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011" w:rsidRDefault="005E2913" w:rsidP="00B34A8D">
      <w:pPr>
        <w:spacing w:line="520" w:lineRule="exact"/>
        <w:jc w:val="center"/>
        <w:rPr>
          <w:rFonts w:ascii="方正小标宋简体" w:eastAsia="方正小标宋简体" w:hAnsi="华文仿宋" w:hint="eastAsia"/>
          <w:sz w:val="44"/>
          <w:szCs w:val="44"/>
        </w:rPr>
      </w:pPr>
      <w:r w:rsidRPr="005E2913">
        <w:rPr>
          <w:rFonts w:ascii="方正小标宋简体" w:eastAsia="方正小标宋简体" w:hAnsi="华文仿宋" w:hint="eastAsia"/>
          <w:sz w:val="44"/>
          <w:szCs w:val="44"/>
        </w:rPr>
        <w:t>柳州市水上综合执法支队</w:t>
      </w:r>
    </w:p>
    <w:p w:rsidR="005E2913" w:rsidRDefault="005E2913" w:rsidP="00B34A8D">
      <w:pPr>
        <w:spacing w:line="520" w:lineRule="exact"/>
        <w:jc w:val="center"/>
        <w:rPr>
          <w:rFonts w:ascii="方正小标宋简体" w:eastAsia="方正小标宋简体" w:hAnsi="华文仿宋"/>
          <w:sz w:val="44"/>
          <w:szCs w:val="44"/>
        </w:rPr>
      </w:pPr>
      <w:r>
        <w:rPr>
          <w:rFonts w:ascii="方正小标宋简体" w:eastAsia="方正小标宋简体" w:hAnsi="华文仿宋" w:hint="eastAsia"/>
          <w:sz w:val="44"/>
          <w:szCs w:val="44"/>
        </w:rPr>
        <w:t>2021年预算公开说明</w:t>
      </w:r>
    </w:p>
    <w:p w:rsidR="005E2913" w:rsidRDefault="005E2913" w:rsidP="00B34A8D">
      <w:pPr>
        <w:spacing w:line="520" w:lineRule="exact"/>
        <w:rPr>
          <w:rFonts w:ascii="方正小标宋简体" w:eastAsia="方正小标宋简体" w:hAnsi="华文仿宋"/>
          <w:sz w:val="44"/>
          <w:szCs w:val="44"/>
        </w:rPr>
      </w:pPr>
    </w:p>
    <w:p w:rsidR="005E2913" w:rsidRDefault="005E2913" w:rsidP="00B34A8D">
      <w:pPr>
        <w:spacing w:line="520" w:lineRule="exact"/>
        <w:jc w:val="center"/>
        <w:rPr>
          <w:rStyle w:val="a4"/>
          <w:rFonts w:ascii="方正小标宋简体" w:eastAsia="方正小标宋简体" w:hAnsi="华文仿宋"/>
          <w:bCs w:val="0"/>
          <w:sz w:val="44"/>
          <w:szCs w:val="44"/>
        </w:rPr>
      </w:pPr>
      <w:r>
        <w:rPr>
          <w:rStyle w:val="a4"/>
          <w:rFonts w:ascii="方正小标宋简体" w:eastAsia="方正小标宋简体" w:hAnsi="华文仿宋" w:hint="eastAsia"/>
          <w:bCs w:val="0"/>
          <w:sz w:val="44"/>
          <w:szCs w:val="44"/>
        </w:rPr>
        <w:t>目 录</w:t>
      </w:r>
    </w:p>
    <w:p w:rsidR="004774F2" w:rsidRDefault="004774F2" w:rsidP="00B34A8D">
      <w:pPr>
        <w:spacing w:line="520" w:lineRule="exact"/>
        <w:jc w:val="center"/>
        <w:rPr>
          <w:rStyle w:val="a4"/>
          <w:rFonts w:ascii="方正小标宋简体" w:eastAsia="方正小标宋简体" w:hAnsi="华文仿宋"/>
          <w:bCs w:val="0"/>
          <w:sz w:val="44"/>
          <w:szCs w:val="44"/>
        </w:rPr>
      </w:pPr>
    </w:p>
    <w:p w:rsidR="005E2913" w:rsidRDefault="005E2913" w:rsidP="00B34A8D">
      <w:pPr>
        <w:pStyle w:val="a7"/>
        <w:spacing w:before="0" w:beforeAutospacing="0" w:after="0" w:afterAutospacing="0" w:line="52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第一部分：柳州市水上综合执法支队概况</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一、主要职责</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二、机构设置情况</w:t>
      </w:r>
    </w:p>
    <w:p w:rsidR="005E2913" w:rsidRDefault="005E2913" w:rsidP="00B34A8D">
      <w:pPr>
        <w:pStyle w:val="a7"/>
        <w:spacing w:before="0" w:beforeAutospacing="0" w:after="0" w:afterAutospacing="0" w:line="52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第二部分：</w:t>
      </w:r>
      <w:r w:rsidR="00BC1F7D">
        <w:rPr>
          <w:rFonts w:ascii="仿宋_GB2312" w:eastAsia="仿宋_GB2312" w:hAnsi="华文仿宋" w:hint="eastAsia"/>
          <w:b/>
          <w:bCs/>
          <w:color w:val="000000"/>
          <w:sz w:val="32"/>
          <w:szCs w:val="32"/>
        </w:rPr>
        <w:t>柳州市水上综合执法支队</w:t>
      </w:r>
      <w:r>
        <w:rPr>
          <w:rFonts w:ascii="仿宋_GB2312" w:eastAsia="仿宋_GB2312" w:hAnsi="华文仿宋" w:hint="eastAsia"/>
          <w:b/>
          <w:bCs/>
          <w:color w:val="000000"/>
          <w:sz w:val="32"/>
          <w:szCs w:val="32"/>
        </w:rPr>
        <w:t>2021年预算报表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一、单位收支总体情况表（预算公开01表）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二、单位收入总体情况表（预算公开02表）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三、单位支出总体情况表（预算公开03表）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四、财政拨款收支总体情况表（预算公开04表）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五、一般公共预算支出情况表（预算公开05表）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六、一般公共预算基本支出情况表（预算公开06表）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七、一般公共预算“三公”经费支出情况表（预算公开07表）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八、政府性基金预算支出情况表（预算公开08表）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九、国有资本经营预算支出情况表（预算公开09表）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十、政府采购预算表（预算公开10表）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十一、政府购买服务预算表（预算公开11表）</w:t>
      </w:r>
    </w:p>
    <w:p w:rsidR="005E2913" w:rsidRDefault="005E2913" w:rsidP="00B34A8D">
      <w:pPr>
        <w:pStyle w:val="a7"/>
        <w:spacing w:before="0" w:beforeAutospacing="0" w:after="0" w:afterAutospacing="0" w:line="52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第三部分：</w:t>
      </w:r>
      <w:r w:rsidR="00BC1F7D">
        <w:rPr>
          <w:rFonts w:ascii="仿宋_GB2312" w:eastAsia="仿宋_GB2312" w:hAnsi="华文仿宋" w:hint="eastAsia"/>
          <w:b/>
          <w:bCs/>
          <w:color w:val="000000"/>
          <w:sz w:val="32"/>
          <w:szCs w:val="32"/>
        </w:rPr>
        <w:t>柳州市水上综合执法支队</w:t>
      </w:r>
      <w:r>
        <w:rPr>
          <w:rFonts w:ascii="仿宋_GB2312" w:eastAsia="仿宋_GB2312" w:hAnsi="华文仿宋" w:hint="eastAsia"/>
          <w:b/>
          <w:bCs/>
          <w:color w:val="000000"/>
          <w:sz w:val="32"/>
          <w:szCs w:val="32"/>
        </w:rPr>
        <w:t>2021年预算情况说明</w:t>
      </w:r>
    </w:p>
    <w:p w:rsidR="005E2913" w:rsidRDefault="005E2913" w:rsidP="00B34A8D">
      <w:pPr>
        <w:pStyle w:val="a7"/>
        <w:spacing w:before="0" w:beforeAutospacing="0" w:after="0" w:afterAutospacing="0" w:line="52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第四部分：名词解释</w:t>
      </w:r>
    </w:p>
    <w:p w:rsidR="00B34A8D" w:rsidRDefault="00B34A8D" w:rsidP="00B34A8D">
      <w:pPr>
        <w:adjustRightInd w:val="0"/>
        <w:snapToGrid w:val="0"/>
        <w:spacing w:line="520" w:lineRule="exact"/>
        <w:ind w:rightChars="-104" w:right="-218"/>
        <w:jc w:val="center"/>
        <w:rPr>
          <w:rStyle w:val="a4"/>
          <w:rFonts w:ascii="仿宋_GB2312" w:eastAsia="仿宋_GB2312" w:hAnsi="华文仿宋"/>
          <w:color w:val="000000"/>
          <w:sz w:val="32"/>
          <w:szCs w:val="32"/>
        </w:rPr>
      </w:pPr>
    </w:p>
    <w:p w:rsidR="005E2913" w:rsidRDefault="005E2913" w:rsidP="00B34A8D">
      <w:pPr>
        <w:adjustRightInd w:val="0"/>
        <w:snapToGrid w:val="0"/>
        <w:spacing w:line="520" w:lineRule="exact"/>
        <w:ind w:rightChars="-104" w:right="-218"/>
        <w:jc w:val="center"/>
        <w:rPr>
          <w:rStyle w:val="a4"/>
          <w:rFonts w:ascii="仿宋_GB2312" w:eastAsia="仿宋_GB2312" w:hAnsi="华文仿宋"/>
          <w:color w:val="000000"/>
          <w:sz w:val="32"/>
          <w:szCs w:val="32"/>
        </w:rPr>
      </w:pPr>
      <w:r>
        <w:rPr>
          <w:rStyle w:val="a4"/>
          <w:rFonts w:ascii="仿宋_GB2312" w:eastAsia="仿宋_GB2312" w:hAnsi="华文仿宋" w:hint="eastAsia"/>
          <w:color w:val="000000"/>
          <w:sz w:val="32"/>
          <w:szCs w:val="32"/>
        </w:rPr>
        <w:lastRenderedPageBreak/>
        <w:t>第一部分：柳州市水上综合执法支队概况</w:t>
      </w:r>
    </w:p>
    <w:p w:rsidR="005E2913" w:rsidRDefault="005E2913" w:rsidP="00B34A8D">
      <w:pPr>
        <w:pStyle w:val="a7"/>
        <w:spacing w:before="0" w:beforeAutospacing="0" w:after="0" w:afterAutospacing="0" w:line="52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一、主要职责</w:t>
      </w:r>
    </w:p>
    <w:p w:rsidR="00AA190F" w:rsidRDefault="00AA190F" w:rsidP="00B34A8D">
      <w:pPr>
        <w:spacing w:line="520" w:lineRule="exact"/>
        <w:ind w:firstLineChars="200" w:firstLine="643"/>
        <w:rPr>
          <w:rFonts w:ascii="仿宋_GB2312" w:eastAsia="仿宋_GB2312" w:hAnsi="华文仿宋"/>
          <w:b/>
          <w:sz w:val="32"/>
          <w:szCs w:val="32"/>
        </w:rPr>
      </w:pPr>
      <w:r>
        <w:rPr>
          <w:rFonts w:ascii="楷体_GB2312" w:eastAsia="楷体_GB2312" w:hAnsi="华文仿宋" w:cs="宋体" w:hint="eastAsia"/>
          <w:b/>
          <w:color w:val="000000"/>
          <w:kern w:val="0"/>
          <w:sz w:val="32"/>
          <w:szCs w:val="32"/>
        </w:rPr>
        <w:t>（一）</w:t>
      </w:r>
      <w:r w:rsidRPr="00AA190F">
        <w:rPr>
          <w:rFonts w:ascii="仿宋_GB2312" w:eastAsia="仿宋_GB2312" w:hAnsi="华文仿宋" w:hint="eastAsia"/>
          <w:b/>
          <w:sz w:val="32"/>
          <w:szCs w:val="32"/>
        </w:rPr>
        <w:t>柳州市水上综合执法支队的基本职能</w:t>
      </w:r>
      <w:r>
        <w:rPr>
          <w:rFonts w:ascii="仿宋_GB2312" w:eastAsia="仿宋_GB2312" w:hAnsi="华文仿宋" w:hint="eastAsia"/>
          <w:b/>
          <w:sz w:val="32"/>
          <w:szCs w:val="32"/>
        </w:rPr>
        <w:t>。</w:t>
      </w:r>
    </w:p>
    <w:p w:rsidR="005E2913" w:rsidRPr="001C2354" w:rsidRDefault="00AA190F" w:rsidP="00B34A8D">
      <w:pPr>
        <w:spacing w:line="520" w:lineRule="exact"/>
        <w:ind w:firstLineChars="200" w:firstLine="640"/>
        <w:rPr>
          <w:rFonts w:ascii="仿宋_GB2312" w:eastAsia="仿宋_GB2312" w:hAnsi="华文仿宋" w:cs="宋体"/>
          <w:b/>
          <w:color w:val="000000"/>
          <w:kern w:val="0"/>
          <w:sz w:val="32"/>
          <w:szCs w:val="32"/>
        </w:rPr>
      </w:pPr>
      <w:r w:rsidRPr="001C2354">
        <w:rPr>
          <w:rFonts w:ascii="仿宋_GB2312" w:eastAsia="仿宋_GB2312" w:hAnsi="华文仿宋" w:hint="eastAsia"/>
          <w:sz w:val="32"/>
          <w:szCs w:val="32"/>
        </w:rPr>
        <w:t>柳州市水上综合执法支队的基本职能是管理柳江河道，维护柳江河生态环境。</w:t>
      </w:r>
      <w:r w:rsidRPr="001C2354">
        <w:rPr>
          <w:rFonts w:ascii="仿宋_GB2312" w:eastAsia="仿宋_GB2312" w:hAnsi="华文仿宋" w:cs="宋体" w:hint="eastAsia"/>
          <w:color w:val="000000"/>
          <w:kern w:val="0"/>
          <w:sz w:val="32"/>
          <w:szCs w:val="32"/>
        </w:rPr>
        <w:t>一是</w:t>
      </w:r>
      <w:r w:rsidRPr="001C2354">
        <w:rPr>
          <w:rFonts w:ascii="仿宋_GB2312" w:eastAsia="仿宋_GB2312" w:hAnsi="华文仿宋" w:hint="eastAsia"/>
          <w:sz w:val="32"/>
          <w:szCs w:val="32"/>
        </w:rPr>
        <w:t>行使水污染防治、水体保洁、电鱼、炸鱼、网箱养鱼、采砂、流放竹木、捕捞作业、修建码头、采伐护堤林木以及 “证照不全船舶”等管理方面法律、法规、规章规定的行政处罚权、行政强制权。二是水上保洁管理。</w:t>
      </w:r>
    </w:p>
    <w:p w:rsidR="005E2913" w:rsidRDefault="005E2913" w:rsidP="00B34A8D">
      <w:pPr>
        <w:spacing w:line="520" w:lineRule="exact"/>
        <w:ind w:firstLineChars="200" w:firstLine="643"/>
        <w:rPr>
          <w:rFonts w:ascii="仿宋_GB2312" w:eastAsia="仿宋_GB2312" w:hAnsi="华文仿宋"/>
          <w:b/>
          <w:sz w:val="32"/>
          <w:szCs w:val="32"/>
        </w:rPr>
      </w:pPr>
      <w:r>
        <w:rPr>
          <w:rFonts w:ascii="楷体_GB2312" w:eastAsia="楷体_GB2312" w:hAnsi="华文仿宋" w:cs="宋体" w:hint="eastAsia"/>
          <w:b/>
          <w:color w:val="000000"/>
          <w:kern w:val="0"/>
          <w:sz w:val="32"/>
          <w:szCs w:val="32"/>
        </w:rPr>
        <w:t>（二）</w:t>
      </w:r>
      <w:r w:rsidR="00AA190F">
        <w:rPr>
          <w:rFonts w:ascii="楷体_GB2312" w:eastAsia="楷体_GB2312" w:hAnsi="华文仿宋" w:cs="宋体" w:hint="eastAsia"/>
          <w:b/>
          <w:color w:val="000000"/>
          <w:kern w:val="0"/>
          <w:sz w:val="32"/>
          <w:szCs w:val="32"/>
        </w:rPr>
        <w:t>202</w:t>
      </w:r>
      <w:r w:rsidR="00AA190F" w:rsidRPr="00AA190F">
        <w:rPr>
          <w:rFonts w:ascii="仿宋_GB2312" w:eastAsia="仿宋_GB2312" w:hAnsi="华文仿宋" w:hint="eastAsia"/>
          <w:b/>
          <w:sz w:val="32"/>
          <w:szCs w:val="32"/>
        </w:rPr>
        <w:t>1年度主要工作目标任务</w:t>
      </w:r>
      <w:r w:rsidR="00AA190F">
        <w:rPr>
          <w:rFonts w:ascii="仿宋_GB2312" w:eastAsia="仿宋_GB2312" w:hAnsi="华文仿宋" w:hint="eastAsia"/>
          <w:b/>
          <w:sz w:val="32"/>
          <w:szCs w:val="32"/>
        </w:rPr>
        <w:t>。</w:t>
      </w:r>
    </w:p>
    <w:p w:rsidR="00AA190F" w:rsidRPr="00AA190F" w:rsidRDefault="00AA190F" w:rsidP="00B34A8D">
      <w:pPr>
        <w:spacing w:line="520" w:lineRule="exact"/>
        <w:ind w:firstLineChars="200" w:firstLine="640"/>
        <w:rPr>
          <w:rFonts w:ascii="仿宋_GB2312" w:eastAsia="仿宋_GB2312" w:hAnsi="华文仿宋"/>
          <w:sz w:val="32"/>
          <w:szCs w:val="32"/>
        </w:rPr>
      </w:pPr>
      <w:r w:rsidRPr="00AA190F">
        <w:rPr>
          <w:rFonts w:ascii="仿宋_GB2312" w:eastAsia="仿宋_GB2312" w:hAnsi="华文仿宋" w:hint="eastAsia"/>
          <w:sz w:val="32"/>
          <w:szCs w:val="32"/>
        </w:rPr>
        <w:t>2021年，柳州市水上综合执法支队坚持党要管党全面从严治党；围绕落实严管区水域通告推进依法治水向纵深延伸；以打击非法捕捞行为为执法重点，进一步遏制辖区范围内破坏鱼类资源行为；继续开展“清四乱”行动；进一步加强柳江河主河道和五条支流保洁检查考核力度；加强队伍建设，树立良好形象；紧绷安全工作这根弦，牢牢把握安全工作不放松。</w:t>
      </w:r>
    </w:p>
    <w:p w:rsidR="005E2913" w:rsidRDefault="005E2913" w:rsidP="00B34A8D">
      <w:pPr>
        <w:pStyle w:val="a7"/>
        <w:spacing w:before="0" w:beforeAutospacing="0" w:after="0" w:afterAutospacing="0" w:line="52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二、机构设置情况</w:t>
      </w:r>
    </w:p>
    <w:p w:rsidR="005E2913" w:rsidRPr="005E2913" w:rsidRDefault="005E2913" w:rsidP="00B34A8D">
      <w:pPr>
        <w:adjustRightInd w:val="0"/>
        <w:snapToGrid w:val="0"/>
        <w:spacing w:line="520" w:lineRule="exact"/>
        <w:ind w:rightChars="-104" w:right="-218" w:firstLineChars="200" w:firstLine="640"/>
        <w:rPr>
          <w:rFonts w:ascii="仿宋_GB2312" w:eastAsia="仿宋_GB2312" w:hAnsi="华文仿宋"/>
          <w:sz w:val="32"/>
          <w:szCs w:val="32"/>
        </w:rPr>
      </w:pPr>
      <w:r w:rsidRPr="005E2913">
        <w:rPr>
          <w:rFonts w:ascii="仿宋_GB2312" w:eastAsia="仿宋_GB2312" w:hAnsi="华文仿宋" w:hint="eastAsia"/>
          <w:sz w:val="32"/>
          <w:szCs w:val="32"/>
        </w:rPr>
        <w:t>柳州市水上综合执法支队为柳州市城市管理行政执法局管理的正科级公益一类全额拨款事业单位。</w:t>
      </w:r>
    </w:p>
    <w:p w:rsidR="005E2913" w:rsidRDefault="005E2913" w:rsidP="00B34A8D">
      <w:pPr>
        <w:pStyle w:val="a7"/>
        <w:spacing w:before="0" w:beforeAutospacing="0" w:after="0" w:afterAutospacing="0" w:line="520" w:lineRule="exact"/>
        <w:jc w:val="both"/>
        <w:rPr>
          <w:rFonts w:ascii="仿宋_GB2312" w:eastAsia="仿宋_GB2312" w:hAnsi="华文仿宋"/>
          <w:color w:val="000000"/>
          <w:sz w:val="32"/>
          <w:szCs w:val="32"/>
        </w:rPr>
      </w:pPr>
    </w:p>
    <w:p w:rsidR="005E2913" w:rsidRDefault="005E2913" w:rsidP="00B34A8D">
      <w:pPr>
        <w:pStyle w:val="a7"/>
        <w:spacing w:before="0" w:beforeAutospacing="0" w:after="0" w:afterAutospacing="0" w:line="520" w:lineRule="exact"/>
        <w:jc w:val="center"/>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第二部分：</w:t>
      </w:r>
      <w:r w:rsidR="00535560">
        <w:rPr>
          <w:rFonts w:ascii="仿宋_GB2312" w:eastAsia="仿宋_GB2312" w:hAnsi="华文仿宋" w:hint="eastAsia"/>
          <w:b/>
          <w:bCs/>
          <w:color w:val="000000"/>
          <w:sz w:val="32"/>
          <w:szCs w:val="32"/>
        </w:rPr>
        <w:t>柳州市水上综合执法支队</w:t>
      </w:r>
      <w:r>
        <w:rPr>
          <w:rFonts w:ascii="仿宋_GB2312" w:eastAsia="仿宋_GB2312" w:hAnsi="华文仿宋" w:hint="eastAsia"/>
          <w:b/>
          <w:bCs/>
          <w:color w:val="000000"/>
          <w:sz w:val="32"/>
          <w:szCs w:val="32"/>
        </w:rPr>
        <w:t>2021年预算报表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一、单位收支总体情况表（预算公开01表）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二、单位收入总体情况表（预算公开02表）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
          <w:bCs/>
          <w:color w:val="000000"/>
          <w:sz w:val="32"/>
          <w:szCs w:val="32"/>
        </w:rPr>
      </w:pPr>
      <w:r>
        <w:rPr>
          <w:rFonts w:ascii="仿宋_GB2312" w:eastAsia="仿宋_GB2312" w:hAnsi="华文仿宋" w:hint="eastAsia"/>
          <w:bCs/>
          <w:color w:val="000000"/>
          <w:sz w:val="32"/>
          <w:szCs w:val="32"/>
        </w:rPr>
        <w:t>三、单位支出总体情况表（预算公开03表）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四、财政拨款收支总体情况表（预算公开04表）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lastRenderedPageBreak/>
        <w:t>五、一般公共预算支出情况表（预算公开05表）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六、一般公共预算基本支出情况表（预算公开06表）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七、一般公共预算“三公”经费支出情况表（预算公开07表）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八、政府性基金预算支出情况表（预算公开08表）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九、国有资本经营预算支出情况表（预算公开09表）</w:t>
      </w:r>
    </w:p>
    <w:p w:rsidR="005E2913"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十、政府采购预算表（预算公开10表）</w:t>
      </w:r>
    </w:p>
    <w:p w:rsidR="004774F2" w:rsidRDefault="005E2913" w:rsidP="00B34A8D">
      <w:pPr>
        <w:pStyle w:val="a7"/>
        <w:spacing w:before="0" w:beforeAutospacing="0" w:after="0" w:afterAutospacing="0" w:line="52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十一、政府购买服务预算表（预算公开11表）</w:t>
      </w:r>
    </w:p>
    <w:p w:rsidR="005E2913" w:rsidRPr="004774F2" w:rsidRDefault="005E2913" w:rsidP="00B34A8D">
      <w:pPr>
        <w:pStyle w:val="a7"/>
        <w:spacing w:before="0" w:beforeAutospacing="0" w:after="0" w:afterAutospacing="0" w:line="520" w:lineRule="exact"/>
        <w:ind w:firstLineChars="200" w:firstLine="643"/>
        <w:rPr>
          <w:rFonts w:ascii="仿宋_GB2312" w:eastAsia="仿宋_GB2312" w:hAnsi="华文仿宋"/>
          <w:bCs/>
          <w:color w:val="000000"/>
          <w:sz w:val="32"/>
          <w:szCs w:val="32"/>
        </w:rPr>
      </w:pPr>
      <w:r>
        <w:rPr>
          <w:rFonts w:ascii="仿宋_GB2312" w:eastAsia="仿宋_GB2312" w:hAnsi="华文仿宋" w:hint="eastAsia"/>
          <w:b/>
          <w:bCs/>
          <w:sz w:val="32"/>
          <w:szCs w:val="32"/>
        </w:rPr>
        <w:t>上述报表详见附件。</w:t>
      </w:r>
    </w:p>
    <w:p w:rsidR="005E2913" w:rsidRDefault="005E2913" w:rsidP="00B34A8D">
      <w:pPr>
        <w:pStyle w:val="a7"/>
        <w:spacing w:before="0" w:beforeAutospacing="0" w:after="0" w:afterAutospacing="0" w:line="520" w:lineRule="exact"/>
        <w:jc w:val="both"/>
        <w:rPr>
          <w:rFonts w:ascii="仿宋_GB2312" w:eastAsia="仿宋_GB2312" w:hAnsi="华文仿宋"/>
          <w:b/>
          <w:bCs/>
          <w:color w:val="000000"/>
          <w:sz w:val="32"/>
          <w:szCs w:val="32"/>
        </w:rPr>
      </w:pPr>
    </w:p>
    <w:p w:rsidR="005E2913" w:rsidRPr="004774F2" w:rsidRDefault="005E2913" w:rsidP="00B34A8D">
      <w:pPr>
        <w:pStyle w:val="a7"/>
        <w:spacing w:before="0" w:beforeAutospacing="0" w:after="0" w:afterAutospacing="0" w:line="520" w:lineRule="exact"/>
        <w:jc w:val="center"/>
        <w:rPr>
          <w:rFonts w:ascii="仿宋_GB2312" w:eastAsia="仿宋_GB2312" w:hAnsi="华文仿宋" w:cs="Times New Roman"/>
          <w:b/>
          <w:bCs/>
          <w:color w:val="000000"/>
          <w:kern w:val="2"/>
          <w:sz w:val="32"/>
          <w:szCs w:val="32"/>
        </w:rPr>
      </w:pPr>
      <w:r w:rsidRPr="004774F2">
        <w:rPr>
          <w:rFonts w:ascii="仿宋_GB2312" w:eastAsia="仿宋_GB2312" w:hAnsi="华文仿宋" w:cs="Times New Roman" w:hint="eastAsia"/>
          <w:b/>
          <w:bCs/>
          <w:color w:val="000000"/>
          <w:kern w:val="2"/>
          <w:sz w:val="32"/>
          <w:szCs w:val="32"/>
        </w:rPr>
        <w:t>第三部分：柳州市水上综合执法支队2021年预算情况说明</w:t>
      </w:r>
    </w:p>
    <w:p w:rsidR="005E2913" w:rsidRDefault="005E2913" w:rsidP="00B34A8D">
      <w:pPr>
        <w:tabs>
          <w:tab w:val="center" w:pos="4475"/>
        </w:tabs>
        <w:spacing w:line="52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一、单位收支预算情况说明</w:t>
      </w:r>
    </w:p>
    <w:p w:rsidR="00BC1F7D" w:rsidRPr="00E6361F" w:rsidRDefault="00BC1F7D" w:rsidP="00B34A8D">
      <w:pPr>
        <w:pStyle w:val="a7"/>
        <w:spacing w:before="0" w:beforeAutospacing="0" w:after="0" w:afterAutospacing="0" w:line="520" w:lineRule="exact"/>
        <w:ind w:firstLineChars="200" w:firstLine="640"/>
        <w:jc w:val="both"/>
        <w:rPr>
          <w:rFonts w:ascii="仿宋_GB2312" w:eastAsia="仿宋_GB2312" w:hAnsi="华文仿宋" w:cs="Times New Roman"/>
          <w:strike/>
          <w:kern w:val="2"/>
          <w:sz w:val="32"/>
          <w:szCs w:val="32"/>
        </w:rPr>
      </w:pPr>
      <w:r>
        <w:rPr>
          <w:rFonts w:ascii="仿宋_GB2312" w:eastAsia="仿宋_GB2312" w:hAnsi="华文仿宋" w:cs="Times New Roman" w:hint="eastAsia"/>
          <w:kern w:val="2"/>
          <w:sz w:val="32"/>
          <w:szCs w:val="32"/>
        </w:rPr>
        <w:t>2021年单位收支总预算1009.56万元，同比增加</w:t>
      </w:r>
      <w:r w:rsidR="00E07C4C">
        <w:rPr>
          <w:rFonts w:ascii="仿宋_GB2312" w:eastAsia="仿宋_GB2312" w:hAnsi="华文仿宋" w:cs="Times New Roman" w:hint="eastAsia"/>
          <w:kern w:val="2"/>
          <w:sz w:val="32"/>
          <w:szCs w:val="32"/>
        </w:rPr>
        <w:t>35.74</w:t>
      </w:r>
      <w:r>
        <w:rPr>
          <w:rFonts w:ascii="仿宋_GB2312" w:eastAsia="仿宋_GB2312" w:hAnsi="华文仿宋" w:cs="Times New Roman" w:hint="eastAsia"/>
          <w:kern w:val="2"/>
          <w:sz w:val="32"/>
          <w:szCs w:val="32"/>
        </w:rPr>
        <w:t>万元，同比增长</w:t>
      </w:r>
      <w:r w:rsidR="003D740C">
        <w:rPr>
          <w:rFonts w:ascii="仿宋_GB2312" w:eastAsia="仿宋_GB2312" w:hAnsi="华文仿宋" w:cs="Times New Roman" w:hint="eastAsia"/>
          <w:kern w:val="2"/>
          <w:sz w:val="32"/>
          <w:szCs w:val="32"/>
        </w:rPr>
        <w:t>3.67</w:t>
      </w:r>
      <w:r>
        <w:rPr>
          <w:rFonts w:ascii="仿宋_GB2312" w:eastAsia="仿宋_GB2312" w:hAnsi="华文仿宋" w:cs="Times New Roman" w:hint="eastAsia"/>
          <w:kern w:val="2"/>
          <w:sz w:val="32"/>
          <w:szCs w:val="32"/>
        </w:rPr>
        <w:t>%，</w:t>
      </w:r>
      <w:r w:rsidRPr="005F77DA">
        <w:rPr>
          <w:rFonts w:ascii="仿宋_GB2312" w:eastAsia="仿宋_GB2312" w:hAnsi="华文仿宋" w:hint="eastAsia"/>
          <w:sz w:val="32"/>
          <w:szCs w:val="32"/>
        </w:rPr>
        <w:t>收入包括：</w:t>
      </w:r>
      <w:r w:rsidRPr="005F77DA">
        <w:rPr>
          <w:rFonts w:ascii="仿宋_GB2312" w:eastAsia="仿宋_GB2312" w:hAnsi="华文仿宋" w:hint="eastAsia"/>
          <w:color w:val="000000"/>
          <w:sz w:val="32"/>
          <w:szCs w:val="32"/>
        </w:rPr>
        <w:t>一般公共财政预算拨款</w:t>
      </w:r>
      <w:r>
        <w:rPr>
          <w:rFonts w:ascii="仿宋_GB2312" w:eastAsia="仿宋_GB2312" w:hAnsi="华文仿宋" w:hint="eastAsia"/>
          <w:color w:val="000000"/>
          <w:sz w:val="32"/>
          <w:szCs w:val="32"/>
        </w:rPr>
        <w:t>999.56万元</w:t>
      </w:r>
      <w:r w:rsidRPr="005F77DA">
        <w:rPr>
          <w:rFonts w:ascii="仿宋_GB2312" w:eastAsia="仿宋_GB2312" w:hAnsi="华文仿宋" w:hint="eastAsia"/>
          <w:color w:val="000000"/>
          <w:sz w:val="32"/>
          <w:szCs w:val="32"/>
        </w:rPr>
        <w:t>、</w:t>
      </w:r>
      <w:r w:rsidRPr="007B759C">
        <w:rPr>
          <w:rFonts w:ascii="仿宋_GB2312" w:eastAsia="仿宋_GB2312" w:hAnsi="华文仿宋" w:hint="eastAsia"/>
          <w:color w:val="000000"/>
          <w:sz w:val="32"/>
          <w:szCs w:val="32"/>
        </w:rPr>
        <w:t>上年结余(结转)收入</w:t>
      </w:r>
      <w:r>
        <w:rPr>
          <w:rFonts w:ascii="仿宋_GB2312" w:eastAsia="仿宋_GB2312" w:hAnsi="华文仿宋" w:hint="eastAsia"/>
          <w:color w:val="000000"/>
          <w:sz w:val="32"/>
          <w:szCs w:val="32"/>
        </w:rPr>
        <w:t>10万元；支出包括：</w:t>
      </w:r>
      <w:r w:rsidRPr="005F77DA">
        <w:rPr>
          <w:rFonts w:ascii="仿宋_GB2312" w:eastAsia="仿宋_GB2312" w:hAnsi="华文仿宋" w:hint="eastAsia"/>
          <w:color w:val="000000"/>
          <w:sz w:val="32"/>
          <w:szCs w:val="32"/>
        </w:rPr>
        <w:t>社会保障和就业支出</w:t>
      </w:r>
      <w:r>
        <w:rPr>
          <w:rFonts w:ascii="仿宋_GB2312" w:eastAsia="仿宋_GB2312" w:hAnsi="华文仿宋" w:hint="eastAsia"/>
          <w:color w:val="000000"/>
          <w:sz w:val="32"/>
          <w:szCs w:val="32"/>
        </w:rPr>
        <w:t>56.91万元</w:t>
      </w:r>
      <w:r w:rsidRPr="005F77DA">
        <w:rPr>
          <w:rFonts w:ascii="仿宋_GB2312" w:eastAsia="仿宋_GB2312" w:hAnsi="华文仿宋" w:hint="eastAsia"/>
          <w:color w:val="000000"/>
          <w:sz w:val="32"/>
          <w:szCs w:val="32"/>
        </w:rPr>
        <w:t>、卫生健康支出</w:t>
      </w:r>
      <w:r>
        <w:rPr>
          <w:rFonts w:ascii="仿宋_GB2312" w:eastAsia="仿宋_GB2312" w:hAnsi="华文仿宋" w:hint="eastAsia"/>
          <w:color w:val="000000"/>
          <w:sz w:val="32"/>
          <w:szCs w:val="32"/>
        </w:rPr>
        <w:t>23.78万元</w:t>
      </w:r>
      <w:r w:rsidRPr="005F77DA">
        <w:rPr>
          <w:rFonts w:ascii="仿宋_GB2312" w:eastAsia="仿宋_GB2312" w:hAnsi="华文仿宋" w:hint="eastAsia"/>
          <w:color w:val="000000"/>
          <w:sz w:val="32"/>
          <w:szCs w:val="32"/>
        </w:rPr>
        <w:t>、城乡社区支出</w:t>
      </w:r>
      <w:r>
        <w:rPr>
          <w:rFonts w:ascii="仿宋_GB2312" w:eastAsia="仿宋_GB2312" w:hAnsi="华文仿宋" w:hint="eastAsia"/>
          <w:color w:val="000000"/>
          <w:sz w:val="32"/>
          <w:szCs w:val="32"/>
        </w:rPr>
        <w:t>900.97万元、</w:t>
      </w:r>
      <w:r w:rsidRPr="005F77DA">
        <w:rPr>
          <w:rFonts w:ascii="仿宋_GB2312" w:eastAsia="仿宋_GB2312" w:hAnsi="华文仿宋" w:hint="eastAsia"/>
          <w:color w:val="000000"/>
          <w:sz w:val="32"/>
          <w:szCs w:val="32"/>
        </w:rPr>
        <w:t>住房保障支出</w:t>
      </w:r>
      <w:r>
        <w:rPr>
          <w:rFonts w:ascii="仿宋_GB2312" w:eastAsia="仿宋_GB2312" w:hAnsi="华文仿宋" w:hint="eastAsia"/>
          <w:color w:val="000000"/>
          <w:sz w:val="32"/>
          <w:szCs w:val="32"/>
        </w:rPr>
        <w:t>27.9万元</w:t>
      </w:r>
      <w:r w:rsidRPr="005F77DA">
        <w:rPr>
          <w:rFonts w:ascii="仿宋_GB2312" w:eastAsia="仿宋_GB2312" w:hAnsi="华文仿宋" w:hint="eastAsia"/>
          <w:color w:val="000000"/>
          <w:sz w:val="32"/>
          <w:szCs w:val="32"/>
        </w:rPr>
        <w:t>。</w:t>
      </w:r>
    </w:p>
    <w:p w:rsidR="005E2913" w:rsidRDefault="005E2913" w:rsidP="00B34A8D">
      <w:pPr>
        <w:tabs>
          <w:tab w:val="center" w:pos="4475"/>
        </w:tabs>
        <w:spacing w:line="52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二、单位收入预算情况说明</w:t>
      </w:r>
    </w:p>
    <w:p w:rsidR="005E2913"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color w:val="000000"/>
          <w:sz w:val="32"/>
          <w:szCs w:val="32"/>
        </w:rPr>
        <w:t>2021年单位收入总预算</w:t>
      </w:r>
      <w:r w:rsidR="00E07C4C">
        <w:rPr>
          <w:rFonts w:ascii="仿宋_GB2312" w:eastAsia="仿宋_GB2312" w:hAnsi="华文仿宋" w:hint="eastAsia"/>
          <w:color w:val="000000"/>
          <w:sz w:val="32"/>
          <w:szCs w:val="32"/>
        </w:rPr>
        <w:t>1009.56</w:t>
      </w:r>
      <w:r>
        <w:rPr>
          <w:rFonts w:ascii="仿宋_GB2312" w:eastAsia="仿宋_GB2312" w:hAnsi="华文仿宋" w:hint="eastAsia"/>
          <w:color w:val="000000"/>
          <w:sz w:val="32"/>
          <w:szCs w:val="32"/>
        </w:rPr>
        <w:t>万元，</w:t>
      </w:r>
      <w:r>
        <w:rPr>
          <w:rFonts w:ascii="仿宋_GB2312" w:eastAsia="仿宋_GB2312" w:hAnsi="华文仿宋" w:hint="eastAsia"/>
          <w:sz w:val="32"/>
          <w:szCs w:val="32"/>
        </w:rPr>
        <w:t>同比增加</w:t>
      </w:r>
      <w:r w:rsidR="00E07C4C">
        <w:rPr>
          <w:rFonts w:ascii="仿宋_GB2312" w:eastAsia="仿宋_GB2312" w:hAnsi="华文仿宋" w:hint="eastAsia"/>
          <w:sz w:val="32"/>
          <w:szCs w:val="32"/>
        </w:rPr>
        <w:t>35.74</w:t>
      </w:r>
      <w:r>
        <w:rPr>
          <w:rFonts w:ascii="仿宋_GB2312" w:eastAsia="仿宋_GB2312" w:hAnsi="华文仿宋" w:hint="eastAsia"/>
          <w:sz w:val="32"/>
          <w:szCs w:val="32"/>
        </w:rPr>
        <w:t>万元，同比增长</w:t>
      </w:r>
      <w:r w:rsidR="003D740C">
        <w:rPr>
          <w:rFonts w:ascii="仿宋_GB2312" w:eastAsia="仿宋_GB2312" w:hAnsi="华文仿宋" w:hint="eastAsia"/>
          <w:sz w:val="32"/>
          <w:szCs w:val="32"/>
        </w:rPr>
        <w:t>3.67</w:t>
      </w:r>
      <w:r>
        <w:rPr>
          <w:rFonts w:ascii="仿宋_GB2312" w:eastAsia="仿宋_GB2312" w:hAnsi="华文仿宋" w:hint="eastAsia"/>
          <w:sz w:val="32"/>
          <w:szCs w:val="32"/>
        </w:rPr>
        <w:t>%。其中：</w:t>
      </w:r>
    </w:p>
    <w:p w:rsidR="005E2913" w:rsidRDefault="005E2913" w:rsidP="00B34A8D">
      <w:pPr>
        <w:spacing w:line="520" w:lineRule="exact"/>
        <w:ind w:firstLineChars="200" w:firstLine="640"/>
        <w:rPr>
          <w:rFonts w:ascii="仿宋_GB2312" w:eastAsia="仿宋_GB2312" w:hAnsi="华文仿宋" w:cs="宋体"/>
          <w:sz w:val="32"/>
          <w:szCs w:val="32"/>
        </w:rPr>
      </w:pPr>
      <w:r>
        <w:rPr>
          <w:rFonts w:ascii="仿宋_GB2312" w:eastAsia="仿宋_GB2312" w:hAnsi="华文仿宋" w:hint="eastAsia"/>
          <w:sz w:val="32"/>
          <w:szCs w:val="32"/>
        </w:rPr>
        <w:t>（一）</w:t>
      </w:r>
      <w:r>
        <w:rPr>
          <w:rFonts w:ascii="仿宋_GB2312" w:eastAsia="仿宋_GB2312" w:hAnsi="华文仿宋" w:hint="eastAsia"/>
          <w:color w:val="000000"/>
          <w:sz w:val="32"/>
          <w:szCs w:val="32"/>
        </w:rPr>
        <w:t>一般公共财政预算拨款</w:t>
      </w:r>
      <w:r w:rsidR="00E07C4C">
        <w:rPr>
          <w:rFonts w:ascii="仿宋_GB2312" w:eastAsia="仿宋_GB2312" w:hAnsi="华文仿宋" w:hint="eastAsia"/>
          <w:color w:val="000000"/>
          <w:sz w:val="32"/>
          <w:szCs w:val="32"/>
        </w:rPr>
        <w:t>999.56</w:t>
      </w:r>
      <w:r>
        <w:rPr>
          <w:rFonts w:ascii="仿宋_GB2312" w:eastAsia="仿宋_GB2312" w:hAnsi="华文仿宋" w:hint="eastAsia"/>
          <w:color w:val="000000"/>
          <w:sz w:val="32"/>
          <w:szCs w:val="32"/>
        </w:rPr>
        <w:t>万元，</w:t>
      </w:r>
      <w:r>
        <w:rPr>
          <w:rFonts w:ascii="仿宋_GB2312" w:eastAsia="仿宋_GB2312" w:hAnsi="华文仿宋" w:hint="eastAsia"/>
          <w:sz w:val="32"/>
          <w:szCs w:val="32"/>
        </w:rPr>
        <w:t>占收入总预算</w:t>
      </w:r>
      <w:r w:rsidR="00E07C4C">
        <w:rPr>
          <w:rFonts w:ascii="仿宋_GB2312" w:eastAsia="仿宋_GB2312" w:hAnsi="华文仿宋" w:hint="eastAsia"/>
          <w:sz w:val="32"/>
          <w:szCs w:val="32"/>
        </w:rPr>
        <w:t>99</w:t>
      </w:r>
      <w:r>
        <w:rPr>
          <w:rFonts w:ascii="仿宋_GB2312" w:eastAsia="仿宋_GB2312" w:hAnsi="华文仿宋" w:hint="eastAsia"/>
          <w:sz w:val="32"/>
          <w:szCs w:val="32"/>
        </w:rPr>
        <w:t>%,同比增加</w:t>
      </w:r>
      <w:r w:rsidR="00E07C4C">
        <w:rPr>
          <w:rFonts w:ascii="仿宋_GB2312" w:eastAsia="仿宋_GB2312" w:hAnsi="华文仿宋" w:hint="eastAsia"/>
          <w:sz w:val="32"/>
          <w:szCs w:val="32"/>
        </w:rPr>
        <w:t>35.74</w:t>
      </w:r>
      <w:r>
        <w:rPr>
          <w:rFonts w:ascii="仿宋_GB2312" w:eastAsia="仿宋_GB2312" w:hAnsi="华文仿宋" w:hint="eastAsia"/>
          <w:sz w:val="32"/>
          <w:szCs w:val="32"/>
        </w:rPr>
        <w:t>万元，同比增长</w:t>
      </w:r>
      <w:r w:rsidR="003D740C">
        <w:rPr>
          <w:rFonts w:ascii="仿宋_GB2312" w:eastAsia="仿宋_GB2312" w:hAnsi="华文仿宋" w:hint="eastAsia"/>
          <w:sz w:val="32"/>
          <w:szCs w:val="32"/>
        </w:rPr>
        <w:t>3.71</w:t>
      </w:r>
      <w:r>
        <w:rPr>
          <w:rFonts w:ascii="仿宋_GB2312" w:eastAsia="仿宋_GB2312" w:hAnsi="华文仿宋" w:hint="eastAsia"/>
          <w:sz w:val="32"/>
          <w:szCs w:val="32"/>
        </w:rPr>
        <w:t>%。</w:t>
      </w:r>
    </w:p>
    <w:p w:rsidR="005E2913"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（二）</w:t>
      </w:r>
      <w:r>
        <w:rPr>
          <w:rFonts w:ascii="仿宋_GB2312" w:eastAsia="仿宋_GB2312" w:hAnsi="华文仿宋" w:hint="eastAsia"/>
          <w:color w:val="000000"/>
          <w:sz w:val="32"/>
          <w:szCs w:val="32"/>
        </w:rPr>
        <w:t>上年结余（结转）收入</w:t>
      </w:r>
      <w:r w:rsidR="003D740C">
        <w:rPr>
          <w:rFonts w:ascii="仿宋_GB2312" w:eastAsia="仿宋_GB2312" w:hAnsi="华文仿宋" w:hint="eastAsia"/>
          <w:sz w:val="32"/>
          <w:szCs w:val="32"/>
        </w:rPr>
        <w:t>10</w:t>
      </w:r>
      <w:r>
        <w:rPr>
          <w:rFonts w:ascii="仿宋_GB2312" w:eastAsia="仿宋_GB2312" w:hAnsi="华文仿宋" w:hint="eastAsia"/>
          <w:sz w:val="32"/>
          <w:szCs w:val="32"/>
        </w:rPr>
        <w:t>万元，</w:t>
      </w:r>
      <w:r>
        <w:rPr>
          <w:rFonts w:ascii="仿宋_GB2312" w:eastAsia="仿宋_GB2312" w:hAnsi="华文仿宋" w:hint="eastAsia"/>
          <w:color w:val="000000"/>
          <w:sz w:val="32"/>
          <w:szCs w:val="32"/>
        </w:rPr>
        <w:t>占收入总预算</w:t>
      </w:r>
      <w:r w:rsidR="003D740C">
        <w:rPr>
          <w:rFonts w:ascii="仿宋_GB2312" w:eastAsia="仿宋_GB2312" w:hAnsi="华文仿宋" w:hint="eastAsia"/>
          <w:sz w:val="32"/>
          <w:szCs w:val="32"/>
        </w:rPr>
        <w:t>1</w:t>
      </w:r>
      <w:r>
        <w:rPr>
          <w:rFonts w:ascii="仿宋_GB2312" w:eastAsia="仿宋_GB2312" w:hAnsi="华文仿宋" w:hint="eastAsia"/>
          <w:sz w:val="32"/>
          <w:szCs w:val="32"/>
        </w:rPr>
        <w:t>%,</w:t>
      </w:r>
      <w:r w:rsidR="003D740C">
        <w:rPr>
          <w:rFonts w:ascii="仿宋_GB2312" w:eastAsia="仿宋_GB2312" w:hAnsi="华文仿宋" w:hint="eastAsia"/>
          <w:sz w:val="32"/>
          <w:szCs w:val="32"/>
        </w:rPr>
        <w:t>与上年持平</w:t>
      </w:r>
      <w:r>
        <w:rPr>
          <w:rFonts w:ascii="仿宋_GB2312" w:eastAsia="仿宋_GB2312" w:hAnsi="华文仿宋" w:hint="eastAsia"/>
          <w:sz w:val="32"/>
          <w:szCs w:val="32"/>
        </w:rPr>
        <w:t>。</w:t>
      </w:r>
    </w:p>
    <w:p w:rsidR="003D740C"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lastRenderedPageBreak/>
        <w:t>2021年收入预算总体增加主要是</w:t>
      </w:r>
      <w:r w:rsidR="003D740C">
        <w:rPr>
          <w:rFonts w:ascii="仿宋_GB2312" w:eastAsia="仿宋_GB2312" w:hAnsi="华文仿宋" w:hint="eastAsia"/>
          <w:sz w:val="32"/>
          <w:szCs w:val="32"/>
        </w:rPr>
        <w:t>人员经费、社会保险费增加。</w:t>
      </w:r>
    </w:p>
    <w:p w:rsidR="005E2913" w:rsidRDefault="005E2913" w:rsidP="00B34A8D">
      <w:pPr>
        <w:spacing w:line="52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三、单位支出预算情况说明</w:t>
      </w:r>
    </w:p>
    <w:p w:rsidR="005E2913" w:rsidRDefault="005E2913" w:rsidP="00B34A8D">
      <w:pPr>
        <w:spacing w:line="520" w:lineRule="exact"/>
        <w:ind w:firstLineChars="200" w:firstLine="640"/>
        <w:rPr>
          <w:rFonts w:ascii="仿宋_GB2312" w:eastAsia="仿宋_GB2312" w:hAnsi="华文仿宋" w:cs="宋体"/>
          <w:strike/>
          <w:sz w:val="32"/>
          <w:szCs w:val="32"/>
        </w:rPr>
      </w:pPr>
      <w:r>
        <w:rPr>
          <w:rFonts w:ascii="仿宋_GB2312" w:eastAsia="仿宋_GB2312" w:hAnsi="华文仿宋" w:hint="eastAsia"/>
          <w:color w:val="000000"/>
          <w:sz w:val="32"/>
          <w:szCs w:val="32"/>
        </w:rPr>
        <w:t>2021年单位支出总预算</w:t>
      </w:r>
      <w:r w:rsidR="003D740C">
        <w:rPr>
          <w:rFonts w:ascii="仿宋_GB2312" w:eastAsia="仿宋_GB2312" w:hAnsi="华文仿宋" w:hint="eastAsia"/>
          <w:color w:val="000000"/>
          <w:sz w:val="32"/>
          <w:szCs w:val="32"/>
        </w:rPr>
        <w:t>1009.56</w:t>
      </w:r>
      <w:r>
        <w:rPr>
          <w:rFonts w:ascii="仿宋_GB2312" w:eastAsia="仿宋_GB2312" w:hAnsi="华文仿宋" w:hint="eastAsia"/>
          <w:color w:val="000000"/>
          <w:sz w:val="32"/>
          <w:szCs w:val="32"/>
        </w:rPr>
        <w:t>万元，基本支出预算</w:t>
      </w:r>
      <w:r w:rsidR="003D740C">
        <w:rPr>
          <w:rFonts w:ascii="仿宋_GB2312" w:eastAsia="仿宋_GB2312" w:hAnsi="华文仿宋" w:hint="eastAsia"/>
          <w:color w:val="000000"/>
          <w:sz w:val="32"/>
          <w:szCs w:val="32"/>
        </w:rPr>
        <w:t>367.37</w:t>
      </w:r>
      <w:r>
        <w:rPr>
          <w:rFonts w:ascii="仿宋_GB2312" w:eastAsia="仿宋_GB2312" w:hAnsi="华文仿宋" w:hint="eastAsia"/>
          <w:color w:val="000000"/>
          <w:sz w:val="32"/>
          <w:szCs w:val="32"/>
        </w:rPr>
        <w:t>万元，占支出总预算的</w:t>
      </w:r>
      <w:r w:rsidR="003D740C">
        <w:rPr>
          <w:rFonts w:ascii="仿宋_GB2312" w:eastAsia="仿宋_GB2312" w:hAnsi="华文仿宋" w:hint="eastAsia"/>
          <w:color w:val="000000"/>
          <w:sz w:val="32"/>
          <w:szCs w:val="32"/>
        </w:rPr>
        <w:t>36.39</w:t>
      </w:r>
      <w:r>
        <w:rPr>
          <w:rFonts w:ascii="仿宋_GB2312" w:eastAsia="仿宋_GB2312" w:hAnsi="华文仿宋" w:hint="eastAsia"/>
          <w:color w:val="000000"/>
          <w:sz w:val="32"/>
          <w:szCs w:val="32"/>
        </w:rPr>
        <w:t>%,</w:t>
      </w:r>
      <w:r>
        <w:rPr>
          <w:rFonts w:ascii="仿宋_GB2312" w:eastAsia="仿宋_GB2312" w:hAnsi="华文仿宋" w:hint="eastAsia"/>
          <w:sz w:val="32"/>
          <w:szCs w:val="32"/>
        </w:rPr>
        <w:t>同比增加</w:t>
      </w:r>
      <w:r w:rsidR="003D740C">
        <w:rPr>
          <w:rFonts w:ascii="仿宋_GB2312" w:eastAsia="仿宋_GB2312" w:hAnsi="华文仿宋" w:hint="eastAsia"/>
          <w:sz w:val="32"/>
          <w:szCs w:val="32"/>
        </w:rPr>
        <w:t>17.23</w:t>
      </w:r>
      <w:r>
        <w:rPr>
          <w:rFonts w:ascii="仿宋_GB2312" w:eastAsia="仿宋_GB2312" w:hAnsi="华文仿宋" w:hint="eastAsia"/>
          <w:sz w:val="32"/>
          <w:szCs w:val="32"/>
        </w:rPr>
        <w:t>万元，同比增长</w:t>
      </w:r>
      <w:r w:rsidR="00C24DD1">
        <w:rPr>
          <w:rFonts w:ascii="仿宋_GB2312" w:eastAsia="仿宋_GB2312" w:hAnsi="华文仿宋" w:hint="eastAsia"/>
          <w:sz w:val="32"/>
          <w:szCs w:val="32"/>
        </w:rPr>
        <w:t>4.92</w:t>
      </w:r>
      <w:r>
        <w:rPr>
          <w:rFonts w:ascii="仿宋_GB2312" w:eastAsia="仿宋_GB2312" w:hAnsi="华文仿宋" w:hint="eastAsia"/>
          <w:sz w:val="32"/>
          <w:szCs w:val="32"/>
        </w:rPr>
        <w:t>%。项目支出预算</w:t>
      </w:r>
      <w:r w:rsidR="00F774DF">
        <w:rPr>
          <w:rFonts w:ascii="仿宋_GB2312" w:eastAsia="仿宋_GB2312" w:hAnsi="华文仿宋" w:hint="eastAsia"/>
          <w:sz w:val="32"/>
          <w:szCs w:val="32"/>
        </w:rPr>
        <w:t>642.19</w:t>
      </w:r>
      <w:r>
        <w:rPr>
          <w:rFonts w:ascii="仿宋_GB2312" w:eastAsia="仿宋_GB2312" w:hAnsi="华文仿宋" w:hint="eastAsia"/>
          <w:sz w:val="32"/>
          <w:szCs w:val="32"/>
        </w:rPr>
        <w:t>万元，占支出总预算的</w:t>
      </w:r>
      <w:r w:rsidR="00F774DF">
        <w:rPr>
          <w:rFonts w:ascii="仿宋_GB2312" w:eastAsia="仿宋_GB2312" w:hAnsi="华文仿宋" w:hint="eastAsia"/>
          <w:sz w:val="32"/>
          <w:szCs w:val="32"/>
        </w:rPr>
        <w:t>63.61</w:t>
      </w:r>
      <w:r>
        <w:rPr>
          <w:rFonts w:ascii="仿宋_GB2312" w:eastAsia="仿宋_GB2312" w:hAnsi="华文仿宋" w:hint="eastAsia"/>
          <w:sz w:val="32"/>
          <w:szCs w:val="32"/>
        </w:rPr>
        <w:t>%,同比增加</w:t>
      </w:r>
      <w:r w:rsidR="00F774DF">
        <w:rPr>
          <w:rFonts w:ascii="仿宋_GB2312" w:eastAsia="仿宋_GB2312" w:hAnsi="华文仿宋" w:hint="eastAsia"/>
          <w:sz w:val="32"/>
          <w:szCs w:val="32"/>
        </w:rPr>
        <w:t>18.51</w:t>
      </w:r>
      <w:r>
        <w:rPr>
          <w:rFonts w:ascii="仿宋_GB2312" w:eastAsia="仿宋_GB2312" w:hAnsi="华文仿宋" w:hint="eastAsia"/>
          <w:sz w:val="32"/>
          <w:szCs w:val="32"/>
        </w:rPr>
        <w:t>万元，同比增长</w:t>
      </w:r>
      <w:r w:rsidR="00C24DD1">
        <w:rPr>
          <w:rFonts w:ascii="仿宋_GB2312" w:eastAsia="仿宋_GB2312" w:hAnsi="华文仿宋" w:hint="eastAsia"/>
          <w:sz w:val="32"/>
          <w:szCs w:val="32"/>
        </w:rPr>
        <w:t>3.02</w:t>
      </w:r>
      <w:r>
        <w:rPr>
          <w:rFonts w:ascii="仿宋_GB2312" w:eastAsia="仿宋_GB2312" w:hAnsi="华文仿宋" w:hint="eastAsia"/>
          <w:sz w:val="32"/>
          <w:szCs w:val="32"/>
        </w:rPr>
        <w:t>%。</w:t>
      </w:r>
    </w:p>
    <w:p w:rsidR="005E2913" w:rsidRDefault="005E2913" w:rsidP="00B34A8D">
      <w:pPr>
        <w:pStyle w:val="a7"/>
        <w:numPr>
          <w:ilvl w:val="0"/>
          <w:numId w:val="1"/>
        </w:numPr>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按支出功能分类科目划分，共分为</w:t>
      </w:r>
      <w:r w:rsidR="00F774DF">
        <w:rPr>
          <w:rFonts w:ascii="仿宋_GB2312" w:eastAsia="仿宋_GB2312" w:hAnsi="华文仿宋" w:cs="Times New Roman" w:hint="eastAsia"/>
          <w:kern w:val="2"/>
          <w:sz w:val="32"/>
          <w:szCs w:val="32"/>
        </w:rPr>
        <w:t>4</w:t>
      </w:r>
      <w:r>
        <w:rPr>
          <w:rFonts w:ascii="仿宋_GB2312" w:eastAsia="仿宋_GB2312" w:hAnsi="华文仿宋" w:cs="Times New Roman" w:hint="eastAsia"/>
          <w:kern w:val="2"/>
          <w:sz w:val="32"/>
          <w:szCs w:val="32"/>
        </w:rPr>
        <w:t>类，其中：</w:t>
      </w:r>
    </w:p>
    <w:p w:rsidR="007B49E0" w:rsidRPr="004849BA"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1.</w:t>
      </w:r>
      <w:r w:rsidR="007B49E0" w:rsidRPr="004849BA">
        <w:rPr>
          <w:rFonts w:ascii="仿宋_GB2312" w:eastAsia="仿宋_GB2312" w:hAnsi="华文仿宋" w:hint="eastAsia"/>
          <w:color w:val="000000"/>
          <w:sz w:val="32"/>
          <w:szCs w:val="32"/>
        </w:rPr>
        <w:t>社会保障和就业支出</w:t>
      </w:r>
      <w:r w:rsidR="007B49E0">
        <w:rPr>
          <w:rFonts w:ascii="仿宋_GB2312" w:eastAsia="仿宋_GB2312" w:hAnsi="华文仿宋" w:hint="eastAsia"/>
          <w:color w:val="000000"/>
          <w:sz w:val="32"/>
          <w:szCs w:val="32"/>
        </w:rPr>
        <w:t>56.91</w:t>
      </w:r>
      <w:r w:rsidR="007B49E0" w:rsidRPr="004849BA">
        <w:rPr>
          <w:rFonts w:ascii="仿宋_GB2312" w:eastAsia="仿宋_GB2312" w:hAnsi="华文仿宋" w:hint="eastAsia"/>
          <w:color w:val="000000"/>
          <w:sz w:val="32"/>
          <w:szCs w:val="32"/>
        </w:rPr>
        <w:t>万元</w:t>
      </w:r>
      <w:r w:rsidR="007B49E0" w:rsidRPr="004849BA">
        <w:rPr>
          <w:rFonts w:ascii="仿宋_GB2312" w:eastAsia="仿宋_GB2312" w:hAnsi="华文仿宋" w:hint="eastAsia"/>
          <w:sz w:val="32"/>
          <w:szCs w:val="32"/>
        </w:rPr>
        <w:t>，占支出总预算</w:t>
      </w:r>
      <w:r w:rsidR="007B49E0">
        <w:rPr>
          <w:rFonts w:ascii="仿宋_GB2312" w:eastAsia="仿宋_GB2312" w:hAnsi="华文仿宋" w:hint="eastAsia"/>
          <w:sz w:val="32"/>
          <w:szCs w:val="32"/>
        </w:rPr>
        <w:t>5.64</w:t>
      </w:r>
      <w:r w:rsidR="007B49E0" w:rsidRPr="004849BA">
        <w:rPr>
          <w:rFonts w:ascii="仿宋_GB2312" w:eastAsia="仿宋_GB2312" w:hAnsi="华文仿宋" w:hint="eastAsia"/>
          <w:sz w:val="32"/>
          <w:szCs w:val="32"/>
        </w:rPr>
        <w:t>%，同比增加</w:t>
      </w:r>
      <w:r w:rsidR="007B49E0">
        <w:rPr>
          <w:rFonts w:ascii="仿宋_GB2312" w:eastAsia="仿宋_GB2312" w:hAnsi="华文仿宋" w:hint="eastAsia"/>
          <w:sz w:val="32"/>
          <w:szCs w:val="32"/>
        </w:rPr>
        <w:t>6.93</w:t>
      </w:r>
      <w:r w:rsidR="007B49E0" w:rsidRPr="004849BA">
        <w:rPr>
          <w:rFonts w:ascii="仿宋_GB2312" w:eastAsia="仿宋_GB2312" w:hAnsi="华文仿宋" w:hint="eastAsia"/>
          <w:sz w:val="32"/>
          <w:szCs w:val="32"/>
        </w:rPr>
        <w:t>万元，同比增长</w:t>
      </w:r>
      <w:r w:rsidR="007B49E0">
        <w:rPr>
          <w:rFonts w:ascii="仿宋_GB2312" w:eastAsia="仿宋_GB2312" w:hAnsi="华文仿宋" w:hint="eastAsia"/>
          <w:sz w:val="32"/>
          <w:szCs w:val="32"/>
        </w:rPr>
        <w:t>13.87</w:t>
      </w:r>
      <w:r w:rsidR="007B49E0" w:rsidRPr="004849BA">
        <w:rPr>
          <w:rFonts w:ascii="仿宋_GB2312" w:eastAsia="仿宋_GB2312" w:hAnsi="华文仿宋" w:hint="eastAsia"/>
          <w:sz w:val="32"/>
          <w:szCs w:val="32"/>
        </w:rPr>
        <w:t>%。</w:t>
      </w:r>
    </w:p>
    <w:p w:rsidR="007B49E0" w:rsidRDefault="007B49E0"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w:t>
      </w:r>
      <w:r w:rsidRPr="005F77DA">
        <w:rPr>
          <w:rFonts w:ascii="仿宋_GB2312" w:eastAsia="仿宋_GB2312" w:hAnsi="华文仿宋" w:hint="eastAsia"/>
          <w:color w:val="000000"/>
          <w:sz w:val="32"/>
          <w:szCs w:val="32"/>
        </w:rPr>
        <w:t>卫生健康支出</w:t>
      </w:r>
      <w:r>
        <w:rPr>
          <w:rFonts w:ascii="仿宋_GB2312" w:eastAsia="仿宋_GB2312" w:hAnsi="华文仿宋" w:hint="eastAsia"/>
          <w:color w:val="000000"/>
          <w:sz w:val="32"/>
          <w:szCs w:val="32"/>
        </w:rPr>
        <w:t>23.78万元</w:t>
      </w:r>
      <w:r>
        <w:rPr>
          <w:rFonts w:ascii="仿宋_GB2312" w:eastAsia="仿宋_GB2312" w:hAnsi="华文仿宋" w:cs="Times New Roman" w:hint="eastAsia"/>
          <w:kern w:val="2"/>
          <w:sz w:val="32"/>
          <w:szCs w:val="32"/>
        </w:rPr>
        <w:t>，占支出总预算2.36%，同比减少1.26万元，同比减少5.03%。</w:t>
      </w:r>
    </w:p>
    <w:p w:rsidR="007B49E0" w:rsidRDefault="007B49E0"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3.</w:t>
      </w:r>
      <w:r w:rsidRPr="005F77DA">
        <w:rPr>
          <w:rFonts w:ascii="仿宋_GB2312" w:eastAsia="仿宋_GB2312" w:hAnsi="华文仿宋" w:hint="eastAsia"/>
          <w:color w:val="000000"/>
          <w:sz w:val="32"/>
          <w:szCs w:val="32"/>
        </w:rPr>
        <w:t>城乡社区支出</w:t>
      </w:r>
      <w:r>
        <w:rPr>
          <w:rFonts w:ascii="仿宋_GB2312" w:eastAsia="仿宋_GB2312" w:hAnsi="华文仿宋" w:hint="eastAsia"/>
          <w:color w:val="000000"/>
          <w:sz w:val="32"/>
          <w:szCs w:val="32"/>
        </w:rPr>
        <w:t>900.97万元</w:t>
      </w:r>
      <w:r>
        <w:rPr>
          <w:rFonts w:ascii="仿宋_GB2312" w:eastAsia="仿宋_GB2312" w:hAnsi="华文仿宋" w:cs="Times New Roman" w:hint="eastAsia"/>
          <w:kern w:val="2"/>
          <w:sz w:val="32"/>
          <w:szCs w:val="32"/>
        </w:rPr>
        <w:t>，占支出总预算89.24%，同比增加26.6万元，同比增长3.04%。</w:t>
      </w:r>
    </w:p>
    <w:p w:rsidR="007B49E0" w:rsidRPr="004849BA" w:rsidRDefault="007B49E0"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4.</w:t>
      </w:r>
      <w:r w:rsidRPr="005F77DA">
        <w:rPr>
          <w:rFonts w:ascii="仿宋_GB2312" w:eastAsia="仿宋_GB2312" w:hAnsi="华文仿宋" w:hint="eastAsia"/>
          <w:color w:val="000000"/>
          <w:sz w:val="32"/>
          <w:szCs w:val="32"/>
        </w:rPr>
        <w:t>住房保障支出</w:t>
      </w:r>
      <w:r>
        <w:rPr>
          <w:rFonts w:ascii="仿宋_GB2312" w:eastAsia="仿宋_GB2312" w:hAnsi="华文仿宋" w:hint="eastAsia"/>
          <w:color w:val="000000"/>
          <w:sz w:val="32"/>
          <w:szCs w:val="32"/>
        </w:rPr>
        <w:t>27.9万元，</w:t>
      </w:r>
      <w:r>
        <w:rPr>
          <w:rFonts w:ascii="仿宋_GB2312" w:eastAsia="仿宋_GB2312" w:hAnsi="华文仿宋" w:cs="Times New Roman" w:hint="eastAsia"/>
          <w:kern w:val="2"/>
          <w:sz w:val="32"/>
          <w:szCs w:val="32"/>
        </w:rPr>
        <w:t>占支出总预算2.76%，同比增加3.47万元，同比增长14.2%。</w:t>
      </w:r>
    </w:p>
    <w:p w:rsidR="005E2913" w:rsidRDefault="005E2913" w:rsidP="00B34A8D">
      <w:pPr>
        <w:pStyle w:val="a7"/>
        <w:numPr>
          <w:ilvl w:val="0"/>
          <w:numId w:val="1"/>
        </w:numPr>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按支出结构分类划分，分为基本支出预算和项目支出预算。</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1.</w:t>
      </w:r>
      <w:r w:rsidR="00D74E49">
        <w:rPr>
          <w:rFonts w:ascii="仿宋_GB2312" w:eastAsia="仿宋_GB2312" w:hAnsi="华文仿宋" w:hint="eastAsia"/>
          <w:color w:val="000000"/>
          <w:sz w:val="32"/>
          <w:szCs w:val="32"/>
        </w:rPr>
        <w:t>基本支出预算367.37万元，占支出总预算的36.39%,</w:t>
      </w:r>
      <w:r w:rsidR="00D74E49">
        <w:rPr>
          <w:rFonts w:ascii="仿宋_GB2312" w:eastAsia="仿宋_GB2312" w:hAnsi="华文仿宋" w:hint="eastAsia"/>
          <w:sz w:val="32"/>
          <w:szCs w:val="32"/>
        </w:rPr>
        <w:t>同比增加17.23万元，同比增长</w:t>
      </w:r>
      <w:r w:rsidR="00E049FB">
        <w:rPr>
          <w:rFonts w:ascii="仿宋_GB2312" w:eastAsia="仿宋_GB2312" w:hAnsi="华文仿宋" w:hint="eastAsia"/>
          <w:sz w:val="32"/>
          <w:szCs w:val="32"/>
        </w:rPr>
        <w:t>4.92</w:t>
      </w:r>
      <w:r w:rsidR="00D74E49">
        <w:rPr>
          <w:rFonts w:ascii="仿宋_GB2312" w:eastAsia="仿宋_GB2312" w:hAnsi="华文仿宋" w:hint="eastAsia"/>
          <w:sz w:val="32"/>
          <w:szCs w:val="32"/>
        </w:rPr>
        <w:t>%。</w:t>
      </w:r>
    </w:p>
    <w:p w:rsidR="005E2913" w:rsidRDefault="005E2913" w:rsidP="00B34A8D">
      <w:pPr>
        <w:pStyle w:val="a7"/>
        <w:tabs>
          <w:tab w:val="center" w:pos="4475"/>
        </w:tabs>
        <w:spacing w:before="0" w:beforeAutospacing="0" w:after="0" w:afterAutospacing="0" w:line="520" w:lineRule="exact"/>
        <w:ind w:firstLineChars="200" w:firstLine="640"/>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w:t>
      </w:r>
      <w:r w:rsidR="00D74E49">
        <w:rPr>
          <w:rFonts w:ascii="仿宋_GB2312" w:eastAsia="仿宋_GB2312" w:hAnsi="华文仿宋" w:hint="eastAsia"/>
          <w:sz w:val="32"/>
          <w:szCs w:val="32"/>
        </w:rPr>
        <w:t>项目支出预算642.19万元，占支出总预算的63.61%,同比增加18.51万元，同比增长</w:t>
      </w:r>
      <w:r w:rsidR="00E049FB">
        <w:rPr>
          <w:rFonts w:ascii="仿宋_GB2312" w:eastAsia="仿宋_GB2312" w:hAnsi="华文仿宋" w:hint="eastAsia"/>
          <w:sz w:val="32"/>
          <w:szCs w:val="32"/>
        </w:rPr>
        <w:t>3.02</w:t>
      </w:r>
      <w:r w:rsidR="00D74E49">
        <w:rPr>
          <w:rFonts w:ascii="仿宋_GB2312" w:eastAsia="仿宋_GB2312" w:hAnsi="华文仿宋" w:hint="eastAsia"/>
          <w:sz w:val="32"/>
          <w:szCs w:val="32"/>
        </w:rPr>
        <w:t>%。</w:t>
      </w:r>
    </w:p>
    <w:p w:rsidR="00D74E49"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2021年支出预算总体增加主要原因：</w:t>
      </w:r>
      <w:r w:rsidR="00D74E49">
        <w:rPr>
          <w:rFonts w:ascii="仿宋_GB2312" w:eastAsia="仿宋_GB2312" w:hAnsi="华文仿宋" w:hint="eastAsia"/>
          <w:sz w:val="32"/>
          <w:szCs w:val="32"/>
        </w:rPr>
        <w:t>人员经费、社会保险费增加。</w:t>
      </w:r>
    </w:p>
    <w:p w:rsidR="005E2913" w:rsidRDefault="005E2913" w:rsidP="00B34A8D">
      <w:pPr>
        <w:spacing w:line="52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lastRenderedPageBreak/>
        <w:t>四、财政拨款收支预算情况说明</w:t>
      </w:r>
    </w:p>
    <w:p w:rsidR="00D74E49" w:rsidRDefault="00D74E49" w:rsidP="00B34A8D">
      <w:pPr>
        <w:pStyle w:val="a7"/>
        <w:spacing w:before="0" w:beforeAutospacing="0" w:after="0" w:afterAutospacing="0" w:line="520" w:lineRule="exact"/>
        <w:ind w:firstLineChars="200" w:firstLine="640"/>
        <w:jc w:val="both"/>
        <w:rPr>
          <w:rFonts w:ascii="仿宋_GB2312" w:eastAsia="仿宋_GB2312" w:hAnsi="华文仿宋" w:cs="Times New Roman"/>
          <w:strike/>
          <w:kern w:val="2"/>
          <w:sz w:val="32"/>
          <w:szCs w:val="32"/>
        </w:rPr>
      </w:pPr>
      <w:r w:rsidRPr="003A3C4F">
        <w:rPr>
          <w:rFonts w:ascii="仿宋_GB2312" w:eastAsia="仿宋_GB2312" w:hAnsi="华文仿宋" w:cs="Times New Roman" w:hint="eastAsia"/>
          <w:kern w:val="2"/>
          <w:sz w:val="32"/>
          <w:szCs w:val="32"/>
        </w:rPr>
        <w:t>2021年部门财政拨款收支总预算</w:t>
      </w:r>
      <w:r>
        <w:rPr>
          <w:rFonts w:ascii="仿宋_GB2312" w:eastAsia="仿宋_GB2312" w:hAnsi="华文仿宋" w:cs="Times New Roman" w:hint="eastAsia"/>
          <w:kern w:val="2"/>
          <w:sz w:val="32"/>
          <w:szCs w:val="32"/>
        </w:rPr>
        <w:t>1009.56</w:t>
      </w:r>
      <w:r w:rsidRPr="003A3C4F">
        <w:rPr>
          <w:rFonts w:ascii="仿宋_GB2312" w:eastAsia="仿宋_GB2312" w:hAnsi="华文仿宋" w:cs="Times New Roman" w:hint="eastAsia"/>
          <w:kern w:val="2"/>
          <w:sz w:val="32"/>
          <w:szCs w:val="32"/>
        </w:rPr>
        <w:t>万元，</w:t>
      </w:r>
      <w:r>
        <w:rPr>
          <w:rFonts w:ascii="仿宋_GB2312" w:eastAsia="仿宋_GB2312" w:hAnsi="华文仿宋" w:cs="Times New Roman" w:hint="eastAsia"/>
          <w:kern w:val="2"/>
          <w:sz w:val="32"/>
          <w:szCs w:val="32"/>
        </w:rPr>
        <w:t xml:space="preserve"> 收入包括：</w:t>
      </w:r>
      <w:r w:rsidRPr="005F77DA">
        <w:rPr>
          <w:rFonts w:ascii="仿宋_GB2312" w:eastAsia="仿宋_GB2312" w:hAnsi="华文仿宋" w:hint="eastAsia"/>
          <w:color w:val="000000"/>
          <w:sz w:val="32"/>
          <w:szCs w:val="32"/>
        </w:rPr>
        <w:t>一般公共财政预算拨款</w:t>
      </w:r>
      <w:r>
        <w:rPr>
          <w:rFonts w:ascii="仿宋_GB2312" w:eastAsia="仿宋_GB2312" w:hAnsi="华文仿宋" w:hint="eastAsia"/>
          <w:color w:val="000000"/>
          <w:sz w:val="32"/>
          <w:szCs w:val="32"/>
        </w:rPr>
        <w:t>999.56万元</w:t>
      </w:r>
      <w:r w:rsidRPr="005F77DA">
        <w:rPr>
          <w:rFonts w:ascii="仿宋_GB2312" w:eastAsia="仿宋_GB2312" w:hAnsi="华文仿宋" w:hint="eastAsia"/>
          <w:color w:val="000000"/>
          <w:sz w:val="32"/>
          <w:szCs w:val="32"/>
        </w:rPr>
        <w:t>、</w:t>
      </w:r>
      <w:r w:rsidRPr="007B759C">
        <w:rPr>
          <w:rFonts w:ascii="仿宋_GB2312" w:eastAsia="仿宋_GB2312" w:hAnsi="华文仿宋" w:hint="eastAsia"/>
          <w:color w:val="000000"/>
          <w:sz w:val="32"/>
          <w:szCs w:val="32"/>
        </w:rPr>
        <w:t>上年结余(结转)收入</w:t>
      </w:r>
      <w:r>
        <w:rPr>
          <w:rFonts w:ascii="仿宋_GB2312" w:eastAsia="仿宋_GB2312" w:hAnsi="华文仿宋" w:hint="eastAsia"/>
          <w:color w:val="000000"/>
          <w:sz w:val="32"/>
          <w:szCs w:val="32"/>
        </w:rPr>
        <w:t>10万元</w:t>
      </w:r>
      <w:r>
        <w:rPr>
          <w:rFonts w:ascii="仿宋_GB2312" w:eastAsia="仿宋_GB2312" w:hAnsi="华文仿宋" w:cs="Times New Roman" w:hint="eastAsia"/>
          <w:kern w:val="2"/>
          <w:sz w:val="32"/>
          <w:szCs w:val="32"/>
        </w:rPr>
        <w:t>;支出包括：</w:t>
      </w:r>
      <w:r w:rsidRPr="005F77DA">
        <w:rPr>
          <w:rFonts w:ascii="仿宋_GB2312" w:eastAsia="仿宋_GB2312" w:hAnsi="华文仿宋" w:hint="eastAsia"/>
          <w:color w:val="000000"/>
          <w:sz w:val="32"/>
          <w:szCs w:val="32"/>
        </w:rPr>
        <w:t>社会保障和就业支出</w:t>
      </w:r>
      <w:r>
        <w:rPr>
          <w:rFonts w:ascii="仿宋_GB2312" w:eastAsia="仿宋_GB2312" w:hAnsi="华文仿宋" w:hint="eastAsia"/>
          <w:color w:val="000000"/>
          <w:sz w:val="32"/>
          <w:szCs w:val="32"/>
        </w:rPr>
        <w:t>56.91万元</w:t>
      </w:r>
      <w:r w:rsidRPr="005F77DA">
        <w:rPr>
          <w:rFonts w:ascii="仿宋_GB2312" w:eastAsia="仿宋_GB2312" w:hAnsi="华文仿宋" w:hint="eastAsia"/>
          <w:color w:val="000000"/>
          <w:sz w:val="32"/>
          <w:szCs w:val="32"/>
        </w:rPr>
        <w:t>、卫生健康支出</w:t>
      </w:r>
      <w:r>
        <w:rPr>
          <w:rFonts w:ascii="仿宋_GB2312" w:eastAsia="仿宋_GB2312" w:hAnsi="华文仿宋" w:hint="eastAsia"/>
          <w:color w:val="000000"/>
          <w:sz w:val="32"/>
          <w:szCs w:val="32"/>
        </w:rPr>
        <w:t>23.78万元</w:t>
      </w:r>
      <w:r w:rsidRPr="00BE18BC">
        <w:rPr>
          <w:rFonts w:ascii="仿宋_GB2312" w:eastAsia="仿宋_GB2312" w:hAnsi="华文仿宋" w:hint="eastAsia"/>
          <w:color w:val="000000"/>
          <w:sz w:val="32"/>
          <w:szCs w:val="32"/>
        </w:rPr>
        <w:t>、城乡社区支出</w:t>
      </w:r>
      <w:r>
        <w:rPr>
          <w:rFonts w:ascii="仿宋_GB2312" w:eastAsia="仿宋_GB2312" w:hAnsi="华文仿宋" w:hint="eastAsia"/>
          <w:color w:val="000000"/>
          <w:sz w:val="32"/>
          <w:szCs w:val="32"/>
        </w:rPr>
        <w:t>900.97</w:t>
      </w:r>
      <w:r w:rsidRPr="00BE18BC">
        <w:rPr>
          <w:rFonts w:ascii="仿宋_GB2312" w:eastAsia="仿宋_GB2312" w:hAnsi="华文仿宋" w:hint="eastAsia"/>
          <w:color w:val="000000"/>
          <w:sz w:val="32"/>
          <w:szCs w:val="32"/>
        </w:rPr>
        <w:t>万元、</w:t>
      </w:r>
      <w:r w:rsidRPr="005F77DA">
        <w:rPr>
          <w:rFonts w:ascii="仿宋_GB2312" w:eastAsia="仿宋_GB2312" w:hAnsi="华文仿宋" w:hint="eastAsia"/>
          <w:color w:val="000000"/>
          <w:sz w:val="32"/>
          <w:szCs w:val="32"/>
        </w:rPr>
        <w:t>住房保障支出</w:t>
      </w:r>
      <w:r>
        <w:rPr>
          <w:rFonts w:ascii="仿宋_GB2312" w:eastAsia="仿宋_GB2312" w:hAnsi="华文仿宋" w:hint="eastAsia"/>
          <w:color w:val="000000"/>
          <w:sz w:val="32"/>
          <w:szCs w:val="32"/>
        </w:rPr>
        <w:t>27.9万元</w:t>
      </w:r>
      <w:r w:rsidRPr="005F77DA">
        <w:rPr>
          <w:rFonts w:ascii="仿宋_GB2312" w:eastAsia="仿宋_GB2312" w:hAnsi="华文仿宋" w:hint="eastAsia"/>
          <w:color w:val="000000"/>
          <w:sz w:val="32"/>
          <w:szCs w:val="32"/>
        </w:rPr>
        <w:t>。</w:t>
      </w:r>
    </w:p>
    <w:p w:rsidR="005E2913" w:rsidRDefault="005E2913" w:rsidP="00B34A8D">
      <w:pPr>
        <w:pStyle w:val="a7"/>
        <w:spacing w:before="0" w:beforeAutospacing="0" w:after="0" w:afterAutospacing="0" w:line="52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五、一般公共预算支出情况说明</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2021年单位一般公共预算拨款支出</w:t>
      </w:r>
      <w:r w:rsidR="00D74E49">
        <w:rPr>
          <w:rFonts w:ascii="仿宋_GB2312" w:eastAsia="仿宋_GB2312" w:hAnsi="华文仿宋" w:cs="Times New Roman" w:hint="eastAsia"/>
          <w:kern w:val="2"/>
          <w:sz w:val="32"/>
          <w:szCs w:val="32"/>
        </w:rPr>
        <w:t>999.56</w:t>
      </w:r>
      <w:r>
        <w:rPr>
          <w:rFonts w:ascii="仿宋_GB2312" w:eastAsia="仿宋_GB2312" w:hAnsi="华文仿宋" w:cs="Times New Roman" w:hint="eastAsia"/>
          <w:kern w:val="2"/>
          <w:sz w:val="32"/>
          <w:szCs w:val="32"/>
        </w:rPr>
        <w:t>万元，其中：基本支出</w:t>
      </w:r>
      <w:r w:rsidR="00D74E49">
        <w:rPr>
          <w:rFonts w:ascii="仿宋_GB2312" w:eastAsia="仿宋_GB2312" w:hAnsi="华文仿宋" w:cs="Times New Roman" w:hint="eastAsia"/>
          <w:kern w:val="2"/>
          <w:sz w:val="32"/>
          <w:szCs w:val="32"/>
        </w:rPr>
        <w:t>367.37</w:t>
      </w:r>
      <w:r>
        <w:rPr>
          <w:rFonts w:ascii="仿宋_GB2312" w:eastAsia="仿宋_GB2312" w:hAnsi="华文仿宋" w:cs="Times New Roman" w:hint="eastAsia"/>
          <w:kern w:val="2"/>
          <w:sz w:val="32"/>
          <w:szCs w:val="32"/>
        </w:rPr>
        <w:t>万元，项目支出</w:t>
      </w:r>
      <w:r w:rsidR="00D74E49">
        <w:rPr>
          <w:rFonts w:ascii="仿宋_GB2312" w:eastAsia="仿宋_GB2312" w:hAnsi="华文仿宋" w:cs="Times New Roman" w:hint="eastAsia"/>
          <w:kern w:val="2"/>
          <w:sz w:val="32"/>
          <w:szCs w:val="32"/>
        </w:rPr>
        <w:t>632.19</w:t>
      </w:r>
      <w:r>
        <w:rPr>
          <w:rFonts w:ascii="仿宋_GB2312" w:eastAsia="仿宋_GB2312" w:hAnsi="华文仿宋" w:cs="Times New Roman" w:hint="eastAsia"/>
          <w:kern w:val="2"/>
          <w:sz w:val="32"/>
          <w:szCs w:val="32"/>
        </w:rPr>
        <w:t>万元，具体支出预算如下：</w:t>
      </w:r>
    </w:p>
    <w:p w:rsidR="00D74E49" w:rsidRPr="003257C1" w:rsidRDefault="00D74E49" w:rsidP="00B34A8D">
      <w:pPr>
        <w:tabs>
          <w:tab w:val="center" w:pos="4475"/>
        </w:tabs>
        <w:spacing w:line="520" w:lineRule="exact"/>
        <w:ind w:firstLine="645"/>
        <w:rPr>
          <w:rFonts w:ascii="仿宋_GB2312" w:eastAsia="仿宋_GB2312" w:hAnsi="华文仿宋"/>
          <w:sz w:val="32"/>
          <w:szCs w:val="32"/>
        </w:rPr>
      </w:pPr>
      <w:r>
        <w:rPr>
          <w:rFonts w:ascii="仿宋_GB2312" w:eastAsia="仿宋_GB2312" w:hAnsi="华文仿宋" w:hint="eastAsia"/>
          <w:sz w:val="32"/>
          <w:szCs w:val="32"/>
        </w:rPr>
        <w:t>（一）</w:t>
      </w:r>
      <w:r w:rsidRPr="00C1434B">
        <w:rPr>
          <w:rFonts w:ascii="仿宋_GB2312" w:eastAsia="仿宋_GB2312" w:hAnsi="华文仿宋" w:hint="eastAsia"/>
          <w:sz w:val="32"/>
          <w:szCs w:val="32"/>
        </w:rPr>
        <w:t>行政单位离退休</w:t>
      </w:r>
      <w:r>
        <w:rPr>
          <w:rFonts w:ascii="仿宋_GB2312" w:eastAsia="仿宋_GB2312" w:hAnsi="华文仿宋" w:hint="eastAsia"/>
          <w:sz w:val="32"/>
          <w:szCs w:val="32"/>
        </w:rPr>
        <w:t>1.12万元，其中：基本支出预算1.12万元。</w:t>
      </w:r>
      <w:r>
        <w:rPr>
          <w:rFonts w:ascii="仿宋_GB2312" w:eastAsia="仿宋_GB2312" w:hAnsi="华文仿宋" w:hint="eastAsia"/>
          <w:color w:val="000000"/>
          <w:sz w:val="32"/>
          <w:szCs w:val="32"/>
        </w:rPr>
        <w:t>主要用于按规定提取的退休人员经费支出、退休公用经费等用于退休人员的经费支出。</w:t>
      </w:r>
    </w:p>
    <w:p w:rsidR="00D74E49" w:rsidRPr="003257C1" w:rsidRDefault="00D74E49" w:rsidP="00B34A8D">
      <w:pPr>
        <w:pStyle w:val="a7"/>
        <w:spacing w:before="0" w:beforeAutospacing="0" w:after="0" w:afterAutospacing="0" w:line="520" w:lineRule="exact"/>
        <w:ind w:firstLineChars="200" w:firstLine="640"/>
        <w:rPr>
          <w:rFonts w:ascii="仿宋_GB2312" w:eastAsia="仿宋_GB2312" w:hAnsi="华文仿宋"/>
          <w:color w:val="000000"/>
          <w:sz w:val="32"/>
          <w:szCs w:val="32"/>
        </w:rPr>
      </w:pPr>
      <w:r>
        <w:rPr>
          <w:rFonts w:ascii="仿宋_GB2312" w:eastAsia="仿宋_GB2312" w:hAnsi="华文仿宋" w:cs="Times New Roman" w:hint="eastAsia"/>
          <w:kern w:val="2"/>
          <w:sz w:val="32"/>
          <w:szCs w:val="32"/>
        </w:rPr>
        <w:t>（二）</w:t>
      </w:r>
      <w:r w:rsidR="007C366C" w:rsidRPr="00C1434B">
        <w:rPr>
          <w:rFonts w:ascii="仿宋_GB2312" w:eastAsia="仿宋_GB2312" w:hAnsi="华文仿宋" w:hint="eastAsia"/>
          <w:sz w:val="32"/>
          <w:szCs w:val="32"/>
        </w:rPr>
        <w:t>机关事业单位基本养老保险缴费支出</w:t>
      </w:r>
      <w:r w:rsidR="007C366C">
        <w:rPr>
          <w:rFonts w:ascii="仿宋_GB2312" w:eastAsia="仿宋_GB2312" w:hAnsi="华文仿宋" w:hint="eastAsia"/>
          <w:sz w:val="32"/>
          <w:szCs w:val="32"/>
        </w:rPr>
        <w:t>37.19万元，其中：基本支出预算37.19万元。</w:t>
      </w:r>
      <w:r w:rsidR="007C366C">
        <w:rPr>
          <w:rFonts w:ascii="仿宋_GB2312" w:eastAsia="仿宋_GB2312" w:hAnsi="华文仿宋" w:hint="eastAsia"/>
          <w:color w:val="000000"/>
          <w:sz w:val="32"/>
          <w:szCs w:val="32"/>
        </w:rPr>
        <w:t>主要用于按规定提取的事业单位</w:t>
      </w:r>
      <w:r w:rsidR="007C366C" w:rsidRPr="009055B6">
        <w:rPr>
          <w:rFonts w:ascii="仿宋_GB2312" w:eastAsia="仿宋_GB2312" w:hAnsi="华文仿宋" w:hint="eastAsia"/>
          <w:color w:val="000000"/>
          <w:sz w:val="32"/>
          <w:szCs w:val="32"/>
        </w:rPr>
        <w:t>养老保险缴费</w:t>
      </w:r>
      <w:r w:rsidR="007C366C">
        <w:rPr>
          <w:rFonts w:ascii="仿宋_GB2312" w:eastAsia="仿宋_GB2312" w:hAnsi="华文仿宋" w:hint="eastAsia"/>
          <w:color w:val="000000"/>
          <w:sz w:val="32"/>
          <w:szCs w:val="32"/>
        </w:rPr>
        <w:t>支出。</w:t>
      </w:r>
    </w:p>
    <w:p w:rsidR="00D74E49" w:rsidRDefault="00D74E49" w:rsidP="00B34A8D">
      <w:pPr>
        <w:pStyle w:val="a7"/>
        <w:spacing w:before="0" w:beforeAutospacing="0" w:after="0" w:afterAutospacing="0"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（三）</w:t>
      </w:r>
      <w:r w:rsidR="007C366C" w:rsidRPr="0020738A">
        <w:rPr>
          <w:rFonts w:ascii="仿宋_GB2312" w:eastAsia="仿宋_GB2312" w:hAnsi="华文仿宋" w:hint="eastAsia"/>
          <w:sz w:val="32"/>
          <w:szCs w:val="32"/>
        </w:rPr>
        <w:t>机关事业单位职业年金缴费支出</w:t>
      </w:r>
      <w:r w:rsidR="007C366C">
        <w:rPr>
          <w:rFonts w:ascii="仿宋_GB2312" w:eastAsia="仿宋_GB2312" w:hAnsi="华文仿宋" w:hint="eastAsia"/>
          <w:sz w:val="32"/>
          <w:szCs w:val="32"/>
        </w:rPr>
        <w:t>18.6万元，其中：基本支出预算18.6万元。</w:t>
      </w:r>
      <w:r w:rsidR="007C366C" w:rsidRPr="00B26D58">
        <w:rPr>
          <w:rFonts w:ascii="仿宋_GB2312" w:eastAsia="仿宋_GB2312" w:hAnsi="华文仿宋" w:hint="eastAsia"/>
          <w:sz w:val="32"/>
          <w:szCs w:val="32"/>
        </w:rPr>
        <w:t>主要用于按规定提取的事业单位职业年金缴费支出。</w:t>
      </w:r>
    </w:p>
    <w:p w:rsidR="00D74E49" w:rsidRPr="003257C1" w:rsidRDefault="00D74E49" w:rsidP="00B34A8D">
      <w:pPr>
        <w:tabs>
          <w:tab w:val="center" w:pos="4475"/>
        </w:tabs>
        <w:spacing w:line="520" w:lineRule="exact"/>
        <w:ind w:firstLine="645"/>
        <w:rPr>
          <w:rFonts w:ascii="仿宋_GB2312" w:eastAsia="仿宋_GB2312" w:hAnsi="华文仿宋"/>
          <w:sz w:val="32"/>
          <w:szCs w:val="32"/>
        </w:rPr>
      </w:pPr>
      <w:r>
        <w:rPr>
          <w:rFonts w:ascii="仿宋_GB2312" w:eastAsia="仿宋_GB2312" w:hAnsi="华文仿宋" w:hint="eastAsia"/>
          <w:sz w:val="32"/>
          <w:szCs w:val="32"/>
        </w:rPr>
        <w:t>（四）</w:t>
      </w:r>
      <w:r w:rsidR="007C366C" w:rsidRPr="00C1434B">
        <w:rPr>
          <w:rFonts w:ascii="仿宋_GB2312" w:eastAsia="仿宋_GB2312" w:hAnsi="华文仿宋" w:hint="eastAsia"/>
          <w:sz w:val="32"/>
          <w:szCs w:val="32"/>
        </w:rPr>
        <w:t>行政单位医疗</w:t>
      </w:r>
      <w:r w:rsidR="007C366C">
        <w:rPr>
          <w:rFonts w:ascii="仿宋_GB2312" w:eastAsia="仿宋_GB2312" w:hAnsi="华文仿宋" w:hint="eastAsia"/>
          <w:sz w:val="32"/>
          <w:szCs w:val="32"/>
        </w:rPr>
        <w:t>18.13万元，其中：基本支出预算18.13万元。</w:t>
      </w:r>
      <w:r w:rsidR="007C366C">
        <w:rPr>
          <w:rFonts w:ascii="仿宋_GB2312" w:eastAsia="仿宋_GB2312" w:hAnsi="华文仿宋" w:hint="eastAsia"/>
          <w:color w:val="000000"/>
          <w:sz w:val="32"/>
          <w:szCs w:val="32"/>
        </w:rPr>
        <w:t>主要用于按在职职工工资总额的一定比例计缴的医疗保险。</w:t>
      </w:r>
    </w:p>
    <w:p w:rsidR="00D74E49" w:rsidRPr="007C366C" w:rsidRDefault="00D74E49" w:rsidP="00B34A8D">
      <w:pPr>
        <w:tabs>
          <w:tab w:val="center" w:pos="4475"/>
        </w:tabs>
        <w:spacing w:line="520" w:lineRule="exact"/>
        <w:ind w:firstLine="645"/>
        <w:rPr>
          <w:rFonts w:ascii="仿宋_GB2312" w:eastAsia="仿宋_GB2312" w:hAnsi="华文仿宋"/>
          <w:sz w:val="32"/>
          <w:szCs w:val="32"/>
        </w:rPr>
      </w:pPr>
      <w:r>
        <w:rPr>
          <w:rFonts w:ascii="仿宋_GB2312" w:eastAsia="仿宋_GB2312" w:hAnsi="华文仿宋" w:hint="eastAsia"/>
          <w:sz w:val="32"/>
          <w:szCs w:val="32"/>
        </w:rPr>
        <w:t>（</w:t>
      </w:r>
      <w:r w:rsidR="007C366C">
        <w:rPr>
          <w:rFonts w:ascii="仿宋_GB2312" w:eastAsia="仿宋_GB2312" w:hAnsi="华文仿宋" w:hint="eastAsia"/>
          <w:sz w:val="32"/>
          <w:szCs w:val="32"/>
        </w:rPr>
        <w:t>五</w:t>
      </w:r>
      <w:r>
        <w:rPr>
          <w:rFonts w:ascii="仿宋_GB2312" w:eastAsia="仿宋_GB2312" w:hAnsi="华文仿宋" w:hint="eastAsia"/>
          <w:sz w:val="32"/>
          <w:szCs w:val="32"/>
        </w:rPr>
        <w:t>）</w:t>
      </w:r>
      <w:r w:rsidRPr="00C1434B">
        <w:rPr>
          <w:rFonts w:ascii="仿宋_GB2312" w:eastAsia="仿宋_GB2312" w:hAnsi="华文仿宋" w:hint="eastAsia"/>
          <w:sz w:val="32"/>
          <w:szCs w:val="32"/>
        </w:rPr>
        <w:t>公务员医疗补助</w:t>
      </w:r>
      <w:r w:rsidR="007C366C">
        <w:rPr>
          <w:rFonts w:ascii="仿宋_GB2312" w:eastAsia="仿宋_GB2312" w:hAnsi="华文仿宋" w:hint="eastAsia"/>
          <w:sz w:val="32"/>
          <w:szCs w:val="32"/>
        </w:rPr>
        <w:t>5.65</w:t>
      </w:r>
      <w:r>
        <w:rPr>
          <w:rFonts w:ascii="仿宋_GB2312" w:eastAsia="仿宋_GB2312" w:hAnsi="华文仿宋" w:hint="eastAsia"/>
          <w:sz w:val="32"/>
          <w:szCs w:val="32"/>
        </w:rPr>
        <w:t>万元，其中：基本支出预算</w:t>
      </w:r>
      <w:r w:rsidR="007C366C">
        <w:rPr>
          <w:rFonts w:ascii="仿宋_GB2312" w:eastAsia="仿宋_GB2312" w:hAnsi="华文仿宋" w:hint="eastAsia"/>
          <w:sz w:val="32"/>
          <w:szCs w:val="32"/>
        </w:rPr>
        <w:t>5.65</w:t>
      </w:r>
      <w:r>
        <w:rPr>
          <w:rFonts w:ascii="仿宋_GB2312" w:eastAsia="仿宋_GB2312" w:hAnsi="华文仿宋" w:hint="eastAsia"/>
          <w:sz w:val="32"/>
          <w:szCs w:val="32"/>
        </w:rPr>
        <w:t>万元。</w:t>
      </w:r>
      <w:r>
        <w:rPr>
          <w:rFonts w:ascii="仿宋_GB2312" w:eastAsia="仿宋_GB2312" w:hAnsi="华文仿宋" w:hint="eastAsia"/>
          <w:color w:val="000000"/>
          <w:sz w:val="32"/>
          <w:szCs w:val="32"/>
        </w:rPr>
        <w:t>主要用于公务员医疗补助支出。</w:t>
      </w:r>
    </w:p>
    <w:p w:rsidR="007C366C" w:rsidRDefault="00D74E49" w:rsidP="00B34A8D">
      <w:pPr>
        <w:tabs>
          <w:tab w:val="center" w:pos="4475"/>
        </w:tabs>
        <w:spacing w:line="520" w:lineRule="exact"/>
        <w:ind w:firstLine="645"/>
        <w:rPr>
          <w:rFonts w:ascii="仿宋_GB2312" w:eastAsia="仿宋_GB2312" w:hAnsi="华文仿宋"/>
          <w:color w:val="000000"/>
          <w:sz w:val="32"/>
          <w:szCs w:val="32"/>
        </w:rPr>
      </w:pPr>
      <w:r>
        <w:rPr>
          <w:rFonts w:ascii="仿宋_GB2312" w:eastAsia="仿宋_GB2312" w:hAnsi="华文仿宋" w:hint="eastAsia"/>
          <w:sz w:val="32"/>
          <w:szCs w:val="32"/>
        </w:rPr>
        <w:t>（</w:t>
      </w:r>
      <w:r w:rsidR="007C366C">
        <w:rPr>
          <w:rFonts w:ascii="仿宋_GB2312" w:eastAsia="仿宋_GB2312" w:hAnsi="华文仿宋" w:hint="eastAsia"/>
          <w:sz w:val="32"/>
          <w:szCs w:val="32"/>
        </w:rPr>
        <w:t>六</w:t>
      </w:r>
      <w:r>
        <w:rPr>
          <w:rFonts w:ascii="仿宋_GB2312" w:eastAsia="仿宋_GB2312" w:hAnsi="华文仿宋" w:hint="eastAsia"/>
          <w:sz w:val="32"/>
          <w:szCs w:val="32"/>
        </w:rPr>
        <w:t>）</w:t>
      </w:r>
      <w:r w:rsidRPr="00C1434B">
        <w:rPr>
          <w:rFonts w:ascii="仿宋_GB2312" w:eastAsia="仿宋_GB2312" w:hAnsi="华文仿宋" w:hint="eastAsia"/>
          <w:sz w:val="32"/>
          <w:szCs w:val="32"/>
        </w:rPr>
        <w:t>行政运行（城乡社区管理事务）</w:t>
      </w:r>
      <w:r w:rsidR="007C366C">
        <w:rPr>
          <w:rFonts w:ascii="仿宋_GB2312" w:eastAsia="仿宋_GB2312" w:hAnsi="华文仿宋" w:hint="eastAsia"/>
          <w:sz w:val="32"/>
          <w:szCs w:val="32"/>
        </w:rPr>
        <w:t>258.78</w:t>
      </w:r>
      <w:r>
        <w:rPr>
          <w:rFonts w:ascii="仿宋_GB2312" w:eastAsia="仿宋_GB2312" w:hAnsi="华文仿宋" w:hint="eastAsia"/>
          <w:sz w:val="32"/>
          <w:szCs w:val="32"/>
        </w:rPr>
        <w:t>万元，其中：基本支出预算</w:t>
      </w:r>
      <w:r w:rsidR="007C366C">
        <w:rPr>
          <w:rFonts w:ascii="仿宋_GB2312" w:eastAsia="仿宋_GB2312" w:hAnsi="华文仿宋" w:hint="eastAsia"/>
          <w:sz w:val="32"/>
          <w:szCs w:val="32"/>
        </w:rPr>
        <w:t>258.78</w:t>
      </w:r>
      <w:r>
        <w:rPr>
          <w:rFonts w:ascii="仿宋_GB2312" w:eastAsia="仿宋_GB2312" w:hAnsi="华文仿宋" w:hint="eastAsia"/>
          <w:sz w:val="32"/>
          <w:szCs w:val="32"/>
        </w:rPr>
        <w:t>万元。</w:t>
      </w:r>
      <w:r>
        <w:rPr>
          <w:rFonts w:ascii="仿宋_GB2312" w:eastAsia="仿宋_GB2312" w:hAnsi="华文仿宋" w:hint="eastAsia"/>
          <w:color w:val="000000"/>
          <w:sz w:val="32"/>
          <w:szCs w:val="32"/>
        </w:rPr>
        <w:t>主要用于保证日常运转发生的基本</w:t>
      </w:r>
      <w:r>
        <w:rPr>
          <w:rFonts w:ascii="仿宋_GB2312" w:eastAsia="仿宋_GB2312" w:hAnsi="华文仿宋" w:hint="eastAsia"/>
          <w:color w:val="000000"/>
          <w:sz w:val="32"/>
          <w:szCs w:val="32"/>
        </w:rPr>
        <w:lastRenderedPageBreak/>
        <w:t>支出。如根据国家规定的基本工资和津贴标准等安排的人员经费支出；按照自治区统一规定的开支标准安排的办公费、印刷费、水电费、培训费、差旅费、会议费等日常公用经费支出。</w:t>
      </w:r>
    </w:p>
    <w:p w:rsidR="007C366C" w:rsidRDefault="007C366C" w:rsidP="00B34A8D">
      <w:pPr>
        <w:tabs>
          <w:tab w:val="center" w:pos="4475"/>
        </w:tabs>
        <w:spacing w:line="520" w:lineRule="exact"/>
        <w:ind w:firstLine="645"/>
        <w:rPr>
          <w:rFonts w:ascii="仿宋_GB2312" w:eastAsia="仿宋_GB2312" w:hAnsi="华文仿宋" w:hint="eastAsia"/>
          <w:color w:val="000000"/>
          <w:sz w:val="32"/>
          <w:szCs w:val="32"/>
        </w:rPr>
      </w:pPr>
      <w:r>
        <w:rPr>
          <w:rFonts w:ascii="仿宋_GB2312" w:eastAsia="仿宋_GB2312" w:hAnsi="华文仿宋" w:hint="eastAsia"/>
          <w:sz w:val="32"/>
          <w:szCs w:val="32"/>
        </w:rPr>
        <w:t>（七）</w:t>
      </w:r>
      <w:r w:rsidRPr="0020738A">
        <w:rPr>
          <w:rFonts w:ascii="仿宋_GB2312" w:eastAsia="仿宋_GB2312" w:hAnsi="华文仿宋" w:hint="eastAsia"/>
          <w:sz w:val="32"/>
          <w:szCs w:val="32"/>
        </w:rPr>
        <w:t>其他城乡社区管理事务支出</w:t>
      </w:r>
      <w:r>
        <w:rPr>
          <w:rFonts w:ascii="仿宋_GB2312" w:eastAsia="仿宋_GB2312" w:hAnsi="华文仿宋" w:hint="eastAsia"/>
          <w:sz w:val="32"/>
          <w:szCs w:val="32"/>
        </w:rPr>
        <w:t>632.19万元，其中：项目支出预算632.19万元。</w:t>
      </w:r>
      <w:r>
        <w:rPr>
          <w:rFonts w:ascii="仿宋_GB2312" w:eastAsia="仿宋_GB2312" w:hAnsi="华文仿宋" w:hint="eastAsia"/>
          <w:color w:val="000000"/>
          <w:sz w:val="32"/>
          <w:szCs w:val="32"/>
        </w:rPr>
        <w:t>主要用于聘用人员费用、水上综合执法、检查、装备购置支出等。</w:t>
      </w:r>
    </w:p>
    <w:p w:rsidR="00E049FB" w:rsidRPr="00E049FB" w:rsidRDefault="00E049FB" w:rsidP="00E049FB">
      <w:pPr>
        <w:tabs>
          <w:tab w:val="center" w:pos="4475"/>
        </w:tabs>
        <w:spacing w:line="560" w:lineRule="exact"/>
        <w:ind w:firstLine="645"/>
        <w:rPr>
          <w:rFonts w:ascii="仿宋_GB2312" w:eastAsia="仿宋_GB2312" w:hAnsi="华文仿宋"/>
          <w:color w:val="000000"/>
          <w:sz w:val="32"/>
          <w:szCs w:val="32"/>
        </w:rPr>
      </w:pPr>
      <w:r>
        <w:rPr>
          <w:rFonts w:ascii="仿宋_GB2312" w:eastAsia="仿宋_GB2312" w:hAnsi="华文仿宋" w:hint="eastAsia"/>
          <w:sz w:val="32"/>
          <w:szCs w:val="32"/>
        </w:rPr>
        <w:t>（八）</w:t>
      </w:r>
      <w:r w:rsidRPr="0020738A">
        <w:rPr>
          <w:rFonts w:ascii="仿宋_GB2312" w:eastAsia="仿宋_GB2312" w:hAnsi="华文仿宋" w:hint="eastAsia"/>
          <w:sz w:val="32"/>
          <w:szCs w:val="32"/>
        </w:rPr>
        <w:t>住房公积金</w:t>
      </w:r>
      <w:r>
        <w:rPr>
          <w:rFonts w:ascii="仿宋_GB2312" w:eastAsia="仿宋_GB2312" w:hAnsi="华文仿宋" w:hint="eastAsia"/>
          <w:sz w:val="32"/>
          <w:szCs w:val="32"/>
        </w:rPr>
        <w:t>27.9万元，其中：基本支出预算27.9万元。</w:t>
      </w:r>
      <w:r>
        <w:rPr>
          <w:rFonts w:ascii="仿宋_GB2312" w:eastAsia="仿宋_GB2312" w:hAnsi="华文仿宋" w:hint="eastAsia"/>
          <w:color w:val="000000"/>
          <w:sz w:val="32"/>
          <w:szCs w:val="32"/>
        </w:rPr>
        <w:t>主要用于按照住房公积金计缴比例为所属事业单位职工计缴的住房公积金。</w:t>
      </w:r>
    </w:p>
    <w:p w:rsidR="005E2913" w:rsidRDefault="005E2913" w:rsidP="008A35A0">
      <w:pPr>
        <w:pStyle w:val="a7"/>
        <w:spacing w:before="0" w:beforeAutospacing="0" w:after="0" w:afterAutospacing="0" w:line="520" w:lineRule="exact"/>
        <w:ind w:firstLineChars="200" w:firstLine="643"/>
        <w:rPr>
          <w:rFonts w:ascii="黑体" w:eastAsia="黑体" w:hAnsi="黑体" w:cs="黑体"/>
          <w:b/>
          <w:bCs/>
          <w:color w:val="000000"/>
          <w:sz w:val="32"/>
          <w:szCs w:val="32"/>
        </w:rPr>
      </w:pPr>
      <w:r>
        <w:rPr>
          <w:rFonts w:ascii="黑体" w:eastAsia="黑体" w:hAnsi="黑体" w:cs="黑体" w:hint="eastAsia"/>
          <w:b/>
          <w:bCs/>
          <w:color w:val="000000"/>
          <w:sz w:val="32"/>
          <w:szCs w:val="32"/>
        </w:rPr>
        <w:t>六、一般公共预算基本支出情况说明</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2021年单位一般公共预算基本支出</w:t>
      </w:r>
      <w:r w:rsidR="007C366C">
        <w:rPr>
          <w:rFonts w:ascii="仿宋_GB2312" w:eastAsia="仿宋_GB2312" w:hAnsi="华文仿宋" w:cs="Times New Roman" w:hint="eastAsia"/>
          <w:kern w:val="2"/>
          <w:sz w:val="32"/>
          <w:szCs w:val="32"/>
        </w:rPr>
        <w:t>367.37</w:t>
      </w:r>
      <w:r>
        <w:rPr>
          <w:rFonts w:ascii="仿宋_GB2312" w:eastAsia="仿宋_GB2312" w:hAnsi="华文仿宋" w:cs="Times New Roman" w:hint="eastAsia"/>
          <w:kern w:val="2"/>
          <w:sz w:val="32"/>
          <w:szCs w:val="32"/>
        </w:rPr>
        <w:t>万元，其中：</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strike/>
          <w:sz w:val="32"/>
          <w:szCs w:val="32"/>
        </w:rPr>
      </w:pPr>
      <w:r>
        <w:rPr>
          <w:rFonts w:ascii="仿宋_GB2312" w:eastAsia="仿宋_GB2312" w:hAnsi="华文仿宋" w:cs="Times New Roman" w:hint="eastAsia"/>
          <w:kern w:val="2"/>
          <w:sz w:val="32"/>
          <w:szCs w:val="32"/>
        </w:rPr>
        <w:t>（一）人员经费</w:t>
      </w:r>
      <w:r w:rsidR="007C366C">
        <w:rPr>
          <w:rFonts w:ascii="仿宋_GB2312" w:eastAsia="仿宋_GB2312" w:hAnsi="华文仿宋" w:cs="Times New Roman" w:hint="eastAsia"/>
          <w:kern w:val="2"/>
          <w:sz w:val="32"/>
          <w:szCs w:val="32"/>
        </w:rPr>
        <w:t>305.72</w:t>
      </w:r>
      <w:r>
        <w:rPr>
          <w:rFonts w:ascii="仿宋_GB2312" w:eastAsia="仿宋_GB2312" w:hAnsi="华文仿宋" w:cs="Times New Roman" w:hint="eastAsia"/>
          <w:kern w:val="2"/>
          <w:sz w:val="32"/>
          <w:szCs w:val="32"/>
        </w:rPr>
        <w:t>万元，主要包括：</w:t>
      </w:r>
      <w:r w:rsidR="007C366C" w:rsidRPr="00A845C2">
        <w:rPr>
          <w:rFonts w:ascii="仿宋_GB2312" w:eastAsia="仿宋_GB2312" w:hAnsi="华文仿宋" w:cs="Times New Roman" w:hint="eastAsia"/>
          <w:kern w:val="2"/>
          <w:sz w:val="32"/>
          <w:szCs w:val="32"/>
        </w:rPr>
        <w:t>基本工资</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津贴补贴</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奖金</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绩效工资</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机关事业单位基本养老保险缴费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职业年金缴费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职工基本医疗保险缴费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公务员医疗补助缴费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其他社会保障缴费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住房公积金</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退休费</w:t>
      </w:r>
      <w:r w:rsidR="007C366C">
        <w:rPr>
          <w:rFonts w:ascii="仿宋_GB2312" w:eastAsia="仿宋_GB2312" w:hAnsi="华文仿宋" w:cs="Times New Roman" w:hint="eastAsia"/>
          <w:kern w:val="2"/>
          <w:sz w:val="32"/>
          <w:szCs w:val="32"/>
        </w:rPr>
        <w:t>、</w:t>
      </w:r>
      <w:r w:rsidR="007C366C" w:rsidRPr="00A845C2">
        <w:rPr>
          <w:rFonts w:ascii="仿宋_GB2312" w:eastAsia="仿宋_GB2312" w:hAnsi="华文仿宋" w:cs="Times New Roman" w:hint="eastAsia"/>
          <w:kern w:val="2"/>
          <w:sz w:val="32"/>
          <w:szCs w:val="32"/>
        </w:rPr>
        <w:t>生活补助</w:t>
      </w:r>
      <w:r>
        <w:rPr>
          <w:rFonts w:ascii="仿宋_GB2312" w:eastAsia="仿宋_GB2312" w:hAnsi="华文仿宋" w:cs="Times New Roman" w:hint="eastAsia"/>
          <w:kern w:val="2"/>
          <w:sz w:val="32"/>
          <w:szCs w:val="32"/>
        </w:rPr>
        <w:t>。</w:t>
      </w:r>
    </w:p>
    <w:p w:rsidR="005E2913" w:rsidRDefault="005E2913" w:rsidP="00B34A8D">
      <w:pPr>
        <w:adjustRightInd w:val="0"/>
        <w:snapToGrid w:val="0"/>
        <w:spacing w:line="520" w:lineRule="exact"/>
        <w:ind w:rightChars="-104" w:right="-218" w:firstLineChars="200" w:firstLine="640"/>
        <w:rPr>
          <w:rFonts w:ascii="仿宋_GB2312" w:eastAsia="仿宋_GB2312" w:hAnsi="华文仿宋"/>
          <w:strike/>
          <w:sz w:val="32"/>
          <w:szCs w:val="32"/>
          <w:highlight w:val="cyan"/>
        </w:rPr>
      </w:pPr>
      <w:r>
        <w:rPr>
          <w:rFonts w:ascii="仿宋_GB2312" w:eastAsia="仿宋_GB2312" w:hAnsi="华文仿宋" w:hint="eastAsia"/>
          <w:sz w:val="32"/>
          <w:szCs w:val="32"/>
        </w:rPr>
        <w:t>（二）公用经费</w:t>
      </w:r>
      <w:r w:rsidR="007C366C">
        <w:rPr>
          <w:rFonts w:ascii="仿宋_GB2312" w:eastAsia="仿宋_GB2312" w:hAnsi="华文仿宋" w:hint="eastAsia"/>
          <w:sz w:val="32"/>
          <w:szCs w:val="32"/>
        </w:rPr>
        <w:t>61.66</w:t>
      </w:r>
      <w:r>
        <w:rPr>
          <w:rFonts w:ascii="仿宋_GB2312" w:eastAsia="仿宋_GB2312" w:hAnsi="华文仿宋" w:hint="eastAsia"/>
          <w:sz w:val="32"/>
          <w:szCs w:val="32"/>
        </w:rPr>
        <w:t>万元，主要包括：</w:t>
      </w:r>
      <w:r w:rsidR="007C366C" w:rsidRPr="00A845C2">
        <w:rPr>
          <w:rFonts w:ascii="仿宋_GB2312" w:eastAsia="仿宋_GB2312" w:hAnsi="华文仿宋" w:hint="eastAsia"/>
          <w:sz w:val="32"/>
          <w:szCs w:val="32"/>
        </w:rPr>
        <w:t>办公费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印刷费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水费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电费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邮电费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物业管理费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差旅费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维修(护)费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会议费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培训费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公务接待费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工会经费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公务用车运行维护费</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其他交通费用</w:t>
      </w:r>
      <w:r w:rsidR="007C366C">
        <w:rPr>
          <w:rFonts w:ascii="仿宋_GB2312" w:eastAsia="仿宋_GB2312" w:hAnsi="华文仿宋" w:hint="eastAsia"/>
          <w:sz w:val="32"/>
          <w:szCs w:val="32"/>
        </w:rPr>
        <w:t>、</w:t>
      </w:r>
      <w:r w:rsidR="007C366C" w:rsidRPr="00A845C2">
        <w:rPr>
          <w:rFonts w:ascii="仿宋_GB2312" w:eastAsia="仿宋_GB2312" w:hAnsi="华文仿宋" w:hint="eastAsia"/>
          <w:sz w:val="32"/>
          <w:szCs w:val="32"/>
        </w:rPr>
        <w:t>其他商品和服务支出</w:t>
      </w:r>
      <w:r>
        <w:rPr>
          <w:rFonts w:ascii="仿宋_GB2312" w:eastAsia="仿宋_GB2312" w:hAnsi="华文仿宋" w:hint="eastAsia"/>
          <w:sz w:val="32"/>
          <w:szCs w:val="32"/>
        </w:rPr>
        <w:t>。</w:t>
      </w:r>
    </w:p>
    <w:p w:rsidR="005E2913" w:rsidRDefault="005E2913" w:rsidP="00B34A8D">
      <w:pPr>
        <w:tabs>
          <w:tab w:val="center" w:pos="4475"/>
        </w:tabs>
        <w:adjustRightInd w:val="0"/>
        <w:snapToGrid w:val="0"/>
        <w:spacing w:line="520" w:lineRule="exact"/>
        <w:ind w:rightChars="-104" w:right="-218"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七、一般公共预算“三公”经费情况说明</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color w:val="000000"/>
          <w:sz w:val="32"/>
          <w:szCs w:val="32"/>
        </w:rPr>
        <w:t>2021年一般公共预算安排的“三公”经费支出预算</w:t>
      </w:r>
      <w:r w:rsidR="007C366C">
        <w:rPr>
          <w:rFonts w:ascii="仿宋_GB2312" w:eastAsia="仿宋_GB2312" w:hAnsi="华文仿宋" w:hint="eastAsia"/>
          <w:bCs/>
          <w:color w:val="000000"/>
          <w:sz w:val="32"/>
          <w:szCs w:val="32"/>
        </w:rPr>
        <w:t>2.84</w:t>
      </w:r>
      <w:r>
        <w:rPr>
          <w:rFonts w:ascii="仿宋_GB2312" w:eastAsia="仿宋_GB2312" w:hAnsi="华文仿宋" w:hint="eastAsia"/>
          <w:bCs/>
          <w:color w:val="000000"/>
          <w:sz w:val="32"/>
          <w:szCs w:val="32"/>
        </w:rPr>
        <w:t>万元，比2020 年（上一年）预算</w:t>
      </w:r>
      <w:r w:rsidR="007C366C" w:rsidRPr="007C366C">
        <w:rPr>
          <w:rFonts w:ascii="仿宋_GB2312" w:eastAsia="仿宋_GB2312" w:hAnsi="华文仿宋" w:hint="eastAsia"/>
          <w:bCs/>
          <w:color w:val="000000"/>
          <w:sz w:val="32"/>
          <w:szCs w:val="32"/>
        </w:rPr>
        <w:t>2.84</w:t>
      </w:r>
      <w:r w:rsidRPr="007C366C">
        <w:rPr>
          <w:rFonts w:ascii="仿宋_GB2312" w:eastAsia="仿宋_GB2312" w:hAnsi="华文仿宋" w:hint="eastAsia"/>
          <w:bCs/>
          <w:color w:val="000000"/>
          <w:sz w:val="32"/>
          <w:szCs w:val="32"/>
        </w:rPr>
        <w:t>万元，</w:t>
      </w:r>
      <w:r w:rsidR="007C366C" w:rsidRPr="007C366C">
        <w:rPr>
          <w:rFonts w:ascii="仿宋_GB2312" w:eastAsia="仿宋_GB2312" w:hAnsi="华文仿宋" w:hint="eastAsia"/>
          <w:sz w:val="32"/>
          <w:szCs w:val="32"/>
        </w:rPr>
        <w:t>同比上年持平</w:t>
      </w:r>
      <w:r>
        <w:rPr>
          <w:rFonts w:ascii="仿宋_GB2312" w:eastAsia="仿宋_GB2312" w:hAnsi="华文仿宋" w:hint="eastAsia"/>
          <w:bCs/>
          <w:color w:val="000000"/>
          <w:sz w:val="32"/>
          <w:szCs w:val="32"/>
        </w:rPr>
        <w:t>。其中：</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Ansi="华文仿宋" w:cs="Times New Roman" w:hint="eastAsia"/>
          <w:kern w:val="2"/>
          <w:sz w:val="32"/>
          <w:szCs w:val="32"/>
        </w:rPr>
        <w:lastRenderedPageBreak/>
        <w:t>（一）</w:t>
      </w:r>
      <w:r w:rsidR="007C366C" w:rsidRPr="007B6F83">
        <w:rPr>
          <w:rFonts w:ascii="仿宋_GB2312" w:eastAsia="仿宋_GB2312" w:hAnsi="华文仿宋" w:hint="eastAsia"/>
          <w:sz w:val="32"/>
          <w:szCs w:val="32"/>
        </w:rPr>
        <w:t>因公出</w:t>
      </w:r>
      <w:r w:rsidR="007C366C" w:rsidRPr="007B6F83">
        <w:rPr>
          <w:rFonts w:ascii="仿宋_GB2312" w:eastAsia="仿宋_GB2312" w:hint="eastAsia"/>
          <w:sz w:val="32"/>
          <w:szCs w:val="32"/>
        </w:rPr>
        <w:t>国</w:t>
      </w:r>
      <w:r w:rsidR="007C366C" w:rsidRPr="007B6F83">
        <w:rPr>
          <w:rFonts w:ascii="仿宋_GB2312" w:eastAsia="仿宋_GB2312" w:hAnsi="Dotum" w:cs="Dotum" w:hint="eastAsia"/>
          <w:sz w:val="32"/>
          <w:szCs w:val="32"/>
        </w:rPr>
        <w:t>（境</w:t>
      </w:r>
      <w:r w:rsidR="007C366C" w:rsidRPr="007B6F83">
        <w:rPr>
          <w:rFonts w:ascii="仿宋_GB2312" w:eastAsia="仿宋_GB2312" w:hAnsi="华文仿宋" w:hint="eastAsia"/>
          <w:sz w:val="32"/>
          <w:szCs w:val="32"/>
        </w:rPr>
        <w:t>）</w:t>
      </w:r>
      <w:r w:rsidR="007C366C" w:rsidRPr="007B6F83">
        <w:rPr>
          <w:rFonts w:ascii="仿宋_GB2312" w:eastAsia="仿宋_GB2312" w:hint="eastAsia"/>
          <w:sz w:val="32"/>
          <w:szCs w:val="32"/>
        </w:rPr>
        <w:t>经费</w:t>
      </w:r>
      <w:r w:rsidR="007C366C" w:rsidRPr="007B6F83">
        <w:rPr>
          <w:rFonts w:ascii="仿宋_GB2312" w:eastAsia="仿宋_GB2312" w:hAnsi="华文仿宋" w:hint="eastAsia"/>
          <w:sz w:val="32"/>
          <w:szCs w:val="32"/>
        </w:rPr>
        <w:t>20</w:t>
      </w:r>
      <w:r w:rsidR="007C366C">
        <w:rPr>
          <w:rFonts w:ascii="仿宋_GB2312" w:eastAsia="仿宋_GB2312" w:hAnsi="华文仿宋" w:hint="eastAsia"/>
          <w:sz w:val="32"/>
          <w:szCs w:val="32"/>
        </w:rPr>
        <w:t>21</w:t>
      </w:r>
      <w:r w:rsidR="007C366C" w:rsidRPr="007B6F83">
        <w:rPr>
          <w:rFonts w:ascii="仿宋_GB2312" w:eastAsia="仿宋_GB2312" w:hAnsi="华文仿宋" w:hint="eastAsia"/>
          <w:sz w:val="32"/>
          <w:szCs w:val="32"/>
        </w:rPr>
        <w:t>年</w:t>
      </w:r>
      <w:r w:rsidR="007C366C" w:rsidRPr="007B6F83">
        <w:rPr>
          <w:rFonts w:ascii="仿宋_GB2312" w:eastAsia="仿宋_GB2312" w:hint="eastAsia"/>
          <w:sz w:val="32"/>
          <w:szCs w:val="32"/>
        </w:rPr>
        <w:t>预</w:t>
      </w:r>
      <w:r w:rsidR="007C366C" w:rsidRPr="007B6F83">
        <w:rPr>
          <w:rFonts w:ascii="仿宋_GB2312" w:eastAsia="仿宋_GB2312" w:hAnsi="Dotum" w:cs="Dotum" w:hint="eastAsia"/>
          <w:sz w:val="32"/>
          <w:szCs w:val="32"/>
        </w:rPr>
        <w:t>算</w:t>
      </w:r>
      <w:r w:rsidR="007C366C">
        <w:rPr>
          <w:rFonts w:ascii="仿宋_GB2312" w:eastAsia="仿宋_GB2312" w:hAnsi="Dotum" w:cs="Dotum" w:hint="eastAsia"/>
          <w:sz w:val="32"/>
          <w:szCs w:val="32"/>
        </w:rPr>
        <w:t>0</w:t>
      </w:r>
      <w:r w:rsidR="007C366C" w:rsidRPr="007B6F83">
        <w:rPr>
          <w:rFonts w:ascii="仿宋_GB2312" w:eastAsia="仿宋_GB2312" w:hAnsi="Dotum" w:cs="Dotum" w:hint="eastAsia"/>
          <w:sz w:val="32"/>
          <w:szCs w:val="32"/>
        </w:rPr>
        <w:t>万元，同比</w:t>
      </w:r>
      <w:r w:rsidR="007C366C">
        <w:rPr>
          <w:rFonts w:ascii="仿宋_GB2312" w:eastAsia="仿宋_GB2312" w:hAnsi="Dotum" w:cs="Dotum" w:hint="eastAsia"/>
          <w:sz w:val="32"/>
          <w:szCs w:val="32"/>
        </w:rPr>
        <w:t>上年持平</w:t>
      </w:r>
      <w:r w:rsidR="007C366C" w:rsidRPr="007B6F83">
        <w:rPr>
          <w:rFonts w:ascii="仿宋_GB2312" w:eastAsia="仿宋_GB2312" w:hAnsi="Dotum" w:cs="Dotum" w:hint="eastAsia"/>
          <w:sz w:val="32"/>
          <w:szCs w:val="32"/>
        </w:rPr>
        <w:t>，</w:t>
      </w:r>
      <w:r w:rsidR="007C366C" w:rsidRPr="007B6F83">
        <w:rPr>
          <w:rFonts w:ascii="仿宋_GB2312" w:eastAsia="仿宋_GB2312" w:hAnsi="华文仿宋" w:hint="eastAsia"/>
          <w:sz w:val="32"/>
          <w:szCs w:val="32"/>
        </w:rPr>
        <w:t>因公出</w:t>
      </w:r>
      <w:r w:rsidR="007C366C" w:rsidRPr="007B6F83">
        <w:rPr>
          <w:rFonts w:ascii="仿宋_GB2312" w:eastAsia="仿宋_GB2312" w:hint="eastAsia"/>
          <w:sz w:val="32"/>
          <w:szCs w:val="32"/>
        </w:rPr>
        <w:t>国</w:t>
      </w:r>
      <w:r w:rsidR="007C366C" w:rsidRPr="007B6F83">
        <w:rPr>
          <w:rFonts w:ascii="仿宋_GB2312" w:eastAsia="仿宋_GB2312" w:hAnsi="Dotum" w:cs="Dotum" w:hint="eastAsia"/>
          <w:sz w:val="32"/>
          <w:szCs w:val="32"/>
        </w:rPr>
        <w:t>（境）</w:t>
      </w:r>
      <w:r w:rsidR="007C366C" w:rsidRPr="007B6F83">
        <w:rPr>
          <w:rFonts w:ascii="仿宋_GB2312" w:eastAsia="仿宋_GB2312" w:hint="eastAsia"/>
          <w:sz w:val="32"/>
          <w:szCs w:val="32"/>
        </w:rPr>
        <w:t>团组数</w:t>
      </w:r>
      <w:r w:rsidR="007C366C" w:rsidRPr="007B6F83">
        <w:rPr>
          <w:rFonts w:ascii="仿宋_GB2312" w:eastAsia="仿宋_GB2312" w:hAnsi="Dotum" w:cs="Dotum" w:hint="eastAsia"/>
          <w:sz w:val="32"/>
          <w:szCs w:val="32"/>
        </w:rPr>
        <w:t>及人</w:t>
      </w:r>
      <w:r w:rsidR="007C366C" w:rsidRPr="007B6F83">
        <w:rPr>
          <w:rFonts w:ascii="仿宋_GB2312" w:eastAsia="仿宋_GB2312" w:hint="eastAsia"/>
          <w:sz w:val="32"/>
          <w:szCs w:val="32"/>
        </w:rPr>
        <w:t>数</w:t>
      </w:r>
      <w:r w:rsidR="007C366C">
        <w:rPr>
          <w:rFonts w:ascii="仿宋_GB2312" w:eastAsia="仿宋_GB2312" w:hint="eastAsia"/>
          <w:sz w:val="32"/>
          <w:szCs w:val="32"/>
        </w:rPr>
        <w:t>为0人</w:t>
      </w:r>
      <w:r w:rsidR="007C366C" w:rsidRPr="007B6F83">
        <w:rPr>
          <w:rFonts w:ascii="仿宋_GB2312" w:eastAsia="仿宋_GB2312" w:hAnsi="华文仿宋" w:hint="eastAsia"/>
          <w:sz w:val="32"/>
          <w:szCs w:val="32"/>
        </w:rPr>
        <w:t>，</w:t>
      </w:r>
      <w:r w:rsidR="007C366C">
        <w:rPr>
          <w:rFonts w:ascii="仿宋_GB2312" w:eastAsia="仿宋_GB2312" w:hAnsi="华文仿宋" w:hint="eastAsia"/>
          <w:sz w:val="32"/>
          <w:szCs w:val="32"/>
        </w:rPr>
        <w:t>持平</w:t>
      </w:r>
      <w:r w:rsidR="007C366C" w:rsidRPr="007B6F83">
        <w:rPr>
          <w:rFonts w:ascii="仿宋_GB2312" w:eastAsia="仿宋_GB2312" w:hAnsi="Dotum" w:cs="Dotum" w:hint="eastAsia"/>
          <w:sz w:val="32"/>
          <w:szCs w:val="32"/>
        </w:rPr>
        <w:t>原因</w:t>
      </w:r>
      <w:r w:rsidR="007C366C" w:rsidRPr="007B6F83">
        <w:rPr>
          <w:rFonts w:ascii="仿宋_GB2312" w:eastAsia="仿宋_GB2312" w:hAnsi="华文仿宋" w:hint="eastAsia"/>
          <w:sz w:val="32"/>
          <w:szCs w:val="32"/>
        </w:rPr>
        <w:t>：</w:t>
      </w:r>
      <w:r w:rsidR="007C366C">
        <w:rPr>
          <w:rFonts w:ascii="仿宋_GB2312" w:eastAsia="仿宋_GB2312" w:hint="eastAsia"/>
          <w:sz w:val="32"/>
          <w:szCs w:val="32"/>
        </w:rPr>
        <w:t>2020年、2021年均无因公出国（境）预算安排</w:t>
      </w:r>
      <w:r w:rsidR="007C366C" w:rsidRPr="007B6F83">
        <w:rPr>
          <w:rFonts w:ascii="仿宋_GB2312" w:eastAsia="仿宋_GB2312" w:hAnsi="华文仿宋" w:hint="eastAsia"/>
          <w:sz w:val="32"/>
          <w:szCs w:val="32"/>
        </w:rPr>
        <w:t>。</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Ansi="华文仿宋" w:cs="Times New Roman" w:hint="eastAsia"/>
          <w:kern w:val="2"/>
          <w:sz w:val="32"/>
          <w:szCs w:val="32"/>
        </w:rPr>
        <w:t>（二）</w:t>
      </w:r>
      <w:r>
        <w:rPr>
          <w:rFonts w:ascii="仿宋_GB2312" w:eastAsia="仿宋_GB2312" w:hAnsi="华文仿宋" w:hint="eastAsia"/>
          <w:bCs/>
          <w:color w:val="000000"/>
          <w:sz w:val="32"/>
          <w:szCs w:val="32"/>
        </w:rPr>
        <w:t>公务接待费2021年预算</w:t>
      </w:r>
      <w:r w:rsidR="007C366C">
        <w:rPr>
          <w:rFonts w:ascii="仿宋_GB2312" w:eastAsia="仿宋_GB2312" w:hAnsi="华文仿宋" w:hint="eastAsia"/>
          <w:bCs/>
          <w:color w:val="000000"/>
          <w:sz w:val="32"/>
          <w:szCs w:val="32"/>
        </w:rPr>
        <w:t>0.84</w:t>
      </w:r>
      <w:r>
        <w:rPr>
          <w:rFonts w:ascii="仿宋_GB2312" w:eastAsia="仿宋_GB2312" w:hAnsi="华文仿宋" w:hint="eastAsia"/>
          <w:bCs/>
          <w:color w:val="000000"/>
          <w:sz w:val="32"/>
          <w:szCs w:val="32"/>
        </w:rPr>
        <w:t>万元，同比</w:t>
      </w:r>
      <w:r w:rsidR="007C366C">
        <w:rPr>
          <w:rFonts w:ascii="仿宋_GB2312" w:eastAsia="仿宋_GB2312" w:hAnsi="华文仿宋" w:hint="eastAsia"/>
          <w:bCs/>
          <w:color w:val="000000"/>
          <w:sz w:val="32"/>
          <w:szCs w:val="32"/>
        </w:rPr>
        <w:t>上年持平</w:t>
      </w:r>
      <w:r>
        <w:rPr>
          <w:rFonts w:ascii="仿宋_GB2312" w:eastAsia="仿宋_GB2312" w:hAnsi="华文仿宋" w:hint="eastAsia"/>
          <w:bCs/>
          <w:color w:val="000000"/>
          <w:sz w:val="32"/>
          <w:szCs w:val="32"/>
        </w:rPr>
        <w:t>。</w:t>
      </w:r>
      <w:r w:rsidR="007C366C">
        <w:rPr>
          <w:rFonts w:ascii="仿宋_GB2312" w:eastAsia="仿宋_GB2312" w:hint="eastAsia"/>
          <w:sz w:val="32"/>
          <w:szCs w:val="32"/>
        </w:rPr>
        <w:t>主要用于按规定开支的各类公务接待费用。</w:t>
      </w:r>
      <w:r>
        <w:rPr>
          <w:rFonts w:ascii="仿宋_GB2312" w:eastAsia="仿宋_GB2312" w:hAnsi="华文仿宋" w:hint="eastAsia"/>
          <w:bCs/>
          <w:color w:val="000000"/>
          <w:sz w:val="32"/>
          <w:szCs w:val="32"/>
        </w:rPr>
        <w:t xml:space="preserve">                                           </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sz w:val="32"/>
          <w:szCs w:val="32"/>
        </w:rPr>
        <w:t>（三）</w:t>
      </w:r>
      <w:r>
        <w:rPr>
          <w:rFonts w:ascii="仿宋_GB2312" w:eastAsia="仿宋_GB2312" w:hAnsi="华文仿宋" w:hint="eastAsia"/>
          <w:bCs/>
          <w:color w:val="000000"/>
          <w:sz w:val="32"/>
          <w:szCs w:val="32"/>
        </w:rPr>
        <w:t>公务用车购置及运行费2021年预算</w:t>
      </w:r>
      <w:r w:rsidR="006123F0">
        <w:rPr>
          <w:rFonts w:ascii="仿宋_GB2312" w:eastAsia="仿宋_GB2312" w:hAnsi="华文仿宋" w:hint="eastAsia"/>
          <w:bCs/>
          <w:color w:val="000000"/>
          <w:sz w:val="32"/>
          <w:szCs w:val="32"/>
        </w:rPr>
        <w:t>2</w:t>
      </w:r>
      <w:r>
        <w:rPr>
          <w:rFonts w:ascii="仿宋_GB2312" w:eastAsia="仿宋_GB2312" w:hAnsi="华文仿宋" w:hint="eastAsia"/>
          <w:bCs/>
          <w:color w:val="000000"/>
          <w:sz w:val="32"/>
          <w:szCs w:val="32"/>
        </w:rPr>
        <w:t>万元，同比</w:t>
      </w:r>
      <w:r w:rsidR="006123F0">
        <w:rPr>
          <w:rFonts w:ascii="仿宋_GB2312" w:eastAsia="仿宋_GB2312" w:hAnsi="华文仿宋" w:hint="eastAsia"/>
          <w:bCs/>
          <w:color w:val="000000"/>
          <w:sz w:val="32"/>
          <w:szCs w:val="32"/>
        </w:rPr>
        <w:t>上年持平。</w:t>
      </w:r>
      <w:r w:rsidR="006123F0">
        <w:rPr>
          <w:rFonts w:ascii="仿宋_GB2312" w:eastAsia="仿宋_GB2312" w:hAnsi="华文仿宋" w:hint="eastAsia"/>
          <w:sz w:val="32"/>
          <w:szCs w:val="32"/>
        </w:rPr>
        <w:t>按规定保留的公务用车维修费、保险费、燃料费等支出</w:t>
      </w:r>
      <w:r>
        <w:rPr>
          <w:rFonts w:ascii="仿宋_GB2312" w:eastAsia="仿宋_GB2312" w:hAnsi="华文仿宋" w:hint="eastAsia"/>
          <w:bCs/>
          <w:color w:val="000000"/>
          <w:sz w:val="32"/>
          <w:szCs w:val="32"/>
        </w:rPr>
        <w:t>,其中：</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color w:val="000000"/>
          <w:sz w:val="32"/>
          <w:szCs w:val="32"/>
        </w:rPr>
        <w:t>1.公务用车购置费</w:t>
      </w:r>
      <w:r w:rsidR="006123F0">
        <w:rPr>
          <w:rFonts w:ascii="仿宋_GB2312" w:eastAsia="仿宋_GB2312" w:hAnsi="华文仿宋" w:hint="eastAsia"/>
          <w:bCs/>
          <w:color w:val="000000"/>
          <w:sz w:val="32"/>
          <w:szCs w:val="32"/>
        </w:rPr>
        <w:t>2021</w:t>
      </w:r>
      <w:r>
        <w:rPr>
          <w:rFonts w:ascii="仿宋_GB2312" w:eastAsia="仿宋_GB2312" w:hAnsi="华文仿宋" w:hint="eastAsia"/>
          <w:bCs/>
          <w:color w:val="000000"/>
          <w:sz w:val="32"/>
          <w:szCs w:val="32"/>
        </w:rPr>
        <w:t>年预算</w:t>
      </w:r>
      <w:r w:rsidR="006123F0">
        <w:rPr>
          <w:rFonts w:ascii="仿宋_GB2312" w:eastAsia="仿宋_GB2312" w:hAnsi="华文仿宋" w:hint="eastAsia"/>
          <w:bCs/>
          <w:color w:val="000000"/>
          <w:sz w:val="32"/>
          <w:szCs w:val="32"/>
        </w:rPr>
        <w:t>0</w:t>
      </w:r>
      <w:r>
        <w:rPr>
          <w:rFonts w:ascii="仿宋_GB2312" w:eastAsia="仿宋_GB2312" w:hAnsi="华文仿宋" w:hint="eastAsia"/>
          <w:bCs/>
          <w:color w:val="000000"/>
          <w:sz w:val="32"/>
          <w:szCs w:val="32"/>
        </w:rPr>
        <w:t>万元，</w:t>
      </w:r>
      <w:r w:rsidR="006123F0" w:rsidRPr="007B6F83">
        <w:rPr>
          <w:rFonts w:ascii="仿宋_GB2312" w:eastAsia="仿宋_GB2312" w:hAnsi="Dotum" w:cs="Dotum" w:hint="eastAsia"/>
          <w:sz w:val="32"/>
          <w:szCs w:val="32"/>
        </w:rPr>
        <w:t>同比</w:t>
      </w:r>
      <w:r w:rsidR="006123F0">
        <w:rPr>
          <w:rFonts w:ascii="仿宋_GB2312" w:eastAsia="仿宋_GB2312" w:hAnsi="Dotum" w:cs="Dotum" w:hint="eastAsia"/>
          <w:sz w:val="32"/>
          <w:szCs w:val="32"/>
        </w:rPr>
        <w:t>上年持平</w:t>
      </w:r>
      <w:r w:rsidR="006123F0">
        <w:rPr>
          <w:rFonts w:ascii="仿宋_GB2312" w:eastAsia="仿宋_GB2312" w:hAnsi="华文仿宋" w:hint="eastAsia"/>
          <w:sz w:val="32"/>
          <w:szCs w:val="32"/>
        </w:rPr>
        <w:t>，</w:t>
      </w:r>
      <w:r w:rsidR="006123F0">
        <w:rPr>
          <w:rFonts w:ascii="仿宋_GB2312" w:eastAsia="仿宋_GB2312" w:hAnsi="Dotum" w:cs="Dotum" w:hint="eastAsia"/>
          <w:sz w:val="32"/>
          <w:szCs w:val="32"/>
        </w:rPr>
        <w:t>持平</w:t>
      </w:r>
      <w:r w:rsidR="006123F0" w:rsidRPr="007B6F83">
        <w:rPr>
          <w:rFonts w:ascii="仿宋_GB2312" w:eastAsia="仿宋_GB2312" w:hAnsi="Dotum" w:cs="Dotum" w:hint="eastAsia"/>
          <w:sz w:val="32"/>
          <w:szCs w:val="32"/>
        </w:rPr>
        <w:t>原因</w:t>
      </w:r>
      <w:r w:rsidR="006123F0" w:rsidRPr="007B6F83">
        <w:rPr>
          <w:rFonts w:ascii="仿宋_GB2312" w:eastAsia="仿宋_GB2312" w:hAnsi="华文仿宋" w:hint="eastAsia"/>
          <w:sz w:val="32"/>
          <w:szCs w:val="32"/>
        </w:rPr>
        <w:t>：</w:t>
      </w:r>
      <w:r w:rsidR="006123F0">
        <w:rPr>
          <w:rFonts w:ascii="仿宋_GB2312" w:eastAsia="仿宋_GB2312" w:hint="eastAsia"/>
          <w:sz w:val="32"/>
          <w:szCs w:val="32"/>
        </w:rPr>
        <w:t xml:space="preserve"> 2020年、2021年均无公务车购置预算安排。</w:t>
      </w:r>
    </w:p>
    <w:p w:rsidR="005E2913" w:rsidRDefault="005E2913" w:rsidP="00B34A8D">
      <w:pPr>
        <w:pStyle w:val="a7"/>
        <w:spacing w:before="0" w:beforeAutospacing="0" w:after="0" w:afterAutospacing="0" w:line="520" w:lineRule="exact"/>
        <w:ind w:firstLineChars="200" w:firstLine="640"/>
        <w:jc w:val="both"/>
        <w:rPr>
          <w:rFonts w:ascii="仿宋_GB2312" w:eastAsia="仿宋_GB2312" w:hAnsi="华文仿宋"/>
          <w:sz w:val="32"/>
          <w:szCs w:val="32"/>
        </w:rPr>
      </w:pPr>
      <w:r>
        <w:rPr>
          <w:rFonts w:ascii="仿宋_GB2312" w:eastAsia="仿宋_GB2312" w:hAnsi="华文仿宋" w:hint="eastAsia"/>
          <w:bCs/>
          <w:color w:val="000000"/>
          <w:sz w:val="32"/>
          <w:szCs w:val="32"/>
        </w:rPr>
        <w:t>2.公务用车运行维护费202</w:t>
      </w:r>
      <w:r w:rsidR="006123F0">
        <w:rPr>
          <w:rFonts w:ascii="仿宋_GB2312" w:eastAsia="仿宋_GB2312" w:hAnsi="华文仿宋" w:hint="eastAsia"/>
          <w:bCs/>
          <w:color w:val="000000"/>
          <w:sz w:val="32"/>
          <w:szCs w:val="32"/>
        </w:rPr>
        <w:t>1</w:t>
      </w:r>
      <w:r>
        <w:rPr>
          <w:rFonts w:ascii="仿宋_GB2312" w:eastAsia="仿宋_GB2312" w:hAnsi="华文仿宋" w:hint="eastAsia"/>
          <w:bCs/>
          <w:color w:val="000000"/>
          <w:sz w:val="32"/>
          <w:szCs w:val="32"/>
        </w:rPr>
        <w:t>年预算</w:t>
      </w:r>
      <w:r w:rsidR="006123F0">
        <w:rPr>
          <w:rFonts w:ascii="仿宋_GB2312" w:eastAsia="仿宋_GB2312" w:hAnsi="华文仿宋" w:hint="eastAsia"/>
          <w:bCs/>
          <w:color w:val="000000"/>
          <w:sz w:val="32"/>
          <w:szCs w:val="32"/>
        </w:rPr>
        <w:t>2</w:t>
      </w:r>
      <w:r>
        <w:rPr>
          <w:rFonts w:ascii="仿宋_GB2312" w:eastAsia="仿宋_GB2312" w:hAnsi="华文仿宋" w:hint="eastAsia"/>
          <w:bCs/>
          <w:color w:val="000000"/>
          <w:sz w:val="32"/>
          <w:szCs w:val="32"/>
        </w:rPr>
        <w:t>万元，</w:t>
      </w:r>
      <w:r w:rsidR="006123F0" w:rsidRPr="007B6F83">
        <w:rPr>
          <w:rFonts w:ascii="仿宋_GB2312" w:eastAsia="仿宋_GB2312" w:hAnsi="Dotum" w:cs="Dotum" w:hint="eastAsia"/>
          <w:sz w:val="32"/>
          <w:szCs w:val="32"/>
        </w:rPr>
        <w:t>同比</w:t>
      </w:r>
      <w:r w:rsidR="006123F0">
        <w:rPr>
          <w:rFonts w:ascii="仿宋_GB2312" w:eastAsia="仿宋_GB2312" w:hAnsi="Dotum" w:cs="Dotum" w:hint="eastAsia"/>
          <w:sz w:val="32"/>
          <w:szCs w:val="32"/>
        </w:rPr>
        <w:t>上年持平</w:t>
      </w:r>
      <w:r w:rsidR="006123F0">
        <w:rPr>
          <w:rFonts w:ascii="仿宋_GB2312" w:eastAsia="仿宋_GB2312" w:hAnsi="华文仿宋" w:hint="eastAsia"/>
          <w:sz w:val="32"/>
          <w:szCs w:val="32"/>
        </w:rPr>
        <w:t>，</w:t>
      </w:r>
      <w:r w:rsidR="006123F0">
        <w:rPr>
          <w:rFonts w:ascii="仿宋_GB2312" w:eastAsia="仿宋_GB2312" w:hAnsi="Dotum" w:cs="Dotum" w:hint="eastAsia"/>
          <w:sz w:val="32"/>
          <w:szCs w:val="32"/>
        </w:rPr>
        <w:t>持平</w:t>
      </w:r>
      <w:r w:rsidR="006123F0" w:rsidRPr="007B6F83">
        <w:rPr>
          <w:rFonts w:ascii="仿宋_GB2312" w:eastAsia="仿宋_GB2312" w:hAnsi="Dotum" w:cs="Dotum" w:hint="eastAsia"/>
          <w:sz w:val="32"/>
          <w:szCs w:val="32"/>
        </w:rPr>
        <w:t>原因</w:t>
      </w:r>
      <w:r w:rsidR="006123F0" w:rsidRPr="007B6F83">
        <w:rPr>
          <w:rFonts w:ascii="仿宋_GB2312" w:eastAsia="仿宋_GB2312" w:hAnsi="华文仿宋" w:hint="eastAsia"/>
          <w:sz w:val="32"/>
          <w:szCs w:val="32"/>
        </w:rPr>
        <w:t>：</w:t>
      </w:r>
      <w:r>
        <w:rPr>
          <w:rFonts w:ascii="仿宋_GB2312" w:eastAsia="仿宋_GB2312" w:hAnsi="华文仿宋" w:hint="eastAsia"/>
          <w:bCs/>
          <w:color w:val="000000"/>
          <w:sz w:val="32"/>
          <w:szCs w:val="32"/>
        </w:rPr>
        <w:t>主要用于</w:t>
      </w:r>
      <w:r w:rsidR="006123F0">
        <w:rPr>
          <w:rFonts w:ascii="仿宋_GB2312" w:eastAsia="仿宋_GB2312" w:hAnsi="Dotum" w:cs="Dotum" w:hint="eastAsia"/>
          <w:sz w:val="32"/>
          <w:szCs w:val="32"/>
        </w:rPr>
        <w:t>主要用于</w:t>
      </w:r>
      <w:r w:rsidR="006123F0">
        <w:rPr>
          <w:rFonts w:ascii="仿宋_GB2312" w:eastAsia="仿宋_GB2312" w:hAnsi="华文仿宋" w:hint="eastAsia"/>
          <w:sz w:val="32"/>
          <w:szCs w:val="32"/>
        </w:rPr>
        <w:t>按规定保留的公务用车维修费、保险费、燃料费等支出。</w:t>
      </w:r>
    </w:p>
    <w:p w:rsidR="006123F0" w:rsidRDefault="006123F0" w:rsidP="00B34A8D">
      <w:pPr>
        <w:pStyle w:val="a7"/>
        <w:spacing w:before="0" w:beforeAutospacing="0" w:after="0" w:afterAutospacing="0" w:line="520" w:lineRule="exact"/>
        <w:ind w:firstLineChars="200" w:firstLine="640"/>
        <w:jc w:val="both"/>
        <w:rPr>
          <w:rFonts w:ascii="仿宋_GB2312" w:eastAsia="仿宋_GB2312" w:hAnsi="华文仿宋"/>
          <w:bCs/>
          <w:color w:val="000000"/>
          <w:sz w:val="32"/>
          <w:szCs w:val="32"/>
        </w:rPr>
      </w:pPr>
      <w:r>
        <w:rPr>
          <w:rFonts w:ascii="仿宋_GB2312" w:eastAsia="仿宋_GB2312" w:hint="eastAsia"/>
          <w:sz w:val="32"/>
          <w:szCs w:val="32"/>
        </w:rPr>
        <w:t>(</w:t>
      </w:r>
      <w:r w:rsidRPr="001A722D">
        <w:rPr>
          <w:rFonts w:ascii="仿宋_GB2312" w:eastAsia="仿宋_GB2312" w:hint="eastAsia"/>
          <w:sz w:val="32"/>
          <w:szCs w:val="32"/>
        </w:rPr>
        <w:t>由于培训费未得到人社局相关批复，暂时无法在预算中公开，待得到人社局批复后，将在决算中根据实际批复情况予以公开</w:t>
      </w:r>
      <w:r>
        <w:rPr>
          <w:rFonts w:ascii="仿宋_GB2312" w:eastAsia="仿宋_GB2312" w:hint="eastAsia"/>
          <w:sz w:val="32"/>
          <w:szCs w:val="32"/>
        </w:rPr>
        <w:t>)。</w:t>
      </w:r>
    </w:p>
    <w:p w:rsidR="005E2913" w:rsidRDefault="005E2913" w:rsidP="00B34A8D">
      <w:pPr>
        <w:tabs>
          <w:tab w:val="center" w:pos="4475"/>
        </w:tabs>
        <w:spacing w:line="52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八、政府性基金预算情况说明</w:t>
      </w:r>
    </w:p>
    <w:p w:rsidR="006123F0" w:rsidRDefault="006123F0" w:rsidP="00B34A8D">
      <w:pPr>
        <w:tabs>
          <w:tab w:val="center" w:pos="4475"/>
        </w:tabs>
        <w:spacing w:line="520" w:lineRule="exact"/>
        <w:ind w:firstLineChars="200" w:firstLine="640"/>
        <w:rPr>
          <w:rFonts w:ascii="仿宋_GB2312" w:eastAsia="仿宋_GB2312" w:hAnsi="华文仿宋"/>
          <w:sz w:val="32"/>
          <w:szCs w:val="32"/>
        </w:rPr>
      </w:pPr>
      <w:r w:rsidRPr="00F33941">
        <w:rPr>
          <w:rFonts w:ascii="仿宋_GB2312" w:eastAsia="仿宋_GB2312" w:hAnsi="华文仿宋" w:hint="eastAsia"/>
          <w:sz w:val="32"/>
          <w:szCs w:val="32"/>
        </w:rPr>
        <w:t>2021年本</w:t>
      </w:r>
      <w:r w:rsidR="00850762">
        <w:rPr>
          <w:rFonts w:ascii="仿宋_GB2312" w:eastAsia="仿宋_GB2312" w:hAnsi="华文仿宋" w:hint="eastAsia"/>
          <w:sz w:val="32"/>
          <w:szCs w:val="32"/>
        </w:rPr>
        <w:t>单位</w:t>
      </w:r>
      <w:r w:rsidRPr="00F33941">
        <w:rPr>
          <w:rFonts w:ascii="仿宋_GB2312" w:eastAsia="仿宋_GB2312" w:hAnsi="华文仿宋" w:hint="eastAsia"/>
          <w:sz w:val="32"/>
          <w:szCs w:val="32"/>
        </w:rPr>
        <w:t>无政府性基金预算支出安排。</w:t>
      </w:r>
    </w:p>
    <w:p w:rsidR="005E2913" w:rsidRDefault="005E2913" w:rsidP="00B34A8D">
      <w:pPr>
        <w:tabs>
          <w:tab w:val="center" w:pos="4475"/>
        </w:tabs>
        <w:spacing w:line="52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九、国有资本经营预算情况说明</w:t>
      </w:r>
    </w:p>
    <w:p w:rsidR="006123F0" w:rsidRDefault="006123F0" w:rsidP="00B34A8D">
      <w:pPr>
        <w:tabs>
          <w:tab w:val="center" w:pos="4475"/>
        </w:tabs>
        <w:spacing w:line="520" w:lineRule="exact"/>
        <w:ind w:firstLineChars="200" w:firstLine="640"/>
        <w:rPr>
          <w:rFonts w:ascii="仿宋_GB2312" w:eastAsia="仿宋_GB2312" w:hAnsi="华文仿宋"/>
          <w:sz w:val="32"/>
          <w:szCs w:val="32"/>
        </w:rPr>
      </w:pPr>
      <w:r w:rsidRPr="00F33941">
        <w:rPr>
          <w:rFonts w:ascii="仿宋_GB2312" w:eastAsia="仿宋_GB2312" w:hAnsi="华文仿宋" w:hint="eastAsia"/>
          <w:sz w:val="32"/>
          <w:szCs w:val="32"/>
        </w:rPr>
        <w:t>2021年本</w:t>
      </w:r>
      <w:r w:rsidR="00850762">
        <w:rPr>
          <w:rFonts w:ascii="仿宋_GB2312" w:eastAsia="仿宋_GB2312" w:hAnsi="华文仿宋" w:hint="eastAsia"/>
          <w:sz w:val="32"/>
          <w:szCs w:val="32"/>
        </w:rPr>
        <w:t>单位</w:t>
      </w:r>
      <w:r w:rsidRPr="00F33941">
        <w:rPr>
          <w:rFonts w:ascii="仿宋_GB2312" w:eastAsia="仿宋_GB2312" w:hAnsi="华文仿宋" w:hint="eastAsia"/>
          <w:sz w:val="32"/>
          <w:szCs w:val="32"/>
        </w:rPr>
        <w:t>无国有资本经营预算支出安排。</w:t>
      </w:r>
    </w:p>
    <w:p w:rsidR="005E2913" w:rsidRDefault="005E2913" w:rsidP="00B34A8D">
      <w:pPr>
        <w:tabs>
          <w:tab w:val="center" w:pos="4475"/>
        </w:tabs>
        <w:spacing w:line="52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十、政府采购预算情况说明</w:t>
      </w:r>
    </w:p>
    <w:p w:rsidR="005E2913" w:rsidRDefault="005E2913" w:rsidP="00B34A8D">
      <w:pPr>
        <w:spacing w:line="52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2021年政府采购预算</w:t>
      </w:r>
      <w:r w:rsidR="006123F0">
        <w:rPr>
          <w:rFonts w:ascii="仿宋_GB2312" w:eastAsia="仿宋_GB2312" w:hAnsi="华文仿宋" w:cs="宋体" w:hint="eastAsia"/>
          <w:bCs/>
          <w:color w:val="000000"/>
          <w:kern w:val="0"/>
          <w:sz w:val="32"/>
          <w:szCs w:val="32"/>
        </w:rPr>
        <w:t>16.03</w:t>
      </w:r>
      <w:r>
        <w:rPr>
          <w:rFonts w:ascii="仿宋_GB2312" w:eastAsia="仿宋_GB2312" w:hAnsi="华文仿宋" w:cs="宋体" w:hint="eastAsia"/>
          <w:bCs/>
          <w:color w:val="000000"/>
          <w:kern w:val="0"/>
          <w:sz w:val="32"/>
          <w:szCs w:val="32"/>
        </w:rPr>
        <w:t>万元，同比减少</w:t>
      </w:r>
      <w:r w:rsidR="006123F0">
        <w:rPr>
          <w:rFonts w:ascii="仿宋_GB2312" w:eastAsia="仿宋_GB2312" w:hAnsi="华文仿宋" w:cs="宋体" w:hint="eastAsia"/>
          <w:bCs/>
          <w:color w:val="000000"/>
          <w:kern w:val="0"/>
          <w:sz w:val="32"/>
          <w:szCs w:val="32"/>
        </w:rPr>
        <w:t>58.09</w:t>
      </w:r>
      <w:r>
        <w:rPr>
          <w:rFonts w:ascii="仿宋_GB2312" w:eastAsia="仿宋_GB2312" w:hAnsi="华文仿宋" w:cs="宋体" w:hint="eastAsia"/>
          <w:bCs/>
          <w:color w:val="000000"/>
          <w:kern w:val="0"/>
          <w:sz w:val="32"/>
          <w:szCs w:val="32"/>
        </w:rPr>
        <w:t>万元，下降</w:t>
      </w:r>
      <w:r w:rsidR="006123F0">
        <w:rPr>
          <w:rFonts w:ascii="仿宋_GB2312" w:eastAsia="仿宋_GB2312" w:hAnsi="华文仿宋" w:cs="宋体" w:hint="eastAsia"/>
          <w:bCs/>
          <w:color w:val="000000"/>
          <w:kern w:val="0"/>
          <w:sz w:val="32"/>
          <w:szCs w:val="32"/>
        </w:rPr>
        <w:t>78.37</w:t>
      </w:r>
      <w:r>
        <w:rPr>
          <w:rFonts w:ascii="仿宋_GB2312" w:eastAsia="仿宋_GB2312" w:hAnsi="华文仿宋" w:cs="宋体" w:hint="eastAsia"/>
          <w:bCs/>
          <w:color w:val="000000"/>
          <w:kern w:val="0"/>
          <w:sz w:val="32"/>
          <w:szCs w:val="32"/>
        </w:rPr>
        <w:t>%。</w:t>
      </w:r>
    </w:p>
    <w:p w:rsidR="005E2913" w:rsidRDefault="005E2913" w:rsidP="00B34A8D">
      <w:pPr>
        <w:spacing w:line="52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（一）按政府采购项目类型划分</w:t>
      </w:r>
    </w:p>
    <w:p w:rsidR="005E2913" w:rsidRDefault="005E2913" w:rsidP="00B34A8D">
      <w:pPr>
        <w:spacing w:line="52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lastRenderedPageBreak/>
        <w:t>政府集中采购预算</w:t>
      </w:r>
      <w:r w:rsidR="006123F0">
        <w:rPr>
          <w:rFonts w:ascii="仿宋_GB2312" w:eastAsia="仿宋_GB2312" w:hAnsi="华文仿宋" w:cs="宋体" w:hint="eastAsia"/>
          <w:bCs/>
          <w:color w:val="000000"/>
          <w:kern w:val="0"/>
          <w:sz w:val="32"/>
          <w:szCs w:val="32"/>
        </w:rPr>
        <w:t>16.03</w:t>
      </w:r>
      <w:r>
        <w:rPr>
          <w:rFonts w:ascii="仿宋_GB2312" w:eastAsia="仿宋_GB2312" w:hAnsi="华文仿宋" w:cs="宋体" w:hint="eastAsia"/>
          <w:bCs/>
          <w:color w:val="000000"/>
          <w:kern w:val="0"/>
          <w:sz w:val="32"/>
          <w:szCs w:val="32"/>
        </w:rPr>
        <w:t>万元,占政府采购预算的</w:t>
      </w:r>
      <w:r w:rsidR="006123F0">
        <w:rPr>
          <w:rFonts w:ascii="仿宋_GB2312" w:eastAsia="仿宋_GB2312" w:hAnsi="华文仿宋" w:cs="宋体" w:hint="eastAsia"/>
          <w:bCs/>
          <w:color w:val="000000"/>
          <w:kern w:val="0"/>
          <w:sz w:val="32"/>
          <w:szCs w:val="32"/>
        </w:rPr>
        <w:t>100</w:t>
      </w:r>
      <w:r>
        <w:rPr>
          <w:rFonts w:ascii="仿宋_GB2312" w:eastAsia="仿宋_GB2312" w:hAnsi="华文仿宋" w:cs="宋体" w:hint="eastAsia"/>
          <w:bCs/>
          <w:color w:val="000000"/>
          <w:kern w:val="0"/>
          <w:sz w:val="32"/>
          <w:szCs w:val="32"/>
        </w:rPr>
        <w:t>%，同比减少</w:t>
      </w:r>
      <w:r w:rsidR="006123F0">
        <w:rPr>
          <w:rFonts w:ascii="仿宋_GB2312" w:eastAsia="仿宋_GB2312" w:hAnsi="华文仿宋" w:cs="宋体" w:hint="eastAsia"/>
          <w:bCs/>
          <w:color w:val="000000"/>
          <w:kern w:val="0"/>
          <w:sz w:val="32"/>
          <w:szCs w:val="32"/>
        </w:rPr>
        <w:t>52.37</w:t>
      </w:r>
      <w:r>
        <w:rPr>
          <w:rFonts w:ascii="仿宋_GB2312" w:eastAsia="仿宋_GB2312" w:hAnsi="华文仿宋" w:cs="宋体" w:hint="eastAsia"/>
          <w:bCs/>
          <w:color w:val="000000"/>
          <w:kern w:val="0"/>
          <w:sz w:val="32"/>
          <w:szCs w:val="32"/>
        </w:rPr>
        <w:t>万元，下降</w:t>
      </w:r>
      <w:r w:rsidR="006123F0">
        <w:rPr>
          <w:rFonts w:ascii="仿宋_GB2312" w:eastAsia="仿宋_GB2312" w:hAnsi="华文仿宋" w:cs="宋体" w:hint="eastAsia"/>
          <w:bCs/>
          <w:color w:val="000000"/>
          <w:kern w:val="0"/>
          <w:sz w:val="32"/>
          <w:szCs w:val="32"/>
        </w:rPr>
        <w:t>76.56</w:t>
      </w:r>
      <w:r>
        <w:rPr>
          <w:rFonts w:ascii="仿宋_GB2312" w:eastAsia="仿宋_GB2312" w:hAnsi="华文仿宋" w:cs="宋体" w:hint="eastAsia"/>
          <w:bCs/>
          <w:color w:val="000000"/>
          <w:kern w:val="0"/>
          <w:sz w:val="32"/>
          <w:szCs w:val="32"/>
        </w:rPr>
        <w:t>%。</w:t>
      </w:r>
    </w:p>
    <w:p w:rsidR="005E2913"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cs="宋体" w:hint="eastAsia"/>
          <w:bCs/>
          <w:color w:val="000000"/>
          <w:kern w:val="0"/>
          <w:sz w:val="32"/>
          <w:szCs w:val="32"/>
        </w:rPr>
        <w:t>分散采购预算</w:t>
      </w:r>
      <w:r w:rsidR="006123F0">
        <w:rPr>
          <w:rFonts w:ascii="仿宋_GB2312" w:eastAsia="仿宋_GB2312" w:hAnsi="华文仿宋" w:cs="宋体" w:hint="eastAsia"/>
          <w:bCs/>
          <w:color w:val="000000"/>
          <w:kern w:val="0"/>
          <w:sz w:val="32"/>
          <w:szCs w:val="32"/>
        </w:rPr>
        <w:t>0</w:t>
      </w:r>
      <w:r>
        <w:rPr>
          <w:rFonts w:ascii="仿宋_GB2312" w:eastAsia="仿宋_GB2312" w:hAnsi="华文仿宋" w:cs="宋体" w:hint="eastAsia"/>
          <w:bCs/>
          <w:color w:val="000000"/>
          <w:kern w:val="0"/>
          <w:sz w:val="32"/>
          <w:szCs w:val="32"/>
        </w:rPr>
        <w:t>万元，占政府采购预算的</w:t>
      </w:r>
      <w:r w:rsidR="006123F0">
        <w:rPr>
          <w:rFonts w:ascii="仿宋_GB2312" w:eastAsia="仿宋_GB2312" w:hAnsi="华文仿宋" w:cs="宋体" w:hint="eastAsia"/>
          <w:bCs/>
          <w:color w:val="000000"/>
          <w:kern w:val="0"/>
          <w:sz w:val="32"/>
          <w:szCs w:val="32"/>
        </w:rPr>
        <w:t>0，同比</w:t>
      </w:r>
      <w:r>
        <w:rPr>
          <w:rFonts w:ascii="仿宋_GB2312" w:eastAsia="仿宋_GB2312" w:hAnsi="华文仿宋" w:cs="宋体" w:hint="eastAsia"/>
          <w:bCs/>
          <w:color w:val="000000"/>
          <w:kern w:val="0"/>
          <w:sz w:val="32"/>
          <w:szCs w:val="32"/>
        </w:rPr>
        <w:t>减少</w:t>
      </w:r>
      <w:r w:rsidR="006123F0">
        <w:rPr>
          <w:rFonts w:ascii="仿宋_GB2312" w:eastAsia="仿宋_GB2312" w:hAnsi="华文仿宋" w:cs="宋体" w:hint="eastAsia"/>
          <w:bCs/>
          <w:color w:val="000000"/>
          <w:kern w:val="0"/>
          <w:sz w:val="32"/>
          <w:szCs w:val="32"/>
        </w:rPr>
        <w:t>5.72</w:t>
      </w:r>
      <w:r>
        <w:rPr>
          <w:rFonts w:ascii="仿宋_GB2312" w:eastAsia="仿宋_GB2312" w:hAnsi="华文仿宋" w:cs="宋体" w:hint="eastAsia"/>
          <w:bCs/>
          <w:color w:val="000000"/>
          <w:kern w:val="0"/>
          <w:sz w:val="32"/>
          <w:szCs w:val="32"/>
        </w:rPr>
        <w:t>万元，下降</w:t>
      </w:r>
      <w:r w:rsidR="006123F0">
        <w:rPr>
          <w:rFonts w:ascii="仿宋_GB2312" w:eastAsia="仿宋_GB2312" w:hAnsi="华文仿宋" w:cs="宋体" w:hint="eastAsia"/>
          <w:bCs/>
          <w:color w:val="000000"/>
          <w:kern w:val="0"/>
          <w:sz w:val="32"/>
          <w:szCs w:val="32"/>
        </w:rPr>
        <w:t>100</w:t>
      </w:r>
      <w:r>
        <w:rPr>
          <w:rFonts w:ascii="仿宋_GB2312" w:eastAsia="仿宋_GB2312" w:hAnsi="华文仿宋" w:cs="宋体" w:hint="eastAsia"/>
          <w:bCs/>
          <w:color w:val="000000"/>
          <w:kern w:val="0"/>
          <w:sz w:val="32"/>
          <w:szCs w:val="32"/>
        </w:rPr>
        <w:t>%。</w:t>
      </w:r>
    </w:p>
    <w:p w:rsidR="005E2913"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cs="宋体" w:hint="eastAsia"/>
          <w:bCs/>
          <w:color w:val="000000"/>
          <w:kern w:val="0"/>
          <w:sz w:val="32"/>
          <w:szCs w:val="32"/>
        </w:rPr>
        <w:t>（二）</w:t>
      </w:r>
      <w:r>
        <w:rPr>
          <w:rFonts w:ascii="仿宋_GB2312" w:eastAsia="仿宋_GB2312" w:hAnsi="华文仿宋" w:hint="eastAsia"/>
          <w:sz w:val="32"/>
          <w:szCs w:val="32"/>
        </w:rPr>
        <w:t>按政府采购资金来源划分</w:t>
      </w:r>
    </w:p>
    <w:p w:rsidR="005E2913" w:rsidRDefault="005E2913" w:rsidP="00B34A8D">
      <w:pPr>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通过一般公共预算安排采购支出预算</w:t>
      </w:r>
      <w:r w:rsidR="006123F0">
        <w:rPr>
          <w:rFonts w:ascii="仿宋_GB2312" w:eastAsia="仿宋_GB2312" w:hAnsi="华文仿宋" w:hint="eastAsia"/>
          <w:sz w:val="32"/>
          <w:szCs w:val="32"/>
        </w:rPr>
        <w:t>16.03</w:t>
      </w:r>
      <w:r>
        <w:rPr>
          <w:rFonts w:ascii="仿宋_GB2312" w:eastAsia="仿宋_GB2312" w:hAnsi="华文仿宋" w:hint="eastAsia"/>
          <w:sz w:val="32"/>
          <w:szCs w:val="32"/>
        </w:rPr>
        <w:t>万元</w:t>
      </w:r>
      <w:r w:rsidR="006123F0">
        <w:rPr>
          <w:rFonts w:ascii="仿宋_GB2312" w:eastAsia="仿宋_GB2312" w:hAnsi="华文仿宋" w:hint="eastAsia"/>
          <w:sz w:val="32"/>
          <w:szCs w:val="32"/>
        </w:rPr>
        <w:t>。</w:t>
      </w:r>
    </w:p>
    <w:p w:rsidR="005E2913" w:rsidRDefault="005E2913" w:rsidP="00B34A8D">
      <w:pPr>
        <w:tabs>
          <w:tab w:val="center" w:pos="4475"/>
        </w:tabs>
        <w:spacing w:line="52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十一、政府购买服务预算情况说明</w:t>
      </w:r>
    </w:p>
    <w:p w:rsidR="005E2913" w:rsidRDefault="00C06244" w:rsidP="00B34A8D">
      <w:pPr>
        <w:spacing w:line="520" w:lineRule="exact"/>
        <w:ind w:firstLineChars="200" w:firstLine="640"/>
        <w:rPr>
          <w:rFonts w:ascii="仿宋_GB2312" w:eastAsia="仿宋_GB2312" w:hAnsi="华文仿宋" w:cs="宋体"/>
          <w:bCs/>
          <w:color w:val="000000"/>
          <w:kern w:val="0"/>
          <w:sz w:val="32"/>
          <w:szCs w:val="32"/>
        </w:rPr>
      </w:pPr>
      <w:r w:rsidRPr="00C06244">
        <w:rPr>
          <w:rFonts w:ascii="仿宋_GB2312" w:eastAsia="仿宋_GB2312" w:hAnsi="华文仿宋" w:hint="eastAsia"/>
          <w:sz w:val="32"/>
          <w:szCs w:val="32"/>
        </w:rPr>
        <w:t xml:space="preserve"> </w:t>
      </w:r>
      <w:r w:rsidR="005E2913" w:rsidRPr="00C06244">
        <w:rPr>
          <w:rFonts w:ascii="仿宋_GB2312" w:eastAsia="仿宋_GB2312" w:hAnsi="华文仿宋" w:hint="eastAsia"/>
          <w:sz w:val="32"/>
          <w:szCs w:val="32"/>
        </w:rPr>
        <w:t>2021年本单位无政府购买服务预算。</w:t>
      </w:r>
    </w:p>
    <w:p w:rsidR="005E2913" w:rsidRDefault="005E2913" w:rsidP="00B34A8D">
      <w:pPr>
        <w:pStyle w:val="a7"/>
        <w:spacing w:before="0" w:beforeAutospacing="0" w:after="0" w:afterAutospacing="0" w:line="52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十二、2021年单位预算其他</w:t>
      </w:r>
      <w:r>
        <w:rPr>
          <w:rFonts w:ascii="黑体" w:eastAsia="黑体" w:hAnsi="黑体" w:cs="黑体" w:hint="eastAsia"/>
          <w:b/>
          <w:bCs/>
          <w:strike/>
          <w:color w:val="000000"/>
          <w:sz w:val="32"/>
          <w:szCs w:val="32"/>
        </w:rPr>
        <w:t>重要</w:t>
      </w:r>
      <w:r>
        <w:rPr>
          <w:rFonts w:ascii="黑体" w:eastAsia="黑体" w:hAnsi="黑体" w:cs="黑体" w:hint="eastAsia"/>
          <w:b/>
          <w:bCs/>
          <w:color w:val="000000"/>
          <w:sz w:val="32"/>
          <w:szCs w:val="32"/>
        </w:rPr>
        <w:t>事项情况说明</w:t>
      </w:r>
    </w:p>
    <w:p w:rsidR="005E2913" w:rsidRDefault="005E2913" w:rsidP="00B34A8D">
      <w:pPr>
        <w:tabs>
          <w:tab w:val="center" w:pos="4475"/>
        </w:tabs>
        <w:spacing w:line="520" w:lineRule="exact"/>
        <w:ind w:firstLine="645"/>
        <w:rPr>
          <w:rFonts w:ascii="仿宋_GB2312" w:eastAsia="仿宋_GB2312" w:hAnsi="华文仿宋"/>
          <w:sz w:val="32"/>
          <w:szCs w:val="32"/>
          <w:highlight w:val="cyan"/>
        </w:rPr>
      </w:pPr>
      <w:r>
        <w:rPr>
          <w:rFonts w:ascii="楷体_GB2312" w:eastAsia="楷体_GB2312" w:hAnsi="华文仿宋" w:hint="eastAsia"/>
          <w:b/>
          <w:color w:val="000000"/>
          <w:sz w:val="32"/>
          <w:szCs w:val="32"/>
        </w:rPr>
        <w:t>（一）机关运行经费安排情况说明</w:t>
      </w:r>
    </w:p>
    <w:p w:rsidR="005E2913" w:rsidRDefault="005E2913" w:rsidP="00B34A8D">
      <w:pPr>
        <w:spacing w:line="52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2021年行政运行预算</w:t>
      </w:r>
      <w:r w:rsidR="00C06244">
        <w:rPr>
          <w:rFonts w:ascii="仿宋_GB2312" w:eastAsia="仿宋_GB2312" w:hAnsi="华文仿宋" w:cs="宋体" w:hint="eastAsia"/>
          <w:bCs/>
          <w:color w:val="000000"/>
          <w:kern w:val="0"/>
          <w:sz w:val="32"/>
          <w:szCs w:val="32"/>
        </w:rPr>
        <w:t>61.66</w:t>
      </w:r>
      <w:r>
        <w:rPr>
          <w:rFonts w:ascii="仿宋_GB2312" w:eastAsia="仿宋_GB2312" w:hAnsi="华文仿宋" w:cs="宋体" w:hint="eastAsia"/>
          <w:bCs/>
          <w:color w:val="000000"/>
          <w:kern w:val="0"/>
          <w:sz w:val="32"/>
          <w:szCs w:val="32"/>
        </w:rPr>
        <w:t>万元，同比增加</w:t>
      </w:r>
      <w:r w:rsidR="00C06244">
        <w:rPr>
          <w:rFonts w:ascii="仿宋_GB2312" w:eastAsia="仿宋_GB2312" w:hAnsi="华文仿宋" w:cs="宋体" w:hint="eastAsia"/>
          <w:bCs/>
          <w:color w:val="000000"/>
          <w:kern w:val="0"/>
          <w:sz w:val="32"/>
          <w:szCs w:val="32"/>
        </w:rPr>
        <w:t>0.88</w:t>
      </w:r>
      <w:r>
        <w:rPr>
          <w:rFonts w:ascii="仿宋_GB2312" w:eastAsia="仿宋_GB2312" w:hAnsi="华文仿宋" w:cs="宋体" w:hint="eastAsia"/>
          <w:bCs/>
          <w:color w:val="000000"/>
          <w:kern w:val="0"/>
          <w:sz w:val="32"/>
          <w:szCs w:val="32"/>
        </w:rPr>
        <w:t>万元，同比增长</w:t>
      </w:r>
      <w:r w:rsidR="00C06244">
        <w:rPr>
          <w:rFonts w:ascii="仿宋_GB2312" w:eastAsia="仿宋_GB2312" w:hAnsi="华文仿宋" w:cs="宋体" w:hint="eastAsia"/>
          <w:bCs/>
          <w:color w:val="000000"/>
          <w:kern w:val="0"/>
          <w:sz w:val="32"/>
          <w:szCs w:val="32"/>
        </w:rPr>
        <w:t>1.45</w:t>
      </w:r>
      <w:r>
        <w:rPr>
          <w:rFonts w:ascii="仿宋_GB2312" w:eastAsia="仿宋_GB2312" w:hAnsi="华文仿宋" w:cs="宋体" w:hint="eastAsia"/>
          <w:bCs/>
          <w:color w:val="000000"/>
          <w:kern w:val="0"/>
          <w:sz w:val="32"/>
          <w:szCs w:val="32"/>
        </w:rPr>
        <w:t>%，主要用于</w:t>
      </w:r>
      <w:r w:rsidR="00C06244">
        <w:rPr>
          <w:rFonts w:ascii="仿宋_GB2312" w:eastAsia="仿宋_GB2312" w:hAnsi="华文仿宋" w:cs="宋体" w:hint="eastAsia"/>
          <w:bCs/>
          <w:color w:val="000000"/>
          <w:kern w:val="0"/>
          <w:sz w:val="32"/>
          <w:szCs w:val="32"/>
        </w:rPr>
        <w:t>行政运行公用经费支出</w:t>
      </w:r>
      <w:r>
        <w:rPr>
          <w:rFonts w:ascii="仿宋_GB2312" w:eastAsia="仿宋_GB2312" w:hAnsi="华文仿宋" w:cs="宋体" w:hint="eastAsia"/>
          <w:bCs/>
          <w:color w:val="000000"/>
          <w:kern w:val="0"/>
          <w:sz w:val="32"/>
          <w:szCs w:val="32"/>
        </w:rPr>
        <w:t>。行政运行经费增加的原因:</w:t>
      </w:r>
      <w:r w:rsidR="00C06244" w:rsidRPr="00C06244">
        <w:rPr>
          <w:rFonts w:ascii="仿宋_GB2312" w:eastAsia="仿宋_GB2312" w:hint="eastAsia"/>
          <w:sz w:val="32"/>
          <w:szCs w:val="32"/>
        </w:rPr>
        <w:t xml:space="preserve"> </w:t>
      </w:r>
      <w:r w:rsidR="00C06244" w:rsidRPr="00D75F6E">
        <w:rPr>
          <w:rFonts w:ascii="仿宋_GB2312" w:eastAsia="仿宋_GB2312" w:hint="eastAsia"/>
          <w:sz w:val="32"/>
          <w:szCs w:val="32"/>
        </w:rPr>
        <w:t>按人员核定的</w:t>
      </w:r>
      <w:r w:rsidR="00C06244">
        <w:rPr>
          <w:rFonts w:ascii="仿宋_GB2312" w:eastAsia="仿宋_GB2312" w:hAnsi="华文仿宋" w:cs="宋体" w:hint="eastAsia"/>
          <w:bCs/>
          <w:color w:val="000000"/>
          <w:kern w:val="0"/>
          <w:sz w:val="32"/>
          <w:szCs w:val="32"/>
        </w:rPr>
        <w:t>邮电费、工会经费增加。</w:t>
      </w:r>
    </w:p>
    <w:p w:rsidR="005E2913" w:rsidRDefault="005E2913" w:rsidP="00B34A8D">
      <w:pPr>
        <w:pStyle w:val="a7"/>
        <w:spacing w:before="0" w:beforeAutospacing="0" w:after="0" w:afterAutospacing="0" w:line="520" w:lineRule="exact"/>
        <w:ind w:firstLineChars="200" w:firstLine="643"/>
        <w:jc w:val="both"/>
        <w:rPr>
          <w:rFonts w:ascii="楷体_GB2312" w:eastAsia="楷体_GB2312" w:hAnsi="华文仿宋"/>
          <w:b/>
          <w:color w:val="000000"/>
          <w:sz w:val="32"/>
          <w:szCs w:val="32"/>
        </w:rPr>
      </w:pPr>
      <w:r>
        <w:rPr>
          <w:rFonts w:ascii="楷体_GB2312" w:eastAsia="楷体_GB2312" w:hAnsi="华文仿宋" w:hint="eastAsia"/>
          <w:b/>
          <w:color w:val="000000"/>
          <w:sz w:val="32"/>
          <w:szCs w:val="32"/>
        </w:rPr>
        <w:t>（二）国有资产占用情况说明</w:t>
      </w:r>
    </w:p>
    <w:p w:rsidR="005E2913" w:rsidRDefault="005E2913" w:rsidP="00B34A8D">
      <w:pPr>
        <w:spacing w:line="520" w:lineRule="exact"/>
        <w:ind w:firstLineChars="200" w:firstLine="640"/>
        <w:rPr>
          <w:rFonts w:ascii="仿宋_GB2312" w:eastAsia="仿宋_GB2312" w:hAnsi="华文仿宋" w:cs="宋体"/>
          <w:bCs/>
          <w:color w:val="000000"/>
          <w:kern w:val="0"/>
          <w:sz w:val="32"/>
          <w:szCs w:val="32"/>
        </w:rPr>
      </w:pPr>
      <w:r w:rsidRPr="00FE34B5">
        <w:rPr>
          <w:rFonts w:ascii="仿宋_GB2312" w:eastAsia="仿宋_GB2312" w:hAnsi="华文仿宋" w:cs="宋体" w:hint="eastAsia"/>
          <w:bCs/>
          <w:color w:val="000000"/>
          <w:kern w:val="0"/>
          <w:sz w:val="32"/>
          <w:szCs w:val="32"/>
        </w:rPr>
        <w:t>2021年本单位实有在编车辆</w:t>
      </w:r>
      <w:r w:rsidR="00FE34B5" w:rsidRPr="00FE34B5">
        <w:rPr>
          <w:rFonts w:ascii="仿宋_GB2312" w:eastAsia="仿宋_GB2312" w:hAnsi="华文仿宋" w:cs="宋体" w:hint="eastAsia"/>
          <w:bCs/>
          <w:color w:val="000000"/>
          <w:kern w:val="0"/>
          <w:sz w:val="32"/>
          <w:szCs w:val="32"/>
        </w:rPr>
        <w:t>1</w:t>
      </w:r>
      <w:r w:rsidRPr="00FE34B5">
        <w:rPr>
          <w:rFonts w:ascii="仿宋_GB2312" w:eastAsia="仿宋_GB2312" w:hAnsi="华文仿宋" w:cs="宋体" w:hint="eastAsia"/>
          <w:bCs/>
          <w:color w:val="000000"/>
          <w:kern w:val="0"/>
          <w:sz w:val="32"/>
          <w:szCs w:val="32"/>
        </w:rPr>
        <w:t>辆，车辆为</w:t>
      </w:r>
      <w:r w:rsidR="00C06244" w:rsidRPr="00FE34B5">
        <w:rPr>
          <w:rFonts w:ascii="仿宋_GB2312" w:eastAsia="仿宋_GB2312" w:hAnsi="华文仿宋" w:cs="宋体" w:hint="eastAsia"/>
          <w:bCs/>
          <w:color w:val="000000"/>
          <w:kern w:val="0"/>
          <w:sz w:val="32"/>
          <w:szCs w:val="32"/>
        </w:rPr>
        <w:t>柳州市水上综合执法支队</w:t>
      </w:r>
      <w:r w:rsidRPr="00FE34B5">
        <w:rPr>
          <w:rFonts w:ascii="仿宋_GB2312" w:eastAsia="仿宋_GB2312" w:hAnsi="华文仿宋" w:cs="宋体" w:hint="eastAsia"/>
          <w:bCs/>
          <w:color w:val="000000"/>
          <w:kern w:val="0"/>
          <w:sz w:val="32"/>
          <w:szCs w:val="32"/>
        </w:rPr>
        <w:t>所有，按用途划分：</w:t>
      </w:r>
      <w:r w:rsidR="00C06244" w:rsidRPr="00FE34B5">
        <w:rPr>
          <w:rFonts w:ascii="仿宋_GB2312" w:eastAsia="仿宋_GB2312" w:hAnsi="华文仿宋" w:cs="宋体" w:hint="eastAsia"/>
          <w:bCs/>
          <w:color w:val="000000"/>
          <w:kern w:val="0"/>
          <w:sz w:val="32"/>
          <w:szCs w:val="32"/>
        </w:rPr>
        <w:t>公务用车1</w:t>
      </w:r>
      <w:r w:rsidRPr="00FE34B5">
        <w:rPr>
          <w:rFonts w:ascii="仿宋_GB2312" w:eastAsia="仿宋_GB2312" w:hAnsi="华文仿宋" w:cs="宋体" w:hint="eastAsia"/>
          <w:bCs/>
          <w:color w:val="000000"/>
          <w:kern w:val="0"/>
          <w:sz w:val="32"/>
          <w:szCs w:val="32"/>
        </w:rPr>
        <w:t>辆。</w:t>
      </w:r>
    </w:p>
    <w:p w:rsidR="005E2913" w:rsidRDefault="005E2913" w:rsidP="00B34A8D">
      <w:pPr>
        <w:tabs>
          <w:tab w:val="center" w:pos="4475"/>
        </w:tabs>
        <w:spacing w:line="520" w:lineRule="exact"/>
        <w:ind w:firstLine="645"/>
        <w:rPr>
          <w:rFonts w:ascii="楷体_GB2312" w:eastAsia="楷体_GB2312" w:hAnsi="华文仿宋"/>
          <w:b/>
          <w:color w:val="000000"/>
          <w:sz w:val="32"/>
          <w:szCs w:val="32"/>
        </w:rPr>
      </w:pPr>
      <w:r>
        <w:rPr>
          <w:rFonts w:ascii="楷体_GB2312" w:eastAsia="楷体_GB2312" w:hAnsi="华文仿宋" w:hint="eastAsia"/>
          <w:b/>
          <w:color w:val="000000"/>
          <w:sz w:val="32"/>
          <w:szCs w:val="32"/>
        </w:rPr>
        <w:t>（三）200万元以上项目预算绩效情况说明</w:t>
      </w:r>
    </w:p>
    <w:p w:rsidR="005E2913" w:rsidRPr="0077777C" w:rsidRDefault="005E2913" w:rsidP="00B34A8D">
      <w:pPr>
        <w:spacing w:line="520" w:lineRule="exact"/>
        <w:ind w:firstLineChars="200" w:firstLine="640"/>
        <w:rPr>
          <w:rFonts w:ascii="仿宋_GB2312" w:eastAsia="仿宋_GB2312" w:hAnsi="华文仿宋"/>
          <w:b/>
          <w:bCs/>
          <w:color w:val="000000"/>
          <w:sz w:val="32"/>
          <w:szCs w:val="32"/>
        </w:rPr>
      </w:pPr>
      <w:r>
        <w:rPr>
          <w:rFonts w:ascii="仿宋_GB2312" w:eastAsia="仿宋_GB2312" w:hAnsi="华文仿宋" w:cs="宋体" w:hint="eastAsia"/>
          <w:bCs/>
          <w:color w:val="000000"/>
          <w:kern w:val="0"/>
          <w:sz w:val="32"/>
          <w:szCs w:val="32"/>
        </w:rPr>
        <w:t>柳州市水上综合执法支队2021年单位预算有</w:t>
      </w:r>
      <w:r w:rsidR="00C06244">
        <w:rPr>
          <w:rFonts w:ascii="仿宋_GB2312" w:eastAsia="仿宋_GB2312" w:hAnsi="华文仿宋" w:cs="宋体" w:hint="eastAsia"/>
          <w:bCs/>
          <w:color w:val="000000"/>
          <w:kern w:val="0"/>
          <w:sz w:val="32"/>
          <w:szCs w:val="32"/>
        </w:rPr>
        <w:t>1</w:t>
      </w:r>
      <w:r>
        <w:rPr>
          <w:rFonts w:ascii="仿宋_GB2312" w:eastAsia="仿宋_GB2312" w:hAnsi="华文仿宋" w:cs="宋体" w:hint="eastAsia"/>
          <w:bCs/>
          <w:color w:val="000000"/>
          <w:kern w:val="0"/>
          <w:sz w:val="32"/>
          <w:szCs w:val="32"/>
        </w:rPr>
        <w:t>个200万元以上的项目列入绩效考核范围，涉及一般公共预算拨款支出</w:t>
      </w:r>
      <w:r w:rsidR="00C06244">
        <w:rPr>
          <w:rFonts w:ascii="仿宋_GB2312" w:eastAsia="仿宋_GB2312" w:hAnsi="华文仿宋" w:cs="宋体" w:hint="eastAsia"/>
          <w:bCs/>
          <w:color w:val="000000"/>
          <w:kern w:val="0"/>
          <w:sz w:val="32"/>
          <w:szCs w:val="32"/>
        </w:rPr>
        <w:t>382.37</w:t>
      </w:r>
      <w:r>
        <w:rPr>
          <w:rFonts w:ascii="仿宋_GB2312" w:eastAsia="仿宋_GB2312" w:hAnsi="华文仿宋" w:cs="宋体" w:hint="eastAsia"/>
          <w:bCs/>
          <w:color w:val="000000"/>
          <w:kern w:val="0"/>
          <w:sz w:val="32"/>
          <w:szCs w:val="32"/>
        </w:rPr>
        <w:t>万元</w:t>
      </w:r>
      <w:r w:rsidR="00F813AF">
        <w:rPr>
          <w:rFonts w:ascii="仿宋_GB2312" w:eastAsia="仿宋_GB2312" w:hAnsi="华文仿宋" w:cs="宋体" w:hint="eastAsia"/>
          <w:bCs/>
          <w:color w:val="000000"/>
          <w:kern w:val="0"/>
          <w:sz w:val="32"/>
          <w:szCs w:val="32"/>
        </w:rPr>
        <w:t>。该绩效考核的项目为:</w:t>
      </w:r>
      <w:r w:rsidR="00C06244" w:rsidRPr="00EC1A47">
        <w:rPr>
          <w:rFonts w:ascii="仿宋_GB2312" w:eastAsia="仿宋_GB2312" w:hint="eastAsia"/>
          <w:sz w:val="32"/>
          <w:szCs w:val="32"/>
        </w:rPr>
        <w:t>柳州市水上综合执法支队聘用人员工资经费支出</w:t>
      </w:r>
      <w:r w:rsidR="00C06244">
        <w:rPr>
          <w:rFonts w:ascii="仿宋_GB2312" w:eastAsia="仿宋_GB2312" w:hint="eastAsia"/>
          <w:sz w:val="32"/>
          <w:szCs w:val="32"/>
        </w:rPr>
        <w:t>，</w:t>
      </w:r>
      <w:r w:rsidR="00C06244" w:rsidRPr="00BB44D2">
        <w:rPr>
          <w:rFonts w:ascii="仿宋_GB2312" w:eastAsia="仿宋_GB2312" w:hint="eastAsia"/>
          <w:sz w:val="32"/>
          <w:szCs w:val="32"/>
        </w:rPr>
        <w:t>预算金额</w:t>
      </w:r>
      <w:r w:rsidR="00C06244">
        <w:rPr>
          <w:rFonts w:ascii="仿宋_GB2312" w:eastAsia="仿宋_GB2312" w:hint="eastAsia"/>
          <w:sz w:val="32"/>
          <w:szCs w:val="32"/>
        </w:rPr>
        <w:t>382.37万</w:t>
      </w:r>
      <w:r w:rsidR="00C06244" w:rsidRPr="0077777C">
        <w:rPr>
          <w:rFonts w:ascii="仿宋_GB2312" w:eastAsia="仿宋_GB2312" w:hint="eastAsia"/>
          <w:sz w:val="32"/>
          <w:szCs w:val="32"/>
        </w:rPr>
        <w:t>元。</w:t>
      </w:r>
    </w:p>
    <w:p w:rsidR="005E2913" w:rsidRDefault="005E2913" w:rsidP="00B34A8D">
      <w:pPr>
        <w:adjustRightInd w:val="0"/>
        <w:snapToGrid w:val="0"/>
        <w:spacing w:line="520" w:lineRule="exact"/>
        <w:ind w:rightChars="-104" w:right="-218"/>
        <w:jc w:val="center"/>
        <w:rPr>
          <w:rStyle w:val="a4"/>
          <w:rFonts w:ascii="仿宋_GB2312" w:eastAsia="仿宋_GB2312" w:hAnsi="华文仿宋"/>
          <w:color w:val="000000"/>
          <w:sz w:val="32"/>
          <w:szCs w:val="32"/>
        </w:rPr>
      </w:pPr>
      <w:r w:rsidRPr="0077777C">
        <w:rPr>
          <w:rStyle w:val="a4"/>
          <w:rFonts w:ascii="仿宋_GB2312" w:eastAsia="仿宋_GB2312" w:hAnsi="华文仿宋" w:hint="eastAsia"/>
          <w:color w:val="000000"/>
          <w:sz w:val="32"/>
          <w:szCs w:val="32"/>
        </w:rPr>
        <w:t>第四部分：名词解释</w:t>
      </w:r>
    </w:p>
    <w:p w:rsidR="005E2913" w:rsidRDefault="005E2913" w:rsidP="00B34A8D">
      <w:pPr>
        <w:spacing w:line="52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一、财政拨款收入</w:t>
      </w:r>
      <w:r>
        <w:rPr>
          <w:rFonts w:ascii="仿宋_GB2312" w:eastAsia="仿宋_GB2312" w:hAnsi="华文仿宋" w:cs="宋体" w:hint="eastAsia"/>
          <w:bCs/>
          <w:color w:val="000000"/>
          <w:kern w:val="0"/>
          <w:sz w:val="32"/>
          <w:szCs w:val="32"/>
        </w:rPr>
        <w:t xml:space="preserve">：指市本级财政部门当年拨付的资金。 </w:t>
      </w:r>
    </w:p>
    <w:p w:rsidR="005E2913" w:rsidRDefault="0077777C" w:rsidP="00B34A8D">
      <w:pPr>
        <w:spacing w:line="52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二</w:t>
      </w:r>
      <w:r w:rsidR="005E2913">
        <w:rPr>
          <w:rFonts w:ascii="黑体" w:eastAsia="黑体" w:hAnsi="黑体" w:cs="黑体" w:hint="eastAsia"/>
          <w:b/>
          <w:bCs/>
          <w:color w:val="000000"/>
          <w:kern w:val="0"/>
          <w:sz w:val="32"/>
          <w:szCs w:val="32"/>
        </w:rPr>
        <w:t>、基本支出</w:t>
      </w:r>
      <w:r w:rsidR="005E2913">
        <w:rPr>
          <w:rFonts w:ascii="仿宋_GB2312" w:eastAsia="仿宋_GB2312" w:hAnsi="华文仿宋" w:cs="宋体" w:hint="eastAsia"/>
          <w:bCs/>
          <w:color w:val="000000"/>
          <w:kern w:val="0"/>
          <w:sz w:val="32"/>
          <w:szCs w:val="32"/>
        </w:rPr>
        <w:t>：指为保障机构正常运转、完成日常工作任务</w:t>
      </w:r>
      <w:r w:rsidR="005E2913">
        <w:rPr>
          <w:rFonts w:ascii="仿宋_GB2312" w:eastAsia="仿宋_GB2312" w:hAnsi="华文仿宋" w:cs="宋体" w:hint="eastAsia"/>
          <w:bCs/>
          <w:color w:val="000000"/>
          <w:kern w:val="0"/>
          <w:sz w:val="32"/>
          <w:szCs w:val="32"/>
        </w:rPr>
        <w:lastRenderedPageBreak/>
        <w:t>而发生的人员支出和公用支出。</w:t>
      </w:r>
    </w:p>
    <w:p w:rsidR="005E2913" w:rsidRDefault="0077777C" w:rsidP="00B34A8D">
      <w:pPr>
        <w:spacing w:line="52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三</w:t>
      </w:r>
      <w:r w:rsidR="005E2913">
        <w:rPr>
          <w:rFonts w:ascii="黑体" w:eastAsia="黑体" w:hAnsi="黑体" w:cs="黑体" w:hint="eastAsia"/>
          <w:b/>
          <w:bCs/>
          <w:color w:val="000000"/>
          <w:kern w:val="0"/>
          <w:sz w:val="32"/>
          <w:szCs w:val="32"/>
        </w:rPr>
        <w:t>、项目支出</w:t>
      </w:r>
      <w:r w:rsidR="005E2913">
        <w:rPr>
          <w:rFonts w:ascii="仿宋_GB2312" w:eastAsia="仿宋_GB2312" w:hAnsi="华文仿宋" w:cs="宋体" w:hint="eastAsia"/>
          <w:bCs/>
          <w:color w:val="000000"/>
          <w:kern w:val="0"/>
          <w:sz w:val="32"/>
          <w:szCs w:val="32"/>
        </w:rPr>
        <w:t xml:space="preserve">：指在基本支出之外为完成特定行政任务和事业发展目标所发生的支出。  </w:t>
      </w:r>
    </w:p>
    <w:p w:rsidR="005E2913" w:rsidRDefault="0077777C" w:rsidP="00B34A8D">
      <w:pPr>
        <w:spacing w:line="52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四</w:t>
      </w:r>
      <w:r w:rsidR="005E2913">
        <w:rPr>
          <w:rFonts w:ascii="黑体" w:eastAsia="黑体" w:hAnsi="黑体" w:cs="黑体" w:hint="eastAsia"/>
          <w:b/>
          <w:bCs/>
          <w:color w:val="000000"/>
          <w:kern w:val="0"/>
          <w:sz w:val="32"/>
          <w:szCs w:val="32"/>
        </w:rPr>
        <w:t>、“三公”经费</w:t>
      </w:r>
      <w:r w:rsidR="005E2913">
        <w:rPr>
          <w:rFonts w:ascii="仿宋_GB2312" w:eastAsia="仿宋_GB2312" w:hAnsi="华文仿宋" w:cs="宋体" w:hint="eastAsia"/>
          <w:bCs/>
          <w:color w:val="000000"/>
          <w:kern w:val="0"/>
          <w:sz w:val="32"/>
          <w:szCs w:val="32"/>
        </w:rPr>
        <w:t>：纳入市财政预决算管理的“三公”经费，是</w:t>
      </w:r>
      <w:r w:rsidR="005E2913">
        <w:rPr>
          <w:rFonts w:ascii="仿宋_GB2312" w:eastAsia="仿宋_GB2312" w:hAnsi="仿宋_GB2312" w:cs="仿宋_GB2312" w:hint="eastAsia"/>
          <w:bCs/>
          <w:color w:val="000000"/>
          <w:kern w:val="0"/>
          <w:sz w:val="32"/>
          <w:szCs w:val="32"/>
        </w:rPr>
        <w:t>指市</w:t>
      </w:r>
      <w:r w:rsidR="005E2913">
        <w:rPr>
          <w:rFonts w:ascii="仿宋_GB2312" w:eastAsia="仿宋_GB2312" w:hAnsi="仿宋_GB2312" w:cs="仿宋_GB2312" w:hint="eastAsia"/>
          <w:sz w:val="32"/>
          <w:szCs w:val="32"/>
        </w:rPr>
        <w:t>本级各部门用财政拨款安排的因公出国（境）费、公务用车购置及运行费和公务接待费。</w:t>
      </w:r>
      <w:r w:rsidR="005E2913">
        <w:rPr>
          <w:rFonts w:ascii="仿宋_GB2312" w:eastAsia="仿宋_GB2312" w:hAnsi="华文仿宋" w:cs="宋体" w:hint="eastAsia"/>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E2913" w:rsidRDefault="0077777C" w:rsidP="00B34A8D">
      <w:pPr>
        <w:spacing w:line="520" w:lineRule="exact"/>
        <w:ind w:firstLineChars="200" w:firstLine="643"/>
        <w:rPr>
          <w:rFonts w:ascii="仿宋_GB2312" w:eastAsia="仿宋_GB2312" w:hAnsi="华文仿宋"/>
          <w:color w:val="FF0000"/>
          <w:sz w:val="32"/>
          <w:szCs w:val="32"/>
        </w:rPr>
      </w:pPr>
      <w:r>
        <w:rPr>
          <w:rFonts w:ascii="黑体" w:eastAsia="黑体" w:hAnsi="黑体" w:cs="黑体" w:hint="eastAsia"/>
          <w:b/>
          <w:bCs/>
          <w:color w:val="000000"/>
          <w:kern w:val="0"/>
          <w:sz w:val="32"/>
          <w:szCs w:val="32"/>
        </w:rPr>
        <w:t>五</w:t>
      </w:r>
      <w:r w:rsidR="005E2913">
        <w:rPr>
          <w:rFonts w:ascii="黑体" w:eastAsia="黑体" w:hAnsi="黑体" w:cs="黑体" w:hint="eastAsia"/>
          <w:b/>
          <w:bCs/>
          <w:color w:val="000000"/>
          <w:kern w:val="0"/>
          <w:sz w:val="32"/>
          <w:szCs w:val="32"/>
        </w:rPr>
        <w:t>、机关运行经费</w:t>
      </w:r>
      <w:r w:rsidR="005E2913">
        <w:rPr>
          <w:rFonts w:ascii="仿宋_GB2312" w:eastAsia="仿宋_GB2312" w:hAnsi="华文仿宋" w:cs="宋体" w:hint="eastAsia"/>
          <w:bCs/>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E2913" w:rsidRDefault="005E2913" w:rsidP="00B34A8D">
      <w:pPr>
        <w:spacing w:line="520" w:lineRule="exact"/>
        <w:ind w:firstLineChars="200" w:firstLine="640"/>
        <w:rPr>
          <w:rFonts w:ascii="仿宋_GB2312" w:eastAsia="仿宋_GB2312" w:hAnsi="华文仿宋"/>
          <w:color w:val="FF0000"/>
          <w:sz w:val="32"/>
          <w:szCs w:val="32"/>
        </w:rPr>
      </w:pPr>
    </w:p>
    <w:sectPr w:rsidR="005E2913" w:rsidSect="00B34A8D">
      <w:footerReference w:type="even" r:id="rId7"/>
      <w:footerReference w:type="default" r:id="rId8"/>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9FB" w:rsidRDefault="00E049FB">
      <w:r>
        <w:separator/>
      </w:r>
    </w:p>
  </w:endnote>
  <w:endnote w:type="continuationSeparator" w:id="1">
    <w:p w:rsidR="00E049FB" w:rsidRDefault="00E04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FB" w:rsidRDefault="00E049FB">
    <w:pPr>
      <w:pStyle w:val="a8"/>
      <w:framePr w:wrap="around" w:vAnchor="text" w:hAnchor="margin" w:xAlign="center" w:y="1"/>
      <w:rPr>
        <w:rStyle w:val="a3"/>
      </w:rPr>
    </w:pPr>
    <w:r>
      <w:fldChar w:fldCharType="begin"/>
    </w:r>
    <w:r>
      <w:rPr>
        <w:rStyle w:val="a3"/>
      </w:rPr>
      <w:instrText xml:space="preserve">PAGE  </w:instrText>
    </w:r>
    <w:r>
      <w:fldChar w:fldCharType="end"/>
    </w:r>
  </w:p>
  <w:p w:rsidR="00E049FB" w:rsidRDefault="00E049F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9FB" w:rsidRDefault="00E049FB">
    <w:pPr>
      <w:pStyle w:val="a8"/>
      <w:framePr w:wrap="around" w:vAnchor="text" w:hAnchor="margin" w:xAlign="center" w:y="1"/>
      <w:rPr>
        <w:rStyle w:val="a3"/>
      </w:rPr>
    </w:pPr>
    <w:r>
      <w:fldChar w:fldCharType="begin"/>
    </w:r>
    <w:r>
      <w:rPr>
        <w:rStyle w:val="a3"/>
      </w:rPr>
      <w:instrText xml:space="preserve">PAGE  </w:instrText>
    </w:r>
    <w:r>
      <w:fldChar w:fldCharType="separate"/>
    </w:r>
    <w:r w:rsidR="00BF2011">
      <w:rPr>
        <w:rStyle w:val="a3"/>
        <w:noProof/>
      </w:rPr>
      <w:t>1</w:t>
    </w:r>
    <w:r>
      <w:fldChar w:fldCharType="end"/>
    </w:r>
  </w:p>
  <w:p w:rsidR="00E049FB" w:rsidRDefault="00E049F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9FB" w:rsidRDefault="00E049FB">
      <w:r>
        <w:separator/>
      </w:r>
    </w:p>
  </w:footnote>
  <w:footnote w:type="continuationSeparator" w:id="1">
    <w:p w:rsidR="00E049FB" w:rsidRDefault="00E049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F683FD"/>
    <w:multiLevelType w:val="singleLevel"/>
    <w:tmpl w:val="E8F683F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077D"/>
    <w:rsid w:val="00002343"/>
    <w:rsid w:val="00006680"/>
    <w:rsid w:val="000100E5"/>
    <w:rsid w:val="0001015B"/>
    <w:rsid w:val="0001077D"/>
    <w:rsid w:val="000412D2"/>
    <w:rsid w:val="000416A4"/>
    <w:rsid w:val="000615B9"/>
    <w:rsid w:val="000904A8"/>
    <w:rsid w:val="00111B63"/>
    <w:rsid w:val="001126A3"/>
    <w:rsid w:val="00117C29"/>
    <w:rsid w:val="00121B93"/>
    <w:rsid w:val="00137852"/>
    <w:rsid w:val="00137B7F"/>
    <w:rsid w:val="001A3F70"/>
    <w:rsid w:val="001B53F9"/>
    <w:rsid w:val="001C2354"/>
    <w:rsid w:val="001E40FD"/>
    <w:rsid w:val="00252B72"/>
    <w:rsid w:val="002555D3"/>
    <w:rsid w:val="00297C6B"/>
    <w:rsid w:val="002E55D8"/>
    <w:rsid w:val="002F622C"/>
    <w:rsid w:val="00325D5D"/>
    <w:rsid w:val="003717EE"/>
    <w:rsid w:val="00383B2C"/>
    <w:rsid w:val="003A33CD"/>
    <w:rsid w:val="003D3AF9"/>
    <w:rsid w:val="003D740C"/>
    <w:rsid w:val="003E6607"/>
    <w:rsid w:val="00417F1E"/>
    <w:rsid w:val="00417F24"/>
    <w:rsid w:val="00445110"/>
    <w:rsid w:val="00464856"/>
    <w:rsid w:val="004737A9"/>
    <w:rsid w:val="004774F2"/>
    <w:rsid w:val="00480AA5"/>
    <w:rsid w:val="004B43E4"/>
    <w:rsid w:val="004D2AAF"/>
    <w:rsid w:val="004E2CC1"/>
    <w:rsid w:val="005244FF"/>
    <w:rsid w:val="00526EAC"/>
    <w:rsid w:val="00535560"/>
    <w:rsid w:val="0058243A"/>
    <w:rsid w:val="005D2365"/>
    <w:rsid w:val="005D3F56"/>
    <w:rsid w:val="005E2913"/>
    <w:rsid w:val="006123F0"/>
    <w:rsid w:val="00620E3A"/>
    <w:rsid w:val="00622A82"/>
    <w:rsid w:val="006476DC"/>
    <w:rsid w:val="0067239F"/>
    <w:rsid w:val="00687A31"/>
    <w:rsid w:val="006A243D"/>
    <w:rsid w:val="007003E0"/>
    <w:rsid w:val="0077777C"/>
    <w:rsid w:val="00786D49"/>
    <w:rsid w:val="007B49E0"/>
    <w:rsid w:val="007C366C"/>
    <w:rsid w:val="00830D2F"/>
    <w:rsid w:val="00850762"/>
    <w:rsid w:val="00856512"/>
    <w:rsid w:val="008667B3"/>
    <w:rsid w:val="008A35A0"/>
    <w:rsid w:val="008A3B48"/>
    <w:rsid w:val="008A4980"/>
    <w:rsid w:val="008D4656"/>
    <w:rsid w:val="008E46D0"/>
    <w:rsid w:val="009103CD"/>
    <w:rsid w:val="0091707A"/>
    <w:rsid w:val="009401B1"/>
    <w:rsid w:val="009521C0"/>
    <w:rsid w:val="0097578F"/>
    <w:rsid w:val="009760B8"/>
    <w:rsid w:val="009763CC"/>
    <w:rsid w:val="009F430F"/>
    <w:rsid w:val="00A029D9"/>
    <w:rsid w:val="00A43C32"/>
    <w:rsid w:val="00A5506D"/>
    <w:rsid w:val="00AA190F"/>
    <w:rsid w:val="00AC6C00"/>
    <w:rsid w:val="00AD4267"/>
    <w:rsid w:val="00AD53CA"/>
    <w:rsid w:val="00B23D1C"/>
    <w:rsid w:val="00B34A8D"/>
    <w:rsid w:val="00B37970"/>
    <w:rsid w:val="00B42388"/>
    <w:rsid w:val="00B44A52"/>
    <w:rsid w:val="00B74503"/>
    <w:rsid w:val="00B817F2"/>
    <w:rsid w:val="00BC1F7D"/>
    <w:rsid w:val="00BD6E5D"/>
    <w:rsid w:val="00BD717D"/>
    <w:rsid w:val="00BF2011"/>
    <w:rsid w:val="00C06244"/>
    <w:rsid w:val="00C24DD1"/>
    <w:rsid w:val="00C54A5B"/>
    <w:rsid w:val="00C94A7B"/>
    <w:rsid w:val="00CA2FF8"/>
    <w:rsid w:val="00CE6613"/>
    <w:rsid w:val="00D038B5"/>
    <w:rsid w:val="00D05BBB"/>
    <w:rsid w:val="00D3715E"/>
    <w:rsid w:val="00D5248F"/>
    <w:rsid w:val="00D74E49"/>
    <w:rsid w:val="00D9105E"/>
    <w:rsid w:val="00D96E4B"/>
    <w:rsid w:val="00D96F0E"/>
    <w:rsid w:val="00E049FB"/>
    <w:rsid w:val="00E07C4C"/>
    <w:rsid w:val="00E636EE"/>
    <w:rsid w:val="00EA2291"/>
    <w:rsid w:val="00EA294D"/>
    <w:rsid w:val="00EE01ED"/>
    <w:rsid w:val="00F31A6D"/>
    <w:rsid w:val="00F40F20"/>
    <w:rsid w:val="00F556D4"/>
    <w:rsid w:val="00F60C45"/>
    <w:rsid w:val="00F774DF"/>
    <w:rsid w:val="00F813AF"/>
    <w:rsid w:val="00F81EF3"/>
    <w:rsid w:val="00F9664F"/>
    <w:rsid w:val="00F96919"/>
    <w:rsid w:val="00FB16A6"/>
    <w:rsid w:val="00FB54E6"/>
    <w:rsid w:val="00FE34B5"/>
    <w:rsid w:val="00FE4815"/>
    <w:rsid w:val="01417364"/>
    <w:rsid w:val="01FA2FEC"/>
    <w:rsid w:val="021C0E8A"/>
    <w:rsid w:val="02362F16"/>
    <w:rsid w:val="024D0578"/>
    <w:rsid w:val="03AB2D32"/>
    <w:rsid w:val="03C16630"/>
    <w:rsid w:val="065A71B9"/>
    <w:rsid w:val="06835F23"/>
    <w:rsid w:val="068B18F2"/>
    <w:rsid w:val="06D76605"/>
    <w:rsid w:val="074616CA"/>
    <w:rsid w:val="07500873"/>
    <w:rsid w:val="095C69D8"/>
    <w:rsid w:val="0A3D4979"/>
    <w:rsid w:val="0ABD6239"/>
    <w:rsid w:val="0BE35DAE"/>
    <w:rsid w:val="0C0A237E"/>
    <w:rsid w:val="0C294B02"/>
    <w:rsid w:val="0D5A0BB9"/>
    <w:rsid w:val="0DC27805"/>
    <w:rsid w:val="0DD73B5E"/>
    <w:rsid w:val="11317328"/>
    <w:rsid w:val="13571B3F"/>
    <w:rsid w:val="13812575"/>
    <w:rsid w:val="13FF2AF3"/>
    <w:rsid w:val="14445BB6"/>
    <w:rsid w:val="14A877D4"/>
    <w:rsid w:val="15E253AE"/>
    <w:rsid w:val="172B30B5"/>
    <w:rsid w:val="187A1758"/>
    <w:rsid w:val="18CE5F64"/>
    <w:rsid w:val="192A0BC5"/>
    <w:rsid w:val="1B485449"/>
    <w:rsid w:val="1BEB1F9C"/>
    <w:rsid w:val="1C6B624E"/>
    <w:rsid w:val="1E197ACB"/>
    <w:rsid w:val="2096605F"/>
    <w:rsid w:val="20BB4AD9"/>
    <w:rsid w:val="20BE114C"/>
    <w:rsid w:val="235D74E2"/>
    <w:rsid w:val="236D69FE"/>
    <w:rsid w:val="2370428E"/>
    <w:rsid w:val="24AC73FA"/>
    <w:rsid w:val="24C61F83"/>
    <w:rsid w:val="25934155"/>
    <w:rsid w:val="259F40C7"/>
    <w:rsid w:val="25CB794D"/>
    <w:rsid w:val="264C3C07"/>
    <w:rsid w:val="26F17381"/>
    <w:rsid w:val="26FD1E10"/>
    <w:rsid w:val="29BE4C72"/>
    <w:rsid w:val="2A514404"/>
    <w:rsid w:val="2AE85906"/>
    <w:rsid w:val="2B2C54B1"/>
    <w:rsid w:val="2C7F1085"/>
    <w:rsid w:val="2C8D55EC"/>
    <w:rsid w:val="2CC15B37"/>
    <w:rsid w:val="2CCB41AB"/>
    <w:rsid w:val="2D1108DE"/>
    <w:rsid w:val="2E834CDB"/>
    <w:rsid w:val="2EE64920"/>
    <w:rsid w:val="302F4A5F"/>
    <w:rsid w:val="30F43E37"/>
    <w:rsid w:val="310B272A"/>
    <w:rsid w:val="35FE43F4"/>
    <w:rsid w:val="36AC479C"/>
    <w:rsid w:val="36B1002B"/>
    <w:rsid w:val="36F509BC"/>
    <w:rsid w:val="37D63079"/>
    <w:rsid w:val="39AF555C"/>
    <w:rsid w:val="39B745CE"/>
    <w:rsid w:val="39F7553D"/>
    <w:rsid w:val="3AD13DEA"/>
    <w:rsid w:val="3DF36B8C"/>
    <w:rsid w:val="3F5E6A00"/>
    <w:rsid w:val="40E14F39"/>
    <w:rsid w:val="41E359BF"/>
    <w:rsid w:val="42CE5EA9"/>
    <w:rsid w:val="432E1452"/>
    <w:rsid w:val="43C77DE7"/>
    <w:rsid w:val="44FE5675"/>
    <w:rsid w:val="45FE040C"/>
    <w:rsid w:val="47A502B6"/>
    <w:rsid w:val="47F86B58"/>
    <w:rsid w:val="480120AA"/>
    <w:rsid w:val="484C2635"/>
    <w:rsid w:val="491918F8"/>
    <w:rsid w:val="493A2001"/>
    <w:rsid w:val="49757238"/>
    <w:rsid w:val="4AC84FD7"/>
    <w:rsid w:val="4BDE53D7"/>
    <w:rsid w:val="4C9F13BE"/>
    <w:rsid w:val="4D4D4930"/>
    <w:rsid w:val="5014753D"/>
    <w:rsid w:val="521F0343"/>
    <w:rsid w:val="52256AAF"/>
    <w:rsid w:val="52A516A2"/>
    <w:rsid w:val="52E00A1F"/>
    <w:rsid w:val="54534F30"/>
    <w:rsid w:val="54700666"/>
    <w:rsid w:val="54BF2BAD"/>
    <w:rsid w:val="55C704C5"/>
    <w:rsid w:val="583D65D0"/>
    <w:rsid w:val="58D652A2"/>
    <w:rsid w:val="58DD7D95"/>
    <w:rsid w:val="598960E0"/>
    <w:rsid w:val="59BF2965"/>
    <w:rsid w:val="5A700C9D"/>
    <w:rsid w:val="5B465046"/>
    <w:rsid w:val="5C2009E9"/>
    <w:rsid w:val="5D80101A"/>
    <w:rsid w:val="5E6F63D1"/>
    <w:rsid w:val="5F8E1E57"/>
    <w:rsid w:val="60D35190"/>
    <w:rsid w:val="611A76D7"/>
    <w:rsid w:val="61AC08B8"/>
    <w:rsid w:val="61B83E72"/>
    <w:rsid w:val="62D94E77"/>
    <w:rsid w:val="62EB62B2"/>
    <w:rsid w:val="63203E27"/>
    <w:rsid w:val="63517592"/>
    <w:rsid w:val="65ED74B6"/>
    <w:rsid w:val="66715789"/>
    <w:rsid w:val="66727548"/>
    <w:rsid w:val="66B924C4"/>
    <w:rsid w:val="66E70830"/>
    <w:rsid w:val="66F95EBC"/>
    <w:rsid w:val="67D35770"/>
    <w:rsid w:val="67ED19EA"/>
    <w:rsid w:val="681320A7"/>
    <w:rsid w:val="68B75A10"/>
    <w:rsid w:val="693B4E19"/>
    <w:rsid w:val="69402389"/>
    <w:rsid w:val="69BF4B13"/>
    <w:rsid w:val="6AD01D50"/>
    <w:rsid w:val="6B4F04A7"/>
    <w:rsid w:val="6C700EB5"/>
    <w:rsid w:val="6CE942AB"/>
    <w:rsid w:val="6D2550F9"/>
    <w:rsid w:val="6D2F50E9"/>
    <w:rsid w:val="6F3C26AD"/>
    <w:rsid w:val="6FB945A2"/>
    <w:rsid w:val="719031FF"/>
    <w:rsid w:val="71C37E9F"/>
    <w:rsid w:val="721E022A"/>
    <w:rsid w:val="72600398"/>
    <w:rsid w:val="73C27864"/>
    <w:rsid w:val="74A6724E"/>
    <w:rsid w:val="752B4C0E"/>
    <w:rsid w:val="75BB6CD3"/>
    <w:rsid w:val="760717B7"/>
    <w:rsid w:val="767673A1"/>
    <w:rsid w:val="768378C7"/>
    <w:rsid w:val="770F2374"/>
    <w:rsid w:val="77360EA3"/>
    <w:rsid w:val="77D80411"/>
    <w:rsid w:val="788E307A"/>
    <w:rsid w:val="793668C3"/>
    <w:rsid w:val="7A0D710E"/>
    <w:rsid w:val="7C4B3399"/>
    <w:rsid w:val="7C590241"/>
    <w:rsid w:val="7D0A1957"/>
    <w:rsid w:val="7E080F3C"/>
    <w:rsid w:val="7EDA281E"/>
    <w:rsid w:val="7EED1761"/>
    <w:rsid w:val="7F0E3F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69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96919"/>
  </w:style>
  <w:style w:type="character" w:styleId="a4">
    <w:name w:val="Strong"/>
    <w:qFormat/>
    <w:rsid w:val="00F96919"/>
    <w:rPr>
      <w:b/>
      <w:bCs/>
    </w:rPr>
  </w:style>
  <w:style w:type="character" w:customStyle="1" w:styleId="Char">
    <w:name w:val="页眉 Char"/>
    <w:link w:val="a5"/>
    <w:rsid w:val="00F96919"/>
    <w:rPr>
      <w:kern w:val="2"/>
      <w:sz w:val="18"/>
      <w:szCs w:val="18"/>
    </w:rPr>
  </w:style>
  <w:style w:type="character" w:customStyle="1" w:styleId="Char0">
    <w:name w:val="批注框文本 Char"/>
    <w:link w:val="a6"/>
    <w:rsid w:val="00F96919"/>
    <w:rPr>
      <w:kern w:val="2"/>
      <w:sz w:val="18"/>
      <w:szCs w:val="18"/>
    </w:rPr>
  </w:style>
  <w:style w:type="paragraph" w:styleId="a7">
    <w:name w:val="Normal (Web)"/>
    <w:basedOn w:val="a"/>
    <w:rsid w:val="00F96919"/>
    <w:pPr>
      <w:widowControl/>
      <w:spacing w:before="100" w:beforeAutospacing="1" w:after="100" w:afterAutospacing="1"/>
      <w:jc w:val="left"/>
    </w:pPr>
    <w:rPr>
      <w:rFonts w:ascii="宋体" w:hAnsi="宋体" w:cs="宋体"/>
      <w:kern w:val="0"/>
      <w:sz w:val="24"/>
    </w:rPr>
  </w:style>
  <w:style w:type="paragraph" w:styleId="a5">
    <w:name w:val="header"/>
    <w:basedOn w:val="a"/>
    <w:link w:val="Char"/>
    <w:rsid w:val="00F96919"/>
    <w:pPr>
      <w:pBdr>
        <w:bottom w:val="single" w:sz="6" w:space="1" w:color="auto"/>
      </w:pBdr>
      <w:tabs>
        <w:tab w:val="center" w:pos="4153"/>
        <w:tab w:val="right" w:pos="8306"/>
      </w:tabs>
      <w:snapToGrid w:val="0"/>
      <w:jc w:val="center"/>
    </w:pPr>
    <w:rPr>
      <w:sz w:val="18"/>
      <w:szCs w:val="18"/>
    </w:rPr>
  </w:style>
  <w:style w:type="paragraph" w:styleId="a8">
    <w:name w:val="footer"/>
    <w:basedOn w:val="a"/>
    <w:rsid w:val="00F96919"/>
    <w:pPr>
      <w:tabs>
        <w:tab w:val="center" w:pos="4153"/>
        <w:tab w:val="right" w:pos="8306"/>
      </w:tabs>
      <w:snapToGrid w:val="0"/>
      <w:jc w:val="left"/>
    </w:pPr>
    <w:rPr>
      <w:sz w:val="18"/>
      <w:szCs w:val="18"/>
    </w:rPr>
  </w:style>
  <w:style w:type="paragraph" w:styleId="a6">
    <w:name w:val="Balloon Text"/>
    <w:basedOn w:val="a"/>
    <w:link w:val="Char0"/>
    <w:rsid w:val="00F96919"/>
    <w:rPr>
      <w:sz w:val="18"/>
      <w:szCs w:val="18"/>
    </w:rPr>
  </w:style>
  <w:style w:type="paragraph" w:customStyle="1" w:styleId="CharCharCharCharCharCharChar">
    <w:name w:val="Char Char Char Char Char Char Char"/>
    <w:basedOn w:val="a"/>
    <w:rsid w:val="00F96919"/>
    <w:rPr>
      <w:szCs w:val="21"/>
    </w:rPr>
  </w:style>
  <w:style w:type="paragraph" w:customStyle="1" w:styleId="Char1">
    <w:name w:val="Char"/>
    <w:basedOn w:val="a"/>
    <w:qFormat/>
    <w:rsid w:val="00AA190F"/>
    <w:pPr>
      <w:widowControl/>
      <w:spacing w:after="160" w:line="240" w:lineRule="exact"/>
      <w:jc w:val="lef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9</Pages>
  <Words>3962</Words>
  <Characters>698</Characters>
  <Application>Microsoft Office Word</Application>
  <DocSecurity>0</DocSecurity>
  <Lines>5</Lines>
  <Paragraphs>9</Paragraphs>
  <ScaleCrop>false</ScaleCrop>
  <Company>微软中国</Company>
  <LinksUpToDate>false</LinksUpToDate>
  <CharactersWithSpaces>4651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黄然</dc:creator>
  <cp:lastModifiedBy>SSZFCW</cp:lastModifiedBy>
  <cp:revision>12</cp:revision>
  <cp:lastPrinted>2019-02-02T07:43:00Z</cp:lastPrinted>
  <dcterms:created xsi:type="dcterms:W3CDTF">2021-04-29T03:23:00Z</dcterms:created>
  <dcterms:modified xsi:type="dcterms:W3CDTF">2021-05-06T02:09:00Z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