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226" w:afterAutospacing="0" w:line="450" w:lineRule="atLeast"/>
        <w:jc w:val="center"/>
        <w:rPr>
          <w:rFonts w:hint="default"/>
          <w:sz w:val="36"/>
          <w:szCs w:val="36"/>
        </w:rPr>
      </w:pPr>
      <w:bookmarkStart w:id="0" w:name="_GoBack"/>
      <w:bookmarkEnd w:id="0"/>
      <w:r>
        <w:rPr>
          <w:sz w:val="36"/>
          <w:szCs w:val="36"/>
          <w:shd w:val="clear" w:color="auto" w:fill="FFFFFF"/>
        </w:rPr>
        <w:t>119柳州市公安局2022年部门预算公开说明</w:t>
      </w:r>
    </w:p>
    <w:p>
      <w:pPr>
        <w:pStyle w:val="5"/>
        <w:widowControl/>
        <w:spacing w:beforeAutospacing="0" w:after="226" w:afterAutospacing="0" w:line="420" w:lineRule="atLeast"/>
        <w:jc w:val="center"/>
        <w:rPr>
          <w:rFonts w:ascii="宋体" w:hAnsi="宋体" w:eastAsia="宋体" w:cs="宋体"/>
        </w:rPr>
      </w:pPr>
      <w:r>
        <w:rPr>
          <w:rStyle w:val="8"/>
          <w:rFonts w:hint="eastAsia" w:ascii="宋体" w:hAnsi="宋体" w:eastAsia="宋体" w:cs="宋体"/>
          <w:bCs/>
          <w:shd w:val="clear" w:color="auto" w:fill="FFFFFF"/>
        </w:rPr>
        <w:t>目 录</w:t>
      </w:r>
    </w:p>
    <w:p>
      <w:pPr>
        <w:pStyle w:val="5"/>
        <w:widowControl/>
        <w:spacing w:beforeAutospacing="0" w:after="226" w:afterAutospacing="0" w:line="420" w:lineRule="atLeast"/>
        <w:ind w:firstLine="480"/>
        <w:rPr>
          <w:rFonts w:ascii="宋体" w:hAnsi="宋体" w:eastAsia="宋体" w:cs="宋体"/>
        </w:rPr>
      </w:pPr>
      <w:r>
        <w:rPr>
          <w:rStyle w:val="8"/>
          <w:rFonts w:hint="eastAsia" w:ascii="宋体" w:hAnsi="宋体" w:eastAsia="宋体" w:cs="宋体"/>
          <w:bCs/>
          <w:shd w:val="clear" w:color="auto" w:fill="FFFFFF"/>
        </w:rPr>
        <w:t>第一部分：柳州市公安局部门概况</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一、主要职责</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二、机构设置情况</w:t>
      </w:r>
    </w:p>
    <w:p>
      <w:pPr>
        <w:pStyle w:val="5"/>
        <w:widowControl/>
        <w:spacing w:beforeAutospacing="0" w:after="226" w:afterAutospacing="0" w:line="420" w:lineRule="atLeast"/>
        <w:ind w:firstLine="480"/>
        <w:rPr>
          <w:rFonts w:ascii="宋体" w:hAnsi="宋体" w:eastAsia="宋体" w:cs="宋体"/>
        </w:rPr>
      </w:pPr>
      <w:r>
        <w:rPr>
          <w:rStyle w:val="8"/>
          <w:rFonts w:hint="eastAsia" w:ascii="宋体" w:hAnsi="宋体" w:eastAsia="宋体" w:cs="宋体"/>
          <w:bCs/>
          <w:shd w:val="clear" w:color="auto" w:fill="FFFFFF"/>
        </w:rPr>
        <w:t>第二部分：柳州市公安局2022年部门预算报表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一、部门收支总体情况表（预算公开01表）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二、部门收入总体情况表（预算公开02表）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三、部门支出总体情况表（预算公开03表）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四、财政拨款收支总体情况表（预算公开04表）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五、一般公共预算支出情况表（预算公开05表）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六、一般公共预算基本支出情况表（预算公开06表）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七、一般公共预算“三公”经费支出情况表（预算公开07表）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八、政府性基金预算支出情况表（预算公开08表）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九、政府采购预算表（预算公开09表）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十、政府购买服务表（预算公开10表）</w:t>
      </w:r>
    </w:p>
    <w:p>
      <w:pPr>
        <w:pStyle w:val="5"/>
        <w:widowControl/>
        <w:spacing w:beforeAutospacing="0" w:after="226" w:afterAutospacing="0" w:line="420" w:lineRule="atLeast"/>
        <w:ind w:firstLine="480"/>
        <w:rPr>
          <w:rFonts w:ascii="宋体" w:hAnsi="宋体" w:eastAsia="宋体" w:cs="宋体"/>
        </w:rPr>
      </w:pPr>
      <w:r>
        <w:rPr>
          <w:rStyle w:val="8"/>
          <w:rFonts w:hint="eastAsia" w:ascii="宋体" w:hAnsi="宋体" w:eastAsia="宋体" w:cs="宋体"/>
          <w:bCs/>
          <w:shd w:val="clear" w:color="auto" w:fill="FFFFFF"/>
        </w:rPr>
        <w:t>第三部分：柳州市公安局2022年部门预算情况说明</w:t>
      </w:r>
    </w:p>
    <w:p>
      <w:pPr>
        <w:pStyle w:val="5"/>
        <w:widowControl/>
        <w:spacing w:beforeAutospacing="0" w:after="226" w:afterAutospacing="0" w:line="420" w:lineRule="atLeast"/>
        <w:ind w:firstLine="480"/>
        <w:rPr>
          <w:rFonts w:ascii="宋体" w:hAnsi="宋体" w:eastAsia="宋体" w:cs="宋体"/>
        </w:rPr>
      </w:pPr>
      <w:r>
        <w:rPr>
          <w:rStyle w:val="8"/>
          <w:rFonts w:hint="eastAsia" w:ascii="宋体" w:hAnsi="宋体" w:eastAsia="宋体" w:cs="宋体"/>
          <w:bCs/>
          <w:shd w:val="clear" w:color="auto" w:fill="FFFFFF"/>
        </w:rPr>
        <w:t>第四部分：名词解释</w:t>
      </w:r>
    </w:p>
    <w:p>
      <w:pPr>
        <w:pStyle w:val="5"/>
        <w:widowControl/>
        <w:spacing w:beforeAutospacing="0" w:after="226" w:afterAutospacing="0" w:line="420" w:lineRule="atLeast"/>
        <w:ind w:firstLine="480"/>
        <w:rPr>
          <w:rFonts w:ascii="宋体" w:hAnsi="宋体" w:eastAsia="宋体" w:cs="宋体"/>
        </w:rPr>
      </w:pPr>
    </w:p>
    <w:p>
      <w:pPr>
        <w:pStyle w:val="5"/>
        <w:widowControl/>
        <w:spacing w:beforeAutospacing="0" w:after="226" w:afterAutospacing="0" w:line="420" w:lineRule="atLeast"/>
        <w:ind w:firstLine="480"/>
        <w:rPr>
          <w:rFonts w:ascii="宋体" w:hAnsi="宋体" w:eastAsia="宋体" w:cs="宋体"/>
        </w:rPr>
      </w:pPr>
      <w:r>
        <w:rPr>
          <w:rStyle w:val="8"/>
          <w:rFonts w:hint="eastAsia" w:ascii="宋体" w:hAnsi="宋体" w:eastAsia="宋体" w:cs="宋体"/>
          <w:bCs/>
          <w:shd w:val="clear" w:color="auto" w:fill="FFFFFF"/>
        </w:rPr>
        <w:t>第一部分：柳州市公安局部门概况</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一、主要职责</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（一）贯彻、落实全国公安工作方针、政策和区公安厅的统一部署；研究、制定、部署全市公安工作计划实施方案和措施；指导、监督、检查全市公安工作。</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（二）指导全市公安法制工作，受柳州市人民政府委托，起草有关涉及公安工作的规范性文件草案。</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（三）掌握影响稳定、危害国家安全和社会治安情况，分析形势，制定对策。</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（四）组织、指导侦查工作，侦查重大疑难案件，组织指挥重大行动、组织协调处置重大案件、事件、重大治安事故和骚乱。</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（五）依法查处危害社会治安秩序行为，依法管理户口、门牌、居民身份证、枪支弹药、危险物品和特种行业等工作等。</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二、机构设置情况</w:t>
      </w:r>
    </w:p>
    <w:p>
      <w:pPr>
        <w:pStyle w:val="5"/>
        <w:shd w:val="clear" w:color="auto" w:fill="FFFFFF"/>
        <w:spacing w:line="340" w:lineRule="atLeast"/>
        <w:ind w:firstLine="480"/>
        <w:rPr>
          <w:rFonts w:ascii="宋体" w:hAnsi="宋体" w:eastAsia="宋体" w:cs="宋体"/>
          <w:shd w:val="clear" w:color="auto" w:fill="FFFFFF"/>
        </w:rPr>
      </w:pPr>
      <w:r>
        <w:rPr>
          <w:rFonts w:hint="eastAsia" w:ascii="宋体" w:hAnsi="宋体" w:eastAsia="宋体" w:cs="宋体"/>
          <w:shd w:val="clear" w:color="auto" w:fill="FFFFFF"/>
        </w:rPr>
        <w:t>柳州市公安局</w:t>
      </w:r>
      <w:r>
        <w:rPr>
          <w:rFonts w:ascii="宋体" w:hAnsi="宋体" w:eastAsia="宋体" w:cs="宋体"/>
          <w:shd w:val="clear" w:color="auto" w:fill="FFFFFF"/>
        </w:rPr>
        <w:t>属于正处级单位，</w:t>
      </w:r>
      <w:r>
        <w:rPr>
          <w:rFonts w:hint="eastAsia" w:ascii="宋体" w:hAnsi="宋体" w:eastAsia="宋体" w:cs="宋体"/>
          <w:shd w:val="clear" w:color="auto" w:fill="FFFFFF"/>
        </w:rPr>
        <w:t>共有直属单位55个，</w:t>
      </w:r>
      <w:r>
        <w:rPr>
          <w:rFonts w:ascii="宋体" w:hAnsi="宋体" w:eastAsia="宋体" w:cs="宋体"/>
          <w:shd w:val="clear" w:color="auto" w:fill="FFFFFF"/>
        </w:rPr>
        <w:t>其中：机关内设机构33个,所属下级单位22个（其中：行政单位21个，参照公务员管理事业单位1个）。</w:t>
      </w:r>
    </w:p>
    <w:p>
      <w:pPr>
        <w:pStyle w:val="5"/>
        <w:widowControl/>
        <w:spacing w:beforeAutospacing="0" w:after="226" w:afterAutospacing="0" w:line="420" w:lineRule="atLeast"/>
        <w:ind w:firstLine="480"/>
        <w:rPr>
          <w:rFonts w:ascii="宋体" w:hAnsi="宋体" w:eastAsia="宋体" w:cs="宋体"/>
        </w:rPr>
      </w:pPr>
      <w:r>
        <w:rPr>
          <w:rStyle w:val="8"/>
          <w:rFonts w:hint="eastAsia" w:ascii="宋体" w:hAnsi="宋体" w:eastAsia="宋体" w:cs="宋体"/>
          <w:bCs/>
          <w:shd w:val="clear" w:color="auto" w:fill="FFFFFF"/>
        </w:rPr>
        <w:t>第二部分：柳州市公安局2022年部门预算报表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一、部门收支总体情况表（预算公开01表）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二、部门收入总体情况表（预算公开02表）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三、部门支出总体情况表（预算公开03表）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四、财政拨款收支总体情况表（预算公开04表）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五、一般公共预算支出情况表（预算公开05表）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六、一般公共预算基本支出情况表（预算公开06表）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七、一般公共预算“三公”经费支出情况表（预算公开07表）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八、政府性基金预算支出情况表（预算公开08表）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九、政府采购预算表（预算公开09表）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十、政府购买服务表（预算公开10表）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上述报表详见附件。</w:t>
      </w:r>
    </w:p>
    <w:p>
      <w:pPr>
        <w:pStyle w:val="5"/>
        <w:widowControl/>
        <w:spacing w:beforeAutospacing="0" w:after="226" w:afterAutospacing="0" w:line="420" w:lineRule="atLeast"/>
        <w:ind w:firstLine="480"/>
        <w:rPr>
          <w:rFonts w:ascii="宋体" w:hAnsi="宋体" w:eastAsia="宋体" w:cs="宋体"/>
        </w:rPr>
      </w:pPr>
      <w:r>
        <w:rPr>
          <w:rStyle w:val="8"/>
          <w:rFonts w:hint="eastAsia" w:ascii="宋体" w:hAnsi="宋体" w:eastAsia="宋体" w:cs="宋体"/>
          <w:bCs/>
          <w:shd w:val="clear" w:color="auto" w:fill="FFFFFF"/>
        </w:rPr>
        <w:t>第三部分：柳州市公安局2022年部门预算情况说明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一、部门收支预算情况说明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2022年部门收支总预算98,008.77万元，同比增加4,834.28万元，同比增长5.2%。收入包括：一般公共财政预算拨款98,008.77万元；支出包括：公共安全支出72,524.24万元、社会保障和就业支出12,529.16万元、卫生健康支出7,237.69万元、住房保障支出5,717.68万元。</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二、部门收入预算情况说明</w:t>
      </w:r>
    </w:p>
    <w:p>
      <w:pPr>
        <w:pStyle w:val="5"/>
        <w:widowControl/>
        <w:spacing w:beforeAutospacing="0" w:after="226" w:afterAutospacing="0" w:line="420" w:lineRule="atLeast"/>
        <w:ind w:firstLine="480"/>
        <w:rPr>
          <w:rFonts w:ascii="宋体" w:hAnsi="宋体" w:eastAsia="宋体" w:cs="宋体"/>
          <w:shd w:val="clear" w:color="auto" w:fill="FFFFFF"/>
        </w:rPr>
      </w:pPr>
      <w:r>
        <w:rPr>
          <w:rFonts w:hint="eastAsia" w:ascii="宋体" w:hAnsi="宋体" w:eastAsia="宋体" w:cs="宋体"/>
          <w:shd w:val="clear" w:color="auto" w:fill="FFFFFF"/>
        </w:rPr>
        <w:t>2022年部门收入总预算98,008.77万元，同比增加4,834.28万元，同比增长5.2%。其中：一般公共财政预算拨款98,008.77万元，占收入总预算100%，同比增加4,834.28万元，同比增长5.2%。增加的主要原因是：根据自治区有关文件精神，2022年市森林公安局(下辖市本级、柳江、柳北分局)正式划归公安局编制，并做为市局独立二层单位核算；同时机场公安分局5年过渡期结束，广西机场集团不再负担其经费保障，2022年部门预算转由市财政全额保障，由此我局新增两个下级部门年度预算，增加人员46人，相关人员、公用、社保及项目支出相应增加。其中公共安全支出增加1,290.53万元，社会保障和就业支出增加(主要是养老年金、职业年金等)695.04万元，住房保障支出(主要是住房公积金)增加400.7万元,同时我市进一步完善医疗保障制度，卫生健康支出(主要是公务员医疗补助等)较上年增加2,448.02万元。</w:t>
      </w:r>
    </w:p>
    <w:p>
      <w:pPr>
        <w:pStyle w:val="5"/>
        <w:widowControl/>
        <w:spacing w:beforeAutospacing="0" w:after="226" w:afterAutospacing="0" w:line="420" w:lineRule="atLeast"/>
        <w:ind w:firstLine="480"/>
        <w:rPr>
          <w:rFonts w:ascii="宋体" w:hAnsi="宋体" w:eastAsia="宋体" w:cs="宋体"/>
          <w:shd w:val="clear" w:color="auto" w:fill="FFFFFF"/>
        </w:rPr>
      </w:pP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三、部门支出预算情况说明</w:t>
      </w:r>
    </w:p>
    <w:p>
      <w:pPr>
        <w:pStyle w:val="5"/>
        <w:widowControl/>
        <w:spacing w:beforeAutospacing="0" w:after="226" w:afterAutospacing="0" w:line="420" w:lineRule="atLeast"/>
        <w:ind w:firstLine="480"/>
        <w:rPr>
          <w:rFonts w:ascii="宋体" w:hAnsi="宋体" w:eastAsia="宋体" w:cs="宋体"/>
          <w:shd w:val="clear" w:color="auto" w:fill="FFFFFF"/>
        </w:rPr>
      </w:pPr>
      <w:r>
        <w:rPr>
          <w:rFonts w:hint="eastAsia" w:ascii="宋体" w:hAnsi="宋体" w:eastAsia="宋体" w:cs="宋体"/>
          <w:shd w:val="clear" w:color="auto" w:fill="FFFFFF"/>
        </w:rPr>
        <w:t>2022年部门支出总预算98,008.77万元，基本支出预算77,158.99万元，占支出总预算的78.7%,同比增加5,579.85万元，同比增长7.8%；项目支出预算20,849.78万元，占支出总预算的21.3%，同比减少745.57万元，同比下降3.5%。</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（一）按支出功能分类科目划分，共分为4类，其中：</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1.公共安全支出72,524.24万元，占支出总预算74%，同比增加1,290.53万元，同比增长1.8%。增长的主要原因是：因2022年并入森林公安局、机场公安局预算，增加相应人员经费、执法办案专项经费。</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2.社会保障和就业支出12,529.16万元，占支出总预算12.8%。同比增加695.04万元，同比增长5.9%。增长的主要原因是： 2022年本单位并入森林公安局、机场公安局预算，同时在职人员缴纳社保比例增加,因此增加相应社会保障经费。</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3.卫生健康支出7,237.69万元，占支出总预算7.4%。同比增加2,448.02万元，同比增长51.1%。增长的主要原因是：2022年本单位并入森林公安局、机场公安局预算，同时在职人员缴纳医保比例增加,因此增加相应卫生健康经费。</w:t>
      </w:r>
    </w:p>
    <w:p>
      <w:pPr>
        <w:pStyle w:val="5"/>
        <w:widowControl/>
        <w:spacing w:beforeAutospacing="0" w:after="226" w:afterAutospacing="0" w:line="420" w:lineRule="atLeast"/>
        <w:ind w:firstLine="480"/>
        <w:rPr>
          <w:rFonts w:hint="eastAsia" w:ascii="宋体" w:hAnsi="宋体" w:eastAsia="宋体" w:cs="宋体"/>
          <w:shd w:val="clear" w:color="auto" w:fill="FFFFFF"/>
        </w:rPr>
      </w:pPr>
      <w:r>
        <w:rPr>
          <w:rFonts w:hint="eastAsia" w:ascii="宋体" w:hAnsi="宋体" w:eastAsia="宋体" w:cs="宋体"/>
          <w:shd w:val="clear" w:color="auto" w:fill="FFFFFF"/>
        </w:rPr>
        <w:t>4.住房保障支出5,717.68万元，占支出总预算5.8%。同比增加400.70万元，同比增长7.5%。增长的主要原因是：2022年本单位并入森林公安局、机场公安局预算，同时在职人员缴纳住房公积金比例增加,因此增加相应住房保障经费。</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（二）按支出结构分类划分，分为基本支出预算和项目支出预算。</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1.基本支出预算77,158.99万元，占一般公共预算拨款支出预算78.7%，同比增加5,579.85万元，同比增长7.8%；</w:t>
      </w:r>
    </w:p>
    <w:p>
      <w:pPr>
        <w:pStyle w:val="5"/>
        <w:widowControl/>
        <w:spacing w:beforeAutospacing="0" w:after="226" w:afterAutospacing="0" w:line="420" w:lineRule="atLeast"/>
        <w:ind w:firstLine="480"/>
        <w:rPr>
          <w:rFonts w:ascii="宋体" w:hAnsi="宋体" w:eastAsia="宋体" w:cs="宋体"/>
          <w:shd w:val="clear" w:color="auto" w:fill="FFFFFF"/>
        </w:rPr>
      </w:pPr>
      <w:r>
        <w:rPr>
          <w:rFonts w:hint="eastAsia" w:ascii="宋体" w:hAnsi="宋体" w:eastAsia="宋体" w:cs="宋体"/>
          <w:shd w:val="clear" w:color="auto" w:fill="FFFFFF"/>
        </w:rPr>
        <w:t>2.项目支出预算20,849.78万元，占支出总预算的21.3%，同比减少745.57万元，同比下降3.5%。</w:t>
      </w:r>
    </w:p>
    <w:p>
      <w:pPr>
        <w:pStyle w:val="5"/>
        <w:widowControl/>
        <w:spacing w:beforeAutospacing="0" w:after="226" w:afterAutospacing="0" w:line="420" w:lineRule="atLeast"/>
        <w:ind w:firstLine="480"/>
        <w:rPr>
          <w:rFonts w:ascii="宋体" w:hAnsi="宋体" w:eastAsia="宋体" w:cs="宋体"/>
          <w:color w:val="FF0000"/>
        </w:rPr>
      </w:pPr>
      <w:r>
        <w:rPr>
          <w:rFonts w:hint="eastAsia" w:ascii="宋体" w:hAnsi="宋体" w:eastAsia="宋体" w:cs="宋体"/>
          <w:shd w:val="clear" w:color="auto" w:fill="FFFFFF"/>
        </w:rPr>
        <w:t>2022年基本支出预算增加5,579.85万元，增长的主要原因是：2022年并入森林公安局、机场公安局预算，增加相应人员经费、公用经费。</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2022年项目支出预算减少745.57万元，主要是公共安全支出减少745.57万元，减少的主要原因：重大活动安保经费同比减少250万元，户籍人口管理经费同比减少148万元，执法办案车辆更新购置费同比减少60.69万元，警用无人航空器租赁费同比减少99.20万元，警用直升机租赁费同比减少150万元，执法交通工具运行维护费同比减少48.50万元，全局年度表彰奖励费同比减少50.10万元，公安四项建设经费同比减少850万元，柳江区公安分局专项办案经费同比减少101.47万元，看护人员管理中心经费同比增加275.97万元，警辅人员经费同比增加460.76万元，基层所队保障经费同比增加52万元，新增机场分局专项经费（2022年机构合并）59.93万元、森林公安局专项经费（2022年机构合并）221.24万元、看守所监外院整治费118万元。</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四、财政拨款收支预算情况说明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2022年部门财政拨款收支总预算98,008.77万元，收入包括：收入来源为一般公共预算拨款98,008.77万元;支出包括：公共安全支出72,524.24万元,社会保障和就业支出12,529.16万元，卫生健康支出7,237.69万元，住房保障支出5,717.68万元。</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五、一般公共预算支出情况说明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2022年部门一般公共预算拨款支出98,008.77万元，其中：基本支出77,158.99万元，项目支出20,849.78万元，具体支出预算如下：</w:t>
      </w:r>
    </w:p>
    <w:p>
      <w:pPr>
        <w:pStyle w:val="5"/>
        <w:widowControl/>
        <w:numPr>
          <w:ilvl w:val="0"/>
          <w:numId w:val="1"/>
        </w:numPr>
        <w:spacing w:beforeAutospacing="0" w:after="226" w:afterAutospacing="0" w:line="420" w:lineRule="atLeast"/>
        <w:ind w:firstLine="480"/>
        <w:rPr>
          <w:rFonts w:ascii="宋体" w:hAnsi="宋体" w:eastAsia="宋体" w:cs="宋体"/>
          <w:shd w:val="clear" w:color="auto" w:fill="FFFFFF"/>
        </w:rPr>
      </w:pPr>
      <w:r>
        <w:rPr>
          <w:rFonts w:hint="eastAsia" w:ascii="宋体" w:hAnsi="宋体" w:eastAsia="宋体" w:cs="宋体"/>
          <w:shd w:val="clear" w:color="auto" w:fill="FFFFFF"/>
        </w:rPr>
        <w:t>行政运行51,325.37万元，其中：全部为基本支出,主要用于支付在职人员工资薪酬和保障基本办公经费、公务用车运行维护费、缴纳工会经费等。</w:t>
      </w:r>
    </w:p>
    <w:p>
      <w:pPr>
        <w:pStyle w:val="5"/>
        <w:widowControl/>
        <w:numPr>
          <w:ilvl w:val="0"/>
          <w:numId w:val="1"/>
        </w:numPr>
        <w:spacing w:beforeAutospacing="0" w:after="226" w:afterAutospacing="0" w:line="420" w:lineRule="atLeast"/>
        <w:ind w:firstLine="480"/>
        <w:rPr>
          <w:rFonts w:ascii="宋体" w:hAnsi="宋体" w:eastAsia="宋体" w:cs="宋体"/>
          <w:shd w:val="clear" w:color="auto" w:fill="FFFFFF"/>
        </w:rPr>
      </w:pPr>
      <w:r>
        <w:rPr>
          <w:rFonts w:hint="eastAsia" w:ascii="宋体" w:hAnsi="宋体" w:eastAsia="宋体" w:cs="宋体"/>
          <w:shd w:val="clear" w:color="auto" w:fill="FFFFFF"/>
        </w:rPr>
        <w:t>事业运行349.09万元，其中：全部为基本支出,主要用于事业人员的工资薪酬、日常公用运行支出等。</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（三）一般行政管理事务969.76万元，其中：全部为项目支出，主要用于在职人员体检费、意外险，全局物业管理费等。</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（四）机关服务100万元，其中：全部为项目支出，主要用于全局基础设施维修维护费。</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（五）信息化建设400万元，其中：全部为项目支出，主要用于整合全警资源进行科技信息化和队伍正规化建设，对公安机关网络进行正常的维修维护，向中国移动等三大运营商支付专网租赁费。</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（六）执法办案19,193.12万元，其中：全部为项目支出，主要用于保障公安机关各职能科室开展履职工作所需专项办案经费，保障刑侦 、经侦、禁毒等专业警种打击破案经费、支付关押场所在押人员伙食费等基本生活保障和安全防范经费、收治戒毒人员治疗费等。</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（七）其他公安支出186.90万元，其中：全部为项目支出，主要用于指挥中心建设项目偿还贷款本息。</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（八）行政单位离退休1,093.80万元，其中：全部为基本支出，主要用于发放离休人员工资和生活补助，以及必要的离退休人员基本支出经费。</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（九）机关事业单位基本养老保险缴费支出7,623.58万元，其中：全部为基本支出，主要用于基本养老保险缴费支出。</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（十）机关事业单位职业年金缴费支出3,811.79万元，其中：全部为基本支出，主要用于职业年金缴费支出。</w:t>
      </w:r>
    </w:p>
    <w:p>
      <w:pPr>
        <w:pStyle w:val="5"/>
        <w:widowControl/>
        <w:spacing w:beforeAutospacing="0" w:after="226" w:afterAutospacing="0" w:line="420" w:lineRule="atLeast"/>
        <w:ind w:firstLine="480"/>
        <w:rPr>
          <w:rFonts w:ascii="宋体" w:hAnsi="宋体" w:eastAsia="宋体" w:cs="宋体"/>
          <w:shd w:val="clear" w:color="auto" w:fill="FFFFFF"/>
        </w:rPr>
      </w:pPr>
      <w:r>
        <w:rPr>
          <w:rFonts w:hint="eastAsia" w:ascii="宋体" w:hAnsi="宋体" w:eastAsia="宋体" w:cs="宋体"/>
          <w:shd w:val="clear" w:color="auto" w:fill="FFFFFF"/>
        </w:rPr>
        <w:t>（十一）行政单位医疗3,561.08万元，其中：全部为基本支出，主要用于缴纳单位人员医疗保险。</w:t>
      </w:r>
    </w:p>
    <w:p>
      <w:pPr>
        <w:pStyle w:val="5"/>
        <w:widowControl/>
        <w:spacing w:beforeAutospacing="0" w:after="226" w:afterAutospacing="0" w:line="420" w:lineRule="atLeast"/>
        <w:ind w:firstLine="480"/>
        <w:rPr>
          <w:rFonts w:ascii="宋体" w:hAnsi="宋体" w:eastAsia="宋体" w:cs="宋体"/>
          <w:shd w:val="clear" w:color="auto" w:fill="FFFFFF"/>
        </w:rPr>
      </w:pPr>
      <w:r>
        <w:rPr>
          <w:rFonts w:hint="eastAsia" w:ascii="宋体" w:hAnsi="宋体" w:eastAsia="宋体" w:cs="宋体"/>
          <w:shd w:val="clear" w:color="auto" w:fill="FFFFFF"/>
        </w:rPr>
        <w:t>（十二）事业单位医疗21.67万元，其中：全部为基本支出，主要用于缴纳事业人员医疗保险和工伤保险。</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（十三）公务员医疗补助3,654.94万元，其中：全部为基本支出，主要用于缴纳单位人员公务员医疗补助。</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（十四）住房公积金5,717.68万元，其中：全部为基本支出，主要用于缴纳单位人员住房公积金。</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六、一般公共预算基本支出情况说明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2022年部门一般公共预算基本支出77,158.99万元，其中：</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人员经费65,747.01万元，主要包括：基本工资、津贴补贴、奖金、绩效工资、机关事业单位基本养老保险缴费、职业年金缴费、职工基本医疗保险缴费、公务员医疗补助缴费、其他社会保障缴费、住房公积金、离休费、退休费、医疗费补助、其他对个人和家庭的补助。</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二）公用经费11,411.98万元，主要包括：办公费、印刷费、水费、电费、邮电费、物业管理费、差旅费、维修(护)费、会议费、培训费、公务接待费、工会经费、福利费、公务用车运行维护费、其他交通费用、其他商品服务支出。</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七、一般公共预算“三公”经费情况说明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2022年一般公共预算安排的“三公”经费支出预算1,642.61万元,同比减少73.99万元，同比下降4.3%。其中：</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（一）因公出国（境）经费2022年预算0万元，与上年持平。</w:t>
      </w:r>
    </w:p>
    <w:p>
      <w:pPr>
        <w:pStyle w:val="5"/>
        <w:widowControl/>
        <w:spacing w:beforeAutospacing="0" w:after="226" w:afterAutospacing="0" w:line="420" w:lineRule="atLeast"/>
        <w:ind w:firstLine="480"/>
        <w:rPr>
          <w:rFonts w:ascii="宋体" w:hAnsi="宋体" w:eastAsia="宋体" w:cs="宋体"/>
          <w:color w:val="4472C4" w:themeColor="accent5"/>
          <w:shd w:val="clear" w:color="auto" w:fill="FFFFFF"/>
        </w:rPr>
      </w:pPr>
      <w:r>
        <w:rPr>
          <w:rFonts w:hint="eastAsia" w:ascii="宋体" w:hAnsi="宋体" w:eastAsia="宋体" w:cs="宋体"/>
          <w:shd w:val="clear" w:color="auto" w:fill="FFFFFF"/>
        </w:rPr>
        <w:t xml:space="preserve">（二）公务接待费2022年预算134.80万元。同比减少1.30万元，同比下降1%，减少的主要原因是：继续规范公务接待，严格按公务接待管理规定支出。主要用于区内、外各地市公安局业务交流来访、检查等工作接待。  </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三）公务用车购置及运行费2022年预算1,507.81万元，主要用于正常更新执法勤务车辆及公务车辆运行维护和正常更新执法勤务车辆。同比减少72.69万元，同比下降4.6%，下降的主要原因是：按实际空编购置车辆。其中：</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1.公务用车购置费2022年预算499.81万元，同比减少60.69万元，同比下降10.8%，主要用于正常更新执法勤务车辆减少原因：按我局实际车辆空编及车辆报废情况更新购入执法勤务车辆。</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2.公务用车运行维护费2022年预算1,008万元，同比减少12万元，同比下降1.2%，下降的主要原因是： 实有在编车辆比上年度减少6辆。主要用于公务车辆运行维护。</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八、政府性基金预算情况说明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2022年部门政府性基金预算支出0万元， 2021年本单位无政府性基金预算支出安排。</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九、国有资本经营预算情况说明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2022年部门国有资本经营预算支出0万元，2021年本单位无国有资本经营预算支出安排。</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十、政府采购预算情况说明</w:t>
      </w:r>
    </w:p>
    <w:p>
      <w:pPr>
        <w:pStyle w:val="5"/>
        <w:widowControl/>
        <w:spacing w:beforeAutospacing="0" w:after="226" w:afterAutospacing="0" w:line="420" w:lineRule="atLeast"/>
        <w:ind w:firstLine="480"/>
        <w:rPr>
          <w:rFonts w:ascii="宋体" w:hAnsi="宋体" w:eastAsia="宋体" w:cs="宋体"/>
          <w:color w:val="FF0000"/>
        </w:rPr>
      </w:pPr>
      <w:r>
        <w:rPr>
          <w:rFonts w:hint="eastAsia" w:ascii="宋体" w:hAnsi="宋体" w:eastAsia="宋体" w:cs="宋体"/>
          <w:shd w:val="clear" w:color="auto" w:fill="FFFFFF"/>
        </w:rPr>
        <w:t>2022年政府采购预算8,029.63万元，同比减少1750.90万元，下降17.9%。</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（一）按政府采购项目类型划分</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政府集中采购预算732.11万元,占政府采购预算的9.1%，同比减少1,675.87万元，下降69.6%。</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分散采购预算7,297.52万元，占政府采购预算的90.9%，同比增加6,401.66万元，增长715.5%，主要原因是按最新的集中采购目录，商品种类大幅减少，大多数采购属于分散采购目录内商品。</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按政府采购项目类型分为货物类采购、工程类采购和服务类采购三种类型。货物类采购预算2,892.43万元，工程类采购预算240.40万元，服务类采购4,896.79万元。</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（二）按政府采购资金来源划分</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通过一般公共预算安排采购支出预算8,029.63万元，无政府性基金安排采购支出预算。</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十一、政府购买服务预算情况说明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2022年纳入政府购买服务预算支出4,942.49万元，其中：通过一般公共预算安排购买服务支出预算4,942.49万元，无政府性基金安排购买服务支出预算。</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十二、2022年部门预算其他重要事项情况说明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（一）机关运行经费安排情况说明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2022年行政运行预算51,325.37万元，事业运行预算349.09万元，主要用于办公及印刷费、邮电费、差旅费、会议费、福利费、工会费、公务接待费、会议费日常维修费、专用材料采购、办公用房水电费、办公用房物业管理费、公务用车运行维护费以及其他费用。</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（二）国有资产占用情况说明</w:t>
      </w:r>
    </w:p>
    <w:p>
      <w:pPr>
        <w:pStyle w:val="5"/>
        <w:widowControl/>
        <w:spacing w:beforeAutospacing="0" w:after="226" w:afterAutospacing="0" w:line="420" w:lineRule="atLeast"/>
        <w:ind w:firstLine="480"/>
        <w:rPr>
          <w:rFonts w:ascii="宋体" w:hAnsi="宋体" w:eastAsia="宋体" w:cs="宋体"/>
          <w:color w:val="FF0000"/>
        </w:rPr>
      </w:pPr>
      <w:r>
        <w:rPr>
          <w:rFonts w:hint="eastAsia" w:ascii="宋体" w:hAnsi="宋体" w:eastAsia="宋体" w:cs="宋体"/>
          <w:shd w:val="clear" w:color="auto" w:fill="FFFFFF"/>
        </w:rPr>
        <w:t>根据公务用车制度改革方案相关规定核定本部门保留的公务用车编制516辆，2022年本部门实有在编车辆504辆，车辆为柳州市公安局所有，按用途划分：执法警务车辆464辆，特种车辆37辆，机要保密用车1辆，巡逻指挥用车1辆，侦控用车1辆。</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（三）200万元以上项目预算绩效情况说明</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我局2022年部门预算有22个200万元以上的项目列入绩效考核范围，涉及一般公共预算拨款支出17,121.80万元，占项目资金的82.6%（最后以财政局批复为准）。其中：机关本级有22个绩效考核项目，分别是：全局人员体检费，预算金额359.18万元；全局物业管理费，预算金额370.62万元；网络运行及维护费，预算金额220万元；公安四项建设经费，预算金额650万元；警务站配餐经费，预算金额万246.37元；关押场所物业管理费，预算金额600万元；柳江区公安分局专项办案经费，预算金额875.98万元；全局业务部门水电补助费，预算金额245元；强戒所患特殊病吸毒人员治疗经费，预算金额269.99万元；关押场所在押人员保障经费，预算金额1,743.50万元；看护人员管理中心经费，预算金额1,494.81万元；森林公安局专项经费，预算金额221.24万元；警辅人员经费，预算金额4,714.53万元；执法办案车辆更新购置费，预算金额499.81万元；办理护照及港澳通行证等经费，预算金额200万元；人民警察法定工作日之外加班补贴，预算金额2,426.50万元；指挥通讯作战设备(硬件)建设经费，预算金额498.78万元；办理身份证及居住证经费，预算金额200万元；预算金额524.50万元；全市办案部门、刑侦队办案补助费，预算金额220万元；社会医疗机构驻所医务人员工资，预算金额246万元；公安大型设备、装备及信息平台维保费，预算金额295万元。</w:t>
      </w:r>
    </w:p>
    <w:p>
      <w:pPr>
        <w:pStyle w:val="5"/>
        <w:widowControl/>
        <w:spacing w:beforeAutospacing="0" w:after="226" w:afterAutospacing="0" w:line="420" w:lineRule="atLeast"/>
        <w:ind w:firstLine="480"/>
        <w:rPr>
          <w:rFonts w:ascii="宋体" w:hAnsi="宋体" w:eastAsia="宋体" w:cs="宋体"/>
        </w:rPr>
      </w:pPr>
      <w:r>
        <w:rPr>
          <w:rStyle w:val="8"/>
          <w:rFonts w:hint="eastAsia" w:ascii="宋体" w:hAnsi="宋体" w:eastAsia="宋体" w:cs="宋体"/>
          <w:bCs/>
          <w:shd w:val="clear" w:color="auto" w:fill="FFFFFF"/>
        </w:rPr>
        <w:t>第四部分：名词解释</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一、财政拨款收入：指市本级财政部门当年拨付的资金。  </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二、事业收入：指事业单位开展专业业务活动及辅助活动所取得的收入。</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三、经营收入：指事业单位在专业业务活动及其辅助活动之外开展非独立核算经营活动取得的收入。</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四、其他收入：指除上述“财政拨款收入”“事业收入”“经营收入”等以外的收入。</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五、基本支出：指为保障机构正常运转、完成日常工作任务而发生的人员支出和公用支出。</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六、项目支出：指在基本支出之外为完成特定行政任务和事业发展目标所发生的支出。  </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七、“三公”经费：纳入市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5"/>
        <w:widowControl/>
        <w:spacing w:beforeAutospacing="0" w:after="226" w:afterAutospacing="0" w:line="420" w:lineRule="atLeast"/>
        <w:ind w:firstLine="480"/>
        <w:rPr>
          <w:rFonts w:ascii="宋体" w:hAnsi="宋体" w:eastAsia="宋体" w:cs="宋体"/>
        </w:rPr>
      </w:pPr>
      <w:r>
        <w:rPr>
          <w:rFonts w:hint="eastAsia" w:ascii="宋体" w:hAnsi="宋体" w:eastAsia="宋体" w:cs="宋体"/>
          <w:shd w:val="clear" w:color="auto" w:fill="FFFFFF"/>
        </w:rPr>
        <w:t>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DE1BC"/>
    <w:multiLevelType w:val="singleLevel"/>
    <w:tmpl w:val="6B2DE1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NzQ5ZjQ5Njc5OWZlZjdiNTNmOTMwZWQwYTFjZDcifQ=="/>
  </w:docVars>
  <w:rsids>
    <w:rsidRoot w:val="006C772B"/>
    <w:rsid w:val="000011EC"/>
    <w:rsid w:val="000E5553"/>
    <w:rsid w:val="00124801"/>
    <w:rsid w:val="001251F7"/>
    <w:rsid w:val="001E06B7"/>
    <w:rsid w:val="002120F5"/>
    <w:rsid w:val="002505E2"/>
    <w:rsid w:val="00255AAA"/>
    <w:rsid w:val="002E057E"/>
    <w:rsid w:val="002E23BE"/>
    <w:rsid w:val="003D541A"/>
    <w:rsid w:val="003D66F7"/>
    <w:rsid w:val="0041209A"/>
    <w:rsid w:val="004B3D40"/>
    <w:rsid w:val="005F1A67"/>
    <w:rsid w:val="005F5A88"/>
    <w:rsid w:val="0069670A"/>
    <w:rsid w:val="006C772B"/>
    <w:rsid w:val="006F0820"/>
    <w:rsid w:val="007B67DA"/>
    <w:rsid w:val="007D53B1"/>
    <w:rsid w:val="007F337A"/>
    <w:rsid w:val="0085279C"/>
    <w:rsid w:val="00854C48"/>
    <w:rsid w:val="008A6F44"/>
    <w:rsid w:val="008E3F1B"/>
    <w:rsid w:val="00927673"/>
    <w:rsid w:val="00A01E0D"/>
    <w:rsid w:val="00AE5872"/>
    <w:rsid w:val="00BD00B0"/>
    <w:rsid w:val="00C34F57"/>
    <w:rsid w:val="00D63B0D"/>
    <w:rsid w:val="00DC4D22"/>
    <w:rsid w:val="00E41766"/>
    <w:rsid w:val="00ED46C7"/>
    <w:rsid w:val="00EE1012"/>
    <w:rsid w:val="02337D11"/>
    <w:rsid w:val="0321400D"/>
    <w:rsid w:val="040F20B8"/>
    <w:rsid w:val="042913CB"/>
    <w:rsid w:val="06B55198"/>
    <w:rsid w:val="06BF7DC5"/>
    <w:rsid w:val="06E45A7E"/>
    <w:rsid w:val="076D15CF"/>
    <w:rsid w:val="08DC2356"/>
    <w:rsid w:val="08F57ACE"/>
    <w:rsid w:val="0B286835"/>
    <w:rsid w:val="0B427731"/>
    <w:rsid w:val="0D58062B"/>
    <w:rsid w:val="0DBF06AB"/>
    <w:rsid w:val="0DFF319D"/>
    <w:rsid w:val="0E76520D"/>
    <w:rsid w:val="0EA16002"/>
    <w:rsid w:val="0EA53D44"/>
    <w:rsid w:val="119C062F"/>
    <w:rsid w:val="128B4FFF"/>
    <w:rsid w:val="130F79DE"/>
    <w:rsid w:val="136917E4"/>
    <w:rsid w:val="13CA2696"/>
    <w:rsid w:val="14D84E84"/>
    <w:rsid w:val="1695469E"/>
    <w:rsid w:val="16BC4771"/>
    <w:rsid w:val="1F234F3D"/>
    <w:rsid w:val="1FD5745B"/>
    <w:rsid w:val="22A55C69"/>
    <w:rsid w:val="265D1B69"/>
    <w:rsid w:val="29491A44"/>
    <w:rsid w:val="298F31CF"/>
    <w:rsid w:val="29A273A6"/>
    <w:rsid w:val="2D8748E9"/>
    <w:rsid w:val="2E690226"/>
    <w:rsid w:val="2EBD258D"/>
    <w:rsid w:val="2FCA31B3"/>
    <w:rsid w:val="312F7772"/>
    <w:rsid w:val="325A6A70"/>
    <w:rsid w:val="331E5FDE"/>
    <w:rsid w:val="341964B7"/>
    <w:rsid w:val="36413AA3"/>
    <w:rsid w:val="37A83DDA"/>
    <w:rsid w:val="390E601C"/>
    <w:rsid w:val="391334D5"/>
    <w:rsid w:val="3BA40D5C"/>
    <w:rsid w:val="3CED249E"/>
    <w:rsid w:val="408D0011"/>
    <w:rsid w:val="44D22496"/>
    <w:rsid w:val="45167E24"/>
    <w:rsid w:val="45F34DBA"/>
    <w:rsid w:val="47BE31A6"/>
    <w:rsid w:val="4A5D09AC"/>
    <w:rsid w:val="4B5300A9"/>
    <w:rsid w:val="4DF53699"/>
    <w:rsid w:val="4F5B752C"/>
    <w:rsid w:val="4F6B3C13"/>
    <w:rsid w:val="56EB7B78"/>
    <w:rsid w:val="58E467E4"/>
    <w:rsid w:val="59372DB8"/>
    <w:rsid w:val="598853C1"/>
    <w:rsid w:val="5BA1276A"/>
    <w:rsid w:val="5D99435E"/>
    <w:rsid w:val="5E532442"/>
    <w:rsid w:val="5F374E01"/>
    <w:rsid w:val="61273712"/>
    <w:rsid w:val="61306A6A"/>
    <w:rsid w:val="626F711E"/>
    <w:rsid w:val="62EB3711"/>
    <w:rsid w:val="660E4EA0"/>
    <w:rsid w:val="67312A07"/>
    <w:rsid w:val="69006D22"/>
    <w:rsid w:val="6A433360"/>
    <w:rsid w:val="6C8D6E7D"/>
    <w:rsid w:val="6D2C3AB7"/>
    <w:rsid w:val="6F176B74"/>
    <w:rsid w:val="6F525DFE"/>
    <w:rsid w:val="73522870"/>
    <w:rsid w:val="75B25848"/>
    <w:rsid w:val="79267AB1"/>
    <w:rsid w:val="7C4D1E27"/>
    <w:rsid w:val="7F4F5EB6"/>
    <w:rsid w:val="7FD308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 w:type="paragraph" w:styleId="11">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win10zhijia.net</Company>
  <Pages>10</Pages>
  <Words>5702</Words>
  <Characters>6673</Characters>
  <Lines>48</Lines>
  <Paragraphs>13</Paragraphs>
  <TotalTime>716</TotalTime>
  <ScaleCrop>false</ScaleCrop>
  <LinksUpToDate>false</LinksUpToDate>
  <CharactersWithSpaces>6680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2023-04-28T01:49:00Z</dcterms:created>
  <dc:creator>Administrator</dc:creator>
  <cp:lastModifiedBy>千千</cp:lastModifiedBy>
  <cp:lastPrinted>2023-04-30T07:55:00Z</cp:lastPrinted>
  <dcterms:modified xsi:type="dcterms:W3CDTF">2023-05-04T01:27:12Z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265B0C01273447D780492DE3088974FD_13</vt:lpwstr>
  </property>
</Properties>
</file>