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柳州市大数据发展局2021年部门预算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公开说明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第一部分：部门概况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三、编制现状及人员构成</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第二部分：</w:t>
      </w:r>
      <w:r>
        <w:rPr>
          <w:rFonts w:hint="default" w:ascii="Times New Roman" w:hAnsi="Times New Roman" w:eastAsia="仿宋_GB2312" w:cs="Times New Roman"/>
          <w:b/>
          <w:bCs/>
          <w:color w:val="000000"/>
          <w:sz w:val="32"/>
          <w:szCs w:val="32"/>
          <w:lang w:val="en-US" w:eastAsia="zh-CN"/>
        </w:rPr>
        <w:t>柳州市大数据发展局</w:t>
      </w:r>
      <w:r>
        <w:rPr>
          <w:rFonts w:hint="default" w:ascii="Times New Roman" w:hAnsi="Times New Roman" w:eastAsia="仿宋_GB2312" w:cs="Times New Roman"/>
          <w:b/>
          <w:bCs/>
          <w:color w:val="000000"/>
          <w:sz w:val="32"/>
          <w:szCs w:val="32"/>
          <w:lang w:eastAsia="zh-CN"/>
        </w:rPr>
        <w:t>202</w:t>
      </w: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rPr>
        <w:t>年部门预算</w:t>
      </w:r>
      <w:r>
        <w:rPr>
          <w:rFonts w:hint="default" w:ascii="Times New Roman" w:hAnsi="Times New Roman" w:eastAsia="仿宋_GB2312" w:cs="Times New Roman"/>
          <w:b/>
          <w:bCs/>
          <w:color w:val="000000"/>
          <w:sz w:val="32"/>
          <w:szCs w:val="32"/>
          <w:lang w:eastAsia="zh-CN"/>
        </w:rPr>
        <w:t>报</w:t>
      </w:r>
      <w:r>
        <w:rPr>
          <w:rFonts w:hint="default" w:ascii="Times New Roman" w:hAnsi="Times New Roman" w:eastAsia="仿宋_GB2312" w:cs="Times New Roman"/>
          <w:b/>
          <w:bCs/>
          <w:color w:val="000000"/>
          <w:sz w:val="32"/>
          <w:szCs w:val="32"/>
        </w:rPr>
        <w:t>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一</w:t>
      </w:r>
      <w:r>
        <w:rPr>
          <w:rFonts w:hint="default" w:ascii="Times New Roman" w:hAnsi="Times New Roman" w:eastAsia="仿宋_GB2312" w:cs="Times New Roman"/>
          <w:bCs/>
          <w:color w:val="000000"/>
          <w:sz w:val="32"/>
          <w:szCs w:val="32"/>
        </w:rPr>
        <w:t>、部门收支</w:t>
      </w:r>
      <w:r>
        <w:rPr>
          <w:rFonts w:hint="default" w:ascii="Times New Roman" w:hAnsi="Times New Roman" w:eastAsia="仿宋_GB2312" w:cs="Times New Roman"/>
          <w:bCs/>
          <w:color w:val="000000"/>
          <w:sz w:val="32"/>
          <w:szCs w:val="32"/>
          <w:lang w:eastAsia="zh-CN"/>
        </w:rPr>
        <w:t>总体情况表（预算公开</w:t>
      </w:r>
      <w:r>
        <w:rPr>
          <w:rFonts w:hint="default" w:ascii="Times New Roman" w:hAnsi="Times New Roman" w:eastAsia="仿宋_GB2312" w:cs="Times New Roman"/>
          <w:bCs/>
          <w:color w:val="000000"/>
          <w:sz w:val="32"/>
          <w:szCs w:val="32"/>
          <w:lang w:val="en-US" w:eastAsia="zh-CN"/>
        </w:rPr>
        <w:t>01表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二</w:t>
      </w:r>
      <w:r>
        <w:rPr>
          <w:rFonts w:hint="default" w:ascii="Times New Roman" w:hAnsi="Times New Roman" w:eastAsia="仿宋_GB2312" w:cs="Times New Roman"/>
          <w:bCs/>
          <w:color w:val="000000"/>
          <w:sz w:val="32"/>
          <w:szCs w:val="32"/>
        </w:rPr>
        <w:t>、部门收入总</w:t>
      </w:r>
      <w:r>
        <w:rPr>
          <w:rFonts w:hint="default" w:ascii="Times New Roman" w:hAnsi="Times New Roman" w:eastAsia="仿宋_GB2312" w:cs="Times New Roman"/>
          <w:bCs/>
          <w:color w:val="000000"/>
          <w:sz w:val="32"/>
          <w:szCs w:val="32"/>
          <w:lang w:eastAsia="zh-CN"/>
        </w:rPr>
        <w:t>体情况表（预算公开</w:t>
      </w:r>
      <w:r>
        <w:rPr>
          <w:rFonts w:hint="default" w:ascii="Times New Roman" w:hAnsi="Times New Roman" w:eastAsia="仿宋_GB2312" w:cs="Times New Roman"/>
          <w:bCs/>
          <w:color w:val="000000"/>
          <w:sz w:val="32"/>
          <w:szCs w:val="32"/>
          <w:lang w:val="en-US" w:eastAsia="zh-CN"/>
        </w:rPr>
        <w:t>02表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三</w:t>
      </w:r>
      <w:r>
        <w:rPr>
          <w:rFonts w:hint="default" w:ascii="Times New Roman" w:hAnsi="Times New Roman" w:eastAsia="仿宋_GB2312" w:cs="Times New Roman"/>
          <w:bCs/>
          <w:color w:val="000000"/>
          <w:sz w:val="32"/>
          <w:szCs w:val="32"/>
        </w:rPr>
        <w:t>、部门支出总</w:t>
      </w:r>
      <w:r>
        <w:rPr>
          <w:rFonts w:hint="default" w:ascii="Times New Roman" w:hAnsi="Times New Roman" w:eastAsia="仿宋_GB2312" w:cs="Times New Roman"/>
          <w:bCs/>
          <w:color w:val="000000"/>
          <w:sz w:val="32"/>
          <w:szCs w:val="32"/>
          <w:lang w:eastAsia="zh-CN"/>
        </w:rPr>
        <w:t>体情况表（预算公开</w:t>
      </w:r>
      <w:r>
        <w:rPr>
          <w:rFonts w:hint="default" w:ascii="Times New Roman" w:hAnsi="Times New Roman" w:eastAsia="仿宋_GB2312" w:cs="Times New Roman"/>
          <w:bCs/>
          <w:color w:val="000000"/>
          <w:sz w:val="32"/>
          <w:szCs w:val="32"/>
          <w:lang w:val="en-US" w:eastAsia="zh-CN"/>
        </w:rPr>
        <w:t>03表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四</w:t>
      </w:r>
      <w:r>
        <w:rPr>
          <w:rFonts w:hint="default" w:ascii="Times New Roman" w:hAnsi="Times New Roman" w:eastAsia="仿宋_GB2312" w:cs="Times New Roman"/>
          <w:bCs/>
          <w:color w:val="000000"/>
          <w:sz w:val="32"/>
          <w:szCs w:val="32"/>
        </w:rPr>
        <w:t>、财政拨款收支总</w:t>
      </w:r>
      <w:r>
        <w:rPr>
          <w:rFonts w:hint="default" w:ascii="Times New Roman" w:hAnsi="Times New Roman" w:eastAsia="仿宋_GB2312" w:cs="Times New Roman"/>
          <w:bCs/>
          <w:color w:val="000000"/>
          <w:sz w:val="32"/>
          <w:szCs w:val="32"/>
          <w:lang w:eastAsia="zh-CN"/>
        </w:rPr>
        <w:t>体情况表（预算公开</w:t>
      </w:r>
      <w:r>
        <w:rPr>
          <w:rFonts w:hint="default" w:ascii="Times New Roman" w:hAnsi="Times New Roman" w:eastAsia="仿宋_GB2312" w:cs="Times New Roman"/>
          <w:bCs/>
          <w:color w:val="000000"/>
          <w:sz w:val="32"/>
          <w:szCs w:val="32"/>
          <w:lang w:val="en-US" w:eastAsia="zh-CN"/>
        </w:rPr>
        <w:t>04表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五</w:t>
      </w:r>
      <w:r>
        <w:rPr>
          <w:rFonts w:hint="default" w:ascii="Times New Roman" w:hAnsi="Times New Roman" w:eastAsia="仿宋_GB2312" w:cs="Times New Roman"/>
          <w:bCs/>
          <w:color w:val="000000"/>
          <w:sz w:val="32"/>
          <w:szCs w:val="32"/>
        </w:rPr>
        <w:t>、一般公共预算支出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05表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六</w:t>
      </w:r>
      <w:r>
        <w:rPr>
          <w:rFonts w:hint="default" w:ascii="Times New Roman" w:hAnsi="Times New Roman" w:eastAsia="仿宋_GB2312" w:cs="Times New Roman"/>
          <w:bCs/>
          <w:color w:val="000000"/>
          <w:sz w:val="32"/>
          <w:szCs w:val="32"/>
        </w:rPr>
        <w:t>、一般公共预算基本支出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06表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七</w:t>
      </w:r>
      <w:r>
        <w:rPr>
          <w:rFonts w:hint="default" w:ascii="Times New Roman" w:hAnsi="Times New Roman" w:eastAsia="仿宋_GB2312" w:cs="Times New Roman"/>
          <w:bCs/>
          <w:color w:val="000000"/>
          <w:sz w:val="32"/>
          <w:szCs w:val="32"/>
        </w:rPr>
        <w:t>、一般公共预算“三公”经费支出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07表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八、政府性基金预算支出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08表）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九、国有资本经营预算支出</w:t>
      </w:r>
      <w:r>
        <w:rPr>
          <w:rFonts w:hint="default" w:ascii="Times New Roman" w:hAnsi="Times New Roman" w:eastAsia="仿宋_GB2312" w:cs="Times New Roman"/>
          <w:bCs/>
          <w:color w:val="000000"/>
          <w:sz w:val="32"/>
          <w:szCs w:val="32"/>
          <w:lang w:eastAsia="zh-CN"/>
        </w:rPr>
        <w:t>情况</w:t>
      </w:r>
      <w:r>
        <w:rPr>
          <w:rFonts w:hint="default" w:ascii="Times New Roman" w:hAnsi="Times New Roman" w:eastAsia="仿宋_GB2312" w:cs="Times New Roman"/>
          <w:bCs/>
          <w:color w:val="000000"/>
          <w:sz w:val="32"/>
          <w:szCs w:val="32"/>
        </w:rPr>
        <w:t>表</w:t>
      </w:r>
      <w:r>
        <w:rPr>
          <w:rFonts w:hint="default" w:ascii="Times New Roman" w:hAnsi="Times New Roman" w:eastAsia="仿宋_GB2312" w:cs="Times New Roman"/>
          <w:bCs/>
          <w:color w:val="000000"/>
          <w:sz w:val="32"/>
          <w:szCs w:val="32"/>
          <w:lang w:eastAsia="zh-CN"/>
        </w:rPr>
        <w:t>（预算公开</w:t>
      </w:r>
      <w:r>
        <w:rPr>
          <w:rFonts w:hint="default" w:ascii="Times New Roman" w:hAnsi="Times New Roman" w:eastAsia="仿宋_GB2312" w:cs="Times New Roman"/>
          <w:bCs/>
          <w:color w:val="000000"/>
          <w:sz w:val="32"/>
          <w:szCs w:val="32"/>
          <w:lang w:val="en-US" w:eastAsia="zh-CN"/>
        </w:rPr>
        <w:t>09表）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十、政府采购预算表</w:t>
      </w:r>
      <w:r>
        <w:rPr>
          <w:rFonts w:hint="default" w:ascii="Times New Roman" w:hAnsi="Times New Roman" w:eastAsia="仿宋_GB2312" w:cs="Times New Roman"/>
          <w:bCs/>
          <w:color w:val="000000"/>
          <w:sz w:val="32"/>
          <w:szCs w:val="32"/>
          <w:lang w:eastAsia="zh-CN"/>
        </w:rPr>
        <w:t>（预算公开</w:t>
      </w:r>
      <w:r>
        <w:rPr>
          <w:rFonts w:hint="default" w:ascii="Times New Roman" w:hAnsi="Times New Roman" w:eastAsia="仿宋_GB2312" w:cs="Times New Roman"/>
          <w:bCs/>
          <w:color w:val="000000"/>
          <w:sz w:val="32"/>
          <w:szCs w:val="32"/>
          <w:lang w:val="en-US" w:eastAsia="zh-CN"/>
        </w:rPr>
        <w:t>10表）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十一、政府购买服务预算表</w:t>
      </w:r>
      <w:r>
        <w:rPr>
          <w:rFonts w:hint="default" w:ascii="Times New Roman" w:hAnsi="Times New Roman" w:eastAsia="仿宋_GB2312" w:cs="Times New Roman"/>
          <w:bCs/>
          <w:color w:val="000000"/>
          <w:sz w:val="32"/>
          <w:szCs w:val="32"/>
          <w:lang w:eastAsia="zh-CN"/>
        </w:rPr>
        <w:t>（预算公开</w:t>
      </w:r>
      <w:r>
        <w:rPr>
          <w:rFonts w:hint="default" w:ascii="Times New Roman" w:hAnsi="Times New Roman" w:eastAsia="仿宋_GB2312" w:cs="Times New Roman"/>
          <w:bCs/>
          <w:color w:val="000000"/>
          <w:sz w:val="32"/>
          <w:szCs w:val="32"/>
          <w:lang w:val="en-US" w:eastAsia="zh-CN"/>
        </w:rPr>
        <w:t>11表）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第三部分：</w:t>
      </w:r>
      <w:r>
        <w:rPr>
          <w:rFonts w:hint="default" w:ascii="Times New Roman" w:hAnsi="Times New Roman" w:eastAsia="仿宋_GB2312" w:cs="Times New Roman"/>
          <w:b/>
          <w:bCs/>
          <w:color w:val="000000"/>
          <w:sz w:val="32"/>
          <w:szCs w:val="32"/>
          <w:lang w:val="en-US" w:eastAsia="zh-CN"/>
        </w:rPr>
        <w:t>柳州市大数据发展局2021年</w:t>
      </w:r>
      <w:r>
        <w:rPr>
          <w:rFonts w:hint="default" w:ascii="Times New Roman" w:hAnsi="Times New Roman" w:eastAsia="仿宋_GB2312" w:cs="Times New Roman"/>
          <w:b/>
          <w:bCs/>
          <w:color w:val="000000"/>
          <w:sz w:val="32"/>
          <w:szCs w:val="32"/>
        </w:rPr>
        <w:t>部门预算</w:t>
      </w:r>
      <w:r>
        <w:rPr>
          <w:rFonts w:hint="default" w:ascii="Times New Roman" w:hAnsi="Times New Roman" w:eastAsia="仿宋_GB2312" w:cs="Times New Roman"/>
          <w:b/>
          <w:bCs/>
          <w:color w:val="000000"/>
          <w:sz w:val="32"/>
          <w:szCs w:val="32"/>
          <w:lang w:eastAsia="zh-CN"/>
        </w:rPr>
        <w:t>情况</w:t>
      </w:r>
      <w:r>
        <w:rPr>
          <w:rFonts w:hint="default" w:ascii="Times New Roman" w:hAnsi="Times New Roman" w:eastAsia="仿宋_GB2312" w:cs="Times New Roman"/>
          <w:b/>
          <w:bCs/>
          <w:color w:val="000000"/>
          <w:sz w:val="32"/>
          <w:szCs w:val="32"/>
        </w:rPr>
        <w:t>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第四部分：名词解释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第一部分：</w:t>
      </w:r>
      <w:r>
        <w:rPr>
          <w:rFonts w:hint="default" w:ascii="Times New Roman" w:hAnsi="Times New Roman" w:eastAsia="仿宋_GB2312" w:cs="Times New Roman"/>
          <w:b/>
          <w:bCs/>
          <w:sz w:val="32"/>
          <w:szCs w:val="32"/>
          <w:lang w:eastAsia="zh-CN"/>
        </w:rPr>
        <w:t>柳州市大数据发展局</w:t>
      </w:r>
      <w:r>
        <w:rPr>
          <w:rFonts w:hint="default" w:ascii="Times New Roman" w:hAnsi="Times New Roman" w:eastAsia="仿宋_GB2312" w:cs="Times New Roman"/>
          <w:b/>
          <w:bCs/>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负责统筹推进全市信息化、数字化发展工作。负责统筹全市相关机构的信息化、数字化领域有关项目建设，信息资源开发利用共享等工作。负责全市大数据发展、数字柳州建设及其管理、指导、协调等工作。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负责起草大数据发展、数字柳州建设领域的地方性法规、规章草案，拟订相关行业技术标准规范、管理办法和考核评估办法并组织实施。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负责组织拟订并推动实施大数据发展、数字柳州发展战略规划，负责拟订并组织实施全市数字政府、数字经济、数字社会、数字设施领域的专项发展规划和年度计划，提出加快大数据发展、数字柳州建设的意见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负责拟订市本级信息化、数字化领域的财政性资金（专项资金）年度投资计划并组织实施。负责审批市本级信息化、数字化领域财政性资金投资项目。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负责统筹协调推进数字设施建设，配合做好网络安全工作。负责推进电子政务网络、数据资源安全体系建设。负责协调通信基础设施等其它基础设施建设。负责协调推进公共数据共享开放平台建设。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负责统筹全市数据资源建设、管理、应用，政务数据的汇聚、共享。指导协调行业主管部门推进社会数据的汇聚、共享，统筹推进政府数据和社会数据的开放、应用。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负责统筹数字政府建设。负责全市统一的电子政务云平台、公共应用平台和公共支撑平台建设。负责全市政府网站的统筹规划、监督考核、综合分析等工作。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负责统筹数字经济发展。协调推进大数据与三次产业深度融合。协调业务主管部门推动大数据、人工智能、物联网等新一代信息技术在实体经济中的创新融合。负责全市数字经济运行分析。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负责统筹数字社会建设。协调推动互联网、大数据、云计算、人工智能等新技术与社会民生深度融合。协调推进数字城市、数字乡村、数字信用、数字文化、数字公共安全等领域的大数据应用。协调推动民生服务市场化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负责统筹大数据领域人才队伍建设。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完成市委、市政府交办的其他任务。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二、机构设置情况</w:t>
      </w:r>
    </w:p>
    <w:p>
      <w:pPr>
        <w:keepNext w:val="0"/>
        <w:keepLines w:val="0"/>
        <w:pageBreakBefore w:val="0"/>
        <w:kinsoku/>
        <w:wordWrap/>
        <w:overflowPunct/>
        <w:topLinePunct w:val="0"/>
        <w:autoSpaceDE/>
        <w:autoSpaceDN/>
        <w:bidi w:val="0"/>
        <w:spacing w:beforeAutospacing="0" w:afterAutospacing="0" w:line="560" w:lineRule="exact"/>
        <w:ind w:firstLine="960" w:firstLineChars="3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柳州市大数据发展局</w:t>
      </w:r>
      <w:r>
        <w:rPr>
          <w:rFonts w:hint="default" w:ascii="Times New Roman" w:hAnsi="Times New Roman" w:eastAsia="仿宋_GB2312" w:cs="Times New Roman"/>
          <w:color w:val="000000"/>
          <w:sz w:val="32"/>
          <w:szCs w:val="32"/>
          <w:lang w:eastAsia="zh-CN"/>
        </w:rPr>
        <w:t>共有直属单位</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个。其中：</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b/>
          <w:bCs w:val="0"/>
          <w:color w:val="000000"/>
          <w:kern w:val="0"/>
          <w:sz w:val="32"/>
          <w:szCs w:val="32"/>
          <w:lang w:val="en-US" w:eastAsia="zh-CN" w:bidi="ar-SA"/>
        </w:rPr>
        <w:t>（一）行政单位</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个，为柳州市大数据发展局。</w:t>
      </w:r>
    </w:p>
    <w:p>
      <w:pPr>
        <w:keepNext w:val="0"/>
        <w:keepLines w:val="0"/>
        <w:pageBreakBefore w:val="0"/>
        <w:kinsoku/>
        <w:wordWrap/>
        <w:overflowPunct/>
        <w:topLinePunct w:val="0"/>
        <w:autoSpaceDE/>
        <w:autoSpaceDN/>
        <w:bidi w:val="0"/>
        <w:spacing w:beforeAutospacing="0" w:afterAutospacing="0" w:line="560" w:lineRule="exact"/>
        <w:ind w:left="638" w:leftChars="304" w:firstLine="0" w:firstLineChars="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b/>
          <w:bCs w:val="0"/>
          <w:color w:val="000000"/>
          <w:kern w:val="0"/>
          <w:sz w:val="32"/>
          <w:szCs w:val="32"/>
          <w:lang w:val="en-US" w:eastAsia="zh-CN" w:bidi="ar-SA"/>
        </w:rPr>
        <w:t>（二）参照公务员管理事业单位</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个，为柳州市信息化建设管理中心。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三、编制现状及人员构成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（一）机关本级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人，其中：行政编制</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人。编内在职</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人，其中：行政在职</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（二）柳州市信息化建设管理中心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参公编制3</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人，编内在职</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人，退休人员</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第二部分：柳州市</w:t>
      </w:r>
      <w:r>
        <w:rPr>
          <w:rFonts w:hint="default" w:ascii="Times New Roman" w:hAnsi="Times New Roman" w:eastAsia="仿宋_GB2312" w:cs="Times New Roman"/>
          <w:b/>
          <w:bCs/>
          <w:sz w:val="32"/>
          <w:szCs w:val="32"/>
          <w:lang w:eastAsia="zh-CN"/>
        </w:rPr>
        <w:t>大数据发展局</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sz w:val="32"/>
          <w:szCs w:val="32"/>
        </w:rPr>
        <w:t>年部门预算表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一</w:t>
      </w:r>
      <w:r>
        <w:rPr>
          <w:rFonts w:hint="default" w:ascii="Times New Roman" w:hAnsi="Times New Roman" w:eastAsia="仿宋_GB2312" w:cs="Times New Roman"/>
          <w:bCs/>
          <w:color w:val="000000"/>
          <w:sz w:val="32"/>
          <w:szCs w:val="32"/>
        </w:rPr>
        <w:t>、部门收支</w:t>
      </w:r>
      <w:r>
        <w:rPr>
          <w:rFonts w:hint="default" w:ascii="Times New Roman" w:hAnsi="Times New Roman" w:eastAsia="仿宋_GB2312" w:cs="Times New Roman"/>
          <w:bCs/>
          <w:color w:val="000000"/>
          <w:sz w:val="32"/>
          <w:szCs w:val="32"/>
          <w:lang w:eastAsia="zh-CN"/>
        </w:rPr>
        <w:t>总体情况表（预算公开</w:t>
      </w:r>
      <w:r>
        <w:rPr>
          <w:rFonts w:hint="default" w:ascii="Times New Roman" w:hAnsi="Times New Roman" w:eastAsia="仿宋_GB2312" w:cs="Times New Roman"/>
          <w:bCs/>
          <w:color w:val="000000"/>
          <w:sz w:val="32"/>
          <w:szCs w:val="32"/>
          <w:lang w:val="en-US" w:eastAsia="zh-CN"/>
        </w:rPr>
        <w:t>01表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二</w:t>
      </w:r>
      <w:r>
        <w:rPr>
          <w:rFonts w:hint="default" w:ascii="Times New Roman" w:hAnsi="Times New Roman" w:eastAsia="仿宋_GB2312" w:cs="Times New Roman"/>
          <w:bCs/>
          <w:color w:val="000000"/>
          <w:sz w:val="32"/>
          <w:szCs w:val="32"/>
        </w:rPr>
        <w:t>、部门收入总</w:t>
      </w:r>
      <w:r>
        <w:rPr>
          <w:rFonts w:hint="default" w:ascii="Times New Roman" w:hAnsi="Times New Roman" w:eastAsia="仿宋_GB2312" w:cs="Times New Roman"/>
          <w:bCs/>
          <w:color w:val="000000"/>
          <w:sz w:val="32"/>
          <w:szCs w:val="32"/>
          <w:lang w:eastAsia="zh-CN"/>
        </w:rPr>
        <w:t>体情况表（预算公开</w:t>
      </w:r>
      <w:r>
        <w:rPr>
          <w:rFonts w:hint="default" w:ascii="Times New Roman" w:hAnsi="Times New Roman" w:eastAsia="仿宋_GB2312" w:cs="Times New Roman"/>
          <w:bCs/>
          <w:color w:val="000000"/>
          <w:sz w:val="32"/>
          <w:szCs w:val="32"/>
          <w:lang w:val="en-US" w:eastAsia="zh-CN"/>
        </w:rPr>
        <w:t>02表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lang w:eastAsia="zh-CN"/>
        </w:rPr>
        <w:t>三</w:t>
      </w:r>
      <w:r>
        <w:rPr>
          <w:rFonts w:hint="default" w:ascii="Times New Roman" w:hAnsi="Times New Roman" w:eastAsia="仿宋_GB2312" w:cs="Times New Roman"/>
          <w:bCs/>
          <w:color w:val="000000"/>
          <w:sz w:val="32"/>
          <w:szCs w:val="32"/>
        </w:rPr>
        <w:t>、部门支出总</w:t>
      </w:r>
      <w:r>
        <w:rPr>
          <w:rFonts w:hint="default" w:ascii="Times New Roman" w:hAnsi="Times New Roman" w:eastAsia="仿宋_GB2312" w:cs="Times New Roman"/>
          <w:bCs/>
          <w:color w:val="000000"/>
          <w:sz w:val="32"/>
          <w:szCs w:val="32"/>
          <w:lang w:eastAsia="zh-CN"/>
        </w:rPr>
        <w:t>体情况表（预算公开</w:t>
      </w:r>
      <w:r>
        <w:rPr>
          <w:rFonts w:hint="default" w:ascii="Times New Roman" w:hAnsi="Times New Roman" w:eastAsia="仿宋_GB2312" w:cs="Times New Roman"/>
          <w:bCs/>
          <w:color w:val="000000"/>
          <w:sz w:val="32"/>
          <w:szCs w:val="32"/>
          <w:lang w:val="en-US" w:eastAsia="zh-CN"/>
        </w:rPr>
        <w:t>03表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四</w:t>
      </w:r>
      <w:r>
        <w:rPr>
          <w:rFonts w:hint="default" w:ascii="Times New Roman" w:hAnsi="Times New Roman" w:eastAsia="仿宋_GB2312" w:cs="Times New Roman"/>
          <w:bCs/>
          <w:color w:val="000000"/>
          <w:sz w:val="32"/>
          <w:szCs w:val="32"/>
        </w:rPr>
        <w:t>、财政拨款收支总</w:t>
      </w:r>
      <w:r>
        <w:rPr>
          <w:rFonts w:hint="default" w:ascii="Times New Roman" w:hAnsi="Times New Roman" w:eastAsia="仿宋_GB2312" w:cs="Times New Roman"/>
          <w:bCs/>
          <w:color w:val="000000"/>
          <w:sz w:val="32"/>
          <w:szCs w:val="32"/>
          <w:lang w:eastAsia="zh-CN"/>
        </w:rPr>
        <w:t>体情况表（预算公开</w:t>
      </w:r>
      <w:r>
        <w:rPr>
          <w:rFonts w:hint="default" w:ascii="Times New Roman" w:hAnsi="Times New Roman" w:eastAsia="仿宋_GB2312" w:cs="Times New Roman"/>
          <w:bCs/>
          <w:color w:val="000000"/>
          <w:sz w:val="32"/>
          <w:szCs w:val="32"/>
          <w:lang w:val="en-US" w:eastAsia="zh-CN"/>
        </w:rPr>
        <w:t>04表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五</w:t>
      </w:r>
      <w:r>
        <w:rPr>
          <w:rFonts w:hint="default" w:ascii="Times New Roman" w:hAnsi="Times New Roman" w:eastAsia="仿宋_GB2312" w:cs="Times New Roman"/>
          <w:bCs/>
          <w:color w:val="000000"/>
          <w:sz w:val="32"/>
          <w:szCs w:val="32"/>
        </w:rPr>
        <w:t>、一般公共预算支出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05表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六</w:t>
      </w:r>
      <w:r>
        <w:rPr>
          <w:rFonts w:hint="default" w:ascii="Times New Roman" w:hAnsi="Times New Roman" w:eastAsia="仿宋_GB2312" w:cs="Times New Roman"/>
          <w:bCs/>
          <w:color w:val="000000"/>
          <w:sz w:val="32"/>
          <w:szCs w:val="32"/>
        </w:rPr>
        <w:t>、一般公共预算基本支出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06表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eastAsia="zh-CN"/>
        </w:rPr>
        <w:t>七</w:t>
      </w:r>
      <w:r>
        <w:rPr>
          <w:rFonts w:hint="default" w:ascii="Times New Roman" w:hAnsi="Times New Roman" w:eastAsia="仿宋_GB2312" w:cs="Times New Roman"/>
          <w:bCs/>
          <w:color w:val="000000"/>
          <w:sz w:val="32"/>
          <w:szCs w:val="32"/>
        </w:rPr>
        <w:t>、一般公共预算“三公”经费支出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07表</w:t>
      </w:r>
      <w:r>
        <w:rPr>
          <w:rFonts w:hint="default" w:ascii="Times New Roman" w:hAnsi="Times New Roman" w:eastAsia="仿宋_GB2312" w:cs="Times New Roman"/>
          <w:bCs/>
          <w:color w:val="000000"/>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八、政府性基金预算支出</w:t>
      </w:r>
      <w:r>
        <w:rPr>
          <w:rFonts w:hint="default" w:ascii="Times New Roman" w:hAnsi="Times New Roman" w:eastAsia="仿宋_GB2312" w:cs="Times New Roman"/>
          <w:bCs/>
          <w:color w:val="000000"/>
          <w:sz w:val="32"/>
          <w:szCs w:val="32"/>
          <w:lang w:eastAsia="zh-CN"/>
        </w:rPr>
        <w:t>情况表（预算公开</w:t>
      </w:r>
      <w:r>
        <w:rPr>
          <w:rFonts w:hint="default" w:ascii="Times New Roman" w:hAnsi="Times New Roman" w:eastAsia="仿宋_GB2312" w:cs="Times New Roman"/>
          <w:bCs/>
          <w:color w:val="000000"/>
          <w:sz w:val="32"/>
          <w:szCs w:val="32"/>
          <w:lang w:val="en-US" w:eastAsia="zh-CN"/>
        </w:rPr>
        <w:t>08表）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九、国有资本经营预算支出</w:t>
      </w:r>
      <w:r>
        <w:rPr>
          <w:rFonts w:hint="default" w:ascii="Times New Roman" w:hAnsi="Times New Roman" w:eastAsia="仿宋_GB2312" w:cs="Times New Roman"/>
          <w:bCs/>
          <w:color w:val="000000"/>
          <w:sz w:val="32"/>
          <w:szCs w:val="32"/>
          <w:lang w:eastAsia="zh-CN"/>
        </w:rPr>
        <w:t>情况</w:t>
      </w:r>
      <w:r>
        <w:rPr>
          <w:rFonts w:hint="default" w:ascii="Times New Roman" w:hAnsi="Times New Roman" w:eastAsia="仿宋_GB2312" w:cs="Times New Roman"/>
          <w:bCs/>
          <w:color w:val="000000"/>
          <w:sz w:val="32"/>
          <w:szCs w:val="32"/>
        </w:rPr>
        <w:t>表</w:t>
      </w:r>
      <w:r>
        <w:rPr>
          <w:rFonts w:hint="default" w:ascii="Times New Roman" w:hAnsi="Times New Roman" w:eastAsia="仿宋_GB2312" w:cs="Times New Roman"/>
          <w:bCs/>
          <w:color w:val="000000"/>
          <w:sz w:val="32"/>
          <w:szCs w:val="32"/>
          <w:lang w:eastAsia="zh-CN"/>
        </w:rPr>
        <w:t>（预算公开</w:t>
      </w:r>
      <w:r>
        <w:rPr>
          <w:rFonts w:hint="default" w:ascii="Times New Roman" w:hAnsi="Times New Roman" w:eastAsia="仿宋_GB2312" w:cs="Times New Roman"/>
          <w:bCs/>
          <w:color w:val="000000"/>
          <w:sz w:val="32"/>
          <w:szCs w:val="32"/>
          <w:lang w:val="en-US" w:eastAsia="zh-CN"/>
        </w:rPr>
        <w:t>09表）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十、政府采购预算表</w:t>
      </w:r>
      <w:r>
        <w:rPr>
          <w:rFonts w:hint="default" w:ascii="Times New Roman" w:hAnsi="Times New Roman" w:eastAsia="仿宋_GB2312" w:cs="Times New Roman"/>
          <w:bCs/>
          <w:color w:val="000000"/>
          <w:sz w:val="32"/>
          <w:szCs w:val="32"/>
          <w:lang w:eastAsia="zh-CN"/>
        </w:rPr>
        <w:t>（预算公开</w:t>
      </w:r>
      <w:r>
        <w:rPr>
          <w:rFonts w:hint="default" w:ascii="Times New Roman" w:hAnsi="Times New Roman" w:eastAsia="仿宋_GB2312" w:cs="Times New Roman"/>
          <w:bCs/>
          <w:color w:val="000000"/>
          <w:sz w:val="32"/>
          <w:szCs w:val="32"/>
          <w:lang w:val="en-US" w:eastAsia="zh-CN"/>
        </w:rPr>
        <w:t>10表）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十一、政府购买服务预算表</w:t>
      </w:r>
      <w:r>
        <w:rPr>
          <w:rFonts w:hint="default" w:ascii="Times New Roman" w:hAnsi="Times New Roman" w:eastAsia="仿宋_GB2312" w:cs="Times New Roman"/>
          <w:bCs/>
          <w:color w:val="000000"/>
          <w:sz w:val="32"/>
          <w:szCs w:val="32"/>
          <w:lang w:eastAsia="zh-CN"/>
        </w:rPr>
        <w:t>（预算公开</w:t>
      </w:r>
      <w:r>
        <w:rPr>
          <w:rFonts w:hint="default" w:ascii="Times New Roman" w:hAnsi="Times New Roman" w:eastAsia="仿宋_GB2312" w:cs="Times New Roman"/>
          <w:bCs/>
          <w:color w:val="000000"/>
          <w:sz w:val="32"/>
          <w:szCs w:val="32"/>
          <w:lang w:val="en-US" w:eastAsia="zh-CN"/>
        </w:rPr>
        <w:t>11表）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上述报表详见附件。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第三部分：柳州市</w:t>
      </w:r>
      <w:r>
        <w:rPr>
          <w:rFonts w:hint="default" w:ascii="Times New Roman" w:hAnsi="Times New Roman" w:eastAsia="仿宋_GB2312" w:cs="Times New Roman"/>
          <w:b/>
          <w:bCs/>
          <w:sz w:val="32"/>
          <w:szCs w:val="32"/>
          <w:lang w:eastAsia="zh-CN"/>
        </w:rPr>
        <w:t>大数据发展局</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sz w:val="32"/>
          <w:szCs w:val="32"/>
        </w:rPr>
        <w:t>年部门预算情况说明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bCs/>
          <w:color w:val="000000"/>
          <w:kern w:val="0"/>
          <w:sz w:val="32"/>
          <w:szCs w:val="32"/>
          <w:lang w:val="en-US" w:eastAsia="zh-CN" w:bidi="ar-SA"/>
        </w:rPr>
        <w:t>一、部门收支预算情况说明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年部门财政拨款收支预算</w:t>
      </w:r>
      <w:r>
        <w:rPr>
          <w:rFonts w:hint="default" w:ascii="Times New Roman" w:hAnsi="Times New Roman" w:eastAsia="仿宋_GB2312" w:cs="Times New Roman"/>
          <w:sz w:val="32"/>
          <w:szCs w:val="32"/>
          <w:lang w:val="en-US" w:eastAsia="zh-CN"/>
        </w:rPr>
        <w:t>9206.90</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5919.79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其中一般公共预算资金收入</w:t>
      </w:r>
      <w:r>
        <w:rPr>
          <w:rFonts w:hint="default" w:ascii="Times New Roman" w:hAnsi="Times New Roman" w:eastAsia="仿宋_GB2312" w:cs="Times New Roman"/>
          <w:sz w:val="32"/>
          <w:szCs w:val="32"/>
          <w:lang w:val="en-US" w:eastAsia="zh-CN"/>
        </w:rPr>
        <w:t>9206.90万元，同比增加5919.79万元。一般公共预算支出9206.90万元，同比增加5919.79万元，结转上年收入0万元，结转下年支出0万元。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、部门收入预算情况说明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年部门收入总预算</w:t>
      </w:r>
      <w:r>
        <w:rPr>
          <w:rFonts w:hint="default" w:ascii="Times New Roman" w:hAnsi="Times New Roman" w:eastAsia="仿宋_GB2312" w:cs="Times New Roman"/>
          <w:sz w:val="32"/>
          <w:szCs w:val="32"/>
          <w:lang w:val="en-US" w:eastAsia="zh-CN"/>
        </w:rPr>
        <w:t>9206.90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其中一般公共预算收入</w:t>
      </w:r>
      <w:r>
        <w:rPr>
          <w:rFonts w:hint="default" w:ascii="Times New Roman" w:hAnsi="Times New Roman" w:eastAsia="仿宋_GB2312" w:cs="Times New Roman"/>
          <w:sz w:val="32"/>
          <w:szCs w:val="32"/>
          <w:lang w:val="en-US" w:eastAsia="zh-CN"/>
        </w:rPr>
        <w:t>9206.90万元，</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val="en-US" w:eastAsia="zh-CN"/>
        </w:rPr>
        <w:t>增加5919.79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val="en-US" w:eastAsia="zh-CN"/>
        </w:rPr>
        <w:t>2021年有新增人员以及安排的项目预算较上年有所增多。</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default" w:ascii="Times New Roman" w:hAnsi="Times New Roman" w:eastAsia="黑体" w:cs="Times New Roman"/>
          <w:b/>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三、部门支出预算情况说明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年部门一般公共预算支出</w:t>
      </w:r>
      <w:r>
        <w:rPr>
          <w:rFonts w:hint="default" w:ascii="Times New Roman" w:hAnsi="Times New Roman" w:eastAsia="仿宋_GB2312" w:cs="Times New Roman"/>
          <w:sz w:val="32"/>
          <w:szCs w:val="32"/>
          <w:lang w:val="en-US" w:eastAsia="zh-CN"/>
        </w:rPr>
        <w:t>9206.90</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5919.79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val="en-US" w:eastAsia="zh-CN"/>
        </w:rPr>
        <w:t>2021年有新增人员以及安排的项目预算较上年有所增多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按支出功能分类科目划分，具体支出预算如下：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208类社会保障和就业支出</w:t>
      </w:r>
      <w:r>
        <w:rPr>
          <w:rFonts w:hint="default" w:ascii="Times New Roman" w:hAnsi="Times New Roman" w:eastAsia="仿宋_GB2312" w:cs="Times New Roman"/>
          <w:sz w:val="32"/>
          <w:szCs w:val="32"/>
          <w:lang w:val="en-US" w:eastAsia="zh-CN"/>
        </w:rPr>
        <w:t>125.28</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1.22</w:t>
      </w:r>
      <w:r>
        <w:rPr>
          <w:rFonts w:hint="default" w:ascii="Times New Roman" w:hAnsi="Times New Roman" w:eastAsia="仿宋_GB2312" w:cs="Times New Roman"/>
          <w:sz w:val="32"/>
          <w:szCs w:val="32"/>
        </w:rPr>
        <w:t>万元。主要用于是根据自治区统一规定，按行政机关在职职工工资总额的一定比例计缴的基本养老保险。</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我部门</w:t>
      </w:r>
      <w:r>
        <w:rPr>
          <w:rFonts w:hint="default" w:ascii="Times New Roman" w:hAnsi="Times New Roman" w:eastAsia="仿宋_GB2312" w:cs="Times New Roman"/>
          <w:sz w:val="32"/>
          <w:szCs w:val="32"/>
          <w:lang w:val="en-US" w:eastAsia="zh-CN"/>
        </w:rPr>
        <w:t>2021年在职员工养老基数较上年度有所降低</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210类卫生健康支出</w:t>
      </w:r>
      <w:r>
        <w:rPr>
          <w:rFonts w:hint="default" w:ascii="Times New Roman" w:hAnsi="Times New Roman" w:eastAsia="仿宋_GB2312" w:cs="Times New Roman"/>
          <w:sz w:val="32"/>
          <w:szCs w:val="32"/>
          <w:lang w:val="en-US" w:eastAsia="zh-CN"/>
        </w:rPr>
        <w:t>51.90</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10.07</w:t>
      </w:r>
      <w:r>
        <w:rPr>
          <w:rFonts w:hint="default" w:ascii="Times New Roman" w:hAnsi="Times New Roman" w:eastAsia="仿宋_GB2312" w:cs="Times New Roman"/>
          <w:sz w:val="32"/>
          <w:szCs w:val="32"/>
        </w:rPr>
        <w:t>万元。主要用于根据自治区统一规定，按行政机关在职职工工资总额的一定比例计缴的医疗保险、公务员医疗补助。</w:t>
      </w:r>
      <w:r>
        <w:rPr>
          <w:rFonts w:hint="default" w:ascii="Times New Roman" w:hAnsi="Times New Roman" w:eastAsia="仿宋_GB2312" w:cs="Times New Roman"/>
          <w:sz w:val="32"/>
          <w:szCs w:val="32"/>
          <w:lang w:eastAsia="zh-CN"/>
        </w:rPr>
        <w:t>降低</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我部门</w:t>
      </w:r>
      <w:r>
        <w:rPr>
          <w:rFonts w:hint="default" w:ascii="Times New Roman" w:hAnsi="Times New Roman" w:eastAsia="仿宋_GB2312" w:cs="Times New Roman"/>
          <w:sz w:val="32"/>
          <w:szCs w:val="32"/>
          <w:lang w:val="en-US" w:eastAsia="zh-CN"/>
        </w:rPr>
        <w:t>2021年在职员工职工医疗基数较上年度有所降低</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212类城乡社区支出</w:t>
      </w:r>
      <w:r>
        <w:rPr>
          <w:rFonts w:hint="default" w:ascii="Times New Roman" w:hAnsi="Times New Roman" w:eastAsia="仿宋_GB2312" w:cs="Times New Roman"/>
          <w:sz w:val="32"/>
          <w:szCs w:val="32"/>
          <w:lang w:val="en-US" w:eastAsia="zh-CN"/>
        </w:rPr>
        <w:t>7500</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81.5</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6000</w:t>
      </w:r>
      <w:r>
        <w:rPr>
          <w:rFonts w:hint="default" w:ascii="Times New Roman" w:hAnsi="Times New Roman" w:eastAsia="仿宋_GB2312" w:cs="Times New Roman"/>
          <w:sz w:val="32"/>
          <w:szCs w:val="32"/>
        </w:rPr>
        <w:t>万元。主要用于城乡社区事务规划编制费、项目前期费、基本建设投资费及前期费。</w:t>
      </w:r>
      <w:r>
        <w:rPr>
          <w:rFonts w:hint="default" w:ascii="Times New Roman" w:hAnsi="Times New Roman" w:eastAsia="仿宋_GB2312" w:cs="Times New Roman"/>
          <w:sz w:val="32"/>
          <w:szCs w:val="32"/>
          <w:lang w:eastAsia="zh-CN"/>
        </w:rPr>
        <w:t>增长</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将</w:t>
      </w:r>
      <w:r>
        <w:rPr>
          <w:rFonts w:hint="default"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lang w:eastAsia="zh-CN"/>
        </w:rPr>
        <w:t>柳州市智慧城市专项资金</w:t>
      </w:r>
      <w:r>
        <w:rPr>
          <w:rFonts w:hint="default" w:ascii="Times New Roman" w:hAnsi="Times New Roman" w:eastAsia="仿宋_GB2312" w:cs="Times New Roman"/>
          <w:sz w:val="32"/>
          <w:szCs w:val="32"/>
          <w:lang w:val="en-US" w:eastAsia="zh-CN"/>
        </w:rPr>
        <w:t>7500万元</w:t>
      </w:r>
      <w:r>
        <w:rPr>
          <w:rFonts w:hint="default" w:ascii="Times New Roman" w:hAnsi="Times New Roman" w:eastAsia="仿宋_GB2312" w:cs="Times New Roman"/>
          <w:sz w:val="32"/>
          <w:szCs w:val="32"/>
          <w:lang w:eastAsia="zh-CN"/>
        </w:rPr>
        <w:t>全部划归我部门预算下，上一年度只划归</w:t>
      </w:r>
      <w:r>
        <w:rPr>
          <w:rFonts w:hint="default" w:ascii="Times New Roman" w:hAnsi="Times New Roman" w:eastAsia="仿宋_GB2312" w:cs="Times New Roman"/>
          <w:sz w:val="32"/>
          <w:szCs w:val="32"/>
          <w:lang w:val="en-US" w:eastAsia="zh-CN"/>
        </w:rPr>
        <w:t>1500万元</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类资源勘探工业信息等类科目支出</w:t>
      </w:r>
      <w:r>
        <w:rPr>
          <w:rFonts w:hint="default" w:ascii="Times New Roman" w:hAnsi="Times New Roman" w:eastAsia="仿宋_GB2312" w:cs="Times New Roman"/>
          <w:sz w:val="32"/>
          <w:szCs w:val="32"/>
          <w:lang w:val="en-US" w:eastAsia="zh-CN"/>
        </w:rPr>
        <w:t>1472.64</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68.32</w:t>
      </w:r>
      <w:r>
        <w:rPr>
          <w:rFonts w:hint="default" w:ascii="Times New Roman" w:hAnsi="Times New Roman" w:eastAsia="仿宋_GB2312" w:cs="Times New Roman"/>
          <w:sz w:val="32"/>
          <w:szCs w:val="32"/>
        </w:rPr>
        <w:t>万元。主要用于我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保证日常运转发生的基本支出。如根据国家规定的基本工资和津补贴标准等安排的人员经费支出、按自治区统一规定的开支标准安排的办公费、印刷费、培训费、差旅费、会议费等日常公用经费支出；我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为完成各项</w:t>
      </w:r>
      <w:r>
        <w:rPr>
          <w:rFonts w:hint="default" w:ascii="Times New Roman" w:hAnsi="Times New Roman" w:eastAsia="仿宋_GB2312" w:cs="Times New Roman"/>
          <w:sz w:val="32"/>
          <w:szCs w:val="32"/>
          <w:lang w:eastAsia="zh-CN"/>
        </w:rPr>
        <w:t>大数据</w:t>
      </w:r>
      <w:r>
        <w:rPr>
          <w:rFonts w:hint="default" w:ascii="Times New Roman" w:hAnsi="Times New Roman" w:eastAsia="仿宋_GB2312" w:cs="Times New Roman"/>
          <w:sz w:val="32"/>
          <w:szCs w:val="32"/>
        </w:rPr>
        <w:t>工作任务、保障</w:t>
      </w:r>
      <w:r>
        <w:rPr>
          <w:rFonts w:hint="default" w:ascii="Times New Roman" w:hAnsi="Times New Roman" w:eastAsia="仿宋_GB2312" w:cs="Times New Roman"/>
          <w:sz w:val="32"/>
          <w:szCs w:val="32"/>
          <w:lang w:eastAsia="zh-CN"/>
        </w:rPr>
        <w:t>大数据</w:t>
      </w:r>
      <w:r>
        <w:rPr>
          <w:rFonts w:hint="default" w:ascii="Times New Roman" w:hAnsi="Times New Roman" w:eastAsia="仿宋_GB2312" w:cs="Times New Roman"/>
          <w:sz w:val="32"/>
          <w:szCs w:val="32"/>
        </w:rPr>
        <w:t>事业发展而发生的项目支出。</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val="en-US" w:eastAsia="zh-CN"/>
        </w:rPr>
        <w:t>2021年部门项目数较2020年有所下降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221类住房保障支出</w:t>
      </w:r>
      <w:r>
        <w:rPr>
          <w:rFonts w:hint="default" w:ascii="Times New Roman" w:hAnsi="Times New Roman" w:eastAsia="仿宋_GB2312" w:cs="Times New Roman"/>
          <w:sz w:val="32"/>
          <w:szCs w:val="32"/>
          <w:lang w:val="en-US" w:eastAsia="zh-CN"/>
        </w:rPr>
        <w:t>57.07</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0.61</w:t>
      </w:r>
      <w:r>
        <w:rPr>
          <w:rFonts w:hint="default" w:ascii="Times New Roman" w:hAnsi="Times New Roman" w:eastAsia="仿宋_GB2312" w:cs="Times New Roman"/>
          <w:sz w:val="32"/>
          <w:szCs w:val="32"/>
        </w:rPr>
        <w:t>万元。主要用于按照国家统一规定，为全</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职工及下属事业单位职工计缴的住房公积金。</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我部门</w:t>
      </w:r>
      <w:r>
        <w:rPr>
          <w:rFonts w:hint="default" w:ascii="Times New Roman" w:hAnsi="Times New Roman" w:eastAsia="仿宋_GB2312" w:cs="Times New Roman"/>
          <w:sz w:val="32"/>
          <w:szCs w:val="32"/>
          <w:lang w:val="en-US" w:eastAsia="zh-CN"/>
        </w:rPr>
        <w:t xml:space="preserve">2021年公积金缴费基数较上年度略有下降。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按支出结构划分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w:t>
      </w:r>
      <w:r>
        <w:rPr>
          <w:rFonts w:hint="default" w:ascii="Times New Roman" w:hAnsi="Times New Roman" w:eastAsia="仿宋_GB2312" w:cs="Times New Roman"/>
          <w:sz w:val="32"/>
          <w:szCs w:val="32"/>
          <w:lang w:val="en-US" w:eastAsia="zh-CN"/>
        </w:rPr>
        <w:t>767.18</w:t>
      </w:r>
      <w:r>
        <w:rPr>
          <w:rFonts w:hint="default" w:ascii="Times New Roman" w:hAnsi="Times New Roman" w:eastAsia="仿宋_GB2312" w:cs="Times New Roman"/>
          <w:sz w:val="32"/>
          <w:szCs w:val="32"/>
        </w:rPr>
        <w:t>万元；占支出总预算</w:t>
      </w:r>
      <w:r>
        <w:rPr>
          <w:rFonts w:hint="default" w:ascii="Times New Roman" w:hAnsi="Times New Roman" w:eastAsia="仿宋_GB2312" w:cs="Times New Roman"/>
          <w:sz w:val="32"/>
          <w:szCs w:val="32"/>
          <w:lang w:val="en-US" w:eastAsia="zh-CN"/>
        </w:rPr>
        <w:t>8.3</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降低</w:t>
      </w:r>
      <w:r>
        <w:rPr>
          <w:rFonts w:hint="default" w:ascii="Times New Roman" w:hAnsi="Times New Roman" w:eastAsia="仿宋_GB2312" w:cs="Times New Roman"/>
          <w:sz w:val="32"/>
          <w:szCs w:val="32"/>
          <w:lang w:val="en-US" w:eastAsia="zh-CN"/>
        </w:rPr>
        <w:t>33.53</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降低</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%。主要用于职工工资</w:t>
      </w:r>
      <w:r>
        <w:rPr>
          <w:rFonts w:hint="default" w:ascii="Times New Roman" w:hAnsi="Times New Roman" w:eastAsia="仿宋_GB2312" w:cs="Times New Roman"/>
          <w:sz w:val="32"/>
          <w:szCs w:val="32"/>
          <w:lang w:eastAsia="zh-CN"/>
        </w:rPr>
        <w:t>、日常办公经费、</w:t>
      </w:r>
      <w:r>
        <w:rPr>
          <w:rFonts w:hint="default" w:ascii="Times New Roman" w:hAnsi="Times New Roman" w:eastAsia="仿宋_GB2312" w:cs="Times New Roman"/>
          <w:sz w:val="32"/>
          <w:szCs w:val="32"/>
        </w:rPr>
        <w:t>社保缴费等</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2.项目支出</w:t>
      </w:r>
      <w:r>
        <w:rPr>
          <w:rFonts w:hint="default" w:ascii="Times New Roman" w:hAnsi="Times New Roman" w:eastAsia="仿宋_GB2312" w:cs="Times New Roman"/>
          <w:sz w:val="32"/>
          <w:szCs w:val="32"/>
          <w:lang w:val="en-US" w:eastAsia="zh-CN"/>
        </w:rPr>
        <w:t>8439.72</w:t>
      </w:r>
      <w:r>
        <w:rPr>
          <w:rFonts w:hint="default" w:ascii="Times New Roman" w:hAnsi="Times New Roman" w:eastAsia="仿宋_GB2312" w:cs="Times New Roman"/>
          <w:sz w:val="32"/>
          <w:szCs w:val="32"/>
        </w:rPr>
        <w:t>万元；占支出总预算</w:t>
      </w:r>
      <w:r>
        <w:rPr>
          <w:rFonts w:hint="default" w:ascii="Times New Roman" w:hAnsi="Times New Roman" w:eastAsia="仿宋_GB2312" w:cs="Times New Roman"/>
          <w:sz w:val="32"/>
          <w:szCs w:val="32"/>
          <w:lang w:val="en-US" w:eastAsia="zh-CN"/>
        </w:rPr>
        <w:t>91.7</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增长</w:t>
      </w:r>
      <w:r>
        <w:rPr>
          <w:rFonts w:hint="default" w:ascii="Times New Roman" w:hAnsi="Times New Roman" w:eastAsia="仿宋_GB2312" w:cs="Times New Roman"/>
          <w:sz w:val="32"/>
          <w:szCs w:val="32"/>
          <w:lang w:val="en-US" w:eastAsia="zh-CN"/>
        </w:rPr>
        <w:t>5953.32</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增长</w:t>
      </w:r>
      <w:r>
        <w:rPr>
          <w:rFonts w:hint="default" w:ascii="Times New Roman" w:hAnsi="Times New Roman" w:eastAsia="仿宋_GB2312" w:cs="Times New Roman"/>
          <w:sz w:val="32"/>
          <w:szCs w:val="32"/>
          <w:lang w:val="en-US" w:eastAsia="zh-CN"/>
        </w:rPr>
        <w:t>70.5</w:t>
      </w:r>
      <w:r>
        <w:rPr>
          <w:rFonts w:hint="default" w:ascii="Times New Roman" w:hAnsi="Times New Roman" w:eastAsia="仿宋_GB2312" w:cs="Times New Roman"/>
          <w:sz w:val="32"/>
          <w:szCs w:val="32"/>
        </w:rPr>
        <w:t>%。主要用于推进柳州市</w:t>
      </w:r>
      <w:r>
        <w:rPr>
          <w:rFonts w:hint="default" w:ascii="Times New Roman" w:hAnsi="Times New Roman" w:eastAsia="仿宋_GB2312" w:cs="Times New Roman"/>
          <w:sz w:val="32"/>
          <w:szCs w:val="32"/>
          <w:lang w:eastAsia="zh-CN"/>
        </w:rPr>
        <w:t>智慧城市、大数据产业发展各种项目开支</w:t>
      </w:r>
      <w:r>
        <w:rPr>
          <w:rFonts w:hint="default" w:ascii="Times New Roman" w:hAnsi="Times New Roman" w:eastAsia="仿宋_GB2312" w:cs="Times New Roman"/>
          <w:sz w:val="32"/>
          <w:szCs w:val="32"/>
        </w:rPr>
        <w:t xml:space="preserve">。  </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default" w:ascii="Times New Roman" w:hAnsi="Times New Roman" w:eastAsia="黑体" w:cs="Times New Roman"/>
          <w:b/>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四、财政拨款收支预算情况说明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val="0"/>
          <w:bCs w:val="0"/>
          <w:color w:val="auto"/>
          <w:kern w:val="2"/>
          <w:sz w:val="32"/>
          <w:szCs w:val="32"/>
          <w:lang w:val="en-US" w:eastAsia="zh-CN" w:bidi="ar-SA"/>
        </w:rPr>
        <w:t>2021年部门财政拨款收支总预算9206.90万元，收入包括：一般公共预算拨款9206.90万元；支出包括：社会保障和就业支出125.28万元，卫生健康支出51.90万元，城乡社区支出7500万元，资源勘探工业信息等支出1472.64万元，住房保障支出57.07万元，支出合计9206.90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黑体" w:cs="Times New Roman"/>
          <w:b/>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一般公共预算支出情况说明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208类社会保障和就业支出</w:t>
      </w:r>
      <w:r>
        <w:rPr>
          <w:rFonts w:hint="default" w:ascii="Times New Roman" w:hAnsi="Times New Roman" w:eastAsia="仿宋_GB2312" w:cs="Times New Roman"/>
          <w:sz w:val="32"/>
          <w:szCs w:val="32"/>
          <w:lang w:val="en-US" w:eastAsia="zh-CN"/>
        </w:rPr>
        <w:t>125.28</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1.22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，全部为基本支出。</w:t>
      </w:r>
      <w:r>
        <w:rPr>
          <w:rFonts w:hint="default" w:ascii="Times New Roman" w:hAnsi="Times New Roman" w:eastAsia="仿宋_GB2312" w:cs="Times New Roman"/>
          <w:sz w:val="32"/>
          <w:szCs w:val="32"/>
        </w:rPr>
        <w:t>主要用于是根据自治区统一规定，按行政机关在职职工工资总额的一定比例计缴的基本养老保险。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210类卫生健康支出</w:t>
      </w:r>
      <w:r>
        <w:rPr>
          <w:rFonts w:hint="default" w:ascii="Times New Roman" w:hAnsi="Times New Roman" w:eastAsia="仿宋_GB2312" w:cs="Times New Roman"/>
          <w:sz w:val="32"/>
          <w:szCs w:val="32"/>
          <w:lang w:val="en-US" w:eastAsia="zh-CN"/>
        </w:rPr>
        <w:t>51.90</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10.07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，全部为基本支出。</w:t>
      </w:r>
      <w:r>
        <w:rPr>
          <w:rFonts w:hint="default" w:ascii="Times New Roman" w:hAnsi="Times New Roman" w:eastAsia="仿宋_GB2312" w:cs="Times New Roman"/>
          <w:sz w:val="32"/>
          <w:szCs w:val="32"/>
        </w:rPr>
        <w:t>主要用于根据自治区统一规定，按行政机关在职职工工资总额的一定比例计缴的医疗保险、公务员医疗补助。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212类城乡社区支出</w:t>
      </w:r>
      <w:r>
        <w:rPr>
          <w:rFonts w:hint="default" w:ascii="Times New Roman" w:hAnsi="Times New Roman" w:eastAsia="仿宋_GB2312" w:cs="Times New Roman"/>
          <w:sz w:val="32"/>
          <w:szCs w:val="32"/>
          <w:lang w:val="en-US" w:eastAsia="zh-CN"/>
        </w:rPr>
        <w:t>7500</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81.5</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增加</w:t>
      </w:r>
      <w:r>
        <w:rPr>
          <w:rFonts w:hint="default" w:ascii="Times New Roman" w:hAnsi="Times New Roman" w:eastAsia="仿宋_GB2312" w:cs="Times New Roman"/>
          <w:sz w:val="32"/>
          <w:szCs w:val="32"/>
          <w:lang w:val="en-US" w:eastAsia="zh-CN"/>
        </w:rPr>
        <w:t>6000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，全部为项目支出。</w:t>
      </w:r>
      <w:r>
        <w:rPr>
          <w:rFonts w:hint="default" w:ascii="Times New Roman" w:hAnsi="Times New Roman" w:eastAsia="仿宋_GB2312" w:cs="Times New Roman"/>
          <w:sz w:val="32"/>
          <w:szCs w:val="32"/>
        </w:rPr>
        <w:t>主要用于城乡社区事务规划编制费、项目前期费、基本建设投资费及前期费。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21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类资源勘探工业信息等类科目支出</w:t>
      </w:r>
      <w:r>
        <w:rPr>
          <w:rFonts w:hint="default" w:ascii="Times New Roman" w:hAnsi="Times New Roman" w:eastAsia="仿宋_GB2312" w:cs="Times New Roman"/>
          <w:sz w:val="32"/>
          <w:szCs w:val="32"/>
          <w:lang w:val="en-US" w:eastAsia="zh-CN"/>
        </w:rPr>
        <w:t>1472.64</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68.32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，其中基本支出</w:t>
      </w:r>
      <w:r>
        <w:rPr>
          <w:rFonts w:hint="default" w:ascii="Times New Roman" w:hAnsi="Times New Roman" w:eastAsia="仿宋_GB2312" w:cs="Times New Roman"/>
          <w:sz w:val="32"/>
          <w:szCs w:val="32"/>
          <w:lang w:val="en-US" w:eastAsia="zh-CN"/>
        </w:rPr>
        <w:t>532.92万元，项目支出939.72万元。</w:t>
      </w:r>
      <w:r>
        <w:rPr>
          <w:rFonts w:hint="default" w:ascii="Times New Roman" w:hAnsi="Times New Roman" w:eastAsia="仿宋_GB2312" w:cs="Times New Roman"/>
          <w:sz w:val="32"/>
          <w:szCs w:val="32"/>
        </w:rPr>
        <w:t>主要用于我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保证日常运转发生的基本支出。如根据国家规定的基本工资和津补贴标准等安排的人员经费支出、按自治区统一规定的开支标准安排的办公费、印刷费、培训费、差旅费、会议费等日常公用经费支出；我</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为完成各项</w:t>
      </w:r>
      <w:r>
        <w:rPr>
          <w:rFonts w:hint="default" w:ascii="Times New Roman" w:hAnsi="Times New Roman" w:eastAsia="仿宋_GB2312" w:cs="Times New Roman"/>
          <w:sz w:val="32"/>
          <w:szCs w:val="32"/>
          <w:lang w:eastAsia="zh-CN"/>
        </w:rPr>
        <w:t>大数据</w:t>
      </w:r>
      <w:r>
        <w:rPr>
          <w:rFonts w:hint="default" w:ascii="Times New Roman" w:hAnsi="Times New Roman" w:eastAsia="仿宋_GB2312" w:cs="Times New Roman"/>
          <w:sz w:val="32"/>
          <w:szCs w:val="32"/>
        </w:rPr>
        <w:t>工作任务、保障</w:t>
      </w:r>
      <w:r>
        <w:rPr>
          <w:rFonts w:hint="default" w:ascii="Times New Roman" w:hAnsi="Times New Roman" w:eastAsia="仿宋_GB2312" w:cs="Times New Roman"/>
          <w:sz w:val="32"/>
          <w:szCs w:val="32"/>
          <w:lang w:eastAsia="zh-CN"/>
        </w:rPr>
        <w:t>大数据</w:t>
      </w:r>
      <w:r>
        <w:rPr>
          <w:rFonts w:hint="default" w:ascii="Times New Roman" w:hAnsi="Times New Roman" w:eastAsia="仿宋_GB2312" w:cs="Times New Roman"/>
          <w:sz w:val="32"/>
          <w:szCs w:val="32"/>
        </w:rPr>
        <w:t>事业发展而发生的项目支出。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221类住房保障支出</w:t>
      </w:r>
      <w:r>
        <w:rPr>
          <w:rFonts w:hint="default" w:ascii="Times New Roman" w:hAnsi="Times New Roman" w:eastAsia="仿宋_GB2312" w:cs="Times New Roman"/>
          <w:sz w:val="32"/>
          <w:szCs w:val="32"/>
          <w:lang w:val="en-US" w:eastAsia="zh-CN"/>
        </w:rPr>
        <w:t>57.07</w:t>
      </w:r>
      <w:r>
        <w:rPr>
          <w:rFonts w:hint="default" w:ascii="Times New Roman" w:hAnsi="Times New Roman" w:eastAsia="仿宋_GB2312" w:cs="Times New Roman"/>
          <w:sz w:val="32"/>
          <w:szCs w:val="32"/>
        </w:rPr>
        <w:t>万元，占一般公共预算</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全部为基本支出，</w:t>
      </w:r>
      <w:r>
        <w:rPr>
          <w:rFonts w:hint="default" w:ascii="Times New Roman" w:hAnsi="Times New Roman" w:eastAsia="仿宋_GB2312" w:cs="Times New Roman"/>
          <w:sz w:val="32"/>
          <w:szCs w:val="32"/>
        </w:rPr>
        <w:t>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0.61</w:t>
      </w:r>
      <w:r>
        <w:rPr>
          <w:rFonts w:hint="default" w:ascii="Times New Roman" w:hAnsi="Times New Roman" w:eastAsia="仿宋_GB2312" w:cs="Times New Roman"/>
          <w:sz w:val="32"/>
          <w:szCs w:val="32"/>
        </w:rPr>
        <w:t>万元。主要用于按照国家统一规定，为全</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职工及下属事业单位职工计缴的住房公积金。</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default" w:ascii="Times New Roman" w:hAnsi="Times New Roman" w:eastAsia="黑体" w:cs="Times New Roman"/>
          <w:b/>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年部门一般公共预算基本支出</w:t>
      </w:r>
      <w:r>
        <w:rPr>
          <w:rFonts w:hint="default" w:ascii="Times New Roman" w:hAnsi="Times New Roman" w:eastAsia="仿宋_GB2312" w:cs="Times New Roman"/>
          <w:sz w:val="32"/>
          <w:szCs w:val="32"/>
          <w:lang w:val="en-US" w:eastAsia="zh-CN"/>
        </w:rPr>
        <w:t>767.18</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33.54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我部门</w:t>
      </w:r>
      <w:r>
        <w:rPr>
          <w:rFonts w:hint="default" w:ascii="Times New Roman" w:hAnsi="Times New Roman" w:eastAsia="仿宋_GB2312" w:cs="Times New Roman"/>
          <w:sz w:val="32"/>
          <w:szCs w:val="32"/>
          <w:lang w:val="en-US" w:eastAsia="zh-CN"/>
        </w:rPr>
        <w:t>2021年度社保基数、在职人员数较上年度有所降低，因此基本支出有所下降</w:t>
      </w:r>
      <w:r>
        <w:rPr>
          <w:rFonts w:hint="default" w:ascii="Times New Roman" w:hAnsi="Times New Roman" w:eastAsia="仿宋_GB2312" w:cs="Times New Roman"/>
          <w:sz w:val="32"/>
          <w:szCs w:val="32"/>
        </w:rPr>
        <w:t>。按支出经济分类科目划分，具体人员、公用经费安排如下：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（一）人员经费</w:t>
      </w:r>
      <w:r>
        <w:rPr>
          <w:rFonts w:hint="default" w:ascii="Times New Roman" w:hAnsi="Times New Roman" w:eastAsia="仿宋_GB2312" w:cs="Times New Roman"/>
          <w:sz w:val="32"/>
          <w:szCs w:val="32"/>
          <w:lang w:val="en-US" w:eastAsia="zh-CN"/>
        </w:rPr>
        <w:t>644.24</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25.83</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基本工资</w:t>
      </w:r>
      <w:r>
        <w:rPr>
          <w:rFonts w:hint="default" w:ascii="Times New Roman" w:hAnsi="Times New Roman" w:eastAsia="仿宋_GB2312" w:cs="Times New Roman"/>
          <w:sz w:val="32"/>
          <w:szCs w:val="32"/>
          <w:lang w:val="en-US" w:eastAsia="zh-CN"/>
        </w:rPr>
        <w:t>153.88</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rPr>
        <w:t>万元；津贴补贴</w:t>
      </w:r>
      <w:r>
        <w:rPr>
          <w:rFonts w:hint="default" w:ascii="Times New Roman" w:hAnsi="Times New Roman" w:eastAsia="仿宋_GB2312" w:cs="Times New Roman"/>
          <w:sz w:val="32"/>
          <w:szCs w:val="32"/>
          <w:lang w:val="en-US" w:eastAsia="zh-CN"/>
        </w:rPr>
        <w:t>134.24</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4.47</w:t>
      </w:r>
      <w:r>
        <w:rPr>
          <w:rFonts w:hint="default" w:ascii="Times New Roman" w:hAnsi="Times New Roman" w:eastAsia="仿宋_GB2312" w:cs="Times New Roman"/>
          <w:sz w:val="32"/>
          <w:szCs w:val="32"/>
        </w:rPr>
        <w:t>万元；奖金</w:t>
      </w:r>
      <w:r>
        <w:rPr>
          <w:rFonts w:hint="default" w:ascii="Times New Roman" w:hAnsi="Times New Roman" w:eastAsia="仿宋_GB2312" w:cs="Times New Roman"/>
          <w:sz w:val="32"/>
          <w:szCs w:val="32"/>
          <w:lang w:val="en-US" w:eastAsia="zh-CN"/>
        </w:rPr>
        <w:t>117.48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；同比下降3.49万元；</w:t>
      </w:r>
      <w:r>
        <w:rPr>
          <w:rFonts w:hint="default" w:ascii="Times New Roman" w:hAnsi="Times New Roman" w:eastAsia="仿宋_GB2312" w:cs="Times New Roman"/>
          <w:sz w:val="32"/>
          <w:szCs w:val="32"/>
        </w:rPr>
        <w:t>机关事业单位基本养老保险缴费</w:t>
      </w:r>
      <w:r>
        <w:rPr>
          <w:rFonts w:hint="default" w:ascii="Times New Roman" w:hAnsi="Times New Roman" w:eastAsia="仿宋_GB2312" w:cs="Times New Roman"/>
          <w:sz w:val="32"/>
          <w:szCs w:val="32"/>
          <w:lang w:val="en-US" w:eastAsia="zh-CN"/>
        </w:rPr>
        <w:t>76.10</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万元；职业年金缴费</w:t>
      </w:r>
      <w:r>
        <w:rPr>
          <w:rFonts w:hint="default" w:ascii="Times New Roman" w:hAnsi="Times New Roman" w:eastAsia="仿宋_GB2312" w:cs="Times New Roman"/>
          <w:sz w:val="32"/>
          <w:szCs w:val="32"/>
          <w:lang w:val="en-US" w:eastAsia="zh-CN"/>
        </w:rPr>
        <w:t>38.05万元；同比下降0.41万元；</w:t>
      </w:r>
      <w:r>
        <w:rPr>
          <w:rFonts w:hint="default" w:ascii="Times New Roman" w:hAnsi="Times New Roman" w:eastAsia="仿宋_GB2312" w:cs="Times New Roman"/>
          <w:sz w:val="32"/>
          <w:szCs w:val="32"/>
        </w:rPr>
        <w:t>职工基本医疗保险缴费</w:t>
      </w:r>
      <w:r>
        <w:rPr>
          <w:rFonts w:hint="default" w:ascii="Times New Roman" w:hAnsi="Times New Roman" w:eastAsia="仿宋_GB2312" w:cs="Times New Roman"/>
          <w:sz w:val="32"/>
          <w:szCs w:val="32"/>
          <w:lang w:val="en-US" w:eastAsia="zh-CN"/>
        </w:rPr>
        <w:t>37.10</w:t>
      </w:r>
      <w:r>
        <w:rPr>
          <w:rFonts w:hint="default" w:ascii="Times New Roman" w:hAnsi="Times New Roman" w:eastAsia="仿宋_GB2312" w:cs="Times New Roman"/>
          <w:sz w:val="32"/>
          <w:szCs w:val="32"/>
        </w:rPr>
        <w:t>万元，同比增加</w:t>
      </w:r>
      <w:r>
        <w:rPr>
          <w:rFonts w:hint="default" w:ascii="Times New Roman" w:hAnsi="Times New Roman" w:eastAsia="仿宋_GB2312" w:cs="Times New Roman"/>
          <w:sz w:val="32"/>
          <w:szCs w:val="32"/>
          <w:lang w:val="en-US" w:eastAsia="zh-CN"/>
        </w:rPr>
        <w:t>1.05</w:t>
      </w:r>
      <w:r>
        <w:rPr>
          <w:rFonts w:hint="default" w:ascii="Times New Roman" w:hAnsi="Times New Roman" w:eastAsia="仿宋_GB2312" w:cs="Times New Roman"/>
          <w:sz w:val="32"/>
          <w:szCs w:val="32"/>
        </w:rPr>
        <w:t>万元；公务员医疗补助缴费</w:t>
      </w:r>
      <w:r>
        <w:rPr>
          <w:rFonts w:hint="default" w:ascii="Times New Roman" w:hAnsi="Times New Roman" w:eastAsia="仿宋_GB2312" w:cs="Times New Roman"/>
          <w:sz w:val="32"/>
          <w:szCs w:val="32"/>
          <w:lang w:val="en-US" w:eastAsia="zh-CN"/>
        </w:rPr>
        <w:t>14.80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同比下降</w:t>
      </w:r>
      <w:r>
        <w:rPr>
          <w:rFonts w:hint="default" w:ascii="Times New Roman" w:hAnsi="Times New Roman" w:eastAsia="仿宋_GB2312" w:cs="Times New Roman"/>
          <w:sz w:val="32"/>
          <w:szCs w:val="32"/>
          <w:lang w:val="en-US" w:eastAsia="zh-CN"/>
        </w:rPr>
        <w:t>11.12万元；</w:t>
      </w:r>
      <w:r>
        <w:rPr>
          <w:rFonts w:hint="default" w:ascii="Times New Roman" w:hAnsi="Times New Roman" w:eastAsia="仿宋_GB2312" w:cs="Times New Roman"/>
          <w:sz w:val="32"/>
          <w:szCs w:val="32"/>
        </w:rPr>
        <w:t>其他社会保障缴费</w:t>
      </w:r>
      <w:r>
        <w:rPr>
          <w:rFonts w:hint="default" w:ascii="Times New Roman" w:hAnsi="Times New Roman" w:eastAsia="仿宋_GB2312" w:cs="Times New Roman"/>
          <w:sz w:val="32"/>
          <w:szCs w:val="32"/>
          <w:lang w:val="en-US" w:eastAsia="zh-CN"/>
        </w:rPr>
        <w:t>5.81</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0.77</w:t>
      </w:r>
      <w:r>
        <w:rPr>
          <w:rFonts w:hint="default" w:ascii="Times New Roman" w:hAnsi="Times New Roman" w:eastAsia="仿宋_GB2312" w:cs="Times New Roman"/>
          <w:sz w:val="32"/>
          <w:szCs w:val="32"/>
        </w:rPr>
        <w:t>万元；住房公积金</w:t>
      </w:r>
      <w:r>
        <w:rPr>
          <w:rFonts w:hint="default" w:ascii="Times New Roman" w:hAnsi="Times New Roman" w:eastAsia="仿宋_GB2312" w:cs="Times New Roman"/>
          <w:sz w:val="32"/>
          <w:szCs w:val="32"/>
          <w:lang w:val="en-US" w:eastAsia="zh-CN"/>
        </w:rPr>
        <w:t>57.07</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0.61</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（二）公用经费</w:t>
      </w:r>
      <w:r>
        <w:rPr>
          <w:rFonts w:hint="default" w:ascii="Times New Roman" w:hAnsi="Times New Roman" w:eastAsia="仿宋_GB2312" w:cs="Times New Roman"/>
          <w:sz w:val="32"/>
          <w:szCs w:val="32"/>
          <w:lang w:val="en-US" w:eastAsia="zh-CN"/>
        </w:rPr>
        <w:t>122.94</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7.71</w:t>
      </w:r>
      <w:r>
        <w:rPr>
          <w:rFonts w:hint="default" w:ascii="Times New Roman" w:hAnsi="Times New Roman" w:eastAsia="仿宋_GB2312"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办公费</w:t>
      </w:r>
      <w:r>
        <w:rPr>
          <w:rFonts w:hint="default" w:ascii="Times New Roman" w:hAnsi="Times New Roman" w:eastAsia="仿宋_GB2312" w:cs="Times New Roman"/>
          <w:sz w:val="32"/>
          <w:szCs w:val="32"/>
          <w:lang w:val="en-US" w:eastAsia="zh-CN"/>
        </w:rPr>
        <w:t>10.05</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0.73</w:t>
      </w:r>
      <w:r>
        <w:rPr>
          <w:rFonts w:hint="default" w:ascii="Times New Roman" w:hAnsi="Times New Roman" w:eastAsia="仿宋_GB2312" w:cs="Times New Roman"/>
          <w:sz w:val="32"/>
          <w:szCs w:val="32"/>
        </w:rPr>
        <w:t>万元；印刷费</w:t>
      </w:r>
      <w:r>
        <w:rPr>
          <w:rFonts w:hint="default" w:ascii="Times New Roman" w:hAnsi="Times New Roman" w:eastAsia="仿宋_GB2312" w:cs="Times New Roman"/>
          <w:sz w:val="32"/>
          <w:szCs w:val="32"/>
          <w:lang w:val="en-US" w:eastAsia="zh-CN"/>
        </w:rPr>
        <w:t>1.23</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0.09</w:t>
      </w:r>
      <w:r>
        <w:rPr>
          <w:rFonts w:hint="default" w:ascii="Times New Roman" w:hAnsi="Times New Roman" w:eastAsia="仿宋_GB2312" w:cs="Times New Roman"/>
          <w:sz w:val="32"/>
          <w:szCs w:val="32"/>
        </w:rPr>
        <w:t>万元；水费</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0.07</w:t>
      </w:r>
      <w:r>
        <w:rPr>
          <w:rFonts w:hint="default" w:ascii="Times New Roman" w:hAnsi="Times New Roman" w:eastAsia="仿宋_GB2312" w:cs="Times New Roman"/>
          <w:sz w:val="32"/>
          <w:szCs w:val="32"/>
        </w:rPr>
        <w:t>万元；电费</w:t>
      </w:r>
      <w:r>
        <w:rPr>
          <w:rFonts w:hint="default" w:ascii="Times New Roman" w:hAnsi="Times New Roman" w:eastAsia="仿宋_GB2312" w:cs="Times New Roman"/>
          <w:sz w:val="32"/>
          <w:szCs w:val="32"/>
          <w:lang w:val="en-US" w:eastAsia="zh-CN"/>
        </w:rPr>
        <w:t>4.51</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0.33</w:t>
      </w:r>
      <w:r>
        <w:rPr>
          <w:rFonts w:hint="default" w:ascii="Times New Roman" w:hAnsi="Times New Roman" w:eastAsia="仿宋_GB2312" w:cs="Times New Roman"/>
          <w:sz w:val="32"/>
          <w:szCs w:val="32"/>
        </w:rPr>
        <w:t>万元；邮电费</w:t>
      </w:r>
      <w:r>
        <w:rPr>
          <w:rFonts w:hint="default" w:ascii="Times New Roman" w:hAnsi="Times New Roman" w:eastAsia="仿宋_GB2312" w:cs="Times New Roman"/>
          <w:sz w:val="32"/>
          <w:szCs w:val="32"/>
          <w:lang w:val="en-US" w:eastAsia="zh-CN"/>
        </w:rPr>
        <w:t>8.73</w:t>
      </w:r>
      <w:r>
        <w:rPr>
          <w:rFonts w:hint="default" w:ascii="Times New Roman" w:hAnsi="Times New Roman" w:eastAsia="仿宋_GB2312" w:cs="Times New Roman"/>
          <w:sz w:val="32"/>
          <w:szCs w:val="32"/>
        </w:rPr>
        <w:t>万元，同比增加</w:t>
      </w:r>
      <w:r>
        <w:rPr>
          <w:rFonts w:hint="default" w:ascii="Times New Roman" w:hAnsi="Times New Roman" w:eastAsia="仿宋_GB2312" w:cs="Times New Roman"/>
          <w:sz w:val="32"/>
          <w:szCs w:val="32"/>
          <w:lang w:val="en-US" w:eastAsia="zh-CN"/>
        </w:rPr>
        <w:t>0.25</w:t>
      </w:r>
      <w:r>
        <w:rPr>
          <w:rFonts w:hint="default" w:ascii="Times New Roman" w:hAnsi="Times New Roman" w:eastAsia="仿宋_GB2312" w:cs="Times New Roman"/>
          <w:sz w:val="32"/>
          <w:szCs w:val="32"/>
        </w:rPr>
        <w:t>万元；物业管理费</w:t>
      </w:r>
      <w:r>
        <w:rPr>
          <w:rFonts w:hint="default" w:ascii="Times New Roman" w:hAnsi="Times New Roman" w:eastAsia="仿宋_GB2312" w:cs="Times New Roman"/>
          <w:sz w:val="32"/>
          <w:szCs w:val="32"/>
          <w:lang w:val="en-US" w:eastAsia="zh-CN"/>
        </w:rPr>
        <w:t>0.82</w:t>
      </w:r>
      <w:r>
        <w:rPr>
          <w:rFonts w:hint="default" w:ascii="Times New Roman" w:hAnsi="Times New Roman" w:eastAsia="仿宋_GB2312" w:cs="Times New Roman"/>
          <w:sz w:val="32"/>
          <w:szCs w:val="32"/>
        </w:rPr>
        <w:t>万元，同比增加</w:t>
      </w:r>
      <w:r>
        <w:rPr>
          <w:rFonts w:hint="default" w:ascii="Times New Roman" w:hAnsi="Times New Roman" w:eastAsia="仿宋_GB2312" w:cs="Times New Roman"/>
          <w:sz w:val="32"/>
          <w:szCs w:val="32"/>
          <w:lang w:val="en-US" w:eastAsia="zh-CN"/>
        </w:rPr>
        <w:t>0.88</w:t>
      </w:r>
      <w:r>
        <w:rPr>
          <w:rFonts w:hint="default" w:ascii="Times New Roman" w:hAnsi="Times New Roman" w:eastAsia="仿宋_GB2312" w:cs="Times New Roman"/>
          <w:sz w:val="32"/>
          <w:szCs w:val="32"/>
        </w:rPr>
        <w:t>万元；差旅费</w:t>
      </w:r>
      <w:r>
        <w:rPr>
          <w:rFonts w:hint="default" w:ascii="Times New Roman" w:hAnsi="Times New Roman" w:eastAsia="仿宋_GB2312" w:cs="Times New Roman"/>
          <w:sz w:val="32"/>
          <w:szCs w:val="32"/>
          <w:lang w:val="en-US" w:eastAsia="zh-CN"/>
        </w:rPr>
        <w:t>15.17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同比下降</w:t>
      </w:r>
      <w:r>
        <w:rPr>
          <w:rFonts w:hint="default" w:ascii="Times New Roman" w:hAnsi="Times New Roman" w:eastAsia="仿宋_GB2312" w:cs="Times New Roman"/>
          <w:sz w:val="32"/>
          <w:szCs w:val="32"/>
          <w:lang w:val="en-US" w:eastAsia="zh-CN"/>
        </w:rPr>
        <w:t>1.11万元</w:t>
      </w:r>
      <w:r>
        <w:rPr>
          <w:rFonts w:hint="default" w:ascii="Times New Roman" w:hAnsi="Times New Roman" w:eastAsia="仿宋_GB2312" w:cs="Times New Roman"/>
          <w:sz w:val="32"/>
          <w:szCs w:val="32"/>
        </w:rPr>
        <w:t>；维修(护)费</w:t>
      </w:r>
      <w:r>
        <w:rPr>
          <w:rFonts w:hint="default" w:ascii="Times New Roman" w:hAnsi="Times New Roman" w:eastAsia="仿宋_GB2312" w:cs="Times New Roman"/>
          <w:sz w:val="32"/>
          <w:szCs w:val="32"/>
          <w:lang w:val="en-US" w:eastAsia="zh-CN"/>
        </w:rPr>
        <w:t>2.46</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0.18</w:t>
      </w:r>
      <w:r>
        <w:rPr>
          <w:rFonts w:hint="default" w:ascii="Times New Roman" w:hAnsi="Times New Roman" w:eastAsia="仿宋_GB2312" w:cs="Times New Roman"/>
          <w:sz w:val="32"/>
          <w:szCs w:val="32"/>
        </w:rPr>
        <w:t>万元；会议费</w:t>
      </w:r>
      <w:r>
        <w:rPr>
          <w:rFonts w:hint="default" w:ascii="Times New Roman" w:hAnsi="Times New Roman" w:eastAsia="仿宋_GB2312" w:cs="Times New Roman"/>
          <w:sz w:val="32"/>
          <w:szCs w:val="32"/>
          <w:lang w:val="en-US" w:eastAsia="zh-CN"/>
        </w:rPr>
        <w:t>2.87</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0.21</w:t>
      </w:r>
      <w:r>
        <w:rPr>
          <w:rFonts w:hint="default" w:ascii="Times New Roman" w:hAnsi="Times New Roman" w:eastAsia="仿宋_GB2312" w:cs="Times New Roman"/>
          <w:sz w:val="32"/>
          <w:szCs w:val="32"/>
        </w:rPr>
        <w:t>万元；培训费</w:t>
      </w:r>
      <w:r>
        <w:rPr>
          <w:rFonts w:hint="default" w:ascii="Times New Roman" w:hAnsi="Times New Roman" w:eastAsia="仿宋_GB2312" w:cs="Times New Roman"/>
          <w:sz w:val="32"/>
          <w:szCs w:val="32"/>
          <w:lang w:val="en-US" w:eastAsia="zh-CN"/>
        </w:rPr>
        <w:t>2.46</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0.08</w:t>
      </w:r>
      <w:r>
        <w:rPr>
          <w:rFonts w:hint="default" w:ascii="Times New Roman" w:hAnsi="Times New Roman" w:eastAsia="仿宋_GB2312" w:cs="Times New Roman"/>
          <w:sz w:val="32"/>
          <w:szCs w:val="32"/>
        </w:rPr>
        <w:t>万元；公务接待费</w:t>
      </w:r>
      <w:r>
        <w:rPr>
          <w:rFonts w:hint="default"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0.12</w:t>
      </w:r>
      <w:r>
        <w:rPr>
          <w:rFonts w:hint="default" w:ascii="Times New Roman" w:hAnsi="Times New Roman" w:eastAsia="仿宋_GB2312" w:cs="Times New Roman"/>
          <w:sz w:val="32"/>
          <w:szCs w:val="32"/>
        </w:rPr>
        <w:t>万元；工会经费</w:t>
      </w:r>
      <w:r>
        <w:rPr>
          <w:rFonts w:hint="default" w:ascii="Times New Roman" w:hAnsi="Times New Roman" w:eastAsia="仿宋_GB2312" w:cs="Times New Roman"/>
          <w:sz w:val="32"/>
          <w:szCs w:val="32"/>
          <w:lang w:val="en-US" w:eastAsia="zh-CN"/>
        </w:rPr>
        <w:t>9.51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同比下降</w:t>
      </w:r>
      <w:r>
        <w:rPr>
          <w:rFonts w:hint="default" w:ascii="Times New Roman" w:hAnsi="Times New Roman" w:eastAsia="仿宋_GB2312" w:cs="Times New Roman"/>
          <w:sz w:val="32"/>
          <w:szCs w:val="32"/>
          <w:lang w:val="en-US" w:eastAsia="zh-CN"/>
        </w:rPr>
        <w:t>0.1万元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其他交通费用</w:t>
      </w:r>
      <w:r>
        <w:rPr>
          <w:rFonts w:hint="default" w:ascii="Times New Roman" w:hAnsi="Times New Roman" w:eastAsia="仿宋_GB2312" w:cs="Times New Roman"/>
          <w:sz w:val="32"/>
          <w:szCs w:val="32"/>
          <w:lang w:val="en-US" w:eastAsia="zh-CN"/>
        </w:rPr>
        <w:t>39.26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同比下降</w:t>
      </w:r>
      <w:r>
        <w:rPr>
          <w:rFonts w:hint="default" w:ascii="Times New Roman" w:hAnsi="Times New Roman" w:eastAsia="仿宋_GB2312" w:cs="Times New Roman"/>
          <w:sz w:val="32"/>
          <w:szCs w:val="32"/>
          <w:lang w:val="en-US" w:eastAsia="zh-CN"/>
        </w:rPr>
        <w:t>0.52万元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其他商品和服务支出</w:t>
      </w:r>
      <w:r>
        <w:rPr>
          <w:rFonts w:hint="default" w:ascii="Times New Roman" w:hAnsi="Times New Roman" w:eastAsia="仿宋_GB2312" w:cs="Times New Roman"/>
          <w:sz w:val="32"/>
          <w:szCs w:val="32"/>
          <w:lang w:val="en-US" w:eastAsia="zh-CN"/>
        </w:rPr>
        <w:t>25.21</w:t>
      </w:r>
      <w:r>
        <w:rPr>
          <w:rFonts w:hint="default" w:ascii="Times New Roman" w:hAnsi="Times New Roman" w:eastAsia="仿宋_GB2312" w:cs="Times New Roman"/>
          <w:sz w:val="32"/>
          <w:szCs w:val="32"/>
        </w:rPr>
        <w:t>万元，同比增加</w:t>
      </w:r>
      <w:r>
        <w:rPr>
          <w:rFonts w:hint="default" w:ascii="Times New Roman" w:hAnsi="Times New Roman" w:eastAsia="仿宋_GB2312" w:cs="Times New Roman"/>
          <w:sz w:val="32"/>
          <w:szCs w:val="32"/>
          <w:lang w:val="en-US" w:eastAsia="zh-CN"/>
        </w:rPr>
        <w:t>1.74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（三）退休费</w:t>
      </w:r>
      <w:r>
        <w:rPr>
          <w:rFonts w:hint="default" w:ascii="Times New Roman" w:hAnsi="Times New Roman" w:eastAsia="仿宋_GB2312" w:cs="Times New Roman"/>
          <w:sz w:val="32"/>
          <w:szCs w:val="32"/>
          <w:lang w:val="en-US" w:eastAsia="zh-CN"/>
        </w:rPr>
        <w:t>9.70万元，与上年持平。</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bCs/>
          <w:color w:val="000000"/>
          <w:kern w:val="0"/>
          <w:sz w:val="32"/>
          <w:szCs w:val="32"/>
          <w:lang w:val="en-US" w:eastAsia="zh-CN" w:bidi="ar-SA"/>
        </w:rPr>
        <w:t>七、一般公共预算“三公”经费情况说明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年一般公共预算安排的“三公”经费支出预算</w:t>
      </w:r>
      <w:r>
        <w:rPr>
          <w:rFonts w:hint="default" w:ascii="Times New Roman" w:hAnsi="Times New Roman" w:eastAsia="仿宋_GB2312" w:cs="Times New Roman"/>
          <w:sz w:val="32"/>
          <w:szCs w:val="32"/>
          <w:lang w:val="en-US" w:eastAsia="zh-CN"/>
        </w:rPr>
        <w:t>1.64</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0.12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rPr>
        <w:t>的主要原因:</w:t>
      </w:r>
      <w:r>
        <w:rPr>
          <w:rFonts w:hint="default" w:ascii="Times New Roman" w:hAnsi="Times New Roman" w:eastAsia="仿宋_GB2312" w:cs="Times New Roman"/>
          <w:sz w:val="32"/>
          <w:szCs w:val="32"/>
          <w:lang w:eastAsia="zh-CN"/>
        </w:rPr>
        <w:t>我部门严格贯彻落实柳州市相关规定，多方面进一步压减“三公”经费开支</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（一）因公出国（境）经费20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年预算0万元，与上年持平。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（二）公务接待费20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64</w:t>
      </w:r>
      <w:r>
        <w:rPr>
          <w:rFonts w:hint="default" w:ascii="Times New Roman" w:hAnsi="Times New Roman" w:eastAsia="仿宋_GB2312" w:cs="Times New Roman"/>
          <w:sz w:val="32"/>
          <w:szCs w:val="32"/>
        </w:rPr>
        <w:t>万元，同比</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0.12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rPr>
        <w:t>原因：</w:t>
      </w:r>
      <w:r>
        <w:rPr>
          <w:rFonts w:hint="default" w:ascii="Times New Roman" w:hAnsi="Times New Roman" w:eastAsia="仿宋_GB2312" w:cs="Times New Roman"/>
          <w:sz w:val="32"/>
          <w:szCs w:val="32"/>
          <w:lang w:eastAsia="zh-CN"/>
        </w:rPr>
        <w:t>我部门严格贯彻落实柳州市相关规定，多方面进一步压减“三公”经费开支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（三）公务用车购置费及运行费</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万元，与上年持平。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1.公务用车购置费20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年预算0万元，与上年持平。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2.公务用车运行维护费20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万元，与上年持平。</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default" w:ascii="Times New Roman" w:hAnsi="Times New Roman" w:eastAsia="黑体" w:cs="Times New Roman"/>
          <w:b/>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八、政府性基金预算情况说明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2021年本部门无政府性基金预算支出安排。</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lang w:val="en-US" w:eastAsia="zh-CN" w:bidi="ar-SA"/>
        </w:rPr>
        <w:t>国有资本经营预算</w:t>
      </w:r>
      <w:r>
        <w:rPr>
          <w:rFonts w:hint="default" w:ascii="Times New Roman" w:hAnsi="Times New Roman" w:eastAsia="黑体" w:cs="Times New Roman"/>
          <w:b/>
          <w:bCs/>
          <w:color w:val="000000"/>
          <w:kern w:val="0"/>
          <w:sz w:val="32"/>
          <w:szCs w:val="32"/>
        </w:rPr>
        <w:t>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bCs/>
          <w:color w:val="000000"/>
          <w:kern w:val="0"/>
          <w:sz w:val="32"/>
          <w:szCs w:val="32"/>
          <w:lang w:eastAsia="zh-CN"/>
        </w:rPr>
      </w:pPr>
      <w:r>
        <w:rPr>
          <w:rFonts w:hint="default" w:ascii="Times New Roman" w:hAnsi="Times New Roman" w:eastAsia="仿宋_GB2312" w:cs="Times New Roman"/>
          <w:sz w:val="32"/>
          <w:szCs w:val="32"/>
        </w:rPr>
        <w:t>2021年本部门无国有资本经营预算支出安排</w:t>
      </w:r>
    </w:p>
    <w:p>
      <w:pPr>
        <w:tabs>
          <w:tab w:val="center" w:pos="4475"/>
        </w:tabs>
        <w:spacing w:line="560" w:lineRule="exact"/>
        <w:ind w:firstLine="643" w:firstLineChars="200"/>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lang w:val="en-US" w:eastAsia="zh-CN" w:bidi="ar-SA"/>
        </w:rPr>
        <w:t>十、政府采购预算</w:t>
      </w:r>
      <w:r>
        <w:rPr>
          <w:rFonts w:hint="default" w:ascii="Times New Roman" w:hAnsi="Times New Roman" w:eastAsia="黑体" w:cs="Times New Roman"/>
          <w:b/>
          <w:bCs/>
          <w:color w:val="000000"/>
          <w:kern w:val="0"/>
          <w:sz w:val="32"/>
          <w:szCs w:val="32"/>
        </w:rPr>
        <w:t>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2021年政府采购预算</w:t>
      </w:r>
      <w:r>
        <w:rPr>
          <w:rFonts w:hint="default" w:ascii="Times New Roman" w:hAnsi="Times New Roman" w:eastAsia="仿宋_GB2312" w:cs="Times New Roman"/>
          <w:sz w:val="32"/>
          <w:szCs w:val="32"/>
          <w:lang w:val="en-US" w:eastAsia="zh-CN"/>
        </w:rPr>
        <w:t>348.74</w:t>
      </w:r>
      <w:r>
        <w:rPr>
          <w:rFonts w:hint="default" w:ascii="Times New Roman" w:hAnsi="Times New Roman" w:eastAsia="仿宋_GB2312" w:cs="Times New Roman"/>
          <w:sz w:val="32"/>
          <w:szCs w:val="32"/>
        </w:rPr>
        <w:t>万元，同比减少</w:t>
      </w:r>
      <w:r>
        <w:rPr>
          <w:rFonts w:hint="default" w:ascii="Times New Roman" w:hAnsi="Times New Roman" w:eastAsia="仿宋_GB2312" w:cs="Times New Roman"/>
          <w:sz w:val="32"/>
          <w:szCs w:val="32"/>
          <w:lang w:val="en-US" w:eastAsia="zh-CN"/>
        </w:rPr>
        <w:t>1610.50</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461.8</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（一）按政府采购项目类型划分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政府集中采购预算</w:t>
      </w:r>
      <w:r>
        <w:rPr>
          <w:rFonts w:hint="default" w:ascii="Times New Roman" w:hAnsi="Times New Roman" w:eastAsia="仿宋_GB2312" w:cs="Times New Roman"/>
          <w:sz w:val="32"/>
          <w:szCs w:val="32"/>
          <w:lang w:val="en-US" w:eastAsia="zh-CN"/>
        </w:rPr>
        <w:t>65.50</w:t>
      </w:r>
      <w:r>
        <w:rPr>
          <w:rFonts w:hint="default" w:ascii="Times New Roman" w:hAnsi="Times New Roman" w:eastAsia="仿宋_GB2312" w:cs="Times New Roman"/>
          <w:sz w:val="32"/>
          <w:szCs w:val="32"/>
        </w:rPr>
        <w:t>万元,占政府采购预算的</w:t>
      </w:r>
      <w:r>
        <w:rPr>
          <w:rFonts w:hint="default" w:ascii="Times New Roman" w:hAnsi="Times New Roman" w:eastAsia="仿宋_GB2312" w:cs="Times New Roman"/>
          <w:sz w:val="32"/>
          <w:szCs w:val="32"/>
          <w:lang w:val="en-US" w:eastAsia="zh-CN"/>
        </w:rPr>
        <w:t>18.8</w:t>
      </w:r>
      <w:r>
        <w:rPr>
          <w:rFonts w:hint="default" w:ascii="Times New Roman" w:hAnsi="Times New Roman" w:eastAsia="仿宋_GB2312" w:cs="Times New Roman"/>
          <w:sz w:val="32"/>
          <w:szCs w:val="32"/>
        </w:rPr>
        <w:t>%，同比减少</w:t>
      </w:r>
      <w:r>
        <w:rPr>
          <w:rFonts w:hint="default" w:ascii="Times New Roman" w:hAnsi="Times New Roman" w:eastAsia="仿宋_GB2312" w:cs="Times New Roman"/>
          <w:sz w:val="32"/>
          <w:szCs w:val="32"/>
          <w:lang w:val="en-US" w:eastAsia="zh-CN"/>
        </w:rPr>
        <w:t>1893.74</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2891.2</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分散采购预算</w:t>
      </w:r>
      <w:r>
        <w:rPr>
          <w:rFonts w:hint="default" w:ascii="Times New Roman" w:hAnsi="Times New Roman" w:eastAsia="仿宋_GB2312" w:cs="Times New Roman"/>
          <w:sz w:val="32"/>
          <w:szCs w:val="32"/>
          <w:lang w:val="en-US" w:eastAsia="zh-CN"/>
        </w:rPr>
        <w:t>283.24</w:t>
      </w:r>
      <w:r>
        <w:rPr>
          <w:rFonts w:hint="default" w:ascii="Times New Roman" w:hAnsi="Times New Roman" w:eastAsia="仿宋_GB2312" w:cs="Times New Roman"/>
          <w:sz w:val="32"/>
          <w:szCs w:val="32"/>
        </w:rPr>
        <w:t>万元，占政府采购预算的</w:t>
      </w:r>
      <w:r>
        <w:rPr>
          <w:rFonts w:hint="default" w:ascii="Times New Roman" w:hAnsi="Times New Roman" w:eastAsia="仿宋_GB2312" w:cs="Times New Roman"/>
          <w:sz w:val="32"/>
          <w:szCs w:val="32"/>
          <w:lang w:val="en-US" w:eastAsia="zh-CN"/>
        </w:rPr>
        <w:t>81.2%</w:t>
      </w:r>
      <w:r>
        <w:rPr>
          <w:rFonts w:hint="default" w:ascii="Times New Roman" w:hAnsi="Times New Roman" w:eastAsia="仿宋_GB2312" w:cs="Times New Roman"/>
          <w:sz w:val="32"/>
          <w:szCs w:val="32"/>
        </w:rPr>
        <w:t>，同比增加</w:t>
      </w:r>
      <w:r>
        <w:rPr>
          <w:rFonts w:hint="default" w:ascii="Times New Roman" w:hAnsi="Times New Roman" w:eastAsia="仿宋_GB2312" w:cs="Times New Roman"/>
          <w:sz w:val="32"/>
          <w:szCs w:val="32"/>
          <w:lang w:val="en-US" w:eastAsia="zh-CN"/>
        </w:rPr>
        <w:t>283.24</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（二）按政府采购资金来源划分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通过一般公共预算安排采购支出预算</w:t>
      </w:r>
      <w:r>
        <w:rPr>
          <w:rFonts w:hint="default" w:ascii="Times New Roman" w:hAnsi="Times New Roman" w:eastAsia="仿宋_GB2312" w:cs="Times New Roman"/>
          <w:sz w:val="32"/>
          <w:szCs w:val="32"/>
          <w:lang w:val="en-US" w:eastAsia="zh-CN"/>
        </w:rPr>
        <w:t>348.74</w:t>
      </w:r>
      <w:r>
        <w:rPr>
          <w:rFonts w:hint="default" w:ascii="Times New Roman" w:hAnsi="Times New Roman" w:eastAsia="仿宋_GB2312" w:cs="Times New Roman"/>
          <w:sz w:val="32"/>
          <w:szCs w:val="32"/>
        </w:rPr>
        <w:t>万元，通过政府性基金安排采购支出预算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tabs>
          <w:tab w:val="center" w:pos="4475"/>
        </w:tabs>
        <w:spacing w:line="560" w:lineRule="exact"/>
        <w:ind w:firstLine="643" w:firstLineChars="200"/>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b/>
          <w:bCs/>
          <w:color w:val="000000"/>
          <w:kern w:val="0"/>
          <w:sz w:val="32"/>
          <w:szCs w:val="32"/>
          <w:lang w:val="en-US" w:eastAsia="zh-CN" w:bidi="ar-SA"/>
        </w:rPr>
        <w:t>十一、政府购买服务预算</w:t>
      </w:r>
      <w:r>
        <w:rPr>
          <w:rFonts w:hint="default" w:ascii="Times New Roman" w:hAnsi="Times New Roman" w:eastAsia="黑体" w:cs="Times New Roman"/>
          <w:b/>
          <w:bCs/>
          <w:color w:val="000000"/>
          <w:kern w:val="0"/>
          <w:sz w:val="32"/>
          <w:szCs w:val="32"/>
        </w:rPr>
        <w:t>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2021年纳入政府购买服务预算支出</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万元，其中：通过一般公共预算安排购买服务支出预算</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万元，通过政府性基金安排购买服务支出预算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default" w:ascii="Times New Roman" w:hAnsi="Times New Roman" w:eastAsia="黑体" w:cs="Times New Roman"/>
          <w:b/>
          <w:bCs/>
          <w:color w:val="000000"/>
          <w:sz w:val="32"/>
          <w:szCs w:val="32"/>
        </w:rPr>
      </w:pPr>
      <w:r>
        <w:rPr>
          <w:rFonts w:hint="default" w:ascii="Times New Roman" w:hAnsi="Times New Roman" w:eastAsia="黑体" w:cs="Times New Roman"/>
          <w:b/>
          <w:bCs/>
          <w:color w:val="000000"/>
          <w:sz w:val="32"/>
          <w:szCs w:val="32"/>
          <w:lang w:eastAsia="zh-CN"/>
        </w:rPr>
        <w:t>十二</w:t>
      </w:r>
      <w:r>
        <w:rPr>
          <w:rFonts w:hint="default" w:ascii="Times New Roman" w:hAnsi="Times New Roman" w:eastAsia="黑体" w:cs="Times New Roman"/>
          <w:b/>
          <w:bCs/>
          <w:color w:val="000000"/>
          <w:sz w:val="32"/>
          <w:szCs w:val="32"/>
        </w:rPr>
        <w:t>、</w:t>
      </w:r>
      <w:r>
        <w:rPr>
          <w:rFonts w:hint="default" w:ascii="Times New Roman" w:hAnsi="Times New Roman" w:eastAsia="黑体" w:cs="Times New Roman"/>
          <w:b/>
          <w:bCs/>
          <w:color w:val="000000"/>
          <w:sz w:val="32"/>
          <w:szCs w:val="32"/>
          <w:lang w:val="en-US" w:eastAsia="zh-CN"/>
        </w:rPr>
        <w:t>2021年部门预算其他</w:t>
      </w:r>
      <w:bookmarkStart w:id="0" w:name="_GoBack"/>
      <w:bookmarkEnd w:id="0"/>
      <w:r>
        <w:rPr>
          <w:rFonts w:hint="eastAsia" w:ascii="Times New Roman" w:hAnsi="Times New Roman" w:eastAsia="黑体" w:cs="Times New Roman"/>
          <w:b/>
          <w:bCs/>
          <w:color w:val="000000"/>
          <w:sz w:val="32"/>
          <w:szCs w:val="32"/>
          <w:lang w:val="en-US" w:eastAsia="zh-CN"/>
        </w:rPr>
        <w:t>重要</w:t>
      </w:r>
      <w:r>
        <w:rPr>
          <w:rFonts w:hint="default" w:ascii="Times New Roman" w:hAnsi="Times New Roman" w:eastAsia="黑体" w:cs="Times New Roman"/>
          <w:b/>
          <w:bCs/>
          <w:color w:val="000000"/>
          <w:sz w:val="32"/>
          <w:szCs w:val="32"/>
        </w:rPr>
        <w:t>事项情况说明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default" w:ascii="Times New Roman" w:hAnsi="Times New Roman" w:eastAsia="仿宋_GB2312" w:cs="Times New Roman"/>
          <w:sz w:val="32"/>
          <w:szCs w:val="32"/>
          <w:highlight w:val="cyan"/>
          <w:lang w:eastAsia="zh-CN"/>
        </w:rPr>
      </w:pPr>
      <w:r>
        <w:rPr>
          <w:rFonts w:hint="default" w:ascii="Times New Roman" w:hAnsi="Times New Roman" w:eastAsia="楷体_GB2312" w:cs="Times New Roman"/>
          <w:b/>
          <w:bCs w:val="0"/>
          <w:color w:val="000000"/>
          <w:sz w:val="32"/>
          <w:szCs w:val="32"/>
        </w:rPr>
        <w:t>（一）机关运行经费安排情况</w:t>
      </w:r>
      <w:r>
        <w:rPr>
          <w:rFonts w:hint="default" w:ascii="Times New Roman" w:hAnsi="Times New Roman" w:eastAsia="楷体_GB2312" w:cs="Times New Roman"/>
          <w:b/>
          <w:bCs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2021年</w:t>
      </w:r>
      <w:r>
        <w:rPr>
          <w:rFonts w:hint="default" w:ascii="Times New Roman" w:hAnsi="Times New Roman" w:eastAsia="仿宋_GB2312" w:cs="Times New Roman"/>
          <w:bCs/>
          <w:strike w:val="0"/>
          <w:color w:val="000000"/>
          <w:kern w:val="0"/>
          <w:sz w:val="32"/>
          <w:szCs w:val="32"/>
          <w:lang w:val="en-US" w:eastAsia="zh-CN" w:bidi="ar-SA"/>
        </w:rPr>
        <w:t>行政</w:t>
      </w:r>
      <w:r>
        <w:rPr>
          <w:rFonts w:hint="default" w:ascii="Times New Roman" w:hAnsi="Times New Roman" w:eastAsia="仿宋_GB2312" w:cs="Times New Roman"/>
          <w:bCs/>
          <w:color w:val="000000"/>
          <w:kern w:val="0"/>
          <w:sz w:val="32"/>
          <w:szCs w:val="32"/>
          <w:lang w:val="en-US" w:eastAsia="zh-CN" w:bidi="ar-SA"/>
        </w:rPr>
        <w:t>运行预算767.18万元，同比减少33.54万元，同比下降4.4%，主要用于在职员工工资福利发放及日常办公经费开支。行政运行经费减少的原因:</w:t>
      </w:r>
      <w:r>
        <w:rPr>
          <w:rFonts w:hint="eastAsia" w:ascii="Times New Roman" w:hAnsi="Times New Roman" w:eastAsia="仿宋_GB2312" w:cs="Times New Roman"/>
          <w:bCs/>
          <w:color w:val="000000"/>
          <w:kern w:val="0"/>
          <w:sz w:val="32"/>
          <w:szCs w:val="32"/>
          <w:lang w:val="en-US" w:eastAsia="zh-CN" w:bidi="ar-SA"/>
        </w:rPr>
        <w:t>部门</w:t>
      </w:r>
      <w:r>
        <w:rPr>
          <w:rFonts w:hint="default" w:ascii="Times New Roman" w:hAnsi="Times New Roman" w:eastAsia="仿宋_GB2312" w:cs="Times New Roman"/>
          <w:bCs/>
          <w:color w:val="000000"/>
          <w:kern w:val="0"/>
          <w:sz w:val="32"/>
          <w:szCs w:val="32"/>
          <w:lang w:val="en-US" w:eastAsia="zh-CN" w:bidi="ar-SA"/>
        </w:rPr>
        <w:t>在职人员较上年减少。</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sz w:val="32"/>
          <w:szCs w:val="32"/>
          <w:lang w:eastAsia="zh-CN"/>
        </w:rPr>
      </w:pPr>
      <w:r>
        <w:rPr>
          <w:rFonts w:hint="default" w:ascii="Times New Roman" w:hAnsi="Times New Roman" w:eastAsia="楷体_GB2312" w:cs="Times New Roman"/>
          <w:b/>
          <w:bCs w:val="0"/>
          <w:color w:val="000000"/>
          <w:sz w:val="32"/>
          <w:szCs w:val="32"/>
          <w:lang w:eastAsia="zh-CN"/>
        </w:rPr>
        <w:t>（二</w:t>
      </w:r>
      <w:r>
        <w:rPr>
          <w:rFonts w:hint="default" w:ascii="Times New Roman" w:hAnsi="Times New Roman" w:eastAsia="楷体_GB2312" w:cs="Times New Roman"/>
          <w:b/>
          <w:bCs w:val="0"/>
          <w:color w:val="000000"/>
          <w:sz w:val="32"/>
          <w:szCs w:val="32"/>
        </w:rPr>
        <w:t>）</w:t>
      </w:r>
      <w:r>
        <w:rPr>
          <w:rFonts w:hint="default" w:ascii="Times New Roman" w:hAnsi="Times New Roman" w:eastAsia="楷体_GB2312" w:cs="Times New Roman"/>
          <w:b/>
          <w:bCs w:val="0"/>
          <w:strike w:val="0"/>
          <w:dstrike w:val="0"/>
          <w:color w:val="000000"/>
          <w:sz w:val="32"/>
          <w:szCs w:val="32"/>
        </w:rPr>
        <w:t>国有资产占用情况</w:t>
      </w:r>
      <w:r>
        <w:rPr>
          <w:rFonts w:hint="default" w:ascii="Times New Roman" w:hAnsi="Times New Roman" w:eastAsia="楷体_GB2312" w:cs="Times New Roman"/>
          <w:b/>
          <w:bCs w:val="0"/>
          <w:strike w:val="0"/>
          <w:dstrike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2021年本部门实有在编车辆0辆。</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w:t>
      </w:r>
      <w:r>
        <w:rPr>
          <w:rFonts w:hint="default" w:ascii="Times New Roman" w:hAnsi="Times New Roman" w:eastAsia="楷体_GB2312" w:cs="Times New Roman"/>
          <w:b/>
          <w:bCs w:val="0"/>
          <w:color w:val="000000"/>
          <w:sz w:val="32"/>
          <w:szCs w:val="32"/>
          <w:lang w:eastAsia="zh-CN"/>
        </w:rPr>
        <w:t>三</w:t>
      </w:r>
      <w:r>
        <w:rPr>
          <w:rFonts w:hint="default" w:ascii="Times New Roman" w:hAnsi="Times New Roman" w:eastAsia="楷体_GB2312" w:cs="Times New Roman"/>
          <w:b/>
          <w:bCs w:val="0"/>
          <w:color w:val="000000"/>
          <w:sz w:val="32"/>
          <w:szCs w:val="32"/>
        </w:rPr>
        <w:t>）</w:t>
      </w:r>
      <w:r>
        <w:rPr>
          <w:rFonts w:hint="default" w:ascii="Times New Roman" w:hAnsi="Times New Roman" w:eastAsia="楷体_GB2312" w:cs="Times New Roman"/>
          <w:b/>
          <w:bCs w:val="0"/>
          <w:strike w:val="0"/>
          <w:color w:val="000000"/>
          <w:sz w:val="32"/>
          <w:szCs w:val="32"/>
          <w:lang w:val="en-US" w:eastAsia="zh-CN"/>
        </w:rPr>
        <w:t>200万元以上项目</w:t>
      </w:r>
      <w:r>
        <w:rPr>
          <w:rFonts w:hint="default" w:ascii="Times New Roman" w:hAnsi="Times New Roman" w:eastAsia="楷体_GB2312" w:cs="Times New Roman"/>
          <w:b/>
          <w:bCs w:val="0"/>
          <w:color w:val="000000"/>
          <w:sz w:val="32"/>
          <w:szCs w:val="32"/>
        </w:rPr>
        <w:t>预算绩效情况说明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柳州市大数据发展局2021年部门预算有</w:t>
      </w:r>
      <w:r>
        <w:rPr>
          <w:rFonts w:hint="eastAsia" w:ascii="Times New Roman" w:hAnsi="Times New Roman" w:eastAsia="仿宋_GB2312" w:cs="Times New Roman"/>
          <w:bCs/>
          <w:color w:val="000000"/>
          <w:kern w:val="0"/>
          <w:sz w:val="32"/>
          <w:szCs w:val="32"/>
          <w:lang w:val="en-US" w:eastAsia="zh-CN" w:bidi="ar-SA"/>
        </w:rPr>
        <w:t>2</w:t>
      </w:r>
      <w:r>
        <w:rPr>
          <w:rFonts w:hint="default" w:ascii="Times New Roman" w:hAnsi="Times New Roman" w:eastAsia="仿宋_GB2312" w:cs="Times New Roman"/>
          <w:bCs/>
          <w:color w:val="000000"/>
          <w:kern w:val="0"/>
          <w:sz w:val="32"/>
          <w:szCs w:val="32"/>
          <w:lang w:val="en-US" w:eastAsia="zh-CN" w:bidi="ar-SA"/>
        </w:rPr>
        <w:t>个200万元以上的项目列入绩效考核范围，涉及一般公共预算拨款支出8184.68万元。其中：机关本级有1个绩效考核项目，分别是：大数据产业发展基金，预算金额500万元。城维专项有1个绩效考核项目，为部门OA系统等电子政务相关项目、智慧城市项目，预算金额7500万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000000"/>
          <w:kern w:val="0"/>
          <w:sz w:val="32"/>
          <w:szCs w:val="32"/>
          <w:lang w:val="en-US" w:eastAsia="zh-CN" w:bidi="ar-SA"/>
        </w:rPr>
      </w:pPr>
      <w:r>
        <w:rPr>
          <w:rFonts w:hint="default" w:ascii="Times New Roman" w:hAnsi="Times New Roman" w:eastAsia="楷体_GB2312" w:cs="Times New Roman"/>
          <w:b/>
          <w:bCs w:val="0"/>
          <w:color w:val="000000"/>
          <w:kern w:val="0"/>
          <w:sz w:val="32"/>
          <w:szCs w:val="32"/>
          <w:lang w:val="en-US" w:eastAsia="zh-CN" w:bidi="ar-SA"/>
        </w:rPr>
        <w:t>培训费情况说明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仿宋_GB2312" w:cs="Times New Roman"/>
          <w:bCs/>
          <w:color w:val="000000"/>
          <w:kern w:val="0"/>
          <w:sz w:val="32"/>
          <w:szCs w:val="32"/>
          <w:lang w:val="en-US" w:eastAsia="zh-CN" w:bidi="ar-SA"/>
        </w:rPr>
        <w:t>根据柳州市十四届人大六次会会议通过的2021年财政预算草案，“一包方式管培训”经费作为全市性预留编入市本级预算。根据《柳州市“一包方式管培训”管理办法（暂行）》（柳人社发[2016]76号）精神，年度培训计划需要柳州市“一包方式管培训”领导小组进行审核，在审核未批复前，部门预算中的培训费不包含“一包方式管培训”经费。由于财政部门在下达2021年部门预算批复时，我市各部门的“一包方式管培训”计划尚未批复，待审核通过后，市财政局将根据审核意见，向我部门下达培训预算。因此，我部门将根据实际支用情况在2021年部门决算中给予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一、财政拨款收入</w:t>
      </w:r>
      <w:r>
        <w:rPr>
          <w:rFonts w:hint="default" w:ascii="Times New Roman" w:hAnsi="Times New Roman" w:eastAsia="仿宋_GB2312" w:cs="Times New Roman"/>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二、事业收入</w:t>
      </w:r>
      <w:r>
        <w:rPr>
          <w:rFonts w:hint="default" w:ascii="Times New Roman" w:hAnsi="Times New Roman" w:eastAsia="仿宋_GB2312" w:cs="Times New Roman"/>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三、经营收入</w:t>
      </w:r>
      <w:r>
        <w:rPr>
          <w:rFonts w:hint="default" w:ascii="Times New Roman" w:hAnsi="Times New Roman" w:eastAsia="仿宋_GB2312" w:cs="Times New Roman"/>
          <w:bCs/>
          <w:color w:val="0000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四、其他收入</w:t>
      </w:r>
      <w:r>
        <w:rPr>
          <w:rFonts w:hint="default" w:ascii="Times New Roman" w:hAnsi="Times New Roman" w:eastAsia="仿宋_GB2312" w:cs="Times New Roman"/>
          <w:bCs/>
          <w:color w:val="000000"/>
          <w:kern w:val="0"/>
          <w:sz w:val="32"/>
          <w:szCs w:val="32"/>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五、基本支出</w:t>
      </w:r>
      <w:r>
        <w:rPr>
          <w:rFonts w:hint="default" w:ascii="Times New Roman" w:hAnsi="Times New Roman" w:eastAsia="仿宋_GB2312" w:cs="Times New Roman"/>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六、项目支出</w:t>
      </w:r>
      <w:r>
        <w:rPr>
          <w:rFonts w:hint="default" w:ascii="Times New Roman" w:hAnsi="Times New Roman" w:eastAsia="仿宋_GB2312" w:cs="Times New Roman"/>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仿宋_GB2312" w:cs="Times New Roman"/>
          <w:bCs/>
          <w:color w:val="000000"/>
          <w:kern w:val="0"/>
          <w:sz w:val="32"/>
          <w:szCs w:val="32"/>
          <w:lang w:val="en-US" w:eastAsia="zh-CN" w:bidi="ar-SA"/>
        </w:rPr>
      </w:pPr>
      <w:r>
        <w:rPr>
          <w:rFonts w:hint="default" w:ascii="Times New Roman" w:hAnsi="Times New Roman" w:eastAsia="黑体" w:cs="Times New Roman"/>
          <w:b/>
          <w:bCs/>
          <w:color w:val="000000"/>
          <w:kern w:val="0"/>
          <w:sz w:val="32"/>
          <w:szCs w:val="32"/>
          <w:lang w:val="en-US" w:eastAsia="zh-CN" w:bidi="ar-SA"/>
        </w:rPr>
        <w:t>七、“三公”经费</w:t>
      </w:r>
      <w:r>
        <w:rPr>
          <w:rFonts w:hint="default" w:ascii="Times New Roman" w:hAnsi="Times New Roman" w:eastAsia="仿宋_GB2312" w:cs="Times New Roman"/>
          <w:bCs/>
          <w:color w:val="000000"/>
          <w:kern w:val="0"/>
          <w:sz w:val="32"/>
          <w:szCs w:val="32"/>
          <w:lang w:val="en-US" w:eastAsia="zh-CN" w:bidi="ar-SA"/>
        </w:rPr>
        <w:t>：纳入市财政预决算管理的“三公”经费，是指市</w:t>
      </w:r>
      <w:r>
        <w:rPr>
          <w:rFonts w:hint="default" w:ascii="Times New Roman" w:hAnsi="Times New Roman" w:eastAsia="仿宋_GB2312" w:cs="Times New Roman"/>
          <w:sz w:val="32"/>
          <w:szCs w:val="32"/>
        </w:rPr>
        <w:t>本级各部门用财政拨款安排的因公出国（境）费、公务用车购置及运行费和公务接待费。</w:t>
      </w:r>
      <w:r>
        <w:rPr>
          <w:rFonts w:hint="default" w:ascii="Times New Roman" w:hAnsi="Times New Roman" w:eastAsia="仿宋_GB2312" w:cs="Times New Roman"/>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bCs/>
          <w:color w:val="000000"/>
          <w:kern w:val="0"/>
          <w:sz w:val="32"/>
          <w:szCs w:val="32"/>
          <w:lang w:val="en-US" w:eastAsia="zh-CN" w:bidi="ar-SA"/>
        </w:rPr>
        <w:t>八、机关运行经费</w:t>
      </w:r>
      <w:r>
        <w:rPr>
          <w:rFonts w:hint="default" w:ascii="Times New Roman" w:hAnsi="Times New Roman" w:eastAsia="仿宋_GB2312" w:cs="Times New Roman"/>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A402D"/>
    <w:multiLevelType w:val="singleLevel"/>
    <w:tmpl w:val="90FA402D"/>
    <w:lvl w:ilvl="0" w:tentative="0">
      <w:start w:val="9"/>
      <w:numFmt w:val="chineseCounting"/>
      <w:suff w:val="nothing"/>
      <w:lvlText w:val="%1、"/>
      <w:lvlJc w:val="left"/>
      <w:rPr>
        <w:rFonts w:hint="eastAsia"/>
      </w:rPr>
    </w:lvl>
  </w:abstractNum>
  <w:abstractNum w:abstractNumId="1">
    <w:nsid w:val="C4C8C83F"/>
    <w:multiLevelType w:val="singleLevel"/>
    <w:tmpl w:val="C4C8C83F"/>
    <w:lvl w:ilvl="0" w:tentative="0">
      <w:start w:val="5"/>
      <w:numFmt w:val="chineseCounting"/>
      <w:suff w:val="nothing"/>
      <w:lvlText w:val="%1、"/>
      <w:lvlJc w:val="left"/>
      <w:rPr>
        <w:rFonts w:hint="eastAsia"/>
      </w:rPr>
    </w:lvl>
  </w:abstractNum>
  <w:abstractNum w:abstractNumId="2">
    <w:nsid w:val="D2DEFAF2"/>
    <w:multiLevelType w:val="singleLevel"/>
    <w:tmpl w:val="D2DEFAF2"/>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A2DA5"/>
    <w:rsid w:val="037B498C"/>
    <w:rsid w:val="03805C8B"/>
    <w:rsid w:val="03ED7A9E"/>
    <w:rsid w:val="062C4A37"/>
    <w:rsid w:val="06960B0C"/>
    <w:rsid w:val="14096D06"/>
    <w:rsid w:val="14D22F2F"/>
    <w:rsid w:val="190134B5"/>
    <w:rsid w:val="19C148B4"/>
    <w:rsid w:val="1DBB610F"/>
    <w:rsid w:val="1E6822A6"/>
    <w:rsid w:val="1E6F064E"/>
    <w:rsid w:val="1E95525D"/>
    <w:rsid w:val="22675A16"/>
    <w:rsid w:val="22795454"/>
    <w:rsid w:val="23F03B4D"/>
    <w:rsid w:val="254A2D19"/>
    <w:rsid w:val="26842307"/>
    <w:rsid w:val="285A7519"/>
    <w:rsid w:val="28DF738D"/>
    <w:rsid w:val="29076889"/>
    <w:rsid w:val="2BA56FF9"/>
    <w:rsid w:val="305D638A"/>
    <w:rsid w:val="33B53B28"/>
    <w:rsid w:val="34155F69"/>
    <w:rsid w:val="3591239C"/>
    <w:rsid w:val="36166493"/>
    <w:rsid w:val="39FD31E6"/>
    <w:rsid w:val="3B576208"/>
    <w:rsid w:val="3B5A4A6C"/>
    <w:rsid w:val="3B6006A8"/>
    <w:rsid w:val="3B8C5708"/>
    <w:rsid w:val="3C6D6C9A"/>
    <w:rsid w:val="3EE81841"/>
    <w:rsid w:val="40B67BE1"/>
    <w:rsid w:val="41C62446"/>
    <w:rsid w:val="42702094"/>
    <w:rsid w:val="47490C8C"/>
    <w:rsid w:val="47A60CC8"/>
    <w:rsid w:val="4A9C7B61"/>
    <w:rsid w:val="4BF32BBB"/>
    <w:rsid w:val="4EED2BCB"/>
    <w:rsid w:val="4F9E18DC"/>
    <w:rsid w:val="4FFA6E59"/>
    <w:rsid w:val="5A72784B"/>
    <w:rsid w:val="5A995C49"/>
    <w:rsid w:val="5AB13BF6"/>
    <w:rsid w:val="5EB577BB"/>
    <w:rsid w:val="5FF008D8"/>
    <w:rsid w:val="609A682A"/>
    <w:rsid w:val="63EA4688"/>
    <w:rsid w:val="66281989"/>
    <w:rsid w:val="6BA2769B"/>
    <w:rsid w:val="6CB76931"/>
    <w:rsid w:val="6D6552DE"/>
    <w:rsid w:val="6DDD497B"/>
    <w:rsid w:val="70970CD5"/>
    <w:rsid w:val="70F3449F"/>
    <w:rsid w:val="716938E2"/>
    <w:rsid w:val="73296B19"/>
    <w:rsid w:val="73BA2DA5"/>
    <w:rsid w:val="74CD31D4"/>
    <w:rsid w:val="74D21C0E"/>
    <w:rsid w:val="77F145A2"/>
    <w:rsid w:val="7BF707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2020-02-14T05:28:00Z</dcterms:created>
  <dc:creator>Administrator</dc:creator>
  <cp:lastModifiedBy>xml</cp:lastModifiedBy>
  <dcterms:modified xsi:type="dcterms:W3CDTF">2021-04-26T07:25:29Z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