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eastAsia="仿宋_GB2312" w:cs="ArialUnicodeMS"/>
          <w:kern w:val="0"/>
          <w:sz w:val="32"/>
          <w:szCs w:val="32"/>
          <w:lang w:eastAsia="zh-CN"/>
        </w:rPr>
      </w:pPr>
    </w:p>
    <w:p>
      <w:pPr>
        <w:rPr>
          <w:rFonts w:ascii="黑体" w:eastAsia="黑体" w:cs="ArialUnicodeMS"/>
          <w:kern w:val="0"/>
          <w:sz w:val="72"/>
          <w:szCs w:val="72"/>
        </w:rPr>
      </w:pPr>
      <w:bookmarkStart w:id="0" w:name="_GoBack"/>
      <w:bookmarkEnd w:id="0"/>
    </w:p>
    <w:p>
      <w:pPr>
        <w:rPr>
          <w:rFonts w:ascii="黑体" w:eastAsia="黑体" w:cs="ArialUnicodeMS"/>
          <w:kern w:val="0"/>
          <w:sz w:val="72"/>
          <w:szCs w:val="72"/>
        </w:rPr>
      </w:pPr>
    </w:p>
    <w:p>
      <w:pPr>
        <w:jc w:val="center"/>
        <w:rPr>
          <w:rFonts w:hint="default" w:ascii="黑体" w:hAnsi="黑体" w:eastAsia="黑体"/>
          <w:bCs/>
          <w:color w:val="000000" w:themeColor="text1"/>
          <w:sz w:val="52"/>
          <w:szCs w:val="52"/>
          <w:lang w:val="en-US" w:eastAsia="zh-CN"/>
          <w14:textFill>
            <w14:solidFill>
              <w14:schemeClr w14:val="tx1"/>
            </w14:solidFill>
          </w14:textFill>
        </w:rPr>
      </w:pPr>
      <w:r>
        <w:rPr>
          <w:rFonts w:hint="eastAsia" w:ascii="黑体" w:eastAsia="黑体" w:cs="ArialUnicodeMS"/>
          <w:color w:val="000000" w:themeColor="text1"/>
          <w:kern w:val="0"/>
          <w:sz w:val="52"/>
          <w:szCs w:val="52"/>
          <w14:textFill>
            <w14:solidFill>
              <w14:schemeClr w14:val="tx1"/>
            </w14:solidFill>
          </w14:textFill>
        </w:rPr>
        <w:t>柳州市</w:t>
      </w:r>
      <w:r>
        <w:rPr>
          <w:rFonts w:hint="eastAsia" w:ascii="黑体" w:eastAsia="黑体" w:cs="ArialUnicodeMS"/>
          <w:color w:val="000000" w:themeColor="text1"/>
          <w:kern w:val="0"/>
          <w:sz w:val="52"/>
          <w:szCs w:val="52"/>
          <w:lang w:eastAsia="zh-CN"/>
          <w14:textFill>
            <w14:solidFill>
              <w14:schemeClr w14:val="tx1"/>
            </w14:solidFill>
          </w14:textFill>
        </w:rPr>
        <w:t>防洪排涝工程管理处</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柳州市防洪排涝工程管理处</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eastAsia="仿宋_GB2312"/>
          <w:b/>
          <w:sz w:val="32"/>
          <w:szCs w:val="32"/>
          <w:lang w:eastAsia="zh-CN"/>
        </w:rPr>
        <w:t>柳州市防洪排涝工程管理处2021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柳州市防洪排涝工程管理处</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柳州市防洪排涝工程管理处</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spacing w:line="560" w:lineRule="exact"/>
        <w:ind w:firstLine="640" w:firstLineChars="200"/>
        <w:rPr>
          <w:rFonts w:ascii="仿宋_GB2312" w:hAnsi="仿宋_GB2312" w:eastAsia="仿宋_GB2312" w:cs="仿宋_GB2312"/>
          <w:bCs/>
          <w:color w:val="000000"/>
          <w:kern w:val="0"/>
          <w:sz w:val="32"/>
          <w:szCs w:val="32"/>
          <w:highlight w:val="none"/>
        </w:rPr>
      </w:pPr>
      <w:r>
        <w:rPr>
          <w:rFonts w:hint="eastAsia" w:ascii="仿宋_GB2312" w:hAnsi="仿宋_GB2312" w:eastAsia="仿宋_GB2312" w:cs="仿宋_GB2312"/>
          <w:bCs/>
          <w:color w:val="000000"/>
          <w:kern w:val="0"/>
          <w:sz w:val="32"/>
          <w:szCs w:val="32"/>
          <w:highlight w:val="none"/>
        </w:rPr>
        <w:t>（一）承担市防洪排涝和防洪抢险工作。编制、修订、完善年度防洪抢险预案、应急抢险预案、险工险段抢险方案等工作。负责启动防汛预案、发布预警、实施响应、防汛调度等相关工作。组织开展防汛检查、防汛演练工作。负责辖区内防洪排涝设施设备的安全度汛和防汛值班工作。</w:t>
      </w:r>
    </w:p>
    <w:p>
      <w:pPr>
        <w:spacing w:line="560" w:lineRule="exact"/>
        <w:ind w:firstLine="640" w:firstLineChars="200"/>
        <w:rPr>
          <w:rFonts w:ascii="仿宋_GB2312" w:hAnsi="仿宋_GB2312" w:eastAsia="仿宋_GB2312" w:cs="仿宋_GB2312"/>
          <w:bCs/>
          <w:color w:val="000000"/>
          <w:kern w:val="0"/>
          <w:sz w:val="32"/>
          <w:szCs w:val="32"/>
          <w:highlight w:val="none"/>
        </w:rPr>
      </w:pPr>
      <w:r>
        <w:rPr>
          <w:rFonts w:hint="eastAsia" w:ascii="仿宋_GB2312" w:hAnsi="仿宋_GB2312" w:eastAsia="仿宋_GB2312" w:cs="仿宋_GB2312"/>
          <w:bCs/>
          <w:color w:val="000000"/>
          <w:kern w:val="0"/>
          <w:sz w:val="32"/>
          <w:szCs w:val="32"/>
          <w:highlight w:val="none"/>
        </w:rPr>
        <w:t>（二）负责市区防洪排涝工程及附属设施的建设、运行管理和维修养护工作。承担管辖范围内堤防、泵站等设施设备的运行管理和运行管理类工程竣工验收。配合供电部门进行辖区内防洪排涝工程及附属设施的停送电调度管理等相关工作。</w:t>
      </w:r>
    </w:p>
    <w:p>
      <w:pPr>
        <w:spacing w:line="560" w:lineRule="exact"/>
        <w:ind w:firstLine="640" w:firstLineChars="200"/>
        <w:rPr>
          <w:rFonts w:ascii="仿宋_GB2312" w:hAnsi="仿宋_GB2312" w:eastAsia="仿宋_GB2312" w:cs="仿宋_GB2312"/>
          <w:bCs/>
          <w:color w:val="000000"/>
          <w:kern w:val="0"/>
          <w:sz w:val="32"/>
          <w:szCs w:val="32"/>
          <w:highlight w:val="none"/>
        </w:rPr>
      </w:pPr>
      <w:r>
        <w:rPr>
          <w:rFonts w:hint="eastAsia" w:ascii="仿宋_GB2312" w:hAnsi="仿宋_GB2312" w:eastAsia="仿宋_GB2312" w:cs="仿宋_GB2312"/>
          <w:bCs/>
          <w:color w:val="000000"/>
          <w:kern w:val="0"/>
          <w:sz w:val="32"/>
          <w:szCs w:val="32"/>
          <w:highlight w:val="none"/>
        </w:rPr>
        <w:t>（三）负责市区防洪排涝工程及附属设施的信息化、自动化建设和运行管理工作。督促、指导和检查各堤管所信息化、自动化设备运行管理及日常维护工作。负责信息化、自动化建设项目实施计划的制订和工程竣工验收，推进信息化和自动化融合发展。负责对重要信息资源的开发利用、共享、存储和升级。</w:t>
      </w:r>
    </w:p>
    <w:p>
      <w:pPr>
        <w:spacing w:line="560" w:lineRule="exact"/>
        <w:ind w:firstLine="640" w:firstLineChars="200"/>
        <w:rPr>
          <w:rFonts w:ascii="仿宋_GB2312" w:hAnsi="仿宋_GB2312" w:eastAsia="仿宋_GB2312" w:cs="仿宋_GB2312"/>
          <w:bCs/>
          <w:color w:val="000000"/>
          <w:kern w:val="0"/>
          <w:sz w:val="32"/>
          <w:szCs w:val="32"/>
          <w:highlight w:val="none"/>
        </w:rPr>
      </w:pPr>
      <w:r>
        <w:rPr>
          <w:rFonts w:hint="eastAsia" w:ascii="仿宋_GB2312" w:hAnsi="仿宋_GB2312" w:eastAsia="仿宋_GB2312" w:cs="仿宋_GB2312"/>
          <w:bCs/>
          <w:color w:val="000000"/>
          <w:kern w:val="0"/>
          <w:sz w:val="32"/>
          <w:szCs w:val="32"/>
          <w:highlight w:val="none"/>
        </w:rPr>
        <w:t>（四）协助开展市区河道和堤防设施规划建设项目的招标投标、技术审核和监督管理工作，负责涉及工程施工建设的对外协调工作。</w:t>
      </w:r>
    </w:p>
    <w:p>
      <w:pPr>
        <w:spacing w:line="560" w:lineRule="exact"/>
        <w:ind w:firstLine="640" w:firstLineChars="200"/>
        <w:rPr>
          <w:rFonts w:ascii="仿宋_GB2312" w:hAnsi="仿宋_GB2312" w:eastAsia="仿宋_GB2312" w:cs="仿宋_GB2312"/>
          <w:bCs/>
          <w:color w:val="000000"/>
          <w:kern w:val="0"/>
          <w:sz w:val="32"/>
          <w:szCs w:val="32"/>
          <w:highlight w:val="none"/>
        </w:rPr>
      </w:pPr>
      <w:r>
        <w:rPr>
          <w:rFonts w:hint="eastAsia" w:ascii="仿宋_GB2312" w:hAnsi="仿宋_GB2312" w:eastAsia="仿宋_GB2312" w:cs="仿宋_GB2312"/>
          <w:bCs/>
          <w:color w:val="000000"/>
          <w:kern w:val="0"/>
          <w:sz w:val="32"/>
          <w:szCs w:val="32"/>
          <w:highlight w:val="none"/>
        </w:rPr>
        <w:t>（五）完成主管部门交办的其他任务。</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sz w:val="32"/>
          <w:szCs w:val="32"/>
        </w:rPr>
      </w:pPr>
      <w:r>
        <w:rPr>
          <w:rFonts w:ascii="仿宋_GB2312" w:hAnsi="宋体" w:eastAsia="仿宋_GB2312" w:cs="仿宋_GB2312"/>
          <w:i w:val="0"/>
          <w:iCs w:val="0"/>
          <w:caps w:val="0"/>
          <w:color w:val="333333"/>
          <w:spacing w:val="0"/>
          <w:sz w:val="31"/>
          <w:szCs w:val="31"/>
          <w:shd w:val="clear" w:fill="FFFFFF"/>
        </w:rPr>
        <w:t>柳州市防洪排涝工程管理处为柳州市水利局管理的副处级公益一类全额拨款事业单位。</w:t>
      </w:r>
    </w:p>
    <w:p>
      <w:pPr>
        <w:jc w:val="center"/>
      </w:pPr>
    </w:p>
    <w:p>
      <w:pPr>
        <w:jc w:val="center"/>
        <w:rPr>
          <w:rFonts w:ascii="仿宋_GB2312" w:eastAsia="仿宋_GB2312"/>
          <w:b/>
          <w:sz w:val="32"/>
          <w:szCs w:val="32"/>
          <w:u w:val="none"/>
        </w:rPr>
      </w:pPr>
      <w:r>
        <w:rPr>
          <w:rFonts w:hint="eastAsia" w:ascii="仿宋_GB2312" w:eastAsia="仿宋_GB2312"/>
          <w:b/>
          <w:sz w:val="32"/>
          <w:szCs w:val="32"/>
          <w:u w:val="none"/>
        </w:rPr>
        <w:t>第二部分：</w:t>
      </w:r>
      <w:r>
        <w:rPr>
          <w:rFonts w:hint="eastAsia" w:ascii="仿宋_GB2312" w:hAnsi="黑体" w:eastAsia="仿宋_GB2312"/>
          <w:b/>
          <w:bCs/>
          <w:color w:val="000000"/>
          <w:sz w:val="32"/>
          <w:szCs w:val="32"/>
          <w:u w:val="none"/>
          <w:lang w:eastAsia="zh-CN"/>
        </w:rPr>
        <w:t>柳州市防洪排涝工程管理处</w:t>
      </w:r>
      <w:r>
        <w:rPr>
          <w:rFonts w:hint="eastAsia" w:ascii="仿宋_GB2312" w:eastAsia="仿宋_GB2312"/>
          <w:b/>
          <w:sz w:val="32"/>
          <w:szCs w:val="32"/>
          <w:u w:val="none"/>
          <w:lang w:eastAsia="zh-CN"/>
        </w:rPr>
        <w:t>2021</w:t>
      </w:r>
      <w:r>
        <w:rPr>
          <w:rFonts w:hint="eastAsia" w:ascii="仿宋_GB2312" w:eastAsia="仿宋_GB2312"/>
          <w:b/>
          <w:sz w:val="32"/>
          <w:szCs w:val="32"/>
          <w:u w:val="none"/>
        </w:rPr>
        <w:t>年部门决算报表</w:t>
      </w:r>
    </w:p>
    <w:p>
      <w:pPr>
        <w:ind w:firstLine="640"/>
        <w:rPr>
          <w:rFonts w:hint="eastAsia" w:ascii="黑体" w:hAnsi="黑体" w:eastAsia="黑体"/>
          <w:sz w:val="32"/>
          <w:szCs w:val="32"/>
          <w:u w:val="none"/>
        </w:rPr>
      </w:pPr>
      <w:r>
        <w:rPr>
          <w:rFonts w:hint="eastAsia" w:ascii="黑体" w:hAnsi="黑体" w:eastAsia="黑体"/>
          <w:sz w:val="32"/>
          <w:szCs w:val="32"/>
        </w:rPr>
        <w:t>(此部分另附表格，详见附件</w:t>
      </w:r>
      <w:r>
        <w:rPr>
          <w:rFonts w:hint="eastAsia" w:ascii="黑体" w:hAnsi="黑体" w:eastAsia="黑体"/>
          <w:sz w:val="32"/>
          <w:szCs w:val="32"/>
          <w:lang w:val="en-US" w:eastAsia="zh-CN"/>
        </w:rPr>
        <w:t>1</w:t>
      </w:r>
      <w:r>
        <w:rPr>
          <w:rFonts w:hint="eastAsia" w:ascii="黑体" w:hAnsi="黑体" w:eastAsia="黑体"/>
          <w:sz w:val="32"/>
          <w:szCs w:val="32"/>
        </w:rPr>
        <w:t>：</w:t>
      </w:r>
      <w:r>
        <w:rPr>
          <w:rFonts w:hint="eastAsia" w:ascii="仿宋_GB2312" w:hAnsi="黑体" w:eastAsia="仿宋_GB2312"/>
          <w:b/>
          <w:bCs/>
          <w:color w:val="000000"/>
          <w:sz w:val="32"/>
          <w:szCs w:val="32"/>
          <w:u w:val="none"/>
          <w:lang w:eastAsia="zh-CN"/>
        </w:rPr>
        <w:t>柳州市防洪排涝工程管理处</w:t>
      </w:r>
      <w:r>
        <w:rPr>
          <w:rFonts w:hint="eastAsia" w:ascii="黑体" w:hAnsi="黑体" w:eastAsia="黑体"/>
          <w:sz w:val="32"/>
          <w:szCs w:val="32"/>
          <w:u w:val="none"/>
        </w:rPr>
        <w:t>202</w:t>
      </w:r>
      <w:r>
        <w:rPr>
          <w:rFonts w:hint="eastAsia" w:ascii="黑体" w:hAnsi="黑体" w:eastAsia="黑体"/>
          <w:sz w:val="32"/>
          <w:szCs w:val="32"/>
          <w:u w:val="none"/>
          <w:lang w:val="en-US" w:eastAsia="zh-CN"/>
        </w:rPr>
        <w:t>1</w:t>
      </w:r>
      <w:r>
        <w:rPr>
          <w:rFonts w:hint="eastAsia" w:ascii="黑体" w:hAnsi="黑体" w:eastAsia="黑体"/>
          <w:sz w:val="32"/>
          <w:szCs w:val="32"/>
          <w:u w:val="none"/>
        </w:rPr>
        <w:t>年度部门决算公开表)</w:t>
      </w:r>
    </w:p>
    <w:p/>
    <w:p/>
    <w:p/>
    <w:p>
      <w:p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柳州市防洪排涝工程管理处</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_GB2312" w:eastAsia="仿宋_GB2312"/>
          <w:kern w:val="0"/>
          <w:sz w:val="32"/>
          <w:szCs w:val="32"/>
          <w:lang w:val="en-US" w:eastAsia="zh-CN"/>
        </w:rPr>
        <w:t>17,068.82</w:t>
      </w:r>
      <w:r>
        <w:rPr>
          <w:rFonts w:hint="eastAsia" w:ascii="仿宋_GB2312" w:eastAsia="仿宋_GB2312" w:cs="仿宋_GB2312"/>
          <w:kern w:val="0"/>
          <w:sz w:val="32"/>
          <w:szCs w:val="32"/>
        </w:rPr>
        <w:t>万元，其中本年收入</w:t>
      </w:r>
      <w:r>
        <w:rPr>
          <w:rFonts w:hint="eastAsia" w:ascii="仿宋_GB2312" w:eastAsia="仿宋_GB2312" w:cs="仿宋_GB2312"/>
          <w:kern w:val="0"/>
          <w:sz w:val="32"/>
          <w:szCs w:val="32"/>
          <w:lang w:val="en-US" w:eastAsia="zh-CN"/>
        </w:rPr>
        <w:t>15,677.75</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减少</w:t>
      </w:r>
      <w:r>
        <w:rPr>
          <w:rFonts w:hint="eastAsia" w:ascii="仿宋_GB2312" w:hAnsi="黑体" w:eastAsia="仿宋_GB2312" w:cs="仿宋_GB2312"/>
          <w:kern w:val="0"/>
          <w:sz w:val="32"/>
          <w:szCs w:val="32"/>
          <w:lang w:val="en-US" w:eastAsia="zh-CN"/>
        </w:rPr>
        <w:t>6,870.86</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下降</w:t>
      </w:r>
      <w:r>
        <w:rPr>
          <w:rFonts w:hint="eastAsia" w:ascii="仿宋_GB2312" w:hAnsi="黑体" w:eastAsia="仿宋_GB2312" w:cs="仿宋_GB2312"/>
          <w:kern w:val="0"/>
          <w:sz w:val="32"/>
          <w:szCs w:val="32"/>
          <w:lang w:val="en-US" w:eastAsia="zh-CN"/>
        </w:rPr>
        <w:t>28.70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lang w:val="en-US" w:eastAsia="zh-CN"/>
        </w:rPr>
        <w:t>11,856.01</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10,043.01</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45.86</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bCs/>
          <w:kern w:val="0"/>
          <w:sz w:val="32"/>
          <w:szCs w:val="32"/>
        </w:rPr>
        <w:t>2020年度</w:t>
      </w:r>
      <w:r>
        <w:rPr>
          <w:rFonts w:hint="eastAsia" w:ascii="仿宋_GB2312" w:eastAsia="仿宋_GB2312" w:cs="仿宋_GB2312"/>
          <w:bCs/>
          <w:kern w:val="0"/>
          <w:sz w:val="32"/>
          <w:szCs w:val="32"/>
          <w:lang w:eastAsia="zh-CN"/>
        </w:rPr>
        <w:t>下达的项目预算</w:t>
      </w:r>
      <w:r>
        <w:rPr>
          <w:rFonts w:ascii="仿宋_GB2312" w:eastAsia="仿宋_GB2312" w:cs="仿宋_GB2312"/>
          <w:bCs/>
          <w:kern w:val="0"/>
          <w:sz w:val="32"/>
          <w:szCs w:val="32"/>
        </w:rPr>
        <w:t>减少。</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200.00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200.00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增加国家重大水利工程建设基金200.00万元。</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无此项收入或支出，故没有变动。</w:t>
      </w:r>
      <w:r>
        <w:rPr>
          <w:rFonts w:hint="eastAsia" w:ascii="仿宋_GB2312" w:hAnsi="黑体" w:eastAsia="仿宋_GB2312" w:cs="仿宋_GB2312"/>
          <w:kern w:val="0"/>
          <w:sz w:val="32"/>
          <w:szCs w:val="32"/>
          <w:lang w:val="en-US" w:eastAsia="zh-CN"/>
        </w:rPr>
        <w:t xml:space="preserve">   </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hAnsi="黑体" w:eastAsia="仿宋_GB2312" w:cs="仿宋_GB2312"/>
          <w:kern w:val="0"/>
          <w:sz w:val="32"/>
          <w:szCs w:val="32"/>
          <w:lang w:val="en-US" w:eastAsia="zh-CN"/>
        </w:rPr>
        <w:t xml:space="preserve"> </w:t>
      </w: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年度决算数增加（减少）</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无此项收入或支出，故没有变动。</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 xml:space="preserve">年度决算数增加（减少）  </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万元，增长（下降）</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无此项收入或支出，故没有变动。</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3,621.73</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2,722.13</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302.59</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2021年度</w:t>
      </w:r>
      <w:r>
        <w:rPr>
          <w:rFonts w:hint="eastAsia" w:ascii="仿宋_GB2312" w:hAnsi="黑体" w:eastAsia="仿宋_GB2312" w:cs="仿宋_GB2312"/>
          <w:kern w:val="0"/>
          <w:sz w:val="32"/>
          <w:szCs w:val="32"/>
          <w:lang w:eastAsia="zh-CN"/>
        </w:rPr>
        <w:t>收广西柳州市红花水电有限公司转入红花回水运行补偿费等。</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 xml:space="preserve">年度决算数增加（减少） </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 xml:space="preserve">万元，增长（下降） </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近两年未使用以前年度积累的非财政拨款结余弥补本年度收支。</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lang w:val="en-US" w:eastAsia="zh-CN"/>
        </w:rPr>
        <w:t>1,391.07</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250.01</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21.91</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积极推进项目，加快资金执行</w:t>
      </w:r>
      <w:r>
        <w:rPr>
          <w:rFonts w:hint="eastAsia" w:ascii="仿宋_GB2312" w:hAnsi="黑体" w:eastAsia="仿宋_GB2312" w:cs="仿宋_GB2312"/>
          <w:kern w:val="0"/>
          <w:sz w:val="32"/>
          <w:szCs w:val="32"/>
          <w:lang w:eastAsia="zh-CN"/>
        </w:rPr>
        <w:t>进度。</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lang w:val="en-US" w:eastAsia="zh-CN"/>
        </w:rPr>
        <w:t>17,068.82</w:t>
      </w:r>
      <w:r>
        <w:rPr>
          <w:rFonts w:hint="eastAsia" w:ascii="仿宋_GB2312" w:eastAsia="仿宋_GB2312" w:cs="仿宋_GB2312"/>
          <w:kern w:val="0"/>
          <w:sz w:val="32"/>
          <w:szCs w:val="32"/>
        </w:rPr>
        <w:t>万元，其中本年支出</w:t>
      </w:r>
      <w:r>
        <w:rPr>
          <w:rFonts w:hint="eastAsia" w:ascii="仿宋_GB2312" w:eastAsia="仿宋_GB2312"/>
          <w:kern w:val="0"/>
          <w:sz w:val="32"/>
          <w:szCs w:val="32"/>
          <w:lang w:val="en-US" w:eastAsia="zh-CN"/>
        </w:rPr>
        <w:t>16,574.78</w:t>
      </w:r>
      <w:r>
        <w:rPr>
          <w:rFonts w:hint="eastAsia" w:ascii="仿宋_GB2312" w:eastAsia="仿宋_GB2312" w:cs="仿宋_GB2312"/>
          <w:kern w:val="0"/>
          <w:sz w:val="32"/>
          <w:szCs w:val="32"/>
        </w:rPr>
        <w:t xml:space="preserve">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eastAsia="zh-CN"/>
        </w:rPr>
        <w:t>减少</w:t>
      </w:r>
      <w:r>
        <w:rPr>
          <w:rFonts w:hint="eastAsia" w:ascii="仿宋_GB2312" w:hAnsi="黑体" w:eastAsia="仿宋_GB2312" w:cs="仿宋_GB2312"/>
          <w:kern w:val="0"/>
          <w:sz w:val="32"/>
          <w:szCs w:val="32"/>
          <w:lang w:val="en-US" w:eastAsia="zh-CN"/>
        </w:rPr>
        <w:t>6,870.86</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下降</w:t>
      </w:r>
      <w:r>
        <w:rPr>
          <w:rFonts w:hint="eastAsia" w:ascii="仿宋_GB2312" w:hAnsi="黑体" w:eastAsia="仿宋_GB2312" w:cs="仿宋_GB2312"/>
          <w:kern w:val="0"/>
          <w:sz w:val="32"/>
          <w:szCs w:val="32"/>
          <w:lang w:val="en-US" w:eastAsia="zh-CN"/>
        </w:rPr>
        <w:t>28.70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1.社会保障和就业支出（类）</w:t>
      </w:r>
      <w:r>
        <w:rPr>
          <w:rFonts w:hint="eastAsia" w:ascii="仿宋_GB2312" w:eastAsia="仿宋_GB2312" w:cs="仿宋_GB2312"/>
          <w:kern w:val="0"/>
          <w:sz w:val="32"/>
          <w:szCs w:val="32"/>
          <w:lang w:val="en-US" w:eastAsia="zh-CN" w:bidi="ar-SA"/>
        </w:rPr>
        <w:t>298.01</w:t>
      </w:r>
      <w:r>
        <w:rPr>
          <w:rFonts w:hint="eastAsia" w:ascii="仿宋_GB2312" w:hAnsi="Times New Roman" w:eastAsia="仿宋_GB2312" w:cs="仿宋_GB2312"/>
          <w:kern w:val="0"/>
          <w:sz w:val="32"/>
          <w:szCs w:val="32"/>
          <w:lang w:val="en-US" w:eastAsia="zh-CN" w:bidi="ar-SA"/>
        </w:rPr>
        <w:t>万元：主要用于支付单位人员养老保险、职业年金等社会保险。较2020年度决算数</w:t>
      </w:r>
      <w:r>
        <w:rPr>
          <w:rFonts w:hint="eastAsia" w:ascii="仿宋_GB2312" w:eastAsia="仿宋_GB2312" w:cs="仿宋_GB2312"/>
          <w:kern w:val="0"/>
          <w:sz w:val="32"/>
          <w:szCs w:val="32"/>
          <w:lang w:val="en-US" w:eastAsia="zh-CN" w:bidi="ar-SA"/>
        </w:rPr>
        <w:t>增加31.13</w:t>
      </w:r>
      <w:r>
        <w:rPr>
          <w:rFonts w:hint="eastAsia" w:ascii="仿宋_GB2312" w:hAnsi="Times New Roman" w:eastAsia="仿宋_GB2312" w:cs="仿宋_GB2312"/>
          <w:kern w:val="0"/>
          <w:sz w:val="32"/>
          <w:szCs w:val="32"/>
          <w:lang w:val="en-US" w:eastAsia="zh-CN" w:bidi="ar-SA"/>
        </w:rPr>
        <w:t>万元，</w:t>
      </w:r>
      <w:r>
        <w:rPr>
          <w:rFonts w:hint="eastAsia" w:ascii="仿宋_GB2312" w:eastAsia="仿宋_GB2312" w:cs="仿宋_GB2312"/>
          <w:kern w:val="0"/>
          <w:sz w:val="32"/>
          <w:szCs w:val="32"/>
          <w:lang w:val="en-US" w:eastAsia="zh-CN" w:bidi="ar-SA"/>
        </w:rPr>
        <w:t>增长11.66</w:t>
      </w:r>
      <w:r>
        <w:rPr>
          <w:rFonts w:hint="eastAsia" w:ascii="仿宋_GB2312" w:hAnsi="Times New Roman" w:eastAsia="仿宋_GB2312" w:cs="仿宋_GB2312"/>
          <w:kern w:val="0"/>
          <w:sz w:val="32"/>
          <w:szCs w:val="32"/>
          <w:lang w:val="en-US" w:eastAsia="zh-CN" w:bidi="ar-SA"/>
        </w:rPr>
        <w:t>%，主要原因是：人员</w:t>
      </w:r>
      <w:r>
        <w:rPr>
          <w:rFonts w:hint="eastAsia" w:ascii="仿宋_GB2312" w:eastAsia="仿宋_GB2312" w:cs="仿宋_GB2312"/>
          <w:kern w:val="0"/>
          <w:sz w:val="32"/>
          <w:szCs w:val="32"/>
          <w:lang w:val="en-US" w:eastAsia="zh-CN" w:bidi="ar-SA"/>
        </w:rPr>
        <w:t>工资</w:t>
      </w:r>
      <w:r>
        <w:rPr>
          <w:rFonts w:hint="eastAsia" w:ascii="仿宋_GB2312" w:hAnsi="Times New Roman" w:eastAsia="仿宋_GB2312" w:cs="仿宋_GB2312"/>
          <w:kern w:val="0"/>
          <w:sz w:val="32"/>
          <w:szCs w:val="32"/>
          <w:lang w:val="en-US" w:eastAsia="zh-CN" w:bidi="ar-SA"/>
        </w:rPr>
        <w:t>变动及缴费基数的变化。</w:t>
      </w:r>
    </w:p>
    <w:p>
      <w:pPr>
        <w:autoSpaceDE w:val="0"/>
        <w:autoSpaceDN w:val="0"/>
        <w:adjustRightInd w:val="0"/>
        <w:spacing w:line="560" w:lineRule="exact"/>
        <w:ind w:firstLine="627" w:firstLineChars="196"/>
        <w:jc w:val="lef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2.卫生健康支出（类）114.52万元：主要用于支付单位人员医疗保险。较2020年度决算数减少</w:t>
      </w:r>
      <w:r>
        <w:rPr>
          <w:rFonts w:hint="eastAsia" w:ascii="仿宋_GB2312" w:eastAsia="仿宋_GB2312" w:cs="仿宋_GB2312"/>
          <w:kern w:val="0"/>
          <w:sz w:val="32"/>
          <w:szCs w:val="32"/>
          <w:lang w:val="en-US" w:eastAsia="zh-CN" w:bidi="ar-SA"/>
        </w:rPr>
        <w:t>18.97</w:t>
      </w:r>
      <w:r>
        <w:rPr>
          <w:rFonts w:hint="eastAsia" w:ascii="仿宋_GB2312" w:hAnsi="Times New Roman" w:eastAsia="仿宋_GB2312" w:cs="仿宋_GB2312"/>
          <w:kern w:val="0"/>
          <w:sz w:val="32"/>
          <w:szCs w:val="32"/>
          <w:lang w:val="en-US" w:eastAsia="zh-CN" w:bidi="ar-SA"/>
        </w:rPr>
        <w:t>万元，下降</w:t>
      </w:r>
      <w:r>
        <w:rPr>
          <w:rFonts w:hint="eastAsia" w:ascii="仿宋_GB2312" w:eastAsia="仿宋_GB2312" w:cs="仿宋_GB2312"/>
          <w:kern w:val="0"/>
          <w:sz w:val="32"/>
          <w:szCs w:val="32"/>
          <w:lang w:val="en-US" w:eastAsia="zh-CN" w:bidi="ar-SA"/>
        </w:rPr>
        <w:t>14.21</w:t>
      </w:r>
      <w:r>
        <w:rPr>
          <w:rFonts w:hint="eastAsia" w:ascii="仿宋_GB2312" w:hAnsi="Times New Roman" w:eastAsia="仿宋_GB2312" w:cs="仿宋_GB2312"/>
          <w:kern w:val="0"/>
          <w:sz w:val="32"/>
          <w:szCs w:val="32"/>
          <w:lang w:val="en-US" w:eastAsia="zh-CN" w:bidi="ar-SA"/>
        </w:rPr>
        <w:t>%，主要原因是：人员</w:t>
      </w:r>
      <w:r>
        <w:rPr>
          <w:rFonts w:hint="eastAsia" w:ascii="仿宋_GB2312" w:eastAsia="仿宋_GB2312" w:cs="仿宋_GB2312"/>
          <w:kern w:val="0"/>
          <w:sz w:val="32"/>
          <w:szCs w:val="32"/>
          <w:lang w:val="en-US" w:eastAsia="zh-CN" w:bidi="ar-SA"/>
        </w:rPr>
        <w:t>工资</w:t>
      </w:r>
      <w:r>
        <w:rPr>
          <w:rFonts w:hint="eastAsia" w:ascii="仿宋_GB2312" w:hAnsi="Times New Roman" w:eastAsia="仿宋_GB2312" w:cs="仿宋_GB2312"/>
          <w:kern w:val="0"/>
          <w:sz w:val="32"/>
          <w:szCs w:val="32"/>
          <w:lang w:val="en-US" w:eastAsia="zh-CN" w:bidi="ar-SA"/>
        </w:rPr>
        <w:t>变动及缴费基数的变化。</w:t>
      </w:r>
    </w:p>
    <w:p>
      <w:pPr>
        <w:autoSpaceDE w:val="0"/>
        <w:autoSpaceDN w:val="0"/>
        <w:adjustRightInd w:val="0"/>
        <w:spacing w:line="560" w:lineRule="exact"/>
        <w:ind w:firstLine="627" w:firstLineChars="196"/>
        <w:jc w:val="lef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3.城乡社区支出（类）307.69万元：主要用于：防洪工程建设与防洪工程运行维护管理</w:t>
      </w:r>
      <w:r>
        <w:rPr>
          <w:rFonts w:hint="eastAsia" w:ascii="仿宋_GB2312" w:eastAsia="仿宋_GB2312" w:cs="仿宋_GB2312"/>
          <w:kern w:val="0"/>
          <w:sz w:val="32"/>
          <w:szCs w:val="32"/>
          <w:lang w:val="en-US" w:eastAsia="zh-CN" w:bidi="ar-SA"/>
        </w:rPr>
        <w:t>费用</w:t>
      </w:r>
      <w:r>
        <w:rPr>
          <w:rFonts w:hint="eastAsia" w:ascii="仿宋_GB2312" w:hAnsi="Times New Roman" w:eastAsia="仿宋_GB2312" w:cs="仿宋_GB2312"/>
          <w:kern w:val="0"/>
          <w:sz w:val="32"/>
          <w:szCs w:val="32"/>
          <w:lang w:val="en-US" w:eastAsia="zh-CN" w:bidi="ar-SA"/>
        </w:rPr>
        <w:t>支出。较2020年度决算数减少</w:t>
      </w:r>
      <w:r>
        <w:rPr>
          <w:rFonts w:hint="eastAsia" w:ascii="仿宋_GB2312" w:eastAsia="仿宋_GB2312" w:cs="仿宋_GB2312"/>
          <w:kern w:val="0"/>
          <w:sz w:val="32"/>
          <w:szCs w:val="32"/>
          <w:lang w:val="en-US" w:eastAsia="zh-CN" w:bidi="ar-SA"/>
        </w:rPr>
        <w:t>498</w:t>
      </w:r>
      <w:r>
        <w:rPr>
          <w:rFonts w:hint="eastAsia" w:ascii="仿宋_GB2312" w:hAnsi="Times New Roman" w:eastAsia="仿宋_GB2312" w:cs="仿宋_GB2312"/>
          <w:kern w:val="0"/>
          <w:sz w:val="32"/>
          <w:szCs w:val="32"/>
          <w:lang w:val="en-US" w:eastAsia="zh-CN" w:bidi="ar-SA"/>
        </w:rPr>
        <w:t>万元，下降</w:t>
      </w:r>
      <w:r>
        <w:rPr>
          <w:rFonts w:hint="eastAsia" w:ascii="仿宋_GB2312" w:eastAsia="仿宋_GB2312" w:cs="仿宋_GB2312"/>
          <w:kern w:val="0"/>
          <w:sz w:val="32"/>
          <w:szCs w:val="32"/>
          <w:lang w:val="en-US" w:eastAsia="zh-CN" w:bidi="ar-SA"/>
        </w:rPr>
        <w:t>61.81</w:t>
      </w:r>
      <w:r>
        <w:rPr>
          <w:rFonts w:hint="eastAsia" w:ascii="仿宋_GB2312" w:hAnsi="Times New Roman" w:eastAsia="仿宋_GB2312" w:cs="仿宋_GB2312"/>
          <w:kern w:val="0"/>
          <w:sz w:val="32"/>
          <w:szCs w:val="32"/>
          <w:lang w:val="en-US" w:eastAsia="zh-CN" w:bidi="ar-SA"/>
        </w:rPr>
        <w:t>%，主要原因是：</w:t>
      </w:r>
      <w:r>
        <w:rPr>
          <w:rFonts w:hint="eastAsia" w:ascii="仿宋_GB2312" w:eastAsia="仿宋_GB2312" w:cs="仿宋_GB2312"/>
          <w:kern w:val="0"/>
          <w:sz w:val="32"/>
          <w:szCs w:val="32"/>
          <w:lang w:val="en-US" w:eastAsia="zh-CN" w:bidi="ar-SA"/>
        </w:rPr>
        <w:t>为上年结转支出</w:t>
      </w:r>
      <w:r>
        <w:rPr>
          <w:rFonts w:hint="eastAsia" w:ascii="仿宋_GB2312" w:hAnsi="Times New Roman" w:eastAsia="仿宋_GB2312" w:cs="仿宋_GB2312"/>
          <w:kern w:val="0"/>
          <w:sz w:val="32"/>
          <w:szCs w:val="32"/>
          <w:lang w:val="en-US" w:eastAsia="zh-CN" w:bidi="ar-SA"/>
        </w:rPr>
        <w:t>。</w:t>
      </w:r>
    </w:p>
    <w:p>
      <w:pPr>
        <w:autoSpaceDE w:val="0"/>
        <w:autoSpaceDN w:val="0"/>
        <w:adjustRightInd w:val="0"/>
        <w:spacing w:line="560" w:lineRule="exact"/>
        <w:ind w:firstLine="640" w:firstLineChars="200"/>
        <w:jc w:val="lef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4.农林水支出（类）11</w:t>
      </w:r>
      <w:r>
        <w:rPr>
          <w:rFonts w:hint="eastAsia" w:ascii="仿宋_GB2312" w:eastAsia="仿宋_GB2312" w:cs="仿宋_GB2312"/>
          <w:kern w:val="0"/>
          <w:sz w:val="32"/>
          <w:szCs w:val="32"/>
          <w:lang w:val="en-US" w:eastAsia="zh-CN" w:bidi="ar-SA"/>
        </w:rPr>
        <w:t>,</w:t>
      </w:r>
      <w:r>
        <w:rPr>
          <w:rFonts w:hint="eastAsia" w:ascii="仿宋_GB2312" w:hAnsi="Times New Roman" w:eastAsia="仿宋_GB2312" w:cs="仿宋_GB2312"/>
          <w:kern w:val="0"/>
          <w:sz w:val="32"/>
          <w:szCs w:val="32"/>
          <w:lang w:val="en-US" w:eastAsia="zh-CN" w:bidi="ar-SA"/>
        </w:rPr>
        <w:t>512.18万元：主要用于：</w:t>
      </w:r>
      <w:r>
        <w:rPr>
          <w:rFonts w:hint="eastAsia" w:ascii="仿宋_GB2312" w:eastAsia="仿宋_GB2312" w:cs="仿宋_GB2312"/>
          <w:kern w:val="0"/>
          <w:sz w:val="32"/>
          <w:szCs w:val="32"/>
          <w:lang w:val="en-US" w:eastAsia="zh-CN" w:bidi="ar-SA"/>
        </w:rPr>
        <w:t>水利工程建设6,868.59万元、水利工程运行与维护3,845.61万元、水利前期工作340万元、地方重大水利工程建设200.00万元等支出</w:t>
      </w:r>
      <w:r>
        <w:rPr>
          <w:rFonts w:hint="eastAsia" w:ascii="仿宋_GB2312" w:hAnsi="Times New Roman" w:eastAsia="仿宋_GB2312" w:cs="仿宋_GB2312"/>
          <w:kern w:val="0"/>
          <w:sz w:val="32"/>
          <w:szCs w:val="32"/>
          <w:lang w:val="en-US" w:eastAsia="zh-CN" w:bidi="ar-SA"/>
        </w:rPr>
        <w:t>。较2020年度决算数</w:t>
      </w:r>
      <w:r>
        <w:rPr>
          <w:rFonts w:hint="eastAsia" w:ascii="仿宋_GB2312" w:eastAsia="仿宋_GB2312" w:cs="仿宋_GB2312"/>
          <w:kern w:val="0"/>
          <w:sz w:val="32"/>
          <w:szCs w:val="32"/>
          <w:lang w:val="en-US" w:eastAsia="zh-CN" w:bidi="ar-SA"/>
        </w:rPr>
        <w:t>减少8,762.59</w:t>
      </w:r>
      <w:r>
        <w:rPr>
          <w:rFonts w:hint="eastAsia" w:ascii="仿宋_GB2312" w:hAnsi="Times New Roman" w:eastAsia="仿宋_GB2312" w:cs="仿宋_GB2312"/>
          <w:kern w:val="0"/>
          <w:sz w:val="32"/>
          <w:szCs w:val="32"/>
          <w:lang w:val="en-US" w:eastAsia="zh-CN" w:bidi="ar-SA"/>
        </w:rPr>
        <w:t>万元，</w:t>
      </w:r>
      <w:r>
        <w:rPr>
          <w:rFonts w:hint="eastAsia" w:ascii="仿宋_GB2312" w:eastAsia="仿宋_GB2312" w:cs="仿宋_GB2312"/>
          <w:kern w:val="0"/>
          <w:sz w:val="32"/>
          <w:szCs w:val="32"/>
          <w:lang w:val="en-US" w:eastAsia="zh-CN" w:bidi="ar-SA"/>
        </w:rPr>
        <w:t>下降43.22</w:t>
      </w:r>
      <w:r>
        <w:rPr>
          <w:rFonts w:hint="eastAsia" w:ascii="仿宋_GB2312" w:hAnsi="Times New Roman" w:eastAsia="仿宋_GB2312" w:cs="仿宋_GB2312"/>
          <w:kern w:val="0"/>
          <w:sz w:val="32"/>
          <w:szCs w:val="32"/>
          <w:lang w:val="en-US" w:eastAsia="zh-CN" w:bidi="ar-SA"/>
        </w:rPr>
        <w:t>%，主要原因是：</w:t>
      </w:r>
      <w:r>
        <w:rPr>
          <w:rFonts w:hint="eastAsia" w:ascii="仿宋_GB2312" w:eastAsia="仿宋_GB2312" w:cs="仿宋_GB2312"/>
          <w:kern w:val="0"/>
          <w:sz w:val="32"/>
          <w:szCs w:val="32"/>
          <w:lang w:val="en-US" w:eastAsia="zh-CN" w:bidi="ar-SA"/>
        </w:rPr>
        <w:t>水利工程建设资金减少</w:t>
      </w:r>
      <w:r>
        <w:rPr>
          <w:rFonts w:hint="eastAsia" w:ascii="仿宋_GB2312" w:hAnsi="Times New Roman" w:eastAsia="仿宋_GB2312" w:cs="仿宋_GB2312"/>
          <w:kern w:val="0"/>
          <w:sz w:val="32"/>
          <w:szCs w:val="32"/>
          <w:lang w:val="en-US" w:eastAsia="zh-CN" w:bidi="ar-SA"/>
        </w:rPr>
        <w:t>。</w:t>
      </w:r>
    </w:p>
    <w:p>
      <w:pPr>
        <w:autoSpaceDE w:val="0"/>
        <w:autoSpaceDN w:val="0"/>
        <w:adjustRightInd w:val="0"/>
        <w:spacing w:line="560" w:lineRule="exact"/>
        <w:ind w:firstLine="640" w:firstLineChars="200"/>
        <w:jc w:val="lef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5.住房保障支出（类）</w:t>
      </w:r>
      <w:r>
        <w:rPr>
          <w:rFonts w:hint="eastAsia" w:ascii="仿宋_GB2312" w:eastAsia="仿宋_GB2312" w:cs="仿宋_GB2312"/>
          <w:kern w:val="0"/>
          <w:sz w:val="32"/>
          <w:szCs w:val="32"/>
          <w:lang w:val="en-US" w:eastAsia="zh-CN" w:bidi="ar-SA"/>
        </w:rPr>
        <w:t>131.30</w:t>
      </w:r>
      <w:r>
        <w:rPr>
          <w:rFonts w:hint="eastAsia" w:ascii="仿宋_GB2312" w:hAnsi="Times New Roman" w:eastAsia="仿宋_GB2312" w:cs="仿宋_GB2312"/>
          <w:kern w:val="0"/>
          <w:sz w:val="32"/>
          <w:szCs w:val="32"/>
          <w:lang w:val="en-US" w:eastAsia="zh-CN" w:bidi="ar-SA"/>
        </w:rPr>
        <w:t>万元：主要用于缴纳单位人员住房公积金。较2020年度决算数增加</w:t>
      </w:r>
      <w:r>
        <w:rPr>
          <w:rFonts w:hint="eastAsia" w:ascii="仿宋_GB2312" w:eastAsia="仿宋_GB2312" w:cs="仿宋_GB2312"/>
          <w:kern w:val="0"/>
          <w:sz w:val="32"/>
          <w:szCs w:val="32"/>
          <w:lang w:val="en-US" w:eastAsia="zh-CN" w:bidi="ar-SA"/>
        </w:rPr>
        <w:t>3.89</w:t>
      </w:r>
      <w:r>
        <w:rPr>
          <w:rFonts w:hint="eastAsia" w:ascii="仿宋_GB2312" w:hAnsi="Times New Roman" w:eastAsia="仿宋_GB2312" w:cs="仿宋_GB2312"/>
          <w:kern w:val="0"/>
          <w:sz w:val="32"/>
          <w:szCs w:val="32"/>
          <w:lang w:val="en-US" w:eastAsia="zh-CN" w:bidi="ar-SA"/>
        </w:rPr>
        <w:t>万元，增长</w:t>
      </w:r>
      <w:r>
        <w:rPr>
          <w:rFonts w:hint="eastAsia" w:ascii="仿宋_GB2312" w:eastAsia="仿宋_GB2312" w:cs="仿宋_GB2312"/>
          <w:kern w:val="0"/>
          <w:sz w:val="32"/>
          <w:szCs w:val="32"/>
          <w:lang w:val="en-US" w:eastAsia="zh-CN" w:bidi="ar-SA"/>
        </w:rPr>
        <w:t>3.05</w:t>
      </w:r>
      <w:r>
        <w:rPr>
          <w:rFonts w:hint="eastAsia" w:ascii="仿宋_GB2312" w:hAnsi="Times New Roman" w:eastAsia="仿宋_GB2312" w:cs="仿宋_GB2312"/>
          <w:kern w:val="0"/>
          <w:sz w:val="32"/>
          <w:szCs w:val="32"/>
          <w:lang w:val="en-US" w:eastAsia="zh-CN" w:bidi="ar-SA"/>
        </w:rPr>
        <w:t>%，主要原因是：</w:t>
      </w:r>
      <w:r>
        <w:rPr>
          <w:rFonts w:hint="eastAsia" w:ascii="仿宋_GB2312" w:eastAsia="仿宋_GB2312" w:cs="仿宋_GB2312"/>
          <w:kern w:val="0"/>
          <w:sz w:val="32"/>
          <w:szCs w:val="32"/>
          <w:lang w:val="en-US" w:eastAsia="zh-CN" w:bidi="ar-SA"/>
        </w:rPr>
        <w:t>人员工资变动</w:t>
      </w:r>
      <w:r>
        <w:rPr>
          <w:rFonts w:hint="eastAsia" w:ascii="仿宋_GB2312" w:hAnsi="Times New Roman" w:eastAsia="仿宋_GB2312" w:cs="仿宋_GB2312"/>
          <w:kern w:val="0"/>
          <w:sz w:val="32"/>
          <w:szCs w:val="32"/>
          <w:lang w:val="en-US" w:eastAsia="zh-CN" w:bidi="ar-SA"/>
        </w:rPr>
        <w:t>。</w:t>
      </w:r>
    </w:p>
    <w:p>
      <w:pPr>
        <w:autoSpaceDE w:val="0"/>
        <w:autoSpaceDN w:val="0"/>
        <w:adjustRightInd w:val="0"/>
        <w:spacing w:line="560" w:lineRule="exact"/>
        <w:ind w:firstLine="640" w:firstLineChars="200"/>
        <w:jc w:val="lef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6.其他支出（类）</w:t>
      </w:r>
      <w:r>
        <w:rPr>
          <w:rFonts w:hint="eastAsia" w:ascii="仿宋_GB2312" w:eastAsia="仿宋_GB2312" w:cs="仿宋_GB2312"/>
          <w:kern w:val="0"/>
          <w:sz w:val="32"/>
          <w:szCs w:val="32"/>
          <w:lang w:val="en-US" w:eastAsia="zh-CN" w:bidi="ar-SA"/>
        </w:rPr>
        <w:t>4,211.08</w:t>
      </w:r>
      <w:r>
        <w:rPr>
          <w:rFonts w:hint="eastAsia" w:ascii="仿宋_GB2312" w:hAnsi="Times New Roman" w:eastAsia="仿宋_GB2312" w:cs="仿宋_GB2312"/>
          <w:kern w:val="0"/>
          <w:sz w:val="32"/>
          <w:szCs w:val="32"/>
          <w:lang w:val="en-US" w:eastAsia="zh-CN" w:bidi="ar-SA"/>
        </w:rPr>
        <w:t>万元：主要用于上缴红花回水补偿费2</w:t>
      </w:r>
      <w:r>
        <w:rPr>
          <w:rFonts w:hint="eastAsia" w:ascii="仿宋_GB2312" w:eastAsia="仿宋_GB2312" w:cs="仿宋_GB2312"/>
          <w:kern w:val="0"/>
          <w:sz w:val="32"/>
          <w:szCs w:val="32"/>
          <w:lang w:val="en-US" w:eastAsia="zh-CN" w:bidi="ar-SA"/>
        </w:rPr>
        <w:t>,</w:t>
      </w:r>
      <w:r>
        <w:rPr>
          <w:rFonts w:hint="eastAsia" w:ascii="仿宋_GB2312" w:hAnsi="Times New Roman" w:eastAsia="仿宋_GB2312" w:cs="仿宋_GB2312"/>
          <w:kern w:val="0"/>
          <w:sz w:val="32"/>
          <w:szCs w:val="32"/>
          <w:lang w:val="en-US" w:eastAsia="zh-CN" w:bidi="ar-SA"/>
        </w:rPr>
        <w:t>900万元，阳和堤工程款</w:t>
      </w:r>
      <w:r>
        <w:rPr>
          <w:rFonts w:hint="eastAsia" w:ascii="仿宋_GB2312" w:eastAsia="仿宋_GB2312" w:cs="仿宋_GB2312"/>
          <w:kern w:val="0"/>
          <w:sz w:val="32"/>
          <w:szCs w:val="32"/>
          <w:lang w:val="en-US" w:eastAsia="zh-CN" w:bidi="ar-SA"/>
        </w:rPr>
        <w:t>1,</w:t>
      </w:r>
      <w:r>
        <w:rPr>
          <w:rFonts w:hint="eastAsia" w:ascii="仿宋_GB2312" w:hAnsi="Times New Roman" w:eastAsia="仿宋_GB2312" w:cs="仿宋_GB2312"/>
          <w:kern w:val="0"/>
          <w:sz w:val="32"/>
          <w:szCs w:val="32"/>
          <w:lang w:val="en-US" w:eastAsia="zh-CN" w:bidi="ar-SA"/>
        </w:rPr>
        <w:t>211万元，响水河治理工程前期经费100</w:t>
      </w:r>
      <w:r>
        <w:rPr>
          <w:rFonts w:hint="eastAsia" w:ascii="仿宋_GB2312" w:eastAsia="仿宋_GB2312" w:cs="仿宋_GB2312"/>
          <w:kern w:val="0"/>
          <w:sz w:val="32"/>
          <w:szCs w:val="32"/>
          <w:lang w:val="en-US" w:eastAsia="zh-CN" w:bidi="ar-SA"/>
        </w:rPr>
        <w:t>.00</w:t>
      </w:r>
      <w:r>
        <w:rPr>
          <w:rFonts w:hint="eastAsia" w:ascii="仿宋_GB2312" w:hAnsi="Times New Roman" w:eastAsia="仿宋_GB2312" w:cs="仿宋_GB2312"/>
          <w:kern w:val="0"/>
          <w:sz w:val="32"/>
          <w:szCs w:val="32"/>
          <w:lang w:val="en-US" w:eastAsia="zh-CN" w:bidi="ar-SA"/>
        </w:rPr>
        <w:t>万元等非财政拨款支出。较2020年度决算数增加</w:t>
      </w:r>
      <w:r>
        <w:rPr>
          <w:rFonts w:hint="eastAsia" w:ascii="仿宋_GB2312" w:eastAsia="仿宋_GB2312" w:cs="仿宋_GB2312"/>
          <w:kern w:val="0"/>
          <w:sz w:val="32"/>
          <w:szCs w:val="32"/>
          <w:lang w:val="en-US" w:eastAsia="zh-CN" w:bidi="ar-SA"/>
        </w:rPr>
        <w:t>3,287.43</w:t>
      </w:r>
      <w:r>
        <w:rPr>
          <w:rFonts w:hint="eastAsia" w:ascii="仿宋_GB2312" w:hAnsi="Times New Roman" w:eastAsia="仿宋_GB2312" w:cs="仿宋_GB2312"/>
          <w:kern w:val="0"/>
          <w:sz w:val="32"/>
          <w:szCs w:val="32"/>
          <w:lang w:val="en-US" w:eastAsia="zh-CN" w:bidi="ar-SA"/>
        </w:rPr>
        <w:t>万元，增长</w:t>
      </w:r>
      <w:r>
        <w:rPr>
          <w:rFonts w:hint="eastAsia" w:ascii="仿宋_GB2312" w:eastAsia="仿宋_GB2312" w:cs="仿宋_GB2312"/>
          <w:kern w:val="0"/>
          <w:sz w:val="32"/>
          <w:szCs w:val="32"/>
          <w:lang w:val="en-US" w:eastAsia="zh-CN" w:bidi="ar-SA"/>
        </w:rPr>
        <w:t>355.92</w:t>
      </w:r>
      <w:r>
        <w:rPr>
          <w:rFonts w:hint="eastAsia" w:ascii="仿宋_GB2312" w:hAnsi="Times New Roman" w:eastAsia="仿宋_GB2312" w:cs="仿宋_GB2312"/>
          <w:kern w:val="0"/>
          <w:sz w:val="32"/>
          <w:szCs w:val="32"/>
          <w:lang w:val="en-US" w:eastAsia="zh-CN" w:bidi="ar-SA"/>
        </w:rPr>
        <w:t>%，主要原因是：收到广西柳州市红花水电有限公司转入红花回水运行补偿并将该补偿款上缴市财政国库、支付部分工程结算款等。</w:t>
      </w:r>
    </w:p>
    <w:p>
      <w:pPr>
        <w:autoSpaceDE w:val="0"/>
        <w:autoSpaceDN w:val="0"/>
        <w:adjustRightInd w:val="0"/>
        <w:spacing w:line="560" w:lineRule="exact"/>
        <w:ind w:firstLine="640" w:firstLineChars="200"/>
        <w:jc w:val="left"/>
        <w:rPr>
          <w:rFonts w:hint="eastAsia" w:ascii="仿宋_GB2312" w:hAnsi="Times New Roman" w:eastAsia="仿宋_GB2312" w:cs="仿宋_GB2312"/>
          <w:kern w:val="0"/>
          <w:sz w:val="32"/>
          <w:szCs w:val="32"/>
          <w:lang w:val="en-US" w:eastAsia="zh-CN" w:bidi="ar-SA"/>
        </w:rPr>
      </w:pPr>
      <w:r>
        <w:rPr>
          <w:rFonts w:hint="eastAsia" w:ascii="仿宋_GB2312" w:hAnsi="Times New Roman" w:eastAsia="仿宋_GB2312" w:cs="仿宋_GB2312"/>
          <w:kern w:val="0"/>
          <w:sz w:val="32"/>
          <w:szCs w:val="32"/>
          <w:lang w:val="en-US" w:eastAsia="zh-CN" w:bidi="ar-SA"/>
        </w:rPr>
        <w:t>7.年末结转和结余</w:t>
      </w:r>
      <w:r>
        <w:rPr>
          <w:rFonts w:hint="eastAsia" w:ascii="仿宋_GB2312" w:eastAsia="仿宋_GB2312" w:cs="仿宋_GB2312"/>
          <w:kern w:val="0"/>
          <w:sz w:val="32"/>
          <w:szCs w:val="32"/>
          <w:lang w:val="en-US" w:eastAsia="zh-CN" w:bidi="ar-SA"/>
        </w:rPr>
        <w:t>494.03</w:t>
      </w:r>
      <w:r>
        <w:rPr>
          <w:rFonts w:hint="eastAsia" w:ascii="仿宋_GB2312" w:hAnsi="Times New Roman" w:eastAsia="仿宋_GB2312" w:cs="仿宋_GB2312"/>
          <w:kern w:val="0"/>
          <w:sz w:val="32"/>
          <w:szCs w:val="32"/>
          <w:lang w:val="en-US" w:eastAsia="zh-CN" w:bidi="ar-SA"/>
        </w:rPr>
        <w:t>万元，为本年度或以前年度预算安排、因客观条件发生变化无法按原计划实施，需要延迟到以后年度按有关规定继续使用的资金。较2020年度决算数减少</w:t>
      </w:r>
      <w:r>
        <w:rPr>
          <w:rFonts w:hint="eastAsia" w:ascii="仿宋_GB2312" w:eastAsia="仿宋_GB2312" w:cs="仿宋_GB2312"/>
          <w:kern w:val="0"/>
          <w:sz w:val="32"/>
          <w:szCs w:val="32"/>
          <w:lang w:val="en-US" w:eastAsia="zh-CN" w:bidi="ar-SA"/>
        </w:rPr>
        <w:t>913.76</w:t>
      </w:r>
      <w:r>
        <w:rPr>
          <w:rFonts w:hint="eastAsia" w:ascii="仿宋_GB2312" w:hAnsi="Times New Roman" w:eastAsia="仿宋_GB2312" w:cs="仿宋_GB2312"/>
          <w:kern w:val="0"/>
          <w:sz w:val="32"/>
          <w:szCs w:val="32"/>
          <w:lang w:val="en-US" w:eastAsia="zh-CN" w:bidi="ar-SA"/>
        </w:rPr>
        <w:t>万元，下降</w:t>
      </w:r>
      <w:r>
        <w:rPr>
          <w:rFonts w:hint="eastAsia" w:ascii="仿宋_GB2312" w:eastAsia="仿宋_GB2312" w:cs="仿宋_GB2312"/>
          <w:kern w:val="0"/>
          <w:sz w:val="32"/>
          <w:szCs w:val="32"/>
          <w:lang w:val="en-US" w:eastAsia="zh-CN" w:bidi="ar-SA"/>
        </w:rPr>
        <w:t>64.91</w:t>
      </w:r>
      <w:r>
        <w:rPr>
          <w:rFonts w:hint="eastAsia" w:ascii="仿宋_GB2312" w:hAnsi="Times New Roman" w:eastAsia="仿宋_GB2312" w:cs="仿宋_GB2312"/>
          <w:kern w:val="0"/>
          <w:sz w:val="32"/>
          <w:szCs w:val="32"/>
          <w:lang w:val="en-US" w:eastAsia="zh-CN" w:bidi="ar-SA"/>
        </w:rPr>
        <w:t>%，主要原因是：2021年加紧推进项目实施，年末结转结余减少。</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kern w:val="0"/>
          <w:sz w:val="32"/>
          <w:szCs w:val="32"/>
        </w:rPr>
        <w:t xml:space="preserve"> </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lang w:val="en-US" w:eastAsia="zh-CN"/>
        </w:rPr>
        <w:t>12,163.70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年度决算数减少</w:t>
      </w:r>
      <w:r>
        <w:rPr>
          <w:rFonts w:hint="eastAsia" w:ascii="仿宋_GB2312" w:hAnsi="黑体" w:eastAsia="仿宋_GB2312" w:cs="仿宋_GB2312"/>
          <w:kern w:val="0"/>
          <w:sz w:val="32"/>
          <w:szCs w:val="32"/>
          <w:lang w:val="en-US" w:eastAsia="zh-CN"/>
        </w:rPr>
        <w:t>9,444.54</w:t>
      </w:r>
      <w:r>
        <w:rPr>
          <w:rFonts w:hint="eastAsia" w:ascii="仿宋_GB2312" w:hAnsi="黑体" w:eastAsia="仿宋_GB2312" w:cs="仿宋_GB2312"/>
          <w:kern w:val="0"/>
          <w:sz w:val="32"/>
          <w:szCs w:val="32"/>
        </w:rPr>
        <w:t>万元，下降</w:t>
      </w:r>
      <w:r>
        <w:rPr>
          <w:rFonts w:hint="eastAsia" w:ascii="仿宋_GB2312" w:hAnsi="黑体" w:eastAsia="仿宋_GB2312" w:cs="仿宋_GB2312"/>
          <w:kern w:val="0"/>
          <w:sz w:val="32"/>
          <w:szCs w:val="32"/>
          <w:lang w:val="en-US" w:eastAsia="zh-CN"/>
        </w:rPr>
        <w:t>43.71</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1,910.80</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10,252.90</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hAnsi="黑体" w:eastAsia="仿宋_GB2312" w:cs="仿宋_GB2312"/>
          <w:kern w:val="0"/>
          <w:sz w:val="32"/>
          <w:szCs w:val="32"/>
          <w:lang w:val="en-US" w:eastAsia="zh-CN"/>
        </w:rPr>
        <w:t>8,150.70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12,163.70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149.24</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其中：</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bCs/>
          <w:kern w:val="0"/>
          <w:sz w:val="32"/>
          <w:szCs w:val="32"/>
          <w:lang w:val="en-US" w:eastAsia="zh-CN"/>
        </w:rPr>
        <w:t>（一）</w:t>
      </w:r>
      <w:r>
        <w:rPr>
          <w:rFonts w:hint="eastAsia" w:ascii="仿宋_GB2312" w:eastAsia="仿宋_GB2312" w:cs="仿宋_GB2312"/>
          <w:bCs/>
          <w:kern w:val="0"/>
          <w:sz w:val="32"/>
          <w:szCs w:val="32"/>
        </w:rPr>
        <w:t>社会保障和就业支出（类）行政事业单位养老支出（款） 行政单位离退休（项）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34.61</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41.04</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118.58</w:t>
      </w:r>
      <w:r>
        <w:rPr>
          <w:rFonts w:hint="eastAsia" w:ascii="仿宋_GB2312" w:hAnsi="黑体" w:eastAsia="仿宋_GB2312" w:cs="仿宋_GB2312"/>
          <w:kern w:val="0"/>
          <w:sz w:val="32"/>
          <w:szCs w:val="32"/>
        </w:rPr>
        <w:t>%。</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主要原因：新增</w:t>
      </w:r>
      <w:r>
        <w:rPr>
          <w:rFonts w:ascii="仿宋_GB2312" w:eastAsia="仿宋_GB2312" w:cs="仿宋_GB2312"/>
          <w:kern w:val="0"/>
          <w:sz w:val="32"/>
          <w:szCs w:val="32"/>
        </w:rPr>
        <w:t>退休人员</w:t>
      </w:r>
      <w:r>
        <w:rPr>
          <w:rFonts w:hint="eastAsia" w:ascii="仿宋_GB2312" w:eastAsia="仿宋_GB2312" w:cs="仿宋_GB2312"/>
          <w:kern w:val="0"/>
          <w:sz w:val="32"/>
          <w:szCs w:val="32"/>
        </w:rPr>
        <w:t>故</w:t>
      </w:r>
      <w:r>
        <w:rPr>
          <w:rFonts w:ascii="仿宋_GB2312" w:eastAsia="仿宋_GB2312" w:cs="仿宋_GB2312"/>
          <w:kern w:val="0"/>
          <w:sz w:val="32"/>
          <w:szCs w:val="32"/>
        </w:rPr>
        <w:t>增</w:t>
      </w:r>
      <w:r>
        <w:rPr>
          <w:rFonts w:hint="eastAsia" w:ascii="仿宋_GB2312" w:eastAsia="仿宋_GB2312" w:cs="仿宋_GB2312"/>
          <w:kern w:val="0"/>
          <w:sz w:val="32"/>
          <w:szCs w:val="32"/>
        </w:rPr>
        <w:t>加</w:t>
      </w:r>
      <w:r>
        <w:rPr>
          <w:rFonts w:ascii="仿宋_GB2312" w:eastAsia="仿宋_GB2312" w:cs="仿宋_GB2312"/>
          <w:kern w:val="0"/>
          <w:sz w:val="32"/>
          <w:szCs w:val="32"/>
        </w:rPr>
        <w:t>预算开支。</w:t>
      </w:r>
    </w:p>
    <w:p>
      <w:pPr>
        <w:autoSpaceDE w:val="0"/>
        <w:autoSpaceDN w:val="0"/>
        <w:adjustRightInd w:val="0"/>
        <w:spacing w:line="560" w:lineRule="exact"/>
        <w:ind w:firstLine="627" w:firstLineChars="196"/>
        <w:jc w:val="left"/>
        <w:rPr>
          <w:rFonts w:ascii="仿宋_GB2312" w:eastAsia="仿宋_GB2312" w:cs="仿宋_GB2312"/>
          <w:bCs/>
          <w:kern w:val="0"/>
          <w:sz w:val="32"/>
          <w:szCs w:val="32"/>
        </w:rPr>
      </w:pPr>
      <w:r>
        <w:rPr>
          <w:rFonts w:hint="eastAsia" w:ascii="仿宋_GB2312" w:eastAsia="仿宋_GB2312" w:cs="仿宋_GB2312"/>
          <w:bCs/>
          <w:kern w:val="0"/>
          <w:sz w:val="32"/>
          <w:szCs w:val="32"/>
          <w:lang w:eastAsia="zh-CN"/>
        </w:rPr>
        <w:t>（二）</w:t>
      </w:r>
      <w:r>
        <w:rPr>
          <w:rFonts w:hint="eastAsia" w:ascii="仿宋_GB2312" w:eastAsia="仿宋_GB2312" w:cs="仿宋_GB2312"/>
          <w:bCs/>
          <w:kern w:val="0"/>
          <w:sz w:val="32"/>
          <w:szCs w:val="32"/>
        </w:rPr>
        <w:t>社会保障和就业支出（类）行政事业单位养老支出（款）机关事业单位基本养老保险缴费支出（项）</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170.47</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171.29</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100.48</w:t>
      </w:r>
      <w:r>
        <w:rPr>
          <w:rFonts w:hint="eastAsia" w:ascii="仿宋_GB2312" w:hAnsi="黑体" w:eastAsia="仿宋_GB2312" w:cs="仿宋_GB2312"/>
          <w:kern w:val="0"/>
          <w:sz w:val="32"/>
          <w:szCs w:val="32"/>
        </w:rPr>
        <w:t>%。</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主要原因：社保</w:t>
      </w:r>
      <w:r>
        <w:rPr>
          <w:rFonts w:ascii="仿宋_GB2312" w:eastAsia="仿宋_GB2312" w:cs="仿宋_GB2312"/>
          <w:kern w:val="0"/>
          <w:sz w:val="32"/>
          <w:szCs w:val="32"/>
        </w:rPr>
        <w:t>基数调整</w:t>
      </w:r>
      <w:r>
        <w:rPr>
          <w:rFonts w:hint="eastAsia" w:ascii="仿宋_GB2312" w:eastAsia="仿宋_GB2312" w:cs="仿宋_GB2312"/>
          <w:kern w:val="0"/>
          <w:sz w:val="32"/>
          <w:szCs w:val="32"/>
        </w:rPr>
        <w:t>及</w:t>
      </w:r>
      <w:r>
        <w:rPr>
          <w:rFonts w:ascii="仿宋_GB2312" w:eastAsia="仿宋_GB2312" w:cs="仿宋_GB2312"/>
          <w:kern w:val="0"/>
          <w:sz w:val="32"/>
          <w:szCs w:val="32"/>
        </w:rPr>
        <w:t>增人增资</w:t>
      </w:r>
      <w:r>
        <w:rPr>
          <w:rFonts w:hint="eastAsia" w:ascii="仿宋_GB2312" w:eastAsia="仿宋_GB2312" w:cs="仿宋_GB2312"/>
          <w:kern w:val="0"/>
          <w:sz w:val="32"/>
          <w:szCs w:val="32"/>
        </w:rPr>
        <w:t>故</w:t>
      </w:r>
      <w:r>
        <w:rPr>
          <w:rFonts w:ascii="仿宋_GB2312" w:eastAsia="仿宋_GB2312" w:cs="仿宋_GB2312"/>
          <w:kern w:val="0"/>
          <w:sz w:val="32"/>
          <w:szCs w:val="32"/>
        </w:rPr>
        <w:t>增加预算开支。</w:t>
      </w:r>
    </w:p>
    <w:p>
      <w:pPr>
        <w:numPr>
          <w:ilvl w:val="-1"/>
          <w:numId w:val="0"/>
        </w:num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bCs/>
          <w:kern w:val="0"/>
          <w:sz w:val="32"/>
          <w:szCs w:val="32"/>
          <w:lang w:eastAsia="zh-CN"/>
        </w:rPr>
        <w:t>（三）</w:t>
      </w:r>
      <w:r>
        <w:rPr>
          <w:rFonts w:hint="eastAsia" w:ascii="仿宋_GB2312" w:eastAsia="仿宋_GB2312" w:cs="仿宋_GB2312"/>
          <w:bCs/>
          <w:kern w:val="0"/>
          <w:sz w:val="32"/>
          <w:szCs w:val="32"/>
        </w:rPr>
        <w:t>社会保障和就业支出（类）行政事业单位养老支出（款） 机关事业单位职业年金缴费支出（项）</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85.23</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85.68</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100.53</w:t>
      </w:r>
      <w:r>
        <w:rPr>
          <w:rFonts w:hint="eastAsia" w:ascii="仿宋_GB2312" w:hAnsi="黑体" w:eastAsia="仿宋_GB2312" w:cs="仿宋_GB2312"/>
          <w:kern w:val="0"/>
          <w:sz w:val="32"/>
          <w:szCs w:val="32"/>
        </w:rPr>
        <w:t>%。</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主要原因：社保</w:t>
      </w:r>
      <w:r>
        <w:rPr>
          <w:rFonts w:ascii="仿宋_GB2312" w:eastAsia="仿宋_GB2312" w:cs="仿宋_GB2312"/>
          <w:kern w:val="0"/>
          <w:sz w:val="32"/>
          <w:szCs w:val="32"/>
        </w:rPr>
        <w:t>基数调整</w:t>
      </w:r>
      <w:r>
        <w:rPr>
          <w:rFonts w:hint="eastAsia" w:ascii="仿宋_GB2312" w:eastAsia="仿宋_GB2312" w:cs="仿宋_GB2312"/>
          <w:kern w:val="0"/>
          <w:sz w:val="32"/>
          <w:szCs w:val="32"/>
        </w:rPr>
        <w:t>及</w:t>
      </w:r>
      <w:r>
        <w:rPr>
          <w:rFonts w:ascii="仿宋_GB2312" w:eastAsia="仿宋_GB2312" w:cs="仿宋_GB2312"/>
          <w:kern w:val="0"/>
          <w:sz w:val="32"/>
          <w:szCs w:val="32"/>
        </w:rPr>
        <w:t>增人增资</w:t>
      </w:r>
      <w:r>
        <w:rPr>
          <w:rFonts w:hint="eastAsia" w:ascii="仿宋_GB2312" w:eastAsia="仿宋_GB2312" w:cs="仿宋_GB2312"/>
          <w:kern w:val="0"/>
          <w:sz w:val="32"/>
          <w:szCs w:val="32"/>
        </w:rPr>
        <w:t>故</w:t>
      </w:r>
      <w:r>
        <w:rPr>
          <w:rFonts w:ascii="仿宋_GB2312" w:eastAsia="仿宋_GB2312" w:cs="仿宋_GB2312"/>
          <w:kern w:val="0"/>
          <w:sz w:val="32"/>
          <w:szCs w:val="32"/>
        </w:rPr>
        <w:t>增加预算开支。</w:t>
      </w:r>
    </w:p>
    <w:p>
      <w:pPr>
        <w:autoSpaceDE w:val="0"/>
        <w:autoSpaceDN w:val="0"/>
        <w:adjustRightInd w:val="0"/>
        <w:spacing w:line="560" w:lineRule="exact"/>
        <w:ind w:firstLine="627" w:firstLineChars="196"/>
        <w:jc w:val="left"/>
        <w:rPr>
          <w:rFonts w:ascii="仿宋_GB2312" w:eastAsia="仿宋_GB2312" w:cs="仿宋_GB2312"/>
          <w:bCs/>
          <w:kern w:val="0"/>
          <w:sz w:val="32"/>
          <w:szCs w:val="32"/>
        </w:rPr>
      </w:pPr>
      <w:r>
        <w:rPr>
          <w:rFonts w:hint="eastAsia" w:ascii="仿宋_GB2312" w:eastAsia="仿宋_GB2312" w:cs="仿宋_GB2312"/>
          <w:kern w:val="0"/>
          <w:sz w:val="32"/>
          <w:szCs w:val="32"/>
          <w:lang w:eastAsia="zh-CN"/>
        </w:rPr>
        <w:t>（四）卫生健康支出</w:t>
      </w:r>
      <w:r>
        <w:rPr>
          <w:rFonts w:hint="eastAsia" w:ascii="仿宋_GB2312" w:eastAsia="仿宋_GB2312" w:cs="仿宋_GB2312"/>
          <w:bCs/>
          <w:kern w:val="0"/>
          <w:sz w:val="32"/>
          <w:szCs w:val="32"/>
        </w:rPr>
        <w:t>（类）</w:t>
      </w:r>
      <w:r>
        <w:rPr>
          <w:rFonts w:hint="eastAsia" w:ascii="仿宋_GB2312" w:eastAsia="仿宋_GB2312" w:cs="仿宋_GB2312"/>
          <w:bCs/>
          <w:kern w:val="0"/>
          <w:sz w:val="32"/>
          <w:szCs w:val="32"/>
          <w:lang w:eastAsia="zh-CN"/>
        </w:rPr>
        <w:t>行政事业单位医疗</w:t>
      </w:r>
      <w:r>
        <w:rPr>
          <w:rFonts w:hint="eastAsia" w:ascii="仿宋_GB2312" w:eastAsia="仿宋_GB2312" w:cs="仿宋_GB2312"/>
          <w:bCs/>
          <w:kern w:val="0"/>
          <w:sz w:val="32"/>
          <w:szCs w:val="32"/>
        </w:rPr>
        <w:t>（款）</w:t>
      </w:r>
      <w:r>
        <w:rPr>
          <w:rFonts w:hint="eastAsia" w:ascii="仿宋_GB2312" w:eastAsia="仿宋_GB2312" w:cs="仿宋_GB2312"/>
          <w:bCs/>
          <w:kern w:val="0"/>
          <w:sz w:val="32"/>
          <w:szCs w:val="32"/>
          <w:lang w:eastAsia="zh-CN"/>
        </w:rPr>
        <w:t>行政单位医疗</w:t>
      </w:r>
      <w:r>
        <w:rPr>
          <w:rFonts w:hint="eastAsia" w:ascii="仿宋_GB2312" w:eastAsia="仿宋_GB2312" w:cs="仿宋_GB2312"/>
          <w:bCs/>
          <w:kern w:val="0"/>
          <w:sz w:val="32"/>
          <w:szCs w:val="32"/>
        </w:rPr>
        <w:t>（项）</w:t>
      </w:r>
      <w:r>
        <w:rPr>
          <w:rFonts w:hint="eastAsia" w:ascii="仿宋_GB2312" w:eastAsia="仿宋_GB2312" w:cs="仿宋_GB2312"/>
          <w:bCs/>
          <w:kern w:val="0"/>
          <w:sz w:val="32"/>
          <w:szCs w:val="32"/>
          <w:lang w:eastAsia="zh-CN"/>
        </w:rPr>
        <w:t>。</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83.10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77.09</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92.77</w:t>
      </w:r>
      <w:r>
        <w:rPr>
          <w:rFonts w:hint="eastAsia" w:ascii="仿宋_GB2312" w:hAnsi="黑体" w:eastAsia="仿宋_GB2312" w:cs="仿宋_GB2312"/>
          <w:kern w:val="0"/>
          <w:sz w:val="32"/>
          <w:szCs w:val="32"/>
        </w:rPr>
        <w:t>%。</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主要原因：社保</w:t>
      </w:r>
      <w:r>
        <w:rPr>
          <w:rFonts w:ascii="仿宋_GB2312" w:eastAsia="仿宋_GB2312" w:cs="仿宋_GB2312"/>
          <w:kern w:val="0"/>
          <w:sz w:val="32"/>
          <w:szCs w:val="32"/>
        </w:rPr>
        <w:t>基数调整</w:t>
      </w:r>
      <w:r>
        <w:rPr>
          <w:rFonts w:hint="eastAsia" w:ascii="仿宋_GB2312" w:eastAsia="仿宋_GB2312" w:cs="仿宋_GB2312"/>
          <w:kern w:val="0"/>
          <w:sz w:val="32"/>
          <w:szCs w:val="32"/>
        </w:rPr>
        <w:t>减少</w:t>
      </w:r>
      <w:r>
        <w:rPr>
          <w:rFonts w:ascii="仿宋_GB2312" w:eastAsia="仿宋_GB2312" w:cs="仿宋_GB2312"/>
          <w:kern w:val="0"/>
          <w:sz w:val="32"/>
          <w:szCs w:val="32"/>
        </w:rPr>
        <w:t>预算开支。</w:t>
      </w:r>
    </w:p>
    <w:p>
      <w:pPr>
        <w:autoSpaceDE w:val="0"/>
        <w:autoSpaceDN w:val="0"/>
        <w:adjustRightInd w:val="0"/>
        <w:spacing w:line="560" w:lineRule="exact"/>
        <w:ind w:firstLine="627" w:firstLineChars="196"/>
        <w:jc w:val="left"/>
        <w:rPr>
          <w:rFonts w:ascii="仿宋_GB2312" w:eastAsia="仿宋_GB2312" w:cs="仿宋_GB2312"/>
          <w:bCs/>
          <w:kern w:val="0"/>
          <w:sz w:val="32"/>
          <w:szCs w:val="32"/>
        </w:rPr>
      </w:pPr>
      <w:r>
        <w:rPr>
          <w:rFonts w:hint="eastAsia" w:ascii="仿宋_GB2312" w:eastAsia="仿宋_GB2312" w:cs="仿宋_GB2312"/>
          <w:bCs/>
          <w:kern w:val="0"/>
          <w:sz w:val="32"/>
          <w:szCs w:val="32"/>
          <w:lang w:eastAsia="zh-CN"/>
        </w:rPr>
        <w:t>（五）</w:t>
      </w:r>
      <w:r>
        <w:rPr>
          <w:rFonts w:hint="eastAsia" w:ascii="仿宋_GB2312" w:eastAsia="仿宋_GB2312" w:cs="仿宋_GB2312"/>
          <w:bCs/>
          <w:kern w:val="0"/>
          <w:sz w:val="32"/>
          <w:szCs w:val="32"/>
        </w:rPr>
        <w:t>卫生健康支出（类）行政事业单位医疗（款）</w:t>
      </w:r>
      <w:r>
        <w:rPr>
          <w:rFonts w:hint="eastAsia" w:ascii="仿宋_GB2312" w:eastAsia="仿宋_GB2312" w:cs="仿宋_GB2312"/>
          <w:bCs/>
          <w:kern w:val="0"/>
          <w:sz w:val="32"/>
          <w:szCs w:val="32"/>
          <w:lang w:eastAsia="zh-CN"/>
        </w:rPr>
        <w:t>公务员医疗补助</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30.41</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36.85</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121.18</w:t>
      </w:r>
      <w:r>
        <w:rPr>
          <w:rFonts w:ascii="仿宋_GB2312" w:hAnsi="黑体" w:eastAsia="仿宋_GB2312" w:cs="仿宋_GB2312"/>
          <w:kern w:val="0"/>
          <w:sz w:val="32"/>
          <w:szCs w:val="32"/>
        </w:rPr>
        <w:t>%</w:t>
      </w:r>
      <w:r>
        <w:rPr>
          <w:rFonts w:hint="eastAsia" w:ascii="仿宋_GB2312" w:hAnsi="黑体" w:eastAsia="仿宋_GB2312" w:cs="仿宋_GB2312"/>
          <w:kern w:val="0"/>
          <w:sz w:val="32"/>
          <w:szCs w:val="32"/>
        </w:rPr>
        <w:t>。</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主要原因：社保</w:t>
      </w:r>
      <w:r>
        <w:rPr>
          <w:rFonts w:ascii="仿宋_GB2312" w:eastAsia="仿宋_GB2312" w:cs="仿宋_GB2312"/>
          <w:kern w:val="0"/>
          <w:sz w:val="32"/>
          <w:szCs w:val="32"/>
        </w:rPr>
        <w:t>基数调整</w:t>
      </w:r>
      <w:r>
        <w:rPr>
          <w:rFonts w:hint="eastAsia" w:ascii="仿宋_GB2312" w:eastAsia="仿宋_GB2312" w:cs="仿宋_GB2312"/>
          <w:kern w:val="0"/>
          <w:sz w:val="32"/>
          <w:szCs w:val="32"/>
        </w:rPr>
        <w:t>及</w:t>
      </w:r>
      <w:r>
        <w:rPr>
          <w:rFonts w:ascii="仿宋_GB2312" w:eastAsia="仿宋_GB2312" w:cs="仿宋_GB2312"/>
          <w:kern w:val="0"/>
          <w:sz w:val="32"/>
          <w:szCs w:val="32"/>
        </w:rPr>
        <w:t>增人增资</w:t>
      </w:r>
      <w:r>
        <w:rPr>
          <w:rFonts w:hint="eastAsia" w:ascii="仿宋_GB2312" w:eastAsia="仿宋_GB2312" w:cs="仿宋_GB2312"/>
          <w:kern w:val="0"/>
          <w:sz w:val="32"/>
          <w:szCs w:val="32"/>
        </w:rPr>
        <w:t>故</w:t>
      </w:r>
      <w:r>
        <w:rPr>
          <w:rFonts w:ascii="仿宋_GB2312" w:eastAsia="仿宋_GB2312" w:cs="仿宋_GB2312"/>
          <w:kern w:val="0"/>
          <w:sz w:val="32"/>
          <w:szCs w:val="32"/>
        </w:rPr>
        <w:t>增加预算开支。</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bCs/>
          <w:kern w:val="0"/>
          <w:sz w:val="32"/>
          <w:szCs w:val="32"/>
          <w:lang w:eastAsia="zh-CN"/>
        </w:rPr>
        <w:t>（六）</w:t>
      </w:r>
      <w:r>
        <w:rPr>
          <w:rFonts w:hint="eastAsia" w:ascii="仿宋_GB2312" w:eastAsia="仿宋_GB2312" w:cs="仿宋_GB2312"/>
          <w:bCs/>
          <w:kern w:val="0"/>
          <w:sz w:val="32"/>
          <w:szCs w:val="32"/>
        </w:rPr>
        <w:t>卫生健康支出（类）行政事业单位医疗（款）其他行政事业单位医疗支出（项）。</w:t>
      </w:r>
      <w:r>
        <w:rPr>
          <w:rFonts w:hint="eastAsia" w:ascii="仿宋_GB2312" w:hAnsi="黑体" w:eastAsia="仿宋_GB2312" w:cs="仿宋_GB2312"/>
          <w:kern w:val="0"/>
          <w:sz w:val="32"/>
          <w:szCs w:val="32"/>
        </w:rPr>
        <w:t>年初预算为</w:t>
      </w:r>
      <w:r>
        <w:rPr>
          <w:rFonts w:ascii="仿宋_GB2312" w:hAnsi="黑体" w:eastAsia="仿宋_GB2312" w:cs="仿宋_GB2312"/>
          <w:kern w:val="0"/>
          <w:sz w:val="32"/>
          <w:szCs w:val="32"/>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0.58</w:t>
      </w:r>
      <w:r>
        <w:rPr>
          <w:rFonts w:hint="eastAsia" w:ascii="仿宋_GB2312" w:hAnsi="黑体" w:eastAsia="仿宋_GB2312" w:cs="仿宋_GB2312"/>
          <w:kern w:val="0"/>
          <w:sz w:val="32"/>
          <w:szCs w:val="32"/>
        </w:rPr>
        <w:t>万元。</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w:t>
      </w:r>
      <w:r>
        <w:rPr>
          <w:rFonts w:ascii="仿宋_GB2312" w:eastAsia="仿宋_GB2312" w:cs="仿宋_GB2312"/>
          <w:kern w:val="0"/>
          <w:sz w:val="32"/>
          <w:szCs w:val="32"/>
        </w:rPr>
        <w:t>增人增资</w:t>
      </w:r>
      <w:r>
        <w:rPr>
          <w:rFonts w:hint="eastAsia" w:ascii="仿宋_GB2312" w:eastAsia="仿宋_GB2312" w:cs="仿宋_GB2312"/>
          <w:kern w:val="0"/>
          <w:sz w:val="32"/>
          <w:szCs w:val="32"/>
        </w:rPr>
        <w:t>故</w:t>
      </w:r>
      <w:r>
        <w:rPr>
          <w:rFonts w:ascii="仿宋_GB2312" w:eastAsia="仿宋_GB2312" w:cs="仿宋_GB2312"/>
          <w:kern w:val="0"/>
          <w:sz w:val="32"/>
          <w:szCs w:val="32"/>
        </w:rPr>
        <w:t>增加预算开支。</w:t>
      </w:r>
    </w:p>
    <w:p>
      <w:pPr>
        <w:autoSpaceDE w:val="0"/>
        <w:autoSpaceDN w:val="0"/>
        <w:adjustRightInd w:val="0"/>
        <w:spacing w:line="560" w:lineRule="exact"/>
        <w:ind w:firstLine="627" w:firstLineChars="196"/>
        <w:jc w:val="left"/>
        <w:rPr>
          <w:rFonts w:ascii="仿宋_GB2312" w:eastAsia="仿宋_GB2312" w:cs="仿宋_GB2312"/>
          <w:bCs/>
          <w:kern w:val="0"/>
          <w:sz w:val="32"/>
          <w:szCs w:val="32"/>
        </w:rPr>
      </w:pPr>
      <w:r>
        <w:rPr>
          <w:rFonts w:hint="eastAsia" w:ascii="仿宋_GB2312" w:hAnsi="黑体" w:eastAsia="仿宋_GB2312" w:cs="仿宋_GB2312"/>
          <w:kern w:val="0"/>
          <w:sz w:val="32"/>
          <w:szCs w:val="32"/>
          <w:lang w:val="en-US" w:eastAsia="zh-CN"/>
        </w:rPr>
        <w:t>（七）</w:t>
      </w:r>
      <w:r>
        <w:rPr>
          <w:rFonts w:hint="eastAsia" w:ascii="仿宋_GB2312" w:eastAsia="仿宋_GB2312" w:cs="仿宋_GB2312"/>
          <w:bCs/>
          <w:kern w:val="0"/>
          <w:sz w:val="32"/>
          <w:szCs w:val="32"/>
        </w:rPr>
        <w:t>城乡社区支出（类）城乡社区公共设施（款）其他城乡社区公共设施支出（项）。</w:t>
      </w:r>
      <w:r>
        <w:rPr>
          <w:rFonts w:hint="eastAsia" w:ascii="仿宋_GB2312" w:hAnsi="黑体" w:eastAsia="仿宋_GB2312" w:cs="仿宋_GB2312"/>
          <w:kern w:val="0"/>
          <w:sz w:val="32"/>
          <w:szCs w:val="32"/>
        </w:rPr>
        <w:t>年初预算为</w:t>
      </w:r>
      <w:r>
        <w:rPr>
          <w:rFonts w:ascii="仿宋_GB2312" w:hAnsi="黑体" w:eastAsia="仿宋_GB2312" w:cs="仿宋_GB2312"/>
          <w:kern w:val="0"/>
          <w:sz w:val="32"/>
          <w:szCs w:val="32"/>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307.69</w:t>
      </w:r>
      <w:r>
        <w:rPr>
          <w:rFonts w:hint="eastAsia" w:ascii="仿宋_GB2312" w:hAnsi="黑体" w:eastAsia="仿宋_GB2312" w:cs="仿宋_GB2312"/>
          <w:kern w:val="0"/>
          <w:sz w:val="32"/>
          <w:szCs w:val="32"/>
        </w:rPr>
        <w:t>万元。</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w:t>
      </w:r>
      <w:r>
        <w:rPr>
          <w:rFonts w:hint="eastAsia" w:ascii="仿宋_GB2312" w:eastAsia="仿宋_GB2312" w:cs="仿宋_GB2312"/>
          <w:kern w:val="0"/>
          <w:sz w:val="32"/>
          <w:szCs w:val="32"/>
          <w:lang w:eastAsia="zh-CN"/>
        </w:rPr>
        <w:t>上年结转资金用于</w:t>
      </w:r>
      <w:r>
        <w:rPr>
          <w:rFonts w:hint="eastAsia" w:ascii="仿宋_GB2312" w:eastAsia="仿宋_GB2312" w:cs="仿宋_GB2312"/>
          <w:kern w:val="0"/>
          <w:sz w:val="32"/>
          <w:szCs w:val="32"/>
        </w:rPr>
        <w:t>防洪工程建设与运行维护</w:t>
      </w:r>
      <w:r>
        <w:rPr>
          <w:rFonts w:hint="eastAsia" w:ascii="仿宋_GB2312" w:eastAsia="仿宋_GB2312" w:cs="仿宋_GB2312"/>
          <w:kern w:val="0"/>
          <w:sz w:val="32"/>
          <w:szCs w:val="32"/>
          <w:lang w:eastAsia="zh-CN"/>
        </w:rPr>
        <w:t>开支。</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bCs/>
          <w:kern w:val="0"/>
          <w:sz w:val="32"/>
          <w:szCs w:val="32"/>
          <w:lang w:eastAsia="zh-CN"/>
        </w:rPr>
        <w:t>（八）</w:t>
      </w:r>
      <w:r>
        <w:rPr>
          <w:rFonts w:hint="eastAsia" w:ascii="仿宋_GB2312" w:eastAsia="仿宋_GB2312" w:cs="仿宋_GB2312"/>
          <w:bCs/>
          <w:kern w:val="0"/>
          <w:sz w:val="32"/>
          <w:szCs w:val="32"/>
        </w:rPr>
        <w:t>农林水支出（类）水利（款）行政运行（项）。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226.49</w:t>
      </w:r>
      <w:r>
        <w:rPr>
          <w:rFonts w:hint="eastAsia" w:ascii="仿宋_GB2312" w:hAnsi="黑体" w:eastAsia="仿宋_GB2312" w:cs="仿宋_GB2312"/>
          <w:kern w:val="0"/>
          <w:sz w:val="32"/>
          <w:szCs w:val="32"/>
        </w:rPr>
        <w:t>万元。</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w:t>
      </w:r>
      <w:r>
        <w:rPr>
          <w:rFonts w:hint="eastAsia" w:ascii="仿宋_GB2312" w:hAnsi="黑体" w:eastAsia="仿宋_GB2312" w:cs="仿宋_GB2312"/>
          <w:bCs/>
          <w:kern w:val="0"/>
          <w:sz w:val="32"/>
          <w:szCs w:val="32"/>
        </w:rPr>
        <w:t>年中追加安排财政拨款支出预算</w:t>
      </w:r>
      <w:r>
        <w:rPr>
          <w:rFonts w:ascii="仿宋_GB2312" w:eastAsia="仿宋_GB2312" w:cs="仿宋_GB2312"/>
          <w:kern w:val="0"/>
          <w:sz w:val="32"/>
          <w:szCs w:val="32"/>
        </w:rPr>
        <w:t>。</w:t>
      </w:r>
    </w:p>
    <w:p>
      <w:pPr>
        <w:ind w:firstLine="640" w:firstLineChars="200"/>
        <w:rPr>
          <w:rFonts w:ascii="仿宋_GB2312" w:eastAsia="仿宋_GB2312" w:cs="仿宋_GB2312"/>
          <w:bCs/>
          <w:kern w:val="0"/>
          <w:sz w:val="32"/>
          <w:szCs w:val="32"/>
        </w:rPr>
      </w:pPr>
      <w:r>
        <w:rPr>
          <w:rFonts w:hint="eastAsia" w:ascii="仿宋_GB2312" w:eastAsia="仿宋_GB2312" w:cs="仿宋_GB2312"/>
          <w:kern w:val="0"/>
          <w:sz w:val="32"/>
          <w:szCs w:val="32"/>
          <w:lang w:eastAsia="zh-CN"/>
        </w:rPr>
        <w:t>（九）</w:t>
      </w:r>
      <w:r>
        <w:rPr>
          <w:rFonts w:hint="eastAsia" w:ascii="仿宋_GB2312" w:eastAsia="仿宋_GB2312" w:cs="仿宋_GB2312"/>
          <w:bCs/>
          <w:kern w:val="0"/>
          <w:sz w:val="32"/>
          <w:szCs w:val="32"/>
        </w:rPr>
        <w:t>农林水支出（类）水利（款）水利工程建设（项）。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4,500</w:t>
      </w:r>
      <w:r>
        <w:rPr>
          <w:rFonts w:ascii="仿宋_GB2312" w:hAnsi="黑体" w:eastAsia="仿宋_GB2312" w:cs="仿宋_GB2312"/>
          <w:kern w:val="0"/>
          <w:sz w:val="32"/>
          <w:szCs w:val="32"/>
        </w:rPr>
        <w:t>.00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6,868.59</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152.64</w:t>
      </w:r>
      <w:r>
        <w:rPr>
          <w:rFonts w:ascii="仿宋_GB2312" w:hAnsi="黑体" w:eastAsia="仿宋_GB2312" w:cs="仿宋_GB2312"/>
          <w:kern w:val="0"/>
          <w:sz w:val="32"/>
          <w:szCs w:val="32"/>
        </w:rPr>
        <w:t>%</w:t>
      </w:r>
      <w:r>
        <w:rPr>
          <w:rFonts w:hint="eastAsia" w:ascii="仿宋_GB2312" w:hAnsi="黑体" w:eastAsia="仿宋_GB2312" w:cs="仿宋_GB2312"/>
          <w:kern w:val="0"/>
          <w:sz w:val="32"/>
          <w:szCs w:val="32"/>
        </w:rPr>
        <w:t>。</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主要原因：新增</w:t>
      </w:r>
      <w:r>
        <w:rPr>
          <w:rFonts w:hint="eastAsia" w:ascii="仿宋_GB2312" w:eastAsia="仿宋_GB2312" w:cs="仿宋_GB2312"/>
          <w:kern w:val="0"/>
          <w:sz w:val="32"/>
          <w:szCs w:val="32"/>
          <w:lang w:eastAsia="zh-CN"/>
        </w:rPr>
        <w:t>阳和堤主要支流中央资金</w:t>
      </w:r>
      <w:r>
        <w:rPr>
          <w:rFonts w:hint="eastAsia" w:ascii="仿宋_GB2312" w:eastAsia="仿宋_GB2312" w:cs="仿宋_GB2312"/>
          <w:kern w:val="0"/>
          <w:sz w:val="32"/>
          <w:szCs w:val="32"/>
          <w:lang w:val="en-US" w:eastAsia="zh-CN"/>
        </w:rPr>
        <w:t>1,568.59万元、城区防洪工程建设资金800.00万元</w:t>
      </w:r>
      <w:r>
        <w:rPr>
          <w:rFonts w:hint="eastAsia" w:ascii="仿宋_GB2312" w:eastAsia="仿宋_GB2312" w:cs="仿宋_GB2312"/>
          <w:kern w:val="0"/>
          <w:sz w:val="32"/>
          <w:szCs w:val="32"/>
        </w:rPr>
        <w:t>。</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lang w:eastAsia="zh-CN"/>
        </w:rPr>
        <w:t>（十）</w:t>
      </w:r>
      <w:r>
        <w:rPr>
          <w:rFonts w:hint="eastAsia" w:ascii="仿宋_GB2312" w:eastAsia="仿宋_GB2312" w:cs="仿宋_GB2312"/>
          <w:bCs/>
          <w:kern w:val="0"/>
          <w:sz w:val="32"/>
          <w:szCs w:val="32"/>
        </w:rPr>
        <w:t>农林水支出（类）水利（款）水利工程</w:t>
      </w:r>
      <w:r>
        <w:rPr>
          <w:rFonts w:hint="eastAsia" w:ascii="仿宋_GB2312" w:eastAsia="仿宋_GB2312" w:cs="仿宋_GB2312"/>
          <w:bCs/>
          <w:kern w:val="0"/>
          <w:sz w:val="32"/>
          <w:szCs w:val="32"/>
          <w:lang w:eastAsia="zh-CN"/>
        </w:rPr>
        <w:t>运行与维护</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3,117.53</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3,845.61</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123.35</w:t>
      </w:r>
      <w:r>
        <w:rPr>
          <w:rFonts w:ascii="仿宋_GB2312" w:hAnsi="黑体" w:eastAsia="仿宋_GB2312" w:cs="仿宋_GB2312"/>
          <w:kern w:val="0"/>
          <w:sz w:val="32"/>
          <w:szCs w:val="32"/>
        </w:rPr>
        <w:t>%</w:t>
      </w:r>
      <w:r>
        <w:rPr>
          <w:rFonts w:hint="eastAsia" w:ascii="仿宋_GB2312" w:hAnsi="黑体" w:eastAsia="仿宋_GB2312" w:cs="仿宋_GB2312"/>
          <w:kern w:val="0"/>
          <w:sz w:val="32"/>
          <w:szCs w:val="32"/>
        </w:rPr>
        <w:t>。</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主要原因：新增水利工程建设及运行维护费</w:t>
      </w:r>
      <w:r>
        <w:rPr>
          <w:rFonts w:hint="eastAsia" w:ascii="仿宋_GB2312" w:eastAsia="仿宋_GB2312" w:cs="仿宋_GB2312"/>
          <w:kern w:val="0"/>
          <w:sz w:val="32"/>
          <w:szCs w:val="32"/>
          <w:lang w:val="en-US" w:eastAsia="zh-CN"/>
        </w:rPr>
        <w:t>284.78</w:t>
      </w:r>
      <w:r>
        <w:rPr>
          <w:rFonts w:hint="eastAsia" w:ascii="仿宋_GB2312" w:eastAsia="仿宋_GB2312" w:cs="仿宋_GB2312"/>
          <w:kern w:val="0"/>
          <w:sz w:val="32"/>
          <w:szCs w:val="32"/>
        </w:rPr>
        <w:t>万元、新增泵站、堤防维修养护经费</w:t>
      </w:r>
      <w:r>
        <w:rPr>
          <w:rFonts w:ascii="仿宋_GB2312" w:eastAsia="仿宋_GB2312" w:cs="仿宋_GB2312"/>
          <w:kern w:val="0"/>
          <w:sz w:val="32"/>
          <w:szCs w:val="32"/>
        </w:rPr>
        <w:t>300.00</w:t>
      </w:r>
      <w:r>
        <w:rPr>
          <w:rFonts w:hint="eastAsia" w:ascii="仿宋_GB2312" w:eastAsia="仿宋_GB2312" w:cs="仿宋_GB2312"/>
          <w:kern w:val="0"/>
          <w:sz w:val="32"/>
          <w:szCs w:val="32"/>
        </w:rPr>
        <w:t>万元等</w:t>
      </w:r>
      <w:r>
        <w:rPr>
          <w:rFonts w:ascii="仿宋_GB2312" w:eastAsia="仿宋_GB2312" w:cs="仿宋_GB2312"/>
          <w:kern w:val="0"/>
          <w:sz w:val="32"/>
          <w:szCs w:val="32"/>
        </w:rPr>
        <w:t>项目支出。</w:t>
      </w:r>
    </w:p>
    <w:p>
      <w:pPr>
        <w:ind w:firstLine="640" w:firstLineChars="200"/>
        <w:rPr>
          <w:rFonts w:hint="default" w:ascii="仿宋_GB2312" w:eastAsia="仿宋_GB2312" w:cs="仿宋_GB2312"/>
          <w:bCs/>
          <w:kern w:val="0"/>
          <w:sz w:val="32"/>
          <w:szCs w:val="32"/>
          <w:lang w:val="en-US" w:eastAsia="zh-CN"/>
        </w:rPr>
      </w:pPr>
      <w:r>
        <w:rPr>
          <w:rFonts w:hint="eastAsia" w:ascii="仿宋_GB2312" w:eastAsia="仿宋_GB2312" w:cs="仿宋_GB2312"/>
          <w:bCs/>
          <w:kern w:val="0"/>
          <w:sz w:val="32"/>
          <w:szCs w:val="32"/>
          <w:lang w:eastAsia="zh-CN"/>
        </w:rPr>
        <w:t>（十一）</w:t>
      </w:r>
      <w:r>
        <w:rPr>
          <w:rFonts w:hint="eastAsia" w:ascii="仿宋_GB2312" w:eastAsia="仿宋_GB2312" w:cs="仿宋_GB2312"/>
          <w:bCs/>
          <w:kern w:val="0"/>
          <w:sz w:val="32"/>
          <w:szCs w:val="32"/>
        </w:rPr>
        <w:t>农林水支出（类）水利（款）</w:t>
      </w:r>
      <w:r>
        <w:rPr>
          <w:rFonts w:hint="eastAsia" w:ascii="仿宋_GB2312" w:eastAsia="仿宋_GB2312"/>
          <w:sz w:val="32"/>
          <w:szCs w:val="32"/>
        </w:rPr>
        <w:t>水利前期工作</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ascii="仿宋_GB2312" w:hAnsi="黑体" w:eastAsia="仿宋_GB2312" w:cs="仿宋_GB2312"/>
          <w:kern w:val="0"/>
          <w:sz w:val="32"/>
          <w:szCs w:val="32"/>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340</w:t>
      </w:r>
      <w:r>
        <w:rPr>
          <w:rFonts w:hint="eastAsia" w:ascii="仿宋_GB2312" w:hAnsi="黑体" w:eastAsia="仿宋_GB2312" w:cs="仿宋_GB2312"/>
          <w:kern w:val="0"/>
          <w:sz w:val="32"/>
          <w:szCs w:val="32"/>
        </w:rPr>
        <w:t>万元。</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主要原因：新增响水河片区前期工作经费</w:t>
      </w:r>
      <w:r>
        <w:rPr>
          <w:rFonts w:ascii="仿宋_GB2312" w:eastAsia="仿宋_GB2312" w:cs="仿宋_GB2312"/>
          <w:kern w:val="0"/>
          <w:sz w:val="32"/>
          <w:szCs w:val="32"/>
        </w:rPr>
        <w:t>100.00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、柳州市城区防洪工程项目前期工作经费</w:t>
      </w:r>
      <w:r>
        <w:rPr>
          <w:rFonts w:hint="eastAsia" w:ascii="仿宋_GB2312" w:eastAsia="仿宋_GB2312" w:cs="仿宋_GB2312"/>
          <w:kern w:val="0"/>
          <w:sz w:val="32"/>
          <w:szCs w:val="32"/>
          <w:lang w:val="en-US" w:eastAsia="zh-CN"/>
        </w:rPr>
        <w:t>240万元。</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lang w:eastAsia="zh-CN"/>
        </w:rPr>
        <w:t>（十二）</w:t>
      </w:r>
      <w:r>
        <w:rPr>
          <w:rFonts w:hint="eastAsia" w:ascii="仿宋_GB2312" w:eastAsia="仿宋_GB2312" w:cs="仿宋_GB2312"/>
          <w:bCs/>
          <w:kern w:val="0"/>
          <w:sz w:val="32"/>
          <w:szCs w:val="32"/>
        </w:rPr>
        <w:t>农林水支出（类）水利（款）</w:t>
      </w:r>
      <w:r>
        <w:rPr>
          <w:rFonts w:hint="eastAsia" w:ascii="仿宋_GB2312" w:eastAsia="仿宋_GB2312"/>
          <w:sz w:val="32"/>
          <w:szCs w:val="32"/>
        </w:rPr>
        <w:t>防汛</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30</w:t>
      </w:r>
      <w:r>
        <w:rPr>
          <w:rFonts w:hint="eastAsia" w:ascii="仿宋_GB2312" w:hAnsi="黑体" w:eastAsia="仿宋_GB2312" w:cs="仿宋_GB2312"/>
          <w:kern w:val="0"/>
          <w:sz w:val="32"/>
          <w:szCs w:val="32"/>
        </w:rPr>
        <w:t>万元。</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w:t>
      </w:r>
      <w:r>
        <w:rPr>
          <w:rFonts w:hint="eastAsia" w:ascii="仿宋_GB2312" w:eastAsia="仿宋_GB2312" w:cs="仿宋_GB2312"/>
          <w:kern w:val="0"/>
          <w:sz w:val="32"/>
          <w:szCs w:val="32"/>
          <w:lang w:eastAsia="zh-CN"/>
        </w:rPr>
        <w:t>新增防汛抗旱应急经费</w:t>
      </w:r>
      <w:r>
        <w:rPr>
          <w:rFonts w:hint="eastAsia" w:ascii="仿宋_GB2312" w:eastAsia="仿宋_GB2312" w:cs="仿宋_GB2312"/>
          <w:kern w:val="0"/>
          <w:sz w:val="32"/>
          <w:szCs w:val="32"/>
          <w:lang w:val="en-US" w:eastAsia="zh-CN"/>
        </w:rPr>
        <w:t>30万元</w:t>
      </w:r>
      <w:r>
        <w:rPr>
          <w:rFonts w:ascii="仿宋_GB2312" w:eastAsia="仿宋_GB2312" w:cs="仿宋_GB2312"/>
          <w:kern w:val="0"/>
          <w:sz w:val="32"/>
          <w:szCs w:val="32"/>
        </w:rPr>
        <w:t>。</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lang w:eastAsia="zh-CN"/>
        </w:rPr>
        <w:t>（十三）</w:t>
      </w:r>
      <w:r>
        <w:rPr>
          <w:rFonts w:hint="eastAsia" w:ascii="仿宋_GB2312" w:eastAsia="仿宋_GB2312" w:cs="仿宋_GB2312"/>
          <w:bCs/>
          <w:kern w:val="0"/>
          <w:sz w:val="32"/>
          <w:szCs w:val="32"/>
        </w:rPr>
        <w:t>农林水支出（类）水利（款）</w:t>
      </w:r>
      <w:r>
        <w:rPr>
          <w:rFonts w:hint="eastAsia" w:ascii="仿宋_GB2312" w:eastAsia="仿宋_GB2312"/>
          <w:sz w:val="32"/>
          <w:szCs w:val="32"/>
        </w:rPr>
        <w:t>其他水利支出</w:t>
      </w:r>
      <w:r>
        <w:rPr>
          <w:rFonts w:hint="eastAsia" w:ascii="仿宋_GB2312" w:eastAsia="仿宋_GB2312" w:cs="仿宋_GB2312"/>
          <w:bCs/>
          <w:kern w:val="0"/>
          <w:sz w:val="32"/>
          <w:szCs w:val="32"/>
        </w:rPr>
        <w:t>（项）。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1.5</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1.5</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100</w:t>
      </w:r>
      <w:r>
        <w:rPr>
          <w:rFonts w:ascii="仿宋_GB2312" w:hAnsi="黑体" w:eastAsia="仿宋_GB2312" w:cs="仿宋_GB2312"/>
          <w:kern w:val="0"/>
          <w:sz w:val="32"/>
          <w:szCs w:val="32"/>
        </w:rPr>
        <w:t>%</w:t>
      </w:r>
      <w:r>
        <w:rPr>
          <w:rFonts w:hint="eastAsia" w:ascii="仿宋_GB2312" w:hAnsi="黑体" w:eastAsia="仿宋_GB2312" w:cs="仿宋_GB2312"/>
          <w:kern w:val="0"/>
          <w:sz w:val="32"/>
          <w:szCs w:val="32"/>
          <w:lang w:eastAsia="zh-CN"/>
        </w:rPr>
        <w:t>。预决算无差异。</w:t>
      </w:r>
    </w:p>
    <w:p>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hAnsi="黑体" w:eastAsia="仿宋_GB2312" w:cs="仿宋_GB2312"/>
          <w:kern w:val="0"/>
          <w:sz w:val="32"/>
          <w:szCs w:val="32"/>
          <w:lang w:eastAsia="zh-CN"/>
        </w:rPr>
        <w:t>（十四）</w:t>
      </w:r>
      <w:r>
        <w:rPr>
          <w:rFonts w:hint="eastAsia" w:ascii="仿宋_GB2312" w:eastAsia="仿宋_GB2312" w:cs="仿宋_GB2312"/>
          <w:bCs/>
          <w:kern w:val="0"/>
          <w:sz w:val="32"/>
          <w:szCs w:val="32"/>
        </w:rPr>
        <w:t>住房保障支出（类）住房改革支出（款）</w:t>
      </w:r>
      <w:r>
        <w:rPr>
          <w:rFonts w:hint="eastAsia" w:ascii="仿宋_GB2312" w:eastAsia="仿宋_GB2312" w:cs="仿宋_GB2312"/>
          <w:bCs/>
          <w:kern w:val="0"/>
          <w:sz w:val="32"/>
          <w:szCs w:val="32"/>
          <w:lang w:eastAsia="zh-CN"/>
        </w:rPr>
        <w:t>住</w:t>
      </w:r>
      <w:r>
        <w:rPr>
          <w:rFonts w:hint="eastAsia" w:ascii="仿宋_GB2312" w:eastAsia="仿宋_GB2312" w:cs="仿宋_GB2312"/>
          <w:bCs/>
          <w:kern w:val="0"/>
          <w:sz w:val="32"/>
          <w:szCs w:val="32"/>
        </w:rPr>
        <w:t>房公积金（项）。</w:t>
      </w:r>
      <w:r>
        <w:rPr>
          <w:rFonts w:hint="eastAsia" w:ascii="仿宋_GB2312" w:hAnsi="黑体" w:eastAsia="仿宋_GB2312" w:cs="仿宋_GB2312"/>
          <w:kern w:val="0"/>
          <w:sz w:val="32"/>
          <w:szCs w:val="32"/>
        </w:rPr>
        <w:t>年初预算为</w:t>
      </w:r>
      <w:r>
        <w:rPr>
          <w:rFonts w:hint="eastAsia" w:ascii="仿宋_GB2312" w:hAnsi="黑体" w:eastAsia="仿宋_GB2312" w:cs="仿宋_GB2312"/>
          <w:kern w:val="0"/>
          <w:sz w:val="32"/>
          <w:szCs w:val="32"/>
          <w:lang w:val="en-US" w:eastAsia="zh-CN"/>
        </w:rPr>
        <w:t>127.85</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131.30</w:t>
      </w:r>
      <w:r>
        <w:rPr>
          <w:rFonts w:hint="eastAsia" w:ascii="仿宋_GB2312" w:hAnsi="黑体" w:eastAsia="仿宋_GB2312" w:cs="仿宋_GB2312"/>
          <w:kern w:val="0"/>
          <w:sz w:val="32"/>
          <w:szCs w:val="32"/>
        </w:rPr>
        <w:t>万元，完成年初预算的</w:t>
      </w:r>
      <w:r>
        <w:rPr>
          <w:rFonts w:hint="eastAsia" w:ascii="仿宋_GB2312" w:hAnsi="黑体" w:eastAsia="仿宋_GB2312" w:cs="仿宋_GB2312"/>
          <w:kern w:val="0"/>
          <w:sz w:val="32"/>
          <w:szCs w:val="32"/>
          <w:lang w:val="en-US" w:eastAsia="zh-CN"/>
        </w:rPr>
        <w:t>102.70</w:t>
      </w:r>
      <w:r>
        <w:rPr>
          <w:rFonts w:ascii="仿宋_GB2312" w:hAnsi="黑体" w:eastAsia="仿宋_GB2312" w:cs="仿宋_GB2312"/>
          <w:kern w:val="0"/>
          <w:sz w:val="32"/>
          <w:szCs w:val="32"/>
        </w:rPr>
        <w:t>%</w:t>
      </w:r>
      <w:r>
        <w:rPr>
          <w:rFonts w:hint="eastAsia" w:ascii="仿宋_GB2312" w:hAnsi="黑体" w:eastAsia="仿宋_GB2312" w:cs="仿宋_GB2312"/>
          <w:kern w:val="0"/>
          <w:sz w:val="32"/>
          <w:szCs w:val="32"/>
        </w:rPr>
        <w:t>。</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w:t>
      </w:r>
      <w:r>
        <w:rPr>
          <w:rFonts w:ascii="仿宋_GB2312" w:eastAsia="仿宋_GB2312" w:cs="仿宋_GB2312"/>
          <w:kern w:val="0"/>
          <w:sz w:val="32"/>
          <w:szCs w:val="32"/>
        </w:rPr>
        <w:t>增人增资</w:t>
      </w:r>
      <w:r>
        <w:rPr>
          <w:rFonts w:hint="eastAsia" w:ascii="仿宋_GB2312" w:eastAsia="仿宋_GB2312" w:cs="仿宋_GB2312"/>
          <w:kern w:val="0"/>
          <w:sz w:val="32"/>
          <w:szCs w:val="32"/>
        </w:rPr>
        <w:t>故</w:t>
      </w:r>
      <w:r>
        <w:rPr>
          <w:rFonts w:ascii="仿宋_GB2312" w:eastAsia="仿宋_GB2312" w:cs="仿宋_GB2312"/>
          <w:kern w:val="0"/>
          <w:sz w:val="32"/>
          <w:szCs w:val="32"/>
        </w:rPr>
        <w:t>增加预算开支。</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kern w:val="0"/>
          <w:sz w:val="32"/>
          <w:szCs w:val="32"/>
          <w:lang w:val="en-US" w:eastAsia="zh-CN"/>
        </w:rPr>
        <w:t>1,910.80</w:t>
      </w:r>
      <w:r>
        <w:rPr>
          <w:rFonts w:hint="eastAsia" w:ascii="仿宋_GB2312" w:eastAsia="仿宋_GB2312" w:cs="仿宋_GB2312"/>
          <w:kern w:val="0"/>
          <w:sz w:val="32"/>
          <w:szCs w:val="32"/>
        </w:rPr>
        <w:t>万元，支出具体情况如下：</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（一）工资福利支出</w:t>
      </w:r>
      <w:r>
        <w:rPr>
          <w:rFonts w:hint="eastAsia" w:ascii="仿宋_GB2312" w:eastAsia="仿宋_GB2312"/>
          <w:bCs/>
          <w:kern w:val="0"/>
          <w:sz w:val="32"/>
          <w:szCs w:val="32"/>
          <w:lang w:val="en-US" w:eastAsia="zh-CN"/>
        </w:rPr>
        <w:t>1,652.06</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110.88</w:t>
      </w:r>
      <w:r>
        <w:rPr>
          <w:rFonts w:hint="eastAsia" w:ascii="仿宋_GB2312" w:eastAsia="仿宋_GB2312"/>
          <w:bCs/>
          <w:kern w:val="0"/>
          <w:sz w:val="32"/>
          <w:szCs w:val="32"/>
        </w:rPr>
        <w:t>%。</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w:t>
      </w:r>
      <w:r>
        <w:rPr>
          <w:rFonts w:ascii="仿宋_GB2312" w:eastAsia="仿宋_GB2312" w:cs="仿宋_GB2312"/>
          <w:kern w:val="0"/>
          <w:sz w:val="32"/>
          <w:szCs w:val="32"/>
        </w:rPr>
        <w:t>增人增资</w:t>
      </w:r>
      <w:r>
        <w:rPr>
          <w:rFonts w:hint="eastAsia" w:ascii="仿宋_GB2312" w:eastAsia="仿宋_GB2312" w:cs="仿宋_GB2312"/>
          <w:kern w:val="0"/>
          <w:sz w:val="32"/>
          <w:szCs w:val="32"/>
        </w:rPr>
        <w:t>故</w:t>
      </w:r>
      <w:r>
        <w:rPr>
          <w:rFonts w:ascii="仿宋_GB2312" w:eastAsia="仿宋_GB2312" w:cs="仿宋_GB2312"/>
          <w:kern w:val="0"/>
          <w:sz w:val="32"/>
          <w:szCs w:val="32"/>
        </w:rPr>
        <w:t>增加预算开支。</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（二）商品和服务支出</w:t>
      </w:r>
      <w:r>
        <w:rPr>
          <w:rFonts w:hint="eastAsia" w:ascii="仿宋_GB2312" w:eastAsia="仿宋_GB2312"/>
          <w:bCs/>
          <w:kern w:val="0"/>
          <w:sz w:val="32"/>
          <w:szCs w:val="32"/>
          <w:lang w:val="en-US" w:eastAsia="zh-CN"/>
        </w:rPr>
        <w:t>220.06</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91.73</w:t>
      </w:r>
      <w:r>
        <w:rPr>
          <w:rFonts w:hint="eastAsia" w:ascii="仿宋_GB2312" w:eastAsia="仿宋_GB2312"/>
          <w:bCs/>
          <w:kern w:val="0"/>
          <w:sz w:val="32"/>
          <w:szCs w:val="32"/>
        </w:rPr>
        <w:t>%。</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主要原因：压减</w:t>
      </w:r>
      <w:r>
        <w:rPr>
          <w:rFonts w:ascii="仿宋_GB2312" w:eastAsia="仿宋_GB2312" w:cs="仿宋_GB2312"/>
          <w:kern w:val="0"/>
          <w:sz w:val="32"/>
          <w:szCs w:val="32"/>
        </w:rPr>
        <w:t>了</w:t>
      </w:r>
      <w:r>
        <w:rPr>
          <w:rFonts w:hint="eastAsia" w:ascii="仿宋_GB2312" w:eastAsia="仿宋_GB2312" w:cs="仿宋_GB2312"/>
          <w:kern w:val="0"/>
          <w:sz w:val="32"/>
          <w:szCs w:val="32"/>
        </w:rPr>
        <w:t>“三公”经费</w:t>
      </w:r>
      <w:r>
        <w:rPr>
          <w:rFonts w:ascii="仿宋_GB2312" w:eastAsia="仿宋_GB2312" w:cs="仿宋_GB2312"/>
          <w:kern w:val="0"/>
          <w:sz w:val="32"/>
          <w:szCs w:val="32"/>
        </w:rPr>
        <w:t>、办公费等运行成本开支，实际支出减少。</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（三）对个人和家庭的补助</w:t>
      </w:r>
      <w:r>
        <w:rPr>
          <w:rFonts w:hint="eastAsia" w:ascii="仿宋_GB2312" w:eastAsia="仿宋_GB2312"/>
          <w:bCs/>
          <w:kern w:val="0"/>
          <w:sz w:val="32"/>
          <w:szCs w:val="32"/>
          <w:lang w:val="en-US" w:eastAsia="zh-CN"/>
        </w:rPr>
        <w:t>36.84</w:t>
      </w:r>
      <w:r>
        <w:rPr>
          <w:rFonts w:hint="eastAsia" w:ascii="仿宋_GB2312" w:eastAsia="仿宋_GB2312"/>
          <w:bCs/>
          <w:kern w:val="0"/>
          <w:sz w:val="32"/>
          <w:szCs w:val="32"/>
        </w:rPr>
        <w:t>万元，完成年初预算的</w:t>
      </w:r>
      <w:r>
        <w:rPr>
          <w:rFonts w:hint="eastAsia" w:ascii="仿宋_GB2312" w:eastAsia="仿宋_GB2312"/>
          <w:bCs/>
          <w:kern w:val="0"/>
          <w:sz w:val="32"/>
          <w:szCs w:val="32"/>
          <w:lang w:val="en-US" w:eastAsia="zh-CN"/>
        </w:rPr>
        <w:t>121.50</w:t>
      </w:r>
      <w:r>
        <w:rPr>
          <w:rFonts w:hint="eastAsia" w:ascii="仿宋_GB2312" w:eastAsia="仿宋_GB2312"/>
          <w:bCs/>
          <w:kern w:val="0"/>
          <w:sz w:val="32"/>
          <w:szCs w:val="32"/>
        </w:rPr>
        <w:t>%。</w:t>
      </w:r>
      <w:r>
        <w:rPr>
          <w:rFonts w:hint="eastAsia" w:ascii="仿宋_GB2312" w:hAnsi="黑体" w:eastAsia="仿宋_GB2312" w:cs="仿宋_GB2312"/>
          <w:bCs/>
          <w:kern w:val="0"/>
          <w:sz w:val="32"/>
          <w:szCs w:val="32"/>
        </w:rPr>
        <w:t>预决算差异</w:t>
      </w:r>
      <w:r>
        <w:rPr>
          <w:rFonts w:hint="eastAsia" w:ascii="仿宋_GB2312" w:eastAsia="仿宋_GB2312" w:cs="仿宋_GB2312"/>
          <w:kern w:val="0"/>
          <w:sz w:val="32"/>
          <w:szCs w:val="32"/>
        </w:rPr>
        <w:t>主要原因：</w:t>
      </w:r>
      <w:r>
        <w:rPr>
          <w:rFonts w:hint="eastAsia" w:ascii="仿宋_GB2312" w:eastAsia="仿宋_GB2312" w:cs="仿宋_GB2312"/>
          <w:kern w:val="0"/>
          <w:sz w:val="32"/>
          <w:szCs w:val="32"/>
          <w:lang w:eastAsia="zh-CN"/>
        </w:rPr>
        <w:t>新增退休人员故</w:t>
      </w:r>
      <w:r>
        <w:rPr>
          <w:rFonts w:ascii="仿宋_GB2312" w:eastAsia="仿宋_GB2312" w:cs="仿宋_GB2312"/>
          <w:kern w:val="0"/>
          <w:sz w:val="32"/>
          <w:szCs w:val="32"/>
        </w:rPr>
        <w:t>预算开支</w:t>
      </w:r>
      <w:r>
        <w:rPr>
          <w:rFonts w:hint="eastAsia" w:ascii="仿宋_GB2312" w:eastAsia="仿宋_GB2312" w:cs="仿宋_GB2312"/>
          <w:kern w:val="0"/>
          <w:sz w:val="32"/>
          <w:szCs w:val="32"/>
          <w:lang w:eastAsia="zh-CN"/>
        </w:rPr>
        <w:t>增加</w:t>
      </w:r>
      <w:r>
        <w:rPr>
          <w:rFonts w:ascii="仿宋_GB2312" w:eastAsia="仿宋_GB2312" w:cs="仿宋_GB2312"/>
          <w:kern w:val="0"/>
          <w:sz w:val="32"/>
          <w:szCs w:val="32"/>
        </w:rPr>
        <w:t>。</w:t>
      </w:r>
    </w:p>
    <w:p>
      <w:pPr>
        <w:autoSpaceDE w:val="0"/>
        <w:autoSpaceDN w:val="0"/>
        <w:adjustRightInd w:val="0"/>
        <w:spacing w:line="560" w:lineRule="exact"/>
        <w:ind w:firstLine="640" w:firstLineChars="200"/>
        <w:jc w:val="left"/>
        <w:rPr>
          <w:rFonts w:ascii="仿宋_GB2312" w:eastAsia="仿宋_GB2312"/>
          <w:bCs/>
          <w:kern w:val="0"/>
          <w:sz w:val="32"/>
          <w:szCs w:val="32"/>
        </w:rPr>
      </w:pPr>
      <w:r>
        <w:rPr>
          <w:rFonts w:hint="eastAsia" w:ascii="仿宋_GB2312" w:eastAsia="仿宋_GB2312"/>
          <w:bCs/>
          <w:kern w:val="0"/>
          <w:sz w:val="32"/>
          <w:szCs w:val="32"/>
        </w:rPr>
        <w:t>（四）资本性支出</w:t>
      </w:r>
      <w:r>
        <w:rPr>
          <w:rFonts w:ascii="仿宋_GB2312" w:eastAsia="仿宋_GB2312"/>
          <w:bCs/>
          <w:kern w:val="0"/>
          <w:sz w:val="32"/>
          <w:szCs w:val="32"/>
        </w:rPr>
        <w:t>1.83</w:t>
      </w:r>
      <w:r>
        <w:rPr>
          <w:rFonts w:hint="eastAsia" w:ascii="仿宋_GB2312" w:eastAsia="仿宋_GB2312"/>
          <w:bCs/>
          <w:kern w:val="0"/>
          <w:sz w:val="32"/>
          <w:szCs w:val="32"/>
        </w:rPr>
        <w:t>万元，完成年初预算的</w:t>
      </w:r>
      <w:r>
        <w:rPr>
          <w:rFonts w:ascii="仿宋_GB2312" w:eastAsia="仿宋_GB2312"/>
          <w:bCs/>
          <w:kern w:val="0"/>
          <w:sz w:val="32"/>
          <w:szCs w:val="32"/>
        </w:rPr>
        <w:t>100</w:t>
      </w:r>
      <w:r>
        <w:rPr>
          <w:rFonts w:hint="eastAsia" w:ascii="仿宋_GB2312" w:eastAsia="仿宋_GB2312"/>
          <w:bCs/>
          <w:kern w:val="0"/>
          <w:sz w:val="32"/>
          <w:szCs w:val="32"/>
        </w:rPr>
        <w:t>%。</w:t>
      </w:r>
    </w:p>
    <w:p>
      <w:pPr>
        <w:autoSpaceDE w:val="0"/>
        <w:autoSpaceDN w:val="0"/>
        <w:adjustRightInd w:val="0"/>
        <w:spacing w:line="560" w:lineRule="exact"/>
        <w:ind w:firstLine="640" w:firstLineChars="200"/>
        <w:jc w:val="left"/>
        <w:rPr>
          <w:rFonts w:hint="eastAsia" w:ascii="黑体" w:hAnsi="黑体" w:eastAsia="黑体" w:cs="仿宋_GB2312"/>
          <w:b w:val="0"/>
          <w:bCs w:val="0"/>
          <w:color w:val="000000" w:themeColor="text1"/>
          <w:kern w:val="0"/>
          <w:sz w:val="32"/>
          <w:szCs w:val="32"/>
          <w14:textFill>
            <w14:solidFill>
              <w14:schemeClr w14:val="tx1"/>
            </w14:solidFill>
          </w14:textFill>
        </w:rPr>
      </w:pPr>
      <w:r>
        <w:rPr>
          <w:rFonts w:hint="eastAsia" w:ascii="黑体" w:hAnsi="黑体" w:eastAsia="黑体" w:cs="仿宋_GB2312"/>
          <w:b w:val="0"/>
          <w:bCs w:val="0"/>
          <w:color w:val="000000" w:themeColor="text1"/>
          <w:kern w:val="0"/>
          <w:sz w:val="32"/>
          <w:szCs w:val="32"/>
          <w14:textFill>
            <w14:solidFill>
              <w14:schemeClr w14:val="tx1"/>
            </w14:solidFill>
          </w14:textFill>
        </w:rPr>
        <w:t>四、</w:t>
      </w:r>
      <w:r>
        <w:rPr>
          <w:rFonts w:hint="eastAsia" w:ascii="黑体" w:hAnsi="黑体" w:eastAsia="黑体" w:cs="仿宋_GB2312"/>
          <w:b w:val="0"/>
          <w:bCs w:val="0"/>
          <w:color w:val="000000" w:themeColor="text1"/>
          <w:kern w:val="0"/>
          <w:sz w:val="32"/>
          <w:szCs w:val="32"/>
          <w:lang w:eastAsia="zh-CN"/>
          <w14:textFill>
            <w14:solidFill>
              <w14:schemeClr w14:val="tx1"/>
            </w14:solidFill>
          </w14:textFill>
        </w:rPr>
        <w:t>2021</w:t>
      </w:r>
      <w:r>
        <w:rPr>
          <w:rFonts w:hint="eastAsia" w:ascii="黑体" w:hAnsi="黑体" w:eastAsia="黑体" w:cs="仿宋_GB2312"/>
          <w:b w:val="0"/>
          <w:bCs w:val="0"/>
          <w:color w:val="000000" w:themeColor="text1"/>
          <w:kern w:val="0"/>
          <w:sz w:val="32"/>
          <w:szCs w:val="32"/>
          <w14:textFill>
            <w14:solidFill>
              <w14:schemeClr w14:val="tx1"/>
            </w14:solidFill>
          </w14:textFill>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年度政府性基金支出</w:t>
      </w:r>
      <w:r>
        <w:rPr>
          <w:rFonts w:hint="eastAsia" w:ascii="仿宋_GB2312" w:eastAsia="仿宋_GB2312"/>
          <w:kern w:val="0"/>
          <w:sz w:val="32"/>
          <w:szCs w:val="32"/>
          <w:lang w:val="en-US" w:eastAsia="zh-CN"/>
        </w:rPr>
        <w:t>200.00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200.00</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200.00</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w:t>
      </w:r>
      <w:r>
        <w:rPr>
          <w:rFonts w:hint="eastAsia" w:ascii="仿宋_GB2312" w:hAnsi="黑体" w:eastAsia="仿宋_GB2312" w:cs="仿宋_GB2312"/>
          <w:kern w:val="0"/>
          <w:sz w:val="32"/>
          <w:szCs w:val="32"/>
        </w:rPr>
        <w:t>度政府性基金支出年初预算为</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200.00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其中：</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rPr>
        <w:t>（一）</w:t>
      </w:r>
      <w:r>
        <w:rPr>
          <w:rFonts w:hint="eastAsia" w:ascii="仿宋_GB2312" w:hAnsi="黑体" w:eastAsia="仿宋_GB2312" w:cs="仿宋_GB2312"/>
          <w:kern w:val="0"/>
          <w:sz w:val="32"/>
          <w:szCs w:val="32"/>
        </w:rPr>
        <w:t>农林水支出（类）国家重大水利工程建设基金安排的支出（款）地方重大水利工程建设（项）</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年初预算为0万元，支出决算为2</w:t>
      </w:r>
      <w:r>
        <w:rPr>
          <w:rFonts w:hint="eastAsia" w:ascii="仿宋_GB2312" w:hAnsi="黑体" w:eastAsia="仿宋_GB2312" w:cs="仿宋_GB2312"/>
          <w:kern w:val="0"/>
          <w:sz w:val="32"/>
          <w:szCs w:val="32"/>
          <w:lang w:val="en-US" w:eastAsia="zh-CN"/>
        </w:rPr>
        <w:t>00.00</w:t>
      </w:r>
      <w:r>
        <w:rPr>
          <w:rFonts w:hint="eastAsia" w:ascii="仿宋_GB2312" w:hAnsi="黑体" w:eastAsia="仿宋_GB2312" w:cs="仿宋_GB2312"/>
          <w:kern w:val="0"/>
          <w:sz w:val="32"/>
          <w:szCs w:val="32"/>
        </w:rPr>
        <w:t>万元。预决算差异主要原因：增加国家重大水利工程建设基金前期工作经费200.00万</w:t>
      </w:r>
      <w:r>
        <w:rPr>
          <w:rFonts w:hint="eastAsia" w:ascii="仿宋_GB2312" w:hAnsi="黑体" w:eastAsia="仿宋_GB2312" w:cs="仿宋_GB2312"/>
          <w:kern w:val="0"/>
          <w:sz w:val="32"/>
          <w:szCs w:val="32"/>
          <w:lang w:eastAsia="zh-CN"/>
        </w:rPr>
        <w:t>元。</w:t>
      </w:r>
    </w:p>
    <w:p>
      <w:pPr>
        <w:autoSpaceDE w:val="0"/>
        <w:autoSpaceDN w:val="0"/>
        <w:adjustRightInd w:val="0"/>
        <w:spacing w:line="560" w:lineRule="exact"/>
        <w:ind w:firstLine="640" w:firstLineChars="200"/>
        <w:jc w:val="left"/>
        <w:rPr>
          <w:rFonts w:hint="eastAsia" w:ascii="黑体" w:hAnsi="黑体" w:eastAsia="黑体" w:cs="仿宋_GB2312"/>
          <w:color w:val="000000" w:themeColor="text1"/>
          <w:kern w:val="0"/>
          <w:sz w:val="32"/>
          <w:szCs w:val="32"/>
          <w14:textFill>
            <w14:solidFill>
              <w14:schemeClr w14:val="tx1"/>
            </w14:solidFill>
          </w14:textFill>
        </w:rPr>
      </w:pPr>
      <w:r>
        <w:rPr>
          <w:rFonts w:hint="eastAsia" w:ascii="黑体" w:hAnsi="黑体" w:eastAsia="黑体" w:cs="仿宋_GB2312"/>
          <w:color w:val="000000" w:themeColor="text1"/>
          <w:kern w:val="0"/>
          <w:sz w:val="32"/>
          <w:szCs w:val="32"/>
          <w14:textFill>
            <w14:solidFill>
              <w14:schemeClr w14:val="tx1"/>
            </w14:solidFill>
          </w14:textFill>
        </w:rPr>
        <w:t>五、</w:t>
      </w:r>
      <w:r>
        <w:rPr>
          <w:rFonts w:hint="eastAsia" w:ascii="黑体" w:hAnsi="黑体" w:eastAsia="黑体" w:cs="仿宋_GB2312"/>
          <w:color w:val="000000" w:themeColor="text1"/>
          <w:kern w:val="0"/>
          <w:sz w:val="32"/>
          <w:szCs w:val="32"/>
          <w:lang w:eastAsia="zh-CN"/>
          <w14:textFill>
            <w14:solidFill>
              <w14:schemeClr w14:val="tx1"/>
            </w14:solidFill>
          </w14:textFill>
        </w:rPr>
        <w:t>2021</w:t>
      </w:r>
      <w:r>
        <w:rPr>
          <w:rFonts w:hint="eastAsia" w:ascii="黑体" w:hAnsi="黑体" w:eastAsia="黑体" w:cs="仿宋_GB2312"/>
          <w:color w:val="000000" w:themeColor="text1"/>
          <w:kern w:val="0"/>
          <w:sz w:val="32"/>
          <w:szCs w:val="32"/>
          <w14:textFill>
            <w14:solidFill>
              <w14:schemeClr w14:val="tx1"/>
            </w14:solidFill>
          </w14:textFill>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仿宋_GB2312"/>
          <w:b w:val="0"/>
          <w:bCs w:val="0"/>
          <w:color w:val="000000" w:themeColor="text1"/>
          <w:kern w:val="0"/>
          <w:sz w:val="32"/>
          <w:szCs w:val="32"/>
          <w14:textFill>
            <w14:solidFill>
              <w14:schemeClr w14:val="tx1"/>
            </w14:solidFill>
          </w14:textFill>
        </w:rPr>
      </w:pPr>
      <w:r>
        <w:rPr>
          <w:rFonts w:hint="eastAsia" w:ascii="仿宋_GB2312" w:eastAsia="仿宋_GB2312" w:cs="仿宋_GB2312"/>
          <w:b w:val="0"/>
          <w:bCs w:val="0"/>
          <w:color w:val="000000" w:themeColor="text1"/>
          <w:kern w:val="0"/>
          <w:sz w:val="32"/>
          <w:szCs w:val="32"/>
          <w:lang w:eastAsia="zh-CN"/>
          <w14:textFill>
            <w14:solidFill>
              <w14:schemeClr w14:val="tx1"/>
            </w14:solidFill>
          </w14:textFill>
        </w:rPr>
        <w:t>柳州市防洪排涝工程管理处</w:t>
      </w:r>
      <w:r>
        <w:rPr>
          <w:rFonts w:hint="eastAsia" w:ascii="仿宋_GB2312" w:eastAsia="仿宋_GB2312" w:cs="仿宋_GB2312"/>
          <w:b w:val="0"/>
          <w:bCs w:val="0"/>
          <w:color w:val="000000" w:themeColor="text1"/>
          <w:kern w:val="0"/>
          <w:sz w:val="32"/>
          <w:szCs w:val="32"/>
          <w14:textFill>
            <w14:solidFill>
              <w14:schemeClr w14:val="tx1"/>
            </w14:solidFill>
          </w14:textFill>
        </w:rPr>
        <w:t>2</w:t>
      </w:r>
      <w:r>
        <w:rPr>
          <w:rFonts w:ascii="仿宋_GB2312" w:eastAsia="仿宋_GB2312" w:cs="仿宋_GB2312"/>
          <w:b w:val="0"/>
          <w:bCs w:val="0"/>
          <w:color w:val="000000" w:themeColor="text1"/>
          <w:kern w:val="0"/>
          <w:sz w:val="32"/>
          <w:szCs w:val="32"/>
          <w14:textFill>
            <w14:solidFill>
              <w14:schemeClr w14:val="tx1"/>
            </w14:solidFill>
          </w14:textFill>
        </w:rPr>
        <w:t>02</w:t>
      </w:r>
      <w:r>
        <w:rPr>
          <w:rFonts w:hint="eastAsia" w:ascii="仿宋_GB2312" w:eastAsia="仿宋_GB2312" w:cs="仿宋_GB2312"/>
          <w:b w:val="0"/>
          <w:bCs w:val="0"/>
          <w:color w:val="000000" w:themeColor="text1"/>
          <w:kern w:val="0"/>
          <w:sz w:val="32"/>
          <w:szCs w:val="32"/>
          <w:lang w:val="en-US" w:eastAsia="zh-CN"/>
          <w14:textFill>
            <w14:solidFill>
              <w14:schemeClr w14:val="tx1"/>
            </w14:solidFill>
          </w14:textFill>
        </w:rPr>
        <w:t>1</w:t>
      </w:r>
      <w:r>
        <w:rPr>
          <w:rFonts w:hint="eastAsia" w:ascii="仿宋_GB2312" w:eastAsia="仿宋_GB2312" w:cs="仿宋_GB2312"/>
          <w:b w:val="0"/>
          <w:bCs w:val="0"/>
          <w:color w:val="000000" w:themeColor="text1"/>
          <w:kern w:val="0"/>
          <w:sz w:val="32"/>
          <w:szCs w:val="32"/>
          <w14:textFill>
            <w14:solidFill>
              <w14:schemeClr w14:val="tx1"/>
            </w14:solidFill>
          </w14:textFill>
        </w:rPr>
        <w:t>年度没有</w:t>
      </w:r>
      <w:r>
        <w:rPr>
          <w:rFonts w:hint="eastAsia" w:ascii="仿宋_GB2312" w:eastAsia="仿宋_GB2312"/>
          <w:b w:val="0"/>
          <w:bCs w:val="0"/>
          <w:color w:val="000000" w:themeColor="text1"/>
          <w:kern w:val="0"/>
          <w:sz w:val="32"/>
          <w:szCs w:val="32"/>
          <w14:textFill>
            <w14:solidFill>
              <w14:schemeClr w14:val="tx1"/>
            </w14:solidFill>
          </w14:textFill>
        </w:rPr>
        <w:t>国有资本经营预算财政拨款</w:t>
      </w:r>
      <w:r>
        <w:rPr>
          <w:rFonts w:hint="eastAsia" w:ascii="仿宋_GB2312" w:eastAsia="仿宋_GB2312" w:cs="仿宋_GB2312"/>
          <w:b w:val="0"/>
          <w:bCs w:val="0"/>
          <w:color w:val="000000" w:themeColor="text1"/>
          <w:kern w:val="0"/>
          <w:sz w:val="32"/>
          <w:szCs w:val="32"/>
          <w14:textFill>
            <w14:solidFill>
              <w14:schemeClr w14:val="tx1"/>
            </w14:solidFill>
          </w14:textFill>
        </w:rPr>
        <w:t>收入，也没有</w:t>
      </w:r>
      <w:r>
        <w:rPr>
          <w:rFonts w:hint="eastAsia" w:ascii="仿宋_GB2312" w:eastAsia="仿宋_GB2312"/>
          <w:b w:val="0"/>
          <w:bCs w:val="0"/>
          <w:color w:val="000000" w:themeColor="text1"/>
          <w:kern w:val="0"/>
          <w:sz w:val="32"/>
          <w:szCs w:val="32"/>
          <w14:textFill>
            <w14:solidFill>
              <w14:schemeClr w14:val="tx1"/>
            </w14:solidFill>
          </w14:textFill>
        </w:rPr>
        <w:t>国有资本经营预算财政拨款安排</w:t>
      </w:r>
      <w:r>
        <w:rPr>
          <w:rFonts w:hint="eastAsia" w:ascii="仿宋_GB2312" w:eastAsia="仿宋_GB2312" w:cs="仿宋_GB2312"/>
          <w:b w:val="0"/>
          <w:bCs w:val="0"/>
          <w:color w:val="000000" w:themeColor="text1"/>
          <w:kern w:val="0"/>
          <w:sz w:val="32"/>
          <w:szCs w:val="32"/>
          <w14:textFill>
            <w14:solidFill>
              <w14:schemeClr w14:val="tx1"/>
            </w14:solidFill>
          </w14:textFill>
        </w:rPr>
        <w:t>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eastAsia" w:ascii="仿宋_GB2312" w:eastAsia="仿宋_GB2312" w:cs="仿宋_GB2312"/>
          <w:kern w:val="0"/>
          <w:sz w:val="32"/>
          <w:szCs w:val="32"/>
          <w:lang w:val="en-US" w:eastAsia="zh-CN"/>
        </w:rPr>
        <w:t>1.51</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75.50</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0.49</w:t>
      </w:r>
      <w:r>
        <w:rPr>
          <w:rFonts w:hint="eastAsia" w:ascii="仿宋_GB2312" w:eastAsia="仿宋_GB2312" w:cs="仿宋_GB2312"/>
          <w:kern w:val="0"/>
          <w:sz w:val="32"/>
          <w:szCs w:val="32"/>
        </w:rPr>
        <w:t>万元，主要原因是压减</w:t>
      </w:r>
      <w:r>
        <w:rPr>
          <w:rFonts w:ascii="仿宋_GB2312" w:eastAsia="仿宋_GB2312" w:cs="仿宋_GB2312"/>
          <w:kern w:val="0"/>
          <w:sz w:val="32"/>
          <w:szCs w:val="32"/>
        </w:rPr>
        <w:t>了</w:t>
      </w:r>
      <w:r>
        <w:rPr>
          <w:rFonts w:hint="eastAsia" w:ascii="仿宋_GB2312" w:eastAsia="仿宋_GB2312" w:cs="仿宋_GB2312"/>
          <w:kern w:val="0"/>
          <w:sz w:val="32"/>
          <w:szCs w:val="32"/>
        </w:rPr>
        <w:t>“三公”经费</w:t>
      </w:r>
      <w:r>
        <w:rPr>
          <w:rFonts w:ascii="仿宋_GB2312" w:eastAsia="仿宋_GB2312" w:cs="仿宋_GB2312"/>
          <w:kern w:val="0"/>
          <w:sz w:val="32"/>
          <w:szCs w:val="32"/>
        </w:rPr>
        <w:t>实际支出减少</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1.51</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（一）因公出国（境）费支出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%，比上年增减（减少）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ascii="仿宋_GB2312" w:eastAsia="仿宋_GB2312" w:cs="仿宋_GB2312"/>
          <w:kern w:val="0"/>
          <w:sz w:val="32"/>
          <w:szCs w:val="32"/>
        </w:rPr>
        <w:t>未安排</w:t>
      </w:r>
      <w:r>
        <w:rPr>
          <w:rFonts w:hint="eastAsia" w:ascii="仿宋_GB2312" w:eastAsia="仿宋_GB2312" w:cs="仿宋_GB2312"/>
          <w:kern w:val="0"/>
          <w:sz w:val="32"/>
          <w:szCs w:val="32"/>
        </w:rPr>
        <w:t>因公出国（境）费支出。全年使用财政拨款安排</w:t>
      </w:r>
      <w:r>
        <w:rPr>
          <w:rFonts w:hint="eastAsia" w:ascii="仿宋_GB2312" w:hAnsi="黑体" w:eastAsia="仿宋_GB2312"/>
          <w:bCs/>
          <w:color w:val="000000"/>
          <w:sz w:val="32"/>
          <w:szCs w:val="32"/>
          <w:u w:val="none"/>
          <w:lang w:eastAsia="zh-CN"/>
        </w:rPr>
        <w:t>柳州市防洪排涝工程管理处</w:t>
      </w:r>
      <w:r>
        <w:rPr>
          <w:rFonts w:hint="eastAsia" w:ascii="仿宋_GB2312" w:hAnsi="黑体" w:eastAsia="仿宋_GB2312"/>
          <w:bCs/>
          <w:color w:val="000000"/>
          <w:sz w:val="32"/>
          <w:szCs w:val="32"/>
          <w:u w:val="none"/>
        </w:rPr>
        <w:t xml:space="preserve">  </w:t>
      </w:r>
      <w:r>
        <w:rPr>
          <w:rFonts w:hint="eastAsia" w:ascii="仿宋_GB2312" w:hAnsi="黑体" w:eastAsia="仿宋_GB2312"/>
          <w:bCs/>
          <w:color w:val="000000"/>
          <w:sz w:val="32"/>
          <w:szCs w:val="32"/>
          <w:u w:val="none"/>
          <w:lang w:val="en-US" w:eastAsia="zh-CN"/>
        </w:rPr>
        <w:t>0</w:t>
      </w:r>
      <w:r>
        <w:rPr>
          <w:rFonts w:hint="eastAsia" w:ascii="仿宋_GB2312" w:hAnsi="黑体" w:eastAsia="仿宋_GB2312"/>
          <w:bCs/>
          <w:color w:val="000000"/>
          <w:sz w:val="32"/>
          <w:szCs w:val="32"/>
        </w:rPr>
        <w:t>个</w:t>
      </w:r>
      <w:r>
        <w:rPr>
          <w:rFonts w:hint="eastAsia" w:ascii="仿宋_GB2312" w:hAnsi="黑体" w:eastAsia="仿宋_GB2312"/>
          <w:bCs/>
          <w:color w:val="000000"/>
          <w:sz w:val="32"/>
          <w:szCs w:val="32"/>
          <w:lang w:eastAsia="zh-CN"/>
        </w:rPr>
        <w:t>、</w:t>
      </w:r>
      <w:r>
        <w:rPr>
          <w:rFonts w:hint="eastAsia" w:ascii="仿宋_GB2312" w:hAnsi="黑体" w:eastAsia="仿宋_GB2312"/>
          <w:bCs/>
          <w:color w:val="000000"/>
          <w:sz w:val="32"/>
          <w:szCs w:val="32"/>
        </w:rPr>
        <w:t>所属单位出国团组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个，参加其他单位组织的出国团组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 xml:space="preserve">  个，全年因公出国（境）团组共计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个，累计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人次</w:t>
      </w:r>
      <w:r>
        <w:rPr>
          <w:rFonts w:hint="eastAsia" w:ascii="仿宋_GB2312" w:hAnsi="黑体" w:eastAsia="仿宋_GB2312"/>
          <w:bCs/>
          <w:color w:val="000000"/>
          <w:sz w:val="32"/>
          <w:szCs w:val="32"/>
          <w:lang w:eastAsia="zh-CN"/>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hint="eastAsia" w:ascii="仿宋_GB2312" w:eastAsia="仿宋_GB2312" w:cs="仿宋_GB2312"/>
          <w:kern w:val="0"/>
          <w:sz w:val="32"/>
          <w:szCs w:val="32"/>
          <w:lang w:val="en-US" w:eastAsia="zh-CN"/>
        </w:rPr>
        <w:t>1.51</w:t>
      </w:r>
      <w:r>
        <w:rPr>
          <w:rFonts w:hint="eastAsia" w:ascii="仿宋_GB2312" w:eastAsia="仿宋_GB2312" w:cs="仿宋_GB2312"/>
          <w:kern w:val="0"/>
          <w:sz w:val="32"/>
          <w:szCs w:val="32"/>
        </w:rPr>
        <w:t>万元。其中：</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rPr>
        <w:t>（减少）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未安排公务用车购置</w:t>
      </w:r>
      <w:r>
        <w:rPr>
          <w:rFonts w:hint="eastAsia" w:ascii="仿宋_GB2312" w:eastAsia="仿宋_GB2312" w:cs="仿宋_GB2312"/>
          <w:kern w:val="0"/>
          <w:sz w:val="32"/>
          <w:szCs w:val="32"/>
        </w:rPr>
        <w:t>。购置了</w:t>
      </w:r>
      <w:r>
        <w:rPr>
          <w:rFonts w:ascii="仿宋_GB2312" w:eastAsia="仿宋_GB2312" w:cs="仿宋_GB2312"/>
          <w:kern w:val="0"/>
          <w:sz w:val="32"/>
          <w:szCs w:val="32"/>
        </w:rPr>
        <w:t>0</w:t>
      </w:r>
      <w:r>
        <w:rPr>
          <w:rFonts w:hint="eastAsia" w:ascii="仿宋_GB2312" w:eastAsia="仿宋_GB2312" w:cs="仿宋_GB2312"/>
          <w:kern w:val="0"/>
          <w:sz w:val="32"/>
          <w:szCs w:val="32"/>
        </w:rPr>
        <w:t>辆公务用车。</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1.51</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75.50</w:t>
      </w:r>
      <w:r>
        <w:rPr>
          <w:rFonts w:hint="eastAsia" w:ascii="仿宋_GB2312" w:eastAsia="仿宋_GB2312" w:cs="仿宋_GB2312"/>
          <w:kern w:val="0"/>
          <w:sz w:val="32"/>
          <w:szCs w:val="32"/>
        </w:rPr>
        <w:t>%，比上年减少</w:t>
      </w:r>
      <w:r>
        <w:rPr>
          <w:rFonts w:hint="eastAsia" w:ascii="仿宋_GB2312" w:eastAsia="仿宋_GB2312" w:cs="仿宋_GB2312"/>
          <w:kern w:val="0"/>
          <w:sz w:val="32"/>
          <w:szCs w:val="32"/>
          <w:lang w:val="en-US" w:eastAsia="zh-CN"/>
        </w:rPr>
        <w:t>0.49</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车辆使用费用减少</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主要用于</w:t>
      </w:r>
      <w:r>
        <w:rPr>
          <w:rFonts w:hint="eastAsia" w:ascii="仿宋_GB2312" w:eastAsia="仿宋_GB2312" w:cs="仿宋_GB2312"/>
          <w:bCs/>
          <w:kern w:val="0"/>
          <w:sz w:val="32"/>
          <w:szCs w:val="32"/>
          <w:highlight w:val="none"/>
          <w:lang w:eastAsia="zh-CN"/>
        </w:rPr>
        <w:t>防汛用工具车的维修保养、燃油费、</w:t>
      </w:r>
      <w:r>
        <w:rPr>
          <w:rFonts w:hint="eastAsia" w:ascii="仿宋_GB2312" w:eastAsia="仿宋_GB2312" w:cs="仿宋_GB2312"/>
          <w:kern w:val="0"/>
          <w:sz w:val="32"/>
          <w:szCs w:val="32"/>
        </w:rPr>
        <w:t>保险费等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hAnsi="黑体" w:eastAsia="仿宋_GB2312"/>
          <w:bCs/>
          <w:color w:val="000000"/>
          <w:sz w:val="32"/>
          <w:szCs w:val="32"/>
          <w:u w:val="none"/>
          <w:lang w:eastAsia="zh-CN"/>
        </w:rPr>
        <w:t>柳州市防洪排涝工程管理处</w:t>
      </w:r>
      <w:r>
        <w:rPr>
          <w:rFonts w:hint="eastAsia" w:ascii="仿宋_GB2312" w:hAnsi="黑体" w:eastAsia="仿宋_GB2312"/>
          <w:bCs/>
          <w:color w:val="000000"/>
          <w:sz w:val="32"/>
          <w:szCs w:val="32"/>
          <w:u w:val="none"/>
          <w:lang w:val="en-US" w:eastAsia="zh-CN"/>
        </w:rPr>
        <w:t>1</w:t>
      </w:r>
      <w:r>
        <w:rPr>
          <w:rFonts w:hint="eastAsia" w:ascii="仿宋_GB2312" w:hAnsi="黑体" w:eastAsia="仿宋_GB2312"/>
          <w:bCs/>
          <w:color w:val="000000"/>
          <w:sz w:val="32"/>
          <w:szCs w:val="32"/>
        </w:rPr>
        <w:t>个所属单位开支财政拨款的公务用车保有量为</w:t>
      </w:r>
      <w:r>
        <w:rPr>
          <w:rFonts w:hint="eastAsia" w:ascii="仿宋_GB2312" w:hAnsi="黑体" w:eastAsia="仿宋_GB2312"/>
          <w:bCs/>
          <w:color w:val="000000"/>
          <w:sz w:val="32"/>
          <w:szCs w:val="32"/>
          <w:lang w:eastAsia="zh-CN"/>
        </w:rPr>
        <w:t>工程用车</w:t>
      </w:r>
      <w:r>
        <w:rPr>
          <w:rFonts w:hint="eastAsia" w:ascii="仿宋_GB2312" w:hAnsi="黑体" w:eastAsia="仿宋_GB2312"/>
          <w:bCs/>
          <w:color w:val="000000"/>
          <w:sz w:val="32"/>
          <w:szCs w:val="32"/>
          <w:lang w:val="en-US" w:eastAsia="zh-CN"/>
        </w:rPr>
        <w:t>1</w:t>
      </w:r>
      <w:r>
        <w:rPr>
          <w:rFonts w:hint="eastAsia" w:ascii="仿宋_GB2312" w:hAnsi="黑体" w:eastAsia="仿宋_GB2312"/>
          <w:bCs/>
          <w:color w:val="000000"/>
          <w:sz w:val="32"/>
          <w:szCs w:val="32"/>
        </w:rPr>
        <w:t>辆</w:t>
      </w:r>
      <w:r>
        <w:rPr>
          <w:rFonts w:hint="eastAsia" w:ascii="仿宋_GB2312" w:hAnsi="黑体" w:eastAsia="仿宋_GB2312"/>
          <w:b/>
          <w:bCs w:val="0"/>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1.51</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1.51</w:t>
      </w:r>
      <w:r>
        <w:rPr>
          <w:rFonts w:hint="eastAsia" w:ascii="仿宋_GB2312" w:hAnsi="黑体" w:eastAsia="仿宋_GB2312"/>
          <w:bCs/>
          <w:color w:val="00000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比上年增</w:t>
      </w:r>
      <w:r>
        <w:rPr>
          <w:rFonts w:hint="eastAsia" w:ascii="仿宋_GB2312" w:eastAsia="仿宋_GB2312" w:cs="仿宋_GB2312"/>
          <w:kern w:val="0"/>
          <w:sz w:val="32"/>
          <w:szCs w:val="32"/>
          <w:lang w:eastAsia="zh-CN"/>
        </w:rPr>
        <w:t>加</w:t>
      </w:r>
      <w:r>
        <w:rPr>
          <w:rFonts w:hint="eastAsia" w:ascii="仿宋_GB2312" w:eastAsia="仿宋_GB2312" w:cs="仿宋_GB2312"/>
          <w:kern w:val="0"/>
          <w:sz w:val="32"/>
          <w:szCs w:val="32"/>
        </w:rPr>
        <w:t>（减少）</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万元，原因是</w:t>
      </w:r>
      <w:r>
        <w:rPr>
          <w:rFonts w:hint="eastAsia" w:ascii="仿宋_GB2312" w:eastAsia="仿宋_GB2312" w:cs="仿宋_GB2312"/>
          <w:kern w:val="0"/>
          <w:sz w:val="32"/>
          <w:szCs w:val="32"/>
          <w:lang w:eastAsia="zh-CN"/>
        </w:rPr>
        <w:t>无公务接待</w:t>
      </w:r>
      <w:r>
        <w:rPr>
          <w:rFonts w:hint="eastAsia" w:ascii="仿宋_GB2312" w:eastAsia="仿宋_GB2312" w:cs="仿宋_GB2312"/>
          <w:kern w:val="0"/>
          <w:sz w:val="32"/>
          <w:szCs w:val="32"/>
        </w:rPr>
        <w:t>。国内公务接待批次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r>
        <w:rPr>
          <w:rFonts w:hint="eastAsia" w:ascii="仿宋_GB2312" w:eastAsia="仿宋_GB2312" w:cs="仿宋_GB2312"/>
          <w:kern w:val="0"/>
          <w:sz w:val="32"/>
          <w:szCs w:val="32"/>
          <w:lang w:eastAsia="zh-CN"/>
        </w:rPr>
        <w:t>。</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年度机关运行经费支出</w:t>
      </w:r>
      <w:r>
        <w:rPr>
          <w:rFonts w:hint="eastAsia" w:ascii="仿宋_GB2312" w:eastAsia="仿宋_GB2312" w:cs="仿宋_GB2312"/>
          <w:kern w:val="0"/>
          <w:sz w:val="32"/>
          <w:szCs w:val="32"/>
          <w:lang w:val="en-US" w:eastAsia="zh-CN"/>
        </w:rPr>
        <w:t>221.90</w:t>
      </w:r>
      <w:r>
        <w:rPr>
          <w:rFonts w:hint="eastAsia" w:ascii="仿宋_GB2312" w:eastAsia="仿宋_GB2312" w:cs="仿宋_GB2312"/>
          <w:kern w:val="0"/>
          <w:sz w:val="32"/>
          <w:szCs w:val="32"/>
        </w:rPr>
        <w:t>万元（与部门决算中行政单位和参照公务员法管理事业单位一般公共预算财政拨款基本支出中公用经费之和保持一致），比年初预算数减少</w:t>
      </w:r>
      <w:r>
        <w:rPr>
          <w:rFonts w:hint="eastAsia" w:ascii="仿宋_GB2312" w:eastAsia="仿宋_GB2312" w:cs="仿宋_GB2312"/>
          <w:kern w:val="0"/>
          <w:sz w:val="32"/>
          <w:szCs w:val="32"/>
          <w:lang w:val="en-US" w:eastAsia="zh-CN"/>
        </w:rPr>
        <w:t>19.82</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8.2</w:t>
      </w:r>
      <w:r>
        <w:rPr>
          <w:rFonts w:hint="eastAsia" w:ascii="仿宋_GB2312" w:eastAsia="仿宋_GB2312" w:cs="仿宋_GB2312"/>
          <w:kern w:val="0"/>
          <w:sz w:val="32"/>
          <w:szCs w:val="32"/>
        </w:rPr>
        <w:t xml:space="preserve"> %。主要原因是：压减“三公”两费</w:t>
      </w:r>
      <w:r>
        <w:rPr>
          <w:rFonts w:ascii="仿宋_GB2312" w:eastAsia="仿宋_GB2312" w:cs="仿宋_GB2312"/>
          <w:kern w:val="0"/>
          <w:sz w:val="32"/>
          <w:szCs w:val="32"/>
        </w:rPr>
        <w:t>、办公费等运行经费开支</w:t>
      </w:r>
      <w:r>
        <w:rPr>
          <w:rFonts w:hint="eastAsia" w:ascii="仿宋_GB2312" w:eastAsia="仿宋_GB2312" w:cs="仿宋_GB2312"/>
          <w:kern w:val="0"/>
          <w:sz w:val="32"/>
          <w:szCs w:val="32"/>
        </w:rPr>
        <w:t>，比</w:t>
      </w:r>
      <w:r>
        <w:rPr>
          <w:rFonts w:hint="eastAsia" w:ascii="仿宋_GB2312" w:eastAsia="仿宋_GB2312" w:cs="仿宋_GB2312"/>
          <w:kern w:val="0"/>
          <w:sz w:val="32"/>
          <w:szCs w:val="32"/>
          <w:lang w:eastAsia="zh-CN"/>
        </w:rPr>
        <w:t>2020</w:t>
      </w:r>
      <w:r>
        <w:rPr>
          <w:rFonts w:hint="eastAsia" w:ascii="仿宋_GB2312" w:eastAsia="仿宋_GB2312" w:cs="仿宋_GB2312"/>
          <w:kern w:val="0"/>
          <w:sz w:val="32"/>
          <w:szCs w:val="32"/>
        </w:rPr>
        <w:t>年减少</w:t>
      </w:r>
      <w:r>
        <w:rPr>
          <w:rFonts w:hint="eastAsia" w:ascii="仿宋_GB2312" w:eastAsia="仿宋_GB2312" w:cs="仿宋_GB2312"/>
          <w:kern w:val="0"/>
          <w:sz w:val="32"/>
          <w:szCs w:val="32"/>
          <w:lang w:val="en-US" w:eastAsia="zh-CN"/>
        </w:rPr>
        <w:t>15.42</w:t>
      </w:r>
      <w:r>
        <w:rPr>
          <w:rFonts w:hint="eastAsia" w:ascii="仿宋_GB2312" w:eastAsia="仿宋_GB2312" w:cs="仿宋_GB2312"/>
          <w:kern w:val="0"/>
          <w:sz w:val="32"/>
          <w:szCs w:val="32"/>
        </w:rPr>
        <w:t>万元，降低</w:t>
      </w:r>
      <w:r>
        <w:rPr>
          <w:rFonts w:hint="eastAsia" w:ascii="仿宋_GB2312" w:eastAsia="仿宋_GB2312" w:cs="仿宋_GB2312"/>
          <w:kern w:val="0"/>
          <w:sz w:val="32"/>
          <w:szCs w:val="32"/>
          <w:lang w:val="en-US" w:eastAsia="zh-CN"/>
        </w:rPr>
        <w:t>6.50</w:t>
      </w:r>
      <w:r>
        <w:rPr>
          <w:rFonts w:hint="eastAsia" w:ascii="仿宋_GB2312" w:eastAsia="仿宋_GB2312" w:cs="仿宋_GB2312"/>
          <w:kern w:val="0"/>
          <w:sz w:val="32"/>
          <w:szCs w:val="32"/>
        </w:rPr>
        <w:t xml:space="preserve"> %。主要原因是：办公设施设备购置经费减少、资产运行维护支出减少、信息系统运行维护支出减少</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落实过紧日子要求压减“三公”两费支出等</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年度政府采购支出总额</w:t>
      </w:r>
      <w:r>
        <w:rPr>
          <w:rFonts w:hint="eastAsia" w:ascii="仿宋_GB2312" w:eastAsia="仿宋_GB2312" w:cs="仿宋_GB2312"/>
          <w:kern w:val="0"/>
          <w:sz w:val="32"/>
          <w:szCs w:val="32"/>
          <w:lang w:val="en-US" w:eastAsia="zh-CN"/>
        </w:rPr>
        <w:t>3,791.56</w:t>
      </w:r>
      <w:r>
        <w:rPr>
          <w:rFonts w:hint="eastAsia" w:ascii="仿宋_GB2312" w:eastAsia="仿宋_GB2312" w:cs="仿宋_GB2312"/>
          <w:kern w:val="0"/>
          <w:sz w:val="32"/>
          <w:szCs w:val="32"/>
        </w:rPr>
        <w:t>万元，其中：政府采购货物支出</w:t>
      </w:r>
      <w:r>
        <w:rPr>
          <w:rFonts w:hint="eastAsia" w:ascii="仿宋_GB2312" w:eastAsia="仿宋_GB2312" w:cs="仿宋_GB2312"/>
          <w:kern w:val="0"/>
          <w:sz w:val="32"/>
          <w:szCs w:val="32"/>
          <w:lang w:val="en-US" w:eastAsia="zh-CN"/>
        </w:rPr>
        <w:t>413.14</w:t>
      </w:r>
      <w:r>
        <w:rPr>
          <w:rFonts w:hint="eastAsia" w:ascii="仿宋_GB2312" w:eastAsia="仿宋_GB2312" w:cs="仿宋_GB2312"/>
          <w:kern w:val="0"/>
          <w:sz w:val="32"/>
          <w:szCs w:val="32"/>
        </w:rPr>
        <w:t>万元、政府采购工程支出</w:t>
      </w:r>
      <w:r>
        <w:rPr>
          <w:rFonts w:hint="eastAsia" w:ascii="仿宋_GB2312" w:eastAsia="仿宋_GB2312" w:cs="仿宋_GB2312"/>
          <w:kern w:val="0"/>
          <w:sz w:val="32"/>
          <w:szCs w:val="32"/>
          <w:lang w:val="en-US" w:eastAsia="zh-CN"/>
        </w:rPr>
        <w:t>2,319.48</w:t>
      </w:r>
      <w:r>
        <w:rPr>
          <w:rFonts w:hint="eastAsia" w:ascii="仿宋_GB2312" w:eastAsia="仿宋_GB2312" w:cs="仿宋_GB2312"/>
          <w:kern w:val="0"/>
          <w:sz w:val="32"/>
          <w:szCs w:val="32"/>
        </w:rPr>
        <w:t>万元、政府采购服务支出</w:t>
      </w:r>
      <w:r>
        <w:rPr>
          <w:rFonts w:hint="eastAsia" w:ascii="仿宋_GB2312" w:eastAsia="仿宋_GB2312" w:cs="仿宋_GB2312"/>
          <w:kern w:val="0"/>
          <w:sz w:val="32"/>
          <w:szCs w:val="32"/>
          <w:lang w:val="en-US" w:eastAsia="zh-CN"/>
        </w:rPr>
        <w:t>1,058.94</w:t>
      </w:r>
      <w:r>
        <w:rPr>
          <w:rFonts w:hint="eastAsia" w:ascii="仿宋_GB2312" w:eastAsia="仿宋_GB2312" w:cs="仿宋_GB2312"/>
          <w:kern w:val="0"/>
          <w:sz w:val="32"/>
          <w:szCs w:val="32"/>
        </w:rPr>
        <w:t>万元。授予中小企业合同金额</w:t>
      </w:r>
      <w:r>
        <w:rPr>
          <w:rFonts w:hint="eastAsia" w:ascii="仿宋_GB2312" w:eastAsia="仿宋_GB2312" w:cs="仿宋_GB2312"/>
          <w:kern w:val="0"/>
          <w:sz w:val="32"/>
          <w:szCs w:val="32"/>
          <w:lang w:val="en-US" w:eastAsia="zh-CN"/>
        </w:rPr>
        <w:t>1,622.20</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42.78</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lang w:val="en-US" w:eastAsia="zh-CN"/>
        </w:rPr>
        <w:t>1,185.70</w:t>
      </w:r>
      <w:r>
        <w:rPr>
          <w:rFonts w:hint="eastAsia" w:ascii="仿宋_GB2312" w:eastAsia="仿宋_GB2312" w:cs="仿宋_GB2312"/>
          <w:kern w:val="0"/>
          <w:sz w:val="32"/>
          <w:szCs w:val="32"/>
        </w:rPr>
        <w:t>万元，占政府采购支出总额的</w:t>
      </w:r>
      <w:r>
        <w:rPr>
          <w:rFonts w:hint="eastAsia" w:ascii="仿宋_GB2312" w:eastAsia="仿宋_GB2312" w:cs="仿宋_GB2312"/>
          <w:kern w:val="0"/>
          <w:sz w:val="32"/>
          <w:szCs w:val="32"/>
          <w:lang w:val="en-US" w:eastAsia="zh-CN"/>
        </w:rPr>
        <w:t>31.27</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辆；其他用车</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rPr>
        <w:t>辆，其他用车主要是</w:t>
      </w:r>
      <w:r>
        <w:rPr>
          <w:rFonts w:ascii="仿宋_GB2312" w:eastAsia="仿宋_GB2312" w:cs="仿宋_GB2312"/>
          <w:kern w:val="0"/>
          <w:sz w:val="32"/>
          <w:szCs w:val="32"/>
        </w:rPr>
        <w:t>为工程</w:t>
      </w:r>
      <w:r>
        <w:rPr>
          <w:rFonts w:hint="eastAsia" w:ascii="仿宋_GB2312" w:eastAsia="仿宋_GB2312" w:cs="仿宋_GB2312"/>
          <w:kern w:val="0"/>
          <w:sz w:val="32"/>
          <w:szCs w:val="32"/>
          <w:lang w:eastAsia="zh-CN"/>
        </w:rPr>
        <w:t>专用工具</w:t>
      </w:r>
      <w:r>
        <w:rPr>
          <w:rFonts w:ascii="仿宋_GB2312" w:eastAsia="仿宋_GB2312" w:cs="仿宋_GB2312"/>
          <w:kern w:val="0"/>
          <w:sz w:val="32"/>
          <w:szCs w:val="32"/>
        </w:rPr>
        <w:t>车</w:t>
      </w:r>
      <w:r>
        <w:rPr>
          <w:rFonts w:hint="eastAsia" w:ascii="仿宋_GB2312" w:eastAsia="仿宋_GB2312" w:cs="仿宋_GB2312"/>
          <w:kern w:val="0"/>
          <w:sz w:val="32"/>
          <w:szCs w:val="32"/>
          <w:highlight w:val="none"/>
        </w:rPr>
        <w:t xml:space="preserve"> </w:t>
      </w:r>
      <w:r>
        <w:rPr>
          <w:rFonts w:hint="eastAsia" w:ascii="仿宋_GB2312" w:eastAsia="仿宋_GB2312" w:cs="仿宋_GB2312"/>
          <w:kern w:val="0"/>
          <w:sz w:val="32"/>
          <w:szCs w:val="32"/>
        </w:rPr>
        <w:t>；单价50万元 以上通用设备</w:t>
      </w:r>
      <w:r>
        <w:rPr>
          <w:rFonts w:hint="eastAsia" w:ascii="仿宋_GB2312" w:eastAsia="仿宋_GB2312" w:cs="仿宋_GB2312"/>
          <w:kern w:val="0"/>
          <w:sz w:val="32"/>
          <w:szCs w:val="32"/>
          <w:lang w:val="en-US" w:eastAsia="zh-CN"/>
        </w:rPr>
        <w:t>23</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 xml:space="preserve">台（套）。 </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年度一般公共预算项目支出全面开展绩效自评。共涉及资金</w:t>
      </w:r>
      <w:r>
        <w:rPr>
          <w:rFonts w:hint="eastAsia" w:ascii="仿宋_GB2312" w:eastAsia="仿宋_GB2312" w:cs="仿宋_GB2312"/>
          <w:kern w:val="0"/>
          <w:sz w:val="32"/>
          <w:szCs w:val="32"/>
          <w:lang w:val="en-US" w:eastAsia="zh-CN"/>
        </w:rPr>
        <w:t>6,235.88</w:t>
      </w:r>
      <w:r>
        <w:rPr>
          <w:rFonts w:hint="eastAsia" w:ascii="仿宋_GB2312" w:eastAsia="仿宋_GB2312" w:cs="仿宋_GB2312"/>
          <w:kern w:val="0"/>
          <w:sz w:val="32"/>
          <w:szCs w:val="32"/>
        </w:rPr>
        <w:t>万元，占一般公共预算项目支出总额的</w:t>
      </w:r>
      <w:r>
        <w:rPr>
          <w:rFonts w:hint="eastAsia" w:ascii="仿宋_GB2312" w:eastAsia="仿宋_GB2312" w:cs="仿宋_GB2312"/>
          <w:kern w:val="0"/>
          <w:sz w:val="32"/>
          <w:szCs w:val="32"/>
          <w:lang w:val="en-US" w:eastAsia="zh-CN"/>
        </w:rPr>
        <w:t>51.27</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个政府性基金预算项目支出开展绩效自评，共涉及资金  </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万元，占政府性基金预算项目支出总额的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p>
    <w:p>
      <w:pPr>
        <w:autoSpaceDE w:val="0"/>
        <w:autoSpaceDN w:val="0"/>
        <w:adjustRightIn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eastAsia="仿宋_GB2312" w:cs="仿宋_GB2312"/>
          <w:kern w:val="0"/>
          <w:sz w:val="32"/>
          <w:szCs w:val="32"/>
        </w:rPr>
        <w:t>共组织对“城区防洪工程建设</w:t>
      </w:r>
      <w:r>
        <w:rPr>
          <w:rFonts w:hint="eastAsia" w:ascii="仿宋_GB2312" w:eastAsia="仿宋_GB2312" w:cs="仿宋_GB2312"/>
          <w:kern w:val="0"/>
          <w:sz w:val="32"/>
          <w:szCs w:val="32"/>
          <w:lang w:eastAsia="zh-CN"/>
        </w:rPr>
        <w:t>、防洪工程运行管理</w:t>
      </w:r>
      <w:r>
        <w:rPr>
          <w:rFonts w:hint="eastAsia" w:ascii="仿宋_GB2312" w:eastAsia="仿宋_GB2312" w:cs="仿宋_GB2312"/>
          <w:kern w:val="0"/>
          <w:sz w:val="32"/>
          <w:szCs w:val="32"/>
        </w:rPr>
        <w:t>”等</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个项目进行了部门评价，涉及一般公共预算支出</w:t>
      </w:r>
      <w:r>
        <w:rPr>
          <w:rFonts w:hint="eastAsia" w:ascii="仿宋_GB2312" w:eastAsia="仿宋_GB2312" w:cs="仿宋_GB2312"/>
          <w:kern w:val="0"/>
          <w:sz w:val="32"/>
          <w:szCs w:val="32"/>
          <w:lang w:val="en-US" w:eastAsia="zh-CN"/>
        </w:rPr>
        <w:t>6,235.88</w:t>
      </w:r>
      <w:r>
        <w:rPr>
          <w:rFonts w:hint="eastAsia" w:ascii="仿宋_GB2312" w:eastAsia="仿宋_GB2312" w:cs="仿宋_GB2312"/>
          <w:kern w:val="0"/>
          <w:sz w:val="32"/>
          <w:szCs w:val="32"/>
        </w:rPr>
        <w:t>万元，政府性基金预算支出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hAnsi="仿宋_GB2312" w:eastAsia="仿宋_GB2312" w:cs="仿宋_GB2312"/>
          <w:sz w:val="32"/>
          <w:szCs w:val="32"/>
        </w:rPr>
        <w:t>根据市财政局《关于开展市本级2021年度部门预算项目绩效再评价工作的通知》（柳财绩〔2022〕2号）要求，我</w:t>
      </w:r>
      <w:r>
        <w:rPr>
          <w:rFonts w:hint="eastAsia" w:ascii="仿宋_GB2312" w:hAnsi="仿宋_GB2312" w:eastAsia="仿宋_GB2312" w:cs="仿宋_GB2312"/>
          <w:sz w:val="32"/>
          <w:szCs w:val="32"/>
          <w:lang w:eastAsia="zh-CN"/>
        </w:rPr>
        <w:t>处</w:t>
      </w:r>
      <w:r>
        <w:rPr>
          <w:rFonts w:hint="eastAsia" w:ascii="仿宋_GB2312" w:hAnsi="仿宋_GB2312" w:eastAsia="仿宋_GB2312" w:cs="仿宋_GB2312"/>
          <w:sz w:val="32"/>
          <w:szCs w:val="32"/>
        </w:rPr>
        <w:t>未纳入市本级2021年度部门预算项目绩效再评价范围，未委托第三方机构开展整体支出再评价工作。</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决算中项目绩效自评结果。</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根据年初设定的绩效目标，2021年项目自评结果如下：</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1</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城区防洪工程建设项目自评得分为97分</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2</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防洪工程运行管理项目自评得分为99分</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市防洪排涝工程管理处门卫人员工资项目自评得分为98分</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4</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市防洪排涝工程管理处聘用人员工资项目自评得分为99分</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市社会治安巡逻防范总队桥堤支队巡防人员工资项目自评得分为98分。</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方正舒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- 13 -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NWNhYzUwOTIyNDg3NzlkMWVjMGY4YWE5OGZhZDMifQ=="/>
  </w:docVars>
  <w:rsids>
    <w:rsidRoot w:val="4C256E3D"/>
    <w:rsid w:val="00066CA3"/>
    <w:rsid w:val="006C1367"/>
    <w:rsid w:val="00715385"/>
    <w:rsid w:val="00F66C5B"/>
    <w:rsid w:val="05352423"/>
    <w:rsid w:val="06171913"/>
    <w:rsid w:val="094B45FA"/>
    <w:rsid w:val="09FB3610"/>
    <w:rsid w:val="0A0C33E4"/>
    <w:rsid w:val="0B424B1D"/>
    <w:rsid w:val="0C785EA9"/>
    <w:rsid w:val="0D2A3C14"/>
    <w:rsid w:val="0DA86951"/>
    <w:rsid w:val="0E074DDF"/>
    <w:rsid w:val="0F0F5ED6"/>
    <w:rsid w:val="124204B5"/>
    <w:rsid w:val="127B7B86"/>
    <w:rsid w:val="14F016D4"/>
    <w:rsid w:val="15823E15"/>
    <w:rsid w:val="1612602D"/>
    <w:rsid w:val="16B90A0F"/>
    <w:rsid w:val="182962AB"/>
    <w:rsid w:val="19D073EB"/>
    <w:rsid w:val="1A650904"/>
    <w:rsid w:val="1BF64C65"/>
    <w:rsid w:val="1CC31F67"/>
    <w:rsid w:val="1F605582"/>
    <w:rsid w:val="2249565E"/>
    <w:rsid w:val="24D337DC"/>
    <w:rsid w:val="26460DBA"/>
    <w:rsid w:val="2B6F74EB"/>
    <w:rsid w:val="2C1F0B15"/>
    <w:rsid w:val="2C4219FE"/>
    <w:rsid w:val="2CC40429"/>
    <w:rsid w:val="2F360E38"/>
    <w:rsid w:val="335718FE"/>
    <w:rsid w:val="34020F86"/>
    <w:rsid w:val="341361ED"/>
    <w:rsid w:val="39A63F06"/>
    <w:rsid w:val="3A63393F"/>
    <w:rsid w:val="3C017E2C"/>
    <w:rsid w:val="3D944C5D"/>
    <w:rsid w:val="3E6F4772"/>
    <w:rsid w:val="3EA872B2"/>
    <w:rsid w:val="3ED1439F"/>
    <w:rsid w:val="42235D58"/>
    <w:rsid w:val="44500BF5"/>
    <w:rsid w:val="44560C84"/>
    <w:rsid w:val="47F43786"/>
    <w:rsid w:val="48374EDC"/>
    <w:rsid w:val="4C256E3D"/>
    <w:rsid w:val="4CB52F0F"/>
    <w:rsid w:val="4E2875DF"/>
    <w:rsid w:val="50C04C3A"/>
    <w:rsid w:val="51D9182F"/>
    <w:rsid w:val="532F1F9A"/>
    <w:rsid w:val="559117FB"/>
    <w:rsid w:val="57931D57"/>
    <w:rsid w:val="5DBB25AC"/>
    <w:rsid w:val="5E995A3E"/>
    <w:rsid w:val="5F933EA7"/>
    <w:rsid w:val="5F95061E"/>
    <w:rsid w:val="5FC1266C"/>
    <w:rsid w:val="617D1215"/>
    <w:rsid w:val="617E254E"/>
    <w:rsid w:val="62163194"/>
    <w:rsid w:val="624D024D"/>
    <w:rsid w:val="63A10C56"/>
    <w:rsid w:val="650E086A"/>
    <w:rsid w:val="6BAA0708"/>
    <w:rsid w:val="70046E9D"/>
    <w:rsid w:val="72231A60"/>
    <w:rsid w:val="743631A3"/>
    <w:rsid w:val="75AF6C8B"/>
    <w:rsid w:val="760B1172"/>
    <w:rsid w:val="77474C4B"/>
    <w:rsid w:val="7E3D3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customStyle="1" w:styleId="9">
    <w:name w:val="批注框文本 Char"/>
    <w:basedOn w:val="7"/>
    <w:link w:val="2"/>
    <w:qFormat/>
    <w:uiPriority w:val="0"/>
    <w:rPr>
      <w:kern w:val="2"/>
      <w:sz w:val="18"/>
      <w:szCs w:val="18"/>
    </w:rPr>
  </w:style>
  <w:style w:type="character" w:customStyle="1" w:styleId="10">
    <w:name w:val="font1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 w:type="character" w:customStyle="1" w:styleId="12">
    <w:name w:val="font2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17</Pages>
  <Words>6703</Words>
  <Characters>7622</Characters>
  <Lines>60</Lines>
  <Paragraphs>17</Paragraphs>
  <TotalTime>120</TotalTime>
  <ScaleCrop>false</ScaleCrop>
  <LinksUpToDate>false</LinksUpToDate>
  <CharactersWithSpaces>7665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ちひろ</cp:lastModifiedBy>
  <cp:lastPrinted>2022-08-17T03:42:00Z</cp:lastPrinted>
  <dcterms:modified xsi:type="dcterms:W3CDTF">2023-05-09T02:16:49Z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C8A688D04AF5466994F15E52B2F4DE51</vt:lpwstr>
  </property>
</Properties>
</file>