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highlight w:val="none"/>
        </w:rPr>
      </w:pPr>
    </w:p>
    <w:p>
      <w:pPr>
        <w:rPr>
          <w:rFonts w:ascii="黑体" w:eastAsia="黑体" w:cs="ArialUnicodeMS"/>
          <w:kern w:val="0"/>
          <w:sz w:val="72"/>
          <w:szCs w:val="72"/>
          <w:highlight w:val="none"/>
        </w:rPr>
      </w:pPr>
    </w:p>
    <w:p>
      <w:pPr>
        <w:rPr>
          <w:rFonts w:ascii="黑体" w:eastAsia="黑体" w:cs="ArialUnicodeMS"/>
          <w:kern w:val="0"/>
          <w:sz w:val="72"/>
          <w:szCs w:val="72"/>
          <w:highlight w:val="none"/>
        </w:rPr>
      </w:pPr>
    </w:p>
    <w:p>
      <w:pPr>
        <w:jc w:val="center"/>
        <w:rPr>
          <w:rFonts w:hint="eastAsia" w:ascii="黑体" w:hAnsi="黑体" w:eastAsia="黑体"/>
          <w:bCs/>
          <w:color w:val="000000"/>
          <w:sz w:val="52"/>
          <w:szCs w:val="52"/>
          <w:highlight w:val="none"/>
          <w:lang w:eastAsia="zh-CN"/>
        </w:rPr>
      </w:pPr>
      <w:r>
        <w:rPr>
          <w:rFonts w:hint="eastAsia" w:ascii="黑体" w:eastAsia="黑体" w:cs="ArialUnicodeMS"/>
          <w:kern w:val="0"/>
          <w:sz w:val="52"/>
          <w:szCs w:val="52"/>
          <w:highlight w:val="none"/>
        </w:rPr>
        <w:t>柳州市</w:t>
      </w:r>
      <w:r>
        <w:rPr>
          <w:rFonts w:hint="eastAsia" w:ascii="黑体" w:hAnsi="黑体" w:eastAsia="黑体"/>
          <w:bCs/>
          <w:color w:val="000000"/>
          <w:sz w:val="52"/>
          <w:szCs w:val="52"/>
          <w:highlight w:val="none"/>
          <w:u w:val="none"/>
          <w:lang w:eastAsia="zh-CN"/>
        </w:rPr>
        <w:t>柳北区人民检察院</w:t>
      </w:r>
    </w:p>
    <w:p>
      <w:pPr>
        <w:jc w:val="center"/>
        <w:rPr>
          <w:rFonts w:ascii="黑体" w:eastAsia="黑体" w:cs="ArialUnicodeMS"/>
          <w:kern w:val="0"/>
          <w:sz w:val="52"/>
          <w:szCs w:val="52"/>
          <w:highlight w:val="none"/>
        </w:rPr>
      </w:pPr>
      <w:r>
        <w:rPr>
          <w:rFonts w:hint="eastAsia" w:ascii="黑体" w:eastAsia="黑体"/>
          <w:kern w:val="0"/>
          <w:sz w:val="52"/>
          <w:szCs w:val="52"/>
          <w:highlight w:val="none"/>
          <w:lang w:eastAsia="zh-CN"/>
        </w:rPr>
        <w:t>2021</w:t>
      </w:r>
      <w:r>
        <w:rPr>
          <w:rFonts w:hint="eastAsia" w:ascii="黑体" w:eastAsia="黑体" w:cs="ArialUnicodeMS"/>
          <w:kern w:val="0"/>
          <w:sz w:val="52"/>
          <w:szCs w:val="52"/>
          <w:highlight w:val="none"/>
        </w:rPr>
        <w:t>年度部门决算</w:t>
      </w:r>
    </w:p>
    <w:p>
      <w:pPr>
        <w:rPr>
          <w:rFonts w:ascii="ArialUnicodeMS" w:eastAsia="ArialUnicodeMS" w:cs="ArialUnicodeMS"/>
          <w:kern w:val="0"/>
          <w:sz w:val="84"/>
          <w:szCs w:val="84"/>
          <w:highlight w:val="none"/>
        </w:rPr>
      </w:pPr>
    </w:p>
    <w:p>
      <w:pPr>
        <w:rPr>
          <w:rFonts w:ascii="ArialUnicodeMS" w:eastAsia="ArialUnicodeMS" w:cs="ArialUnicodeMS"/>
          <w:kern w:val="0"/>
          <w:sz w:val="84"/>
          <w:szCs w:val="84"/>
          <w:highlight w:val="none"/>
        </w:rPr>
      </w:pPr>
    </w:p>
    <w:p>
      <w:pPr>
        <w:rPr>
          <w:rFonts w:ascii="ArialUnicodeMS" w:eastAsia="ArialUnicodeMS" w:cs="ArialUnicodeMS"/>
          <w:kern w:val="0"/>
          <w:sz w:val="84"/>
          <w:szCs w:val="84"/>
          <w:highlight w:val="none"/>
        </w:rPr>
      </w:pPr>
    </w:p>
    <w:p>
      <w:pPr>
        <w:rPr>
          <w:rFonts w:ascii="ArialUnicodeMS" w:eastAsia="ArialUnicodeMS" w:cs="ArialUnicodeMS"/>
          <w:kern w:val="0"/>
          <w:sz w:val="84"/>
          <w:szCs w:val="84"/>
          <w:highlight w:val="none"/>
        </w:rPr>
      </w:pPr>
    </w:p>
    <w:p>
      <w:pPr>
        <w:rPr>
          <w:rFonts w:ascii="ArialUnicodeMS" w:eastAsia="ArialUnicodeMS" w:cs="ArialUnicodeMS"/>
          <w:kern w:val="0"/>
          <w:sz w:val="84"/>
          <w:szCs w:val="84"/>
          <w:highlight w:val="none"/>
        </w:rPr>
      </w:pPr>
    </w:p>
    <w:p>
      <w:pPr>
        <w:rPr>
          <w:rFonts w:ascii="ArialUnicodeMS" w:eastAsia="ArialUnicodeMS" w:cs="ArialUnicodeMS"/>
          <w:kern w:val="0"/>
          <w:sz w:val="84"/>
          <w:szCs w:val="84"/>
          <w:highlight w:val="none"/>
        </w:rPr>
      </w:pPr>
    </w:p>
    <w:p>
      <w:pPr>
        <w:rPr>
          <w:rFonts w:ascii="ArialUnicodeMS" w:eastAsia="ArialUnicodeMS" w:cs="ArialUnicodeMS"/>
          <w:kern w:val="0"/>
          <w:sz w:val="84"/>
          <w:szCs w:val="84"/>
          <w:highlight w:val="none"/>
        </w:rPr>
      </w:pPr>
    </w:p>
    <w:p>
      <w:pPr>
        <w:jc w:val="center"/>
        <w:rPr>
          <w:rFonts w:ascii="黑体" w:eastAsia="黑体" w:cs="黑体"/>
          <w:kern w:val="0"/>
          <w:sz w:val="44"/>
          <w:szCs w:val="44"/>
          <w:highlight w:val="none"/>
        </w:rPr>
      </w:pPr>
    </w:p>
    <w:p>
      <w:pPr>
        <w:ind w:firstLine="646"/>
        <w:jc w:val="center"/>
        <w:rPr>
          <w:rFonts w:ascii="方正小标宋简体" w:eastAsia="方正小标宋简体"/>
          <w:b/>
          <w:sz w:val="44"/>
          <w:szCs w:val="44"/>
          <w:highlight w:val="none"/>
        </w:rPr>
      </w:pPr>
      <w:r>
        <w:rPr>
          <w:rFonts w:hint="eastAsia" w:ascii="方正小标宋简体" w:eastAsia="方正小标宋简体"/>
          <w:b/>
          <w:sz w:val="44"/>
          <w:szCs w:val="44"/>
          <w:highlight w:val="none"/>
        </w:rPr>
        <w:t>目    录</w:t>
      </w:r>
    </w:p>
    <w:p>
      <w:pPr>
        <w:ind w:firstLine="645"/>
        <w:rPr>
          <w:rFonts w:ascii="仿宋_GB2312" w:eastAsia="仿宋_GB2312"/>
          <w:b/>
          <w:sz w:val="32"/>
          <w:szCs w:val="32"/>
          <w:highlight w:val="none"/>
        </w:rPr>
      </w:pPr>
    </w:p>
    <w:p>
      <w:pPr>
        <w:ind w:firstLine="645"/>
        <w:rPr>
          <w:rFonts w:ascii="仿宋_GB2312" w:eastAsia="仿宋_GB2312"/>
          <w:b/>
          <w:sz w:val="32"/>
          <w:szCs w:val="32"/>
          <w:highlight w:val="none"/>
        </w:rPr>
      </w:pPr>
      <w:r>
        <w:rPr>
          <w:rFonts w:hint="eastAsia" w:ascii="仿宋_GB2312" w:eastAsia="仿宋_GB2312"/>
          <w:b/>
          <w:sz w:val="32"/>
          <w:szCs w:val="32"/>
          <w:highlight w:val="none"/>
        </w:rPr>
        <w:t>第一部分：</w:t>
      </w:r>
      <w:r>
        <w:rPr>
          <w:rFonts w:hint="eastAsia" w:ascii="仿宋_GB2312" w:hAnsi="黑体" w:eastAsia="仿宋_GB2312"/>
          <w:b/>
          <w:bCs/>
          <w:color w:val="000000"/>
          <w:sz w:val="32"/>
          <w:szCs w:val="32"/>
          <w:highlight w:val="none"/>
          <w:u w:val="none"/>
        </w:rPr>
        <w:t>柳州市柳北区人民检察院</w:t>
      </w:r>
      <w:r>
        <w:rPr>
          <w:rFonts w:hint="eastAsia" w:ascii="仿宋_GB2312" w:eastAsia="仿宋_GB2312"/>
          <w:b/>
          <w:sz w:val="32"/>
          <w:szCs w:val="32"/>
          <w:highlight w:val="none"/>
        </w:rPr>
        <w:t>概况</w:t>
      </w:r>
    </w:p>
    <w:p>
      <w:pPr>
        <w:ind w:firstLine="645"/>
        <w:rPr>
          <w:rFonts w:ascii="仿宋_GB2312" w:eastAsia="仿宋_GB2312"/>
          <w:sz w:val="32"/>
          <w:szCs w:val="32"/>
          <w:highlight w:val="none"/>
        </w:rPr>
      </w:pPr>
      <w:r>
        <w:rPr>
          <w:rFonts w:hint="eastAsia" w:ascii="仿宋_GB2312" w:eastAsia="仿宋_GB2312"/>
          <w:sz w:val="32"/>
          <w:szCs w:val="32"/>
          <w:highlight w:val="none"/>
        </w:rPr>
        <w:t>一、主要职能</w:t>
      </w:r>
    </w:p>
    <w:p>
      <w:pPr>
        <w:ind w:firstLine="645"/>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二、单位机构设置情况</w:t>
      </w:r>
    </w:p>
    <w:p>
      <w:pPr>
        <w:ind w:firstLine="645"/>
        <w:rPr>
          <w:rFonts w:ascii="仿宋_GB2312" w:eastAsia="仿宋_GB2312"/>
          <w:b/>
          <w:sz w:val="32"/>
          <w:szCs w:val="32"/>
          <w:highlight w:val="none"/>
        </w:rPr>
      </w:pPr>
      <w:r>
        <w:rPr>
          <w:rFonts w:hint="eastAsia" w:ascii="仿宋_GB2312" w:eastAsia="仿宋_GB2312"/>
          <w:b/>
          <w:sz w:val="32"/>
          <w:szCs w:val="32"/>
          <w:highlight w:val="none"/>
        </w:rPr>
        <w:t>第二部分：</w:t>
      </w:r>
      <w:r>
        <w:rPr>
          <w:rFonts w:hint="eastAsia" w:ascii="仿宋_GB2312" w:hAnsi="黑体" w:eastAsia="仿宋_GB2312"/>
          <w:b/>
          <w:bCs/>
          <w:color w:val="000000"/>
          <w:sz w:val="32"/>
          <w:szCs w:val="32"/>
          <w:highlight w:val="none"/>
          <w:u w:val="none"/>
        </w:rPr>
        <w:t>柳州市柳北区人民检察院</w:t>
      </w:r>
      <w:r>
        <w:rPr>
          <w:rFonts w:hint="eastAsia" w:ascii="仿宋_GB2312" w:eastAsia="仿宋_GB2312"/>
          <w:b/>
          <w:sz w:val="32"/>
          <w:szCs w:val="32"/>
          <w:highlight w:val="none"/>
          <w:lang w:eastAsia="zh-CN"/>
        </w:rPr>
        <w:t>2021</w:t>
      </w:r>
      <w:r>
        <w:rPr>
          <w:rFonts w:hint="eastAsia" w:ascii="仿宋_GB2312" w:eastAsia="仿宋_GB2312"/>
          <w:b/>
          <w:sz w:val="32"/>
          <w:szCs w:val="32"/>
          <w:highlight w:val="none"/>
        </w:rPr>
        <w:t>年部门决算报表</w:t>
      </w:r>
    </w:p>
    <w:p>
      <w:pPr>
        <w:ind w:left="645"/>
        <w:rPr>
          <w:rFonts w:hint="eastAsia" w:ascii="仿宋_GB2312" w:eastAsia="仿宋_GB2312"/>
          <w:sz w:val="32"/>
          <w:szCs w:val="32"/>
          <w:highlight w:val="none"/>
        </w:rPr>
      </w:pPr>
      <w:r>
        <w:rPr>
          <w:rFonts w:hint="eastAsia" w:ascii="仿宋_GB2312" w:eastAsia="仿宋_GB2312"/>
          <w:sz w:val="32"/>
          <w:szCs w:val="32"/>
          <w:highlight w:val="none"/>
        </w:rPr>
        <w:t>表一：收入支出决算总表</w:t>
      </w:r>
    </w:p>
    <w:p>
      <w:pPr>
        <w:ind w:left="645"/>
        <w:rPr>
          <w:rFonts w:hint="eastAsia" w:ascii="仿宋_GB2312" w:eastAsia="仿宋_GB2312"/>
          <w:sz w:val="32"/>
          <w:szCs w:val="32"/>
          <w:highlight w:val="none"/>
        </w:rPr>
      </w:pPr>
      <w:r>
        <w:rPr>
          <w:rFonts w:hint="eastAsia" w:ascii="仿宋_GB2312" w:eastAsia="仿宋_GB2312"/>
          <w:sz w:val="32"/>
          <w:szCs w:val="32"/>
          <w:highlight w:val="none"/>
        </w:rPr>
        <w:t>表二：收入决算表</w:t>
      </w:r>
    </w:p>
    <w:p>
      <w:pPr>
        <w:ind w:left="645"/>
        <w:rPr>
          <w:rFonts w:hint="eastAsia" w:ascii="仿宋_GB2312" w:eastAsia="仿宋_GB2312"/>
          <w:sz w:val="32"/>
          <w:szCs w:val="32"/>
          <w:highlight w:val="none"/>
        </w:rPr>
      </w:pPr>
      <w:r>
        <w:rPr>
          <w:rFonts w:hint="eastAsia" w:ascii="仿宋_GB2312" w:eastAsia="仿宋_GB2312"/>
          <w:sz w:val="32"/>
          <w:szCs w:val="32"/>
          <w:highlight w:val="none"/>
        </w:rPr>
        <w:t>表三：支出决算表</w:t>
      </w:r>
    </w:p>
    <w:p>
      <w:pPr>
        <w:ind w:left="645"/>
        <w:rPr>
          <w:rFonts w:hint="eastAsia" w:ascii="仿宋_GB2312" w:eastAsia="仿宋_GB2312"/>
          <w:sz w:val="32"/>
          <w:szCs w:val="32"/>
          <w:highlight w:val="none"/>
        </w:rPr>
      </w:pPr>
      <w:r>
        <w:rPr>
          <w:rFonts w:hint="eastAsia" w:ascii="仿宋_GB2312" w:eastAsia="仿宋_GB2312"/>
          <w:sz w:val="32"/>
          <w:szCs w:val="32"/>
          <w:highlight w:val="none"/>
        </w:rPr>
        <w:t>表四：财政拨款收入支出决算总表</w:t>
      </w:r>
    </w:p>
    <w:p>
      <w:pPr>
        <w:ind w:left="645"/>
        <w:rPr>
          <w:rFonts w:hint="eastAsia" w:ascii="仿宋_GB2312" w:eastAsia="仿宋_GB2312"/>
          <w:sz w:val="32"/>
          <w:szCs w:val="32"/>
          <w:highlight w:val="none"/>
        </w:rPr>
      </w:pPr>
      <w:r>
        <w:rPr>
          <w:rFonts w:hint="eastAsia" w:ascii="仿宋_GB2312" w:eastAsia="仿宋_GB2312"/>
          <w:sz w:val="32"/>
          <w:szCs w:val="32"/>
          <w:highlight w:val="none"/>
        </w:rPr>
        <w:t>表五：一般公共预算财政拨款支出决算表</w:t>
      </w:r>
    </w:p>
    <w:p>
      <w:pPr>
        <w:ind w:left="645"/>
        <w:rPr>
          <w:rFonts w:hint="eastAsia" w:ascii="仿宋_GB2312" w:eastAsia="仿宋_GB2312"/>
          <w:sz w:val="32"/>
          <w:szCs w:val="32"/>
          <w:highlight w:val="none"/>
        </w:rPr>
      </w:pPr>
      <w:r>
        <w:rPr>
          <w:rFonts w:hint="eastAsia" w:ascii="仿宋_GB2312" w:eastAsia="仿宋_GB2312"/>
          <w:sz w:val="32"/>
          <w:szCs w:val="32"/>
          <w:highlight w:val="none"/>
        </w:rPr>
        <w:t>表六：一般公共预算财政拨款基本支出决算表</w:t>
      </w:r>
    </w:p>
    <w:p>
      <w:pPr>
        <w:ind w:left="645"/>
        <w:rPr>
          <w:rFonts w:hint="eastAsia" w:ascii="仿宋_GB2312" w:eastAsia="仿宋_GB2312"/>
          <w:sz w:val="32"/>
          <w:szCs w:val="32"/>
          <w:highlight w:val="none"/>
        </w:rPr>
      </w:pPr>
      <w:r>
        <w:rPr>
          <w:rFonts w:hint="eastAsia" w:ascii="仿宋_GB2312" w:eastAsia="仿宋_GB2312"/>
          <w:sz w:val="32"/>
          <w:szCs w:val="32"/>
          <w:highlight w:val="none"/>
        </w:rPr>
        <w:t>表七：一般公共预算财政拨款安排的“三公”经费支出决算表</w:t>
      </w:r>
    </w:p>
    <w:p>
      <w:pPr>
        <w:ind w:left="645"/>
        <w:rPr>
          <w:rFonts w:hint="eastAsia" w:ascii="仿宋_GB2312" w:eastAsia="仿宋_GB2312"/>
          <w:sz w:val="32"/>
          <w:szCs w:val="32"/>
          <w:highlight w:val="none"/>
        </w:rPr>
      </w:pPr>
      <w:r>
        <w:rPr>
          <w:rFonts w:hint="eastAsia" w:ascii="仿宋_GB2312" w:eastAsia="仿宋_GB2312"/>
          <w:sz w:val="32"/>
          <w:szCs w:val="32"/>
          <w:highlight w:val="none"/>
        </w:rPr>
        <w:t>表八：政府性基金</w:t>
      </w:r>
      <w:r>
        <w:rPr>
          <w:rFonts w:hint="eastAsia" w:ascii="仿宋_GB2312" w:hAnsi="黑体" w:eastAsia="仿宋_GB2312"/>
          <w:sz w:val="32"/>
          <w:szCs w:val="32"/>
          <w:highlight w:val="none"/>
        </w:rPr>
        <w:t>预算财政拨款</w:t>
      </w:r>
      <w:r>
        <w:rPr>
          <w:rFonts w:hint="eastAsia" w:ascii="仿宋_GB2312" w:eastAsia="仿宋_GB2312"/>
          <w:sz w:val="32"/>
          <w:szCs w:val="32"/>
          <w:highlight w:val="none"/>
        </w:rPr>
        <w:t>收入支出决算表</w:t>
      </w:r>
    </w:p>
    <w:p>
      <w:pPr>
        <w:ind w:firstLine="645"/>
        <w:rPr>
          <w:rFonts w:hint="eastAsia" w:ascii="仿宋_GB2312" w:eastAsia="仿宋_GB2312"/>
          <w:sz w:val="32"/>
          <w:szCs w:val="32"/>
          <w:highlight w:val="none"/>
        </w:rPr>
      </w:pPr>
      <w:r>
        <w:rPr>
          <w:rFonts w:hint="eastAsia" w:ascii="仿宋_GB2312" w:eastAsia="仿宋_GB2312"/>
          <w:sz w:val="32"/>
          <w:szCs w:val="32"/>
          <w:highlight w:val="none"/>
        </w:rPr>
        <w:t>表九：国有资本经营预算</w:t>
      </w:r>
      <w:r>
        <w:rPr>
          <w:rFonts w:hint="eastAsia" w:ascii="仿宋_GB2312" w:hAnsi="黑体" w:eastAsia="仿宋_GB2312"/>
          <w:sz w:val="32"/>
          <w:szCs w:val="32"/>
          <w:highlight w:val="none"/>
        </w:rPr>
        <w:t>财政拨款</w:t>
      </w:r>
      <w:r>
        <w:rPr>
          <w:rFonts w:hint="eastAsia" w:ascii="仿宋_GB2312" w:eastAsia="仿宋_GB2312"/>
          <w:sz w:val="32"/>
          <w:szCs w:val="32"/>
          <w:highlight w:val="none"/>
        </w:rPr>
        <w:t>收入支出决算表</w:t>
      </w:r>
    </w:p>
    <w:p>
      <w:pPr>
        <w:ind w:firstLine="645"/>
        <w:rPr>
          <w:rFonts w:ascii="仿宋_GB2312" w:eastAsia="仿宋_GB2312"/>
          <w:b/>
          <w:sz w:val="32"/>
          <w:szCs w:val="32"/>
          <w:highlight w:val="none"/>
        </w:rPr>
      </w:pPr>
      <w:r>
        <w:rPr>
          <w:rFonts w:hint="eastAsia" w:ascii="仿宋_GB2312" w:eastAsia="仿宋_GB2312"/>
          <w:b/>
          <w:sz w:val="32"/>
          <w:szCs w:val="32"/>
          <w:highlight w:val="none"/>
        </w:rPr>
        <w:t>第三部分：</w:t>
      </w:r>
      <w:r>
        <w:rPr>
          <w:rFonts w:hint="eastAsia" w:ascii="仿宋_GB2312" w:hAnsi="黑体" w:eastAsia="仿宋_GB2312"/>
          <w:b/>
          <w:bCs/>
          <w:color w:val="000000"/>
          <w:sz w:val="32"/>
          <w:szCs w:val="32"/>
          <w:highlight w:val="none"/>
          <w:u w:val="none"/>
        </w:rPr>
        <w:t>柳州市柳北区人民检察院</w:t>
      </w:r>
      <w:r>
        <w:rPr>
          <w:rFonts w:hint="eastAsia" w:ascii="仿宋_GB2312" w:eastAsia="仿宋_GB2312"/>
          <w:b/>
          <w:sz w:val="32"/>
          <w:szCs w:val="32"/>
          <w:highlight w:val="none"/>
          <w:lang w:eastAsia="zh-CN"/>
        </w:rPr>
        <w:t>2021</w:t>
      </w:r>
      <w:r>
        <w:rPr>
          <w:rFonts w:hint="eastAsia" w:ascii="仿宋_GB2312" w:eastAsia="仿宋_GB2312"/>
          <w:b/>
          <w:sz w:val="32"/>
          <w:szCs w:val="32"/>
          <w:highlight w:val="none"/>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一、</w:t>
      </w:r>
      <w:r>
        <w:rPr>
          <w:rFonts w:hint="eastAsia" w:ascii="仿宋_GB2312" w:eastAsia="仿宋_GB2312"/>
          <w:kern w:val="0"/>
          <w:sz w:val="32"/>
          <w:szCs w:val="32"/>
          <w:highlight w:val="none"/>
          <w:lang w:eastAsia="zh-CN"/>
        </w:rPr>
        <w:t>2021</w:t>
      </w:r>
      <w:r>
        <w:rPr>
          <w:rFonts w:hint="eastAsia" w:ascii="仿宋_GB2312" w:eastAsia="仿宋_GB2312"/>
          <w:kern w:val="0"/>
          <w:sz w:val="32"/>
          <w:szCs w:val="32"/>
          <w:highlight w:val="none"/>
        </w:rPr>
        <w:t xml:space="preserve"> </w:t>
      </w:r>
      <w:r>
        <w:rPr>
          <w:rFonts w:hint="eastAsia" w:ascii="仿宋_GB2312" w:eastAsia="仿宋_GB2312" w:cs="仿宋_GB2312"/>
          <w:kern w:val="0"/>
          <w:sz w:val="32"/>
          <w:szCs w:val="32"/>
          <w:highlight w:val="none"/>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二、</w:t>
      </w:r>
      <w:r>
        <w:rPr>
          <w:rFonts w:hint="eastAsia" w:ascii="仿宋_GB2312" w:eastAsia="仿宋_GB2312"/>
          <w:kern w:val="0"/>
          <w:sz w:val="32"/>
          <w:szCs w:val="32"/>
          <w:highlight w:val="none"/>
          <w:lang w:eastAsia="zh-CN"/>
        </w:rPr>
        <w:t>2021</w:t>
      </w:r>
      <w:r>
        <w:rPr>
          <w:rFonts w:hint="eastAsia" w:ascii="仿宋_GB2312" w:eastAsia="仿宋_GB2312"/>
          <w:kern w:val="0"/>
          <w:sz w:val="32"/>
          <w:szCs w:val="32"/>
          <w:highlight w:val="none"/>
        </w:rPr>
        <w:t xml:space="preserve"> </w:t>
      </w:r>
      <w:r>
        <w:rPr>
          <w:rFonts w:hint="eastAsia" w:ascii="仿宋_GB2312" w:eastAsia="仿宋_GB2312" w:cs="仿宋_GB2312"/>
          <w:kern w:val="0"/>
          <w:sz w:val="32"/>
          <w:szCs w:val="32"/>
          <w:highlight w:val="none"/>
        </w:rPr>
        <w:t>年度</w:t>
      </w:r>
      <w:r>
        <w:rPr>
          <w:rFonts w:hint="eastAsia" w:ascii="仿宋_GB2312" w:eastAsia="仿宋_GB2312"/>
          <w:sz w:val="32"/>
          <w:szCs w:val="32"/>
          <w:highlight w:val="none"/>
        </w:rPr>
        <w:t>一般</w:t>
      </w:r>
      <w:r>
        <w:rPr>
          <w:rFonts w:hint="eastAsia" w:ascii="仿宋_GB2312" w:eastAsia="仿宋_GB2312" w:cs="仿宋_GB2312"/>
          <w:kern w:val="0"/>
          <w:sz w:val="32"/>
          <w:szCs w:val="32"/>
          <w:highlight w:val="none"/>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三、</w:t>
      </w:r>
      <w:r>
        <w:rPr>
          <w:rFonts w:hint="eastAsia" w:ascii="仿宋_GB2312" w:eastAsia="仿宋_GB2312" w:cs="仿宋_GB2312"/>
          <w:kern w:val="0"/>
          <w:sz w:val="32"/>
          <w:szCs w:val="32"/>
          <w:highlight w:val="none"/>
          <w:lang w:eastAsia="zh-CN"/>
        </w:rPr>
        <w:t>2021</w:t>
      </w:r>
      <w:r>
        <w:rPr>
          <w:rFonts w:hint="eastAsia" w:ascii="仿宋_GB2312" w:eastAsia="仿宋_GB2312" w:cs="仿宋_GB2312"/>
          <w:kern w:val="0"/>
          <w:sz w:val="32"/>
          <w:szCs w:val="32"/>
          <w:highlight w:val="none"/>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四、</w:t>
      </w:r>
      <w:r>
        <w:rPr>
          <w:rFonts w:hint="eastAsia" w:ascii="仿宋_GB2312" w:eastAsia="仿宋_GB2312"/>
          <w:kern w:val="0"/>
          <w:sz w:val="32"/>
          <w:szCs w:val="32"/>
          <w:highlight w:val="none"/>
          <w:lang w:eastAsia="zh-CN"/>
        </w:rPr>
        <w:t>2021</w:t>
      </w:r>
      <w:r>
        <w:rPr>
          <w:rFonts w:hint="eastAsia" w:ascii="仿宋_GB2312" w:eastAsia="仿宋_GB2312"/>
          <w:kern w:val="0"/>
          <w:sz w:val="32"/>
          <w:szCs w:val="32"/>
          <w:highlight w:val="none"/>
        </w:rPr>
        <w:t xml:space="preserve"> </w:t>
      </w:r>
      <w:r>
        <w:rPr>
          <w:rFonts w:hint="eastAsia" w:ascii="仿宋_GB2312" w:eastAsia="仿宋_GB2312" w:cs="仿宋_GB2312"/>
          <w:kern w:val="0"/>
          <w:sz w:val="32"/>
          <w:szCs w:val="32"/>
          <w:highlight w:val="none"/>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五、</w:t>
      </w:r>
      <w:r>
        <w:rPr>
          <w:rFonts w:hint="eastAsia" w:ascii="仿宋_GB2312" w:eastAsia="仿宋_GB2312" w:cs="仿宋_GB2312"/>
          <w:kern w:val="0"/>
          <w:sz w:val="32"/>
          <w:szCs w:val="32"/>
          <w:highlight w:val="none"/>
          <w:lang w:eastAsia="zh-CN"/>
        </w:rPr>
        <w:t>2021</w:t>
      </w:r>
      <w:r>
        <w:rPr>
          <w:rFonts w:hint="eastAsia" w:ascii="仿宋_GB2312" w:eastAsia="仿宋_GB2312" w:cs="仿宋_GB2312"/>
          <w:kern w:val="0"/>
          <w:sz w:val="32"/>
          <w:szCs w:val="32"/>
          <w:highlight w:val="none"/>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六、</w:t>
      </w:r>
      <w:r>
        <w:rPr>
          <w:rFonts w:hint="eastAsia" w:ascii="仿宋_GB2312" w:eastAsia="仿宋_GB2312"/>
          <w:sz w:val="32"/>
          <w:szCs w:val="32"/>
          <w:highlight w:val="none"/>
        </w:rPr>
        <w:t>一般</w:t>
      </w:r>
      <w:r>
        <w:rPr>
          <w:rFonts w:hint="eastAsia" w:ascii="仿宋_GB2312" w:eastAsia="仿宋_GB2312" w:cs="仿宋_GB2312"/>
          <w:kern w:val="0"/>
          <w:sz w:val="32"/>
          <w:szCs w:val="32"/>
          <w:highlight w:val="none"/>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七、其他重要事项情况说明。</w:t>
      </w:r>
    </w:p>
    <w:p>
      <w:pPr>
        <w:ind w:firstLine="645"/>
        <w:rPr>
          <w:rFonts w:ascii="仿宋_GB2312" w:eastAsia="仿宋_GB2312"/>
          <w:b/>
          <w:sz w:val="32"/>
          <w:szCs w:val="32"/>
          <w:highlight w:val="none"/>
        </w:rPr>
      </w:pPr>
      <w:r>
        <w:rPr>
          <w:rFonts w:hint="eastAsia" w:ascii="仿宋_GB2312" w:eastAsia="仿宋_GB2312"/>
          <w:b/>
          <w:sz w:val="32"/>
          <w:szCs w:val="32"/>
          <w:highlight w:val="none"/>
        </w:rPr>
        <w:t>第四部分：名词解释</w:t>
      </w:r>
    </w:p>
    <w:p>
      <w:pPr>
        <w:ind w:firstLine="646"/>
        <w:jc w:val="center"/>
        <w:rPr>
          <w:rFonts w:ascii="仿宋_GB2312" w:eastAsia="仿宋_GB2312"/>
          <w:b/>
          <w:sz w:val="32"/>
          <w:szCs w:val="32"/>
          <w:highlight w:val="none"/>
        </w:rPr>
      </w:pPr>
      <w:r>
        <w:rPr>
          <w:rFonts w:hint="eastAsia" w:ascii="仿宋_GB2312" w:eastAsia="仿宋_GB2312" w:cs="仿宋_GB2312"/>
          <w:bCs/>
          <w:kern w:val="0"/>
          <w:sz w:val="32"/>
          <w:szCs w:val="32"/>
          <w:highlight w:val="none"/>
        </w:rPr>
        <w:br w:type="page"/>
      </w:r>
      <w:r>
        <w:rPr>
          <w:rFonts w:hint="eastAsia" w:ascii="仿宋_GB2312" w:eastAsia="仿宋_GB2312"/>
          <w:b/>
          <w:sz w:val="32"/>
          <w:szCs w:val="32"/>
          <w:highlight w:val="none"/>
        </w:rPr>
        <w:t>第一部分：</w:t>
      </w:r>
      <w:r>
        <w:rPr>
          <w:rFonts w:hint="eastAsia" w:ascii="仿宋_GB2312" w:hAnsi="黑体" w:eastAsia="仿宋_GB2312"/>
          <w:b/>
          <w:bCs/>
          <w:color w:val="000000"/>
          <w:sz w:val="32"/>
          <w:szCs w:val="32"/>
          <w:highlight w:val="none"/>
          <w:u w:val="none"/>
        </w:rPr>
        <w:t>柳州市柳北区人民检察院</w:t>
      </w:r>
      <w:r>
        <w:rPr>
          <w:rFonts w:hint="eastAsia" w:ascii="仿宋_GB2312" w:eastAsia="仿宋_GB2312"/>
          <w:b/>
          <w:sz w:val="32"/>
          <w:szCs w:val="32"/>
          <w:highlight w:val="none"/>
        </w:rPr>
        <w:t>概况</w:t>
      </w:r>
    </w:p>
    <w:p>
      <w:pPr>
        <w:ind w:firstLine="646"/>
        <w:rPr>
          <w:rFonts w:ascii="仿宋_GB2312" w:eastAsia="仿宋_GB2312"/>
          <w:sz w:val="32"/>
          <w:szCs w:val="32"/>
          <w:highlight w:val="none"/>
        </w:rPr>
      </w:pPr>
      <w:r>
        <w:rPr>
          <w:rFonts w:hint="eastAsia" w:ascii="仿宋_GB2312" w:eastAsia="仿宋_GB2312"/>
          <w:sz w:val="32"/>
          <w:szCs w:val="32"/>
          <w:highlight w:val="none"/>
        </w:rPr>
        <w:t>一、主要职能</w:t>
      </w:r>
    </w:p>
    <w:p>
      <w:pPr>
        <w:pStyle w:val="5"/>
        <w:keepNext w:val="0"/>
        <w:keepLines w:val="0"/>
        <w:pageBreakBefore w:val="0"/>
        <w:numPr>
          <w:ilvl w:val="-1"/>
          <w:numId w:val="0"/>
        </w:numPr>
        <w:kinsoku/>
        <w:wordWrap/>
        <w:overflowPunct/>
        <w:topLinePunct w:val="0"/>
        <w:autoSpaceDE/>
        <w:autoSpaceDN/>
        <w:bidi w:val="0"/>
        <w:spacing w:before="0" w:beforeAutospacing="0" w:after="0" w:afterAutospacing="0" w:line="560" w:lineRule="exact"/>
        <w:ind w:firstLine="640" w:firstLineChars="200"/>
        <w:jc w:val="both"/>
        <w:textAlignment w:val="auto"/>
        <w:outlineLvl w:val="9"/>
        <w:rPr>
          <w:rFonts w:hint="eastAsia" w:ascii="仿宋_GB2312" w:hAnsi="仿宋_GB2312" w:eastAsia="仿宋_GB2312" w:cs="仿宋_GB2312"/>
          <w:b w:val="0"/>
          <w:bCs w:val="0"/>
          <w:color w:val="000000"/>
          <w:sz w:val="32"/>
          <w:szCs w:val="32"/>
          <w:highlight w:val="none"/>
          <w:lang w:eastAsia="zh-CN"/>
        </w:rPr>
      </w:pPr>
      <w:r>
        <w:rPr>
          <w:rFonts w:hint="eastAsia" w:ascii="仿宋_GB2312" w:hAnsi="仿宋_GB2312" w:eastAsia="仿宋_GB2312" w:cs="仿宋_GB2312"/>
          <w:b w:val="0"/>
          <w:bCs w:val="0"/>
          <w:color w:val="000000"/>
          <w:sz w:val="32"/>
          <w:szCs w:val="32"/>
          <w:highlight w:val="none"/>
          <w:lang w:eastAsia="zh-CN"/>
        </w:rPr>
        <w:t>柳州市柳北区人民检察院是国家的法律监督机关，接受柳州市人民检察院和中共柳州市柳北区委员会的领导，对柳州市柳北区人民代表大会及其常务委员会负责并报告工作。其主要职责是：</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lang w:eastAsia="zh-CN"/>
        </w:rPr>
      </w:pPr>
      <w:r>
        <w:rPr>
          <w:rFonts w:hint="eastAsia" w:ascii="仿宋_GB2312" w:hAnsi="华文仿宋" w:eastAsia="仿宋_GB2312"/>
          <w:sz w:val="32"/>
          <w:szCs w:val="32"/>
          <w:highlight w:val="none"/>
        </w:rPr>
        <w:t>（一）</w:t>
      </w:r>
      <w:r>
        <w:rPr>
          <w:rFonts w:hint="eastAsia" w:ascii="仿宋_GB2312" w:hAnsi="华文仿宋" w:eastAsia="仿宋_GB2312"/>
          <w:sz w:val="32"/>
          <w:szCs w:val="32"/>
          <w:highlight w:val="none"/>
          <w:lang w:eastAsia="zh-CN"/>
        </w:rPr>
        <w:t>深入贯彻习近平新时代中国特色社会主义思想，深入贯彻党的路线方针政策和决策部署，统一全体检察人员思想和行动，坚持党对检察工作的绝对领导，坚决维护习近平总书记党中央的核心、</w:t>
      </w:r>
      <w:bookmarkStart w:id="0" w:name="_GoBack"/>
      <w:bookmarkEnd w:id="0"/>
      <w:r>
        <w:rPr>
          <w:rFonts w:hint="eastAsia" w:ascii="仿宋_GB2312" w:hAnsi="华文仿宋" w:eastAsia="仿宋_GB2312"/>
          <w:sz w:val="32"/>
          <w:szCs w:val="32"/>
          <w:highlight w:val="none"/>
          <w:lang w:eastAsia="zh-CN"/>
        </w:rPr>
        <w:t>全党的核心地位，坚决维护党中央权威和集中统一领导。</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lang w:eastAsia="zh-CN"/>
        </w:rPr>
      </w:pPr>
      <w:r>
        <w:rPr>
          <w:rFonts w:hint="eastAsia" w:ascii="仿宋_GB2312" w:hAnsi="华文仿宋" w:eastAsia="仿宋_GB2312"/>
          <w:sz w:val="32"/>
          <w:szCs w:val="32"/>
          <w:highlight w:val="none"/>
        </w:rPr>
        <w:t>（二）</w:t>
      </w:r>
      <w:r>
        <w:rPr>
          <w:rFonts w:hint="eastAsia" w:ascii="仿宋_GB2312" w:hAnsi="华文仿宋" w:eastAsia="仿宋_GB2312"/>
          <w:sz w:val="32"/>
          <w:szCs w:val="32"/>
          <w:highlight w:val="none"/>
          <w:lang w:eastAsia="zh-CN"/>
        </w:rPr>
        <w:t>依法向柳州市柳北区人民代表大会及其常务委员会提出议案。</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lang w:eastAsia="zh-CN"/>
        </w:rPr>
      </w:pPr>
      <w:r>
        <w:rPr>
          <w:rFonts w:hint="eastAsia" w:ascii="仿宋_GB2312" w:hAnsi="华文仿宋" w:eastAsia="仿宋_GB2312"/>
          <w:sz w:val="32"/>
          <w:szCs w:val="32"/>
          <w:highlight w:val="none"/>
        </w:rPr>
        <w:t>（三）</w:t>
      </w:r>
      <w:r>
        <w:rPr>
          <w:rFonts w:hint="eastAsia" w:ascii="仿宋_GB2312" w:hAnsi="华文仿宋" w:eastAsia="仿宋_GB2312"/>
          <w:sz w:val="32"/>
          <w:szCs w:val="32"/>
          <w:highlight w:val="none"/>
          <w:lang w:eastAsia="zh-CN"/>
        </w:rPr>
        <w:t>贯彻执行上级人民检察院检察工作方针，落实检察工作任务，接受相关业务指导。</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lang w:eastAsia="zh-CN"/>
        </w:rPr>
      </w:pPr>
      <w:r>
        <w:rPr>
          <w:rFonts w:hint="eastAsia" w:ascii="仿宋_GB2312" w:hAnsi="华文仿宋" w:eastAsia="仿宋_GB2312"/>
          <w:sz w:val="32"/>
          <w:szCs w:val="32"/>
          <w:highlight w:val="none"/>
        </w:rPr>
        <w:t>（四）</w:t>
      </w:r>
      <w:r>
        <w:rPr>
          <w:rFonts w:hint="eastAsia" w:ascii="仿宋_GB2312" w:hAnsi="华文仿宋" w:eastAsia="仿宋_GB2312"/>
          <w:sz w:val="32"/>
          <w:szCs w:val="32"/>
          <w:highlight w:val="none"/>
          <w:lang w:eastAsia="zh-CN"/>
        </w:rPr>
        <w:t>负责应由柳州市柳北区人民检察院管辖的刑事犯罪案件的审查批准逮捕、决定逮捕、提起公诉工作。</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lang w:eastAsia="zh-CN"/>
        </w:rPr>
      </w:pPr>
      <w:r>
        <w:rPr>
          <w:rFonts w:hint="eastAsia" w:ascii="仿宋_GB2312" w:hAnsi="华文仿宋" w:eastAsia="仿宋_GB2312"/>
          <w:sz w:val="32"/>
          <w:szCs w:val="32"/>
          <w:highlight w:val="none"/>
        </w:rPr>
        <w:t>（五）</w:t>
      </w:r>
      <w:r>
        <w:rPr>
          <w:rFonts w:hint="eastAsia" w:ascii="仿宋_GB2312" w:hAnsi="华文仿宋" w:eastAsia="仿宋_GB2312"/>
          <w:sz w:val="32"/>
          <w:szCs w:val="32"/>
          <w:highlight w:val="none"/>
          <w:lang w:eastAsia="zh-CN"/>
        </w:rPr>
        <w:t>负责应由柳州市柳北区人民检察院承办的刑事、民事、行政诉讼活动及刑事、民事、行政判决和裁定等生效法律文书执行的法律监督工作。</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rPr>
      </w:pPr>
      <w:r>
        <w:rPr>
          <w:rFonts w:hint="eastAsia" w:ascii="仿宋_GB2312" w:hAnsi="华文仿宋" w:eastAsia="仿宋_GB2312"/>
          <w:sz w:val="32"/>
          <w:szCs w:val="32"/>
          <w:highlight w:val="none"/>
        </w:rPr>
        <w:t>（六）</w:t>
      </w:r>
      <w:r>
        <w:rPr>
          <w:rFonts w:hint="eastAsia" w:ascii="仿宋_GB2312" w:hAnsi="华文仿宋" w:eastAsia="仿宋_GB2312"/>
          <w:sz w:val="32"/>
          <w:szCs w:val="32"/>
          <w:highlight w:val="none"/>
          <w:lang w:eastAsia="zh-CN"/>
        </w:rPr>
        <w:t>负责应由柳州市柳北区人民检察院承办的提起公益诉讼工作</w:t>
      </w:r>
      <w:r>
        <w:rPr>
          <w:rFonts w:hint="eastAsia" w:ascii="仿宋_GB2312" w:hAnsi="华文仿宋" w:eastAsia="仿宋_GB2312"/>
          <w:sz w:val="32"/>
          <w:szCs w:val="32"/>
          <w:highlight w:val="none"/>
        </w:rPr>
        <w:t>。</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lang w:eastAsia="zh-CN"/>
        </w:rPr>
      </w:pPr>
      <w:r>
        <w:rPr>
          <w:rFonts w:hint="eastAsia" w:ascii="仿宋_GB2312" w:hAnsi="华文仿宋" w:eastAsia="仿宋_GB2312"/>
          <w:sz w:val="32"/>
          <w:szCs w:val="32"/>
          <w:highlight w:val="none"/>
        </w:rPr>
        <w:t>（七）</w:t>
      </w:r>
      <w:r>
        <w:rPr>
          <w:rFonts w:hint="eastAsia" w:ascii="仿宋_GB2312" w:hAnsi="华文仿宋" w:eastAsia="仿宋_GB2312"/>
          <w:sz w:val="32"/>
          <w:szCs w:val="32"/>
          <w:highlight w:val="none"/>
          <w:lang w:eastAsia="zh-CN"/>
        </w:rPr>
        <w:t>负责应由柳州市柳北区人民检察院承办的对社区矫正机构等执法活动的法律监督工作。</w:t>
      </w:r>
    </w:p>
    <w:p>
      <w:pPr>
        <w:keepNext w:val="0"/>
        <w:keepLines w:val="0"/>
        <w:pageBreakBefore w:val="0"/>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lang w:eastAsia="zh-CN"/>
        </w:rPr>
      </w:pPr>
      <w:r>
        <w:rPr>
          <w:rFonts w:hint="eastAsia" w:ascii="仿宋_GB2312" w:hAnsi="华文仿宋" w:eastAsia="仿宋_GB2312"/>
          <w:sz w:val="32"/>
          <w:szCs w:val="32"/>
          <w:highlight w:val="none"/>
        </w:rPr>
        <w:t>（八）</w:t>
      </w:r>
      <w:r>
        <w:rPr>
          <w:rFonts w:hint="eastAsia" w:ascii="仿宋_GB2312" w:hAnsi="华文仿宋" w:eastAsia="仿宋_GB2312"/>
          <w:sz w:val="32"/>
          <w:szCs w:val="32"/>
          <w:highlight w:val="none"/>
          <w:lang w:eastAsia="zh-CN"/>
        </w:rPr>
        <w:t>受理向柳州市柳北区人民检察院的控告申诉。</w:t>
      </w:r>
    </w:p>
    <w:p>
      <w:pPr>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rPr>
      </w:pPr>
      <w:r>
        <w:rPr>
          <w:rFonts w:hint="eastAsia" w:ascii="仿宋_GB2312" w:hAnsi="华文仿宋" w:eastAsia="仿宋_GB2312"/>
          <w:sz w:val="32"/>
          <w:szCs w:val="32"/>
          <w:highlight w:val="none"/>
          <w:lang w:eastAsia="zh-CN"/>
        </w:rPr>
        <w:t>组织开展检察理论研究工作</w:t>
      </w:r>
      <w:r>
        <w:rPr>
          <w:rFonts w:hint="eastAsia" w:ascii="仿宋_GB2312" w:hAnsi="华文仿宋" w:eastAsia="仿宋_GB2312"/>
          <w:sz w:val="32"/>
          <w:szCs w:val="32"/>
          <w:highlight w:val="none"/>
        </w:rPr>
        <w:t>。</w:t>
      </w:r>
    </w:p>
    <w:p>
      <w:pPr>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rPr>
      </w:pPr>
      <w:r>
        <w:rPr>
          <w:rFonts w:hint="eastAsia" w:ascii="仿宋_GB2312" w:hAnsi="华文仿宋" w:eastAsia="仿宋_GB2312"/>
          <w:sz w:val="32"/>
          <w:szCs w:val="32"/>
          <w:highlight w:val="none"/>
          <w:lang w:eastAsia="zh-CN"/>
        </w:rPr>
        <w:t>负责柳州市柳北区人民检察院的队伍建设和思想政治工作。依法管理全院检察官及其他检察人员，制定相关人员管理办法，组织开展检察教育培训工作。</w:t>
      </w:r>
    </w:p>
    <w:p>
      <w:pPr>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rPr>
      </w:pPr>
      <w:r>
        <w:rPr>
          <w:rFonts w:hint="eastAsia" w:ascii="仿宋_GB2312" w:hAnsi="华文仿宋" w:eastAsia="仿宋_GB2312"/>
          <w:sz w:val="32"/>
          <w:szCs w:val="32"/>
          <w:highlight w:val="none"/>
          <w:lang w:eastAsia="zh-CN"/>
        </w:rPr>
        <w:t>负责实施检察机关财务装备，检察技术信息工作规划。</w:t>
      </w:r>
    </w:p>
    <w:p>
      <w:pPr>
        <w:keepNext w:val="0"/>
        <w:keepLines w:val="0"/>
        <w:pageBreakBefore w:val="0"/>
        <w:numPr>
          <w:ilvl w:val="0"/>
          <w:numId w:val="1"/>
        </w:numPr>
        <w:kinsoku/>
        <w:wordWrap/>
        <w:overflowPunct/>
        <w:topLinePunct w:val="0"/>
        <w:autoSpaceDE/>
        <w:autoSpaceDN/>
        <w:bidi w:val="0"/>
        <w:adjustRightInd w:val="0"/>
        <w:snapToGrid w:val="0"/>
        <w:spacing w:beforeAutospacing="0" w:afterAutospacing="0" w:line="560" w:lineRule="exact"/>
        <w:ind w:right="-218" w:rightChars="-104" w:firstLine="640" w:firstLineChars="200"/>
        <w:jc w:val="both"/>
        <w:textAlignment w:val="auto"/>
        <w:outlineLvl w:val="9"/>
        <w:rPr>
          <w:rFonts w:hint="eastAsia" w:ascii="仿宋_GB2312" w:hAnsi="华文仿宋" w:eastAsia="仿宋_GB2312"/>
          <w:sz w:val="32"/>
          <w:szCs w:val="32"/>
          <w:highlight w:val="none"/>
        </w:rPr>
      </w:pPr>
      <w:r>
        <w:rPr>
          <w:rFonts w:hint="eastAsia" w:ascii="仿宋_GB2312" w:hAnsi="华文仿宋" w:eastAsia="仿宋_GB2312"/>
          <w:sz w:val="32"/>
          <w:szCs w:val="32"/>
          <w:highlight w:val="none"/>
          <w:lang w:eastAsia="zh-CN"/>
        </w:rPr>
        <w:t>负责其他应当由柳州市柳北区人民检察院承办的事项。</w:t>
      </w:r>
    </w:p>
    <w:p>
      <w:pPr>
        <w:ind w:firstLine="645"/>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二、单位机构设置情况</w:t>
      </w:r>
    </w:p>
    <w:p>
      <w:pPr>
        <w:pStyle w:val="5"/>
        <w:spacing w:line="540" w:lineRule="exact"/>
        <w:ind w:firstLine="640" w:firstLineChars="200"/>
        <w:outlineLvl w:val="9"/>
        <w:rPr>
          <w:rFonts w:ascii="仿宋_GB2312" w:eastAsia="仿宋_GB2312"/>
          <w:sz w:val="32"/>
          <w:szCs w:val="32"/>
          <w:highlight w:val="none"/>
        </w:rPr>
      </w:pPr>
      <w:r>
        <w:rPr>
          <w:rFonts w:hint="eastAsia" w:ascii="仿宋_GB2312" w:hAnsi="华文仿宋" w:eastAsia="仿宋_GB2312"/>
          <w:sz w:val="32"/>
          <w:szCs w:val="32"/>
          <w:highlight w:val="none"/>
        </w:rPr>
        <w:t>柳州市柳北区人民检察院属行政单位，为广西壮族自治区人民检察院管理的全额拨款政法机关单位，内设机构共</w:t>
      </w:r>
      <w:r>
        <w:rPr>
          <w:rFonts w:hint="eastAsia" w:ascii="仿宋_GB2312" w:hAnsi="华文仿宋" w:eastAsia="仿宋_GB2312"/>
          <w:sz w:val="32"/>
          <w:szCs w:val="32"/>
          <w:highlight w:val="none"/>
          <w:lang w:val="en-US" w:eastAsia="zh-CN"/>
        </w:rPr>
        <w:t>6</w:t>
      </w:r>
      <w:r>
        <w:rPr>
          <w:rFonts w:hint="eastAsia" w:ascii="仿宋_GB2312" w:hAnsi="华文仿宋" w:eastAsia="仿宋_GB2312"/>
          <w:sz w:val="32"/>
          <w:szCs w:val="32"/>
          <w:highlight w:val="none"/>
        </w:rPr>
        <w:t>个，包括：办公室、政治部、第一检察部、第二检察部、第三检察部、第四检察部</w:t>
      </w:r>
      <w:r>
        <w:rPr>
          <w:rFonts w:hint="eastAsia" w:ascii="仿宋_GB2312" w:hAnsi="华文仿宋" w:eastAsia="仿宋_GB2312"/>
          <w:sz w:val="32"/>
          <w:szCs w:val="32"/>
          <w:highlight w:val="none"/>
          <w:lang w:eastAsia="zh-CN"/>
        </w:rPr>
        <w:t>。设置</w:t>
      </w:r>
      <w:r>
        <w:rPr>
          <w:rFonts w:hint="eastAsia" w:ascii="仿宋_GB2312" w:hAnsi="华文仿宋" w:eastAsia="仿宋_GB2312"/>
          <w:sz w:val="32"/>
          <w:szCs w:val="32"/>
          <w:highlight w:val="none"/>
          <w:lang w:val="en-US" w:eastAsia="zh-CN"/>
        </w:rPr>
        <w:t>1个派出机构</w:t>
      </w:r>
      <w:r>
        <w:rPr>
          <w:rFonts w:hint="eastAsia" w:ascii="仿宋_GB2312" w:hAnsi="华文仿宋" w:eastAsia="仿宋_GB2312"/>
          <w:sz w:val="32"/>
          <w:szCs w:val="32"/>
          <w:highlight w:val="none"/>
        </w:rPr>
        <w:t>驻沙塘检察室</w:t>
      </w:r>
      <w:r>
        <w:rPr>
          <w:rFonts w:hint="eastAsia" w:ascii="仿宋_GB2312" w:hAnsi="华文仿宋" w:eastAsia="仿宋_GB2312"/>
          <w:sz w:val="32"/>
          <w:szCs w:val="32"/>
          <w:highlight w:val="none"/>
          <w:lang w:eastAsia="zh-CN"/>
        </w:rPr>
        <w:t>。</w:t>
      </w:r>
      <w:r>
        <w:rPr>
          <w:rFonts w:hint="eastAsia" w:ascii="仿宋_GB2312" w:hAnsi="华文仿宋" w:eastAsia="仿宋_GB2312"/>
          <w:sz w:val="32"/>
          <w:szCs w:val="32"/>
          <w:highlight w:val="none"/>
        </w:rPr>
        <w:t>无下属二层机构。</w:t>
      </w: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center"/>
        <w:rPr>
          <w:highlight w:val="none"/>
        </w:rPr>
      </w:pPr>
    </w:p>
    <w:p>
      <w:pPr>
        <w:jc w:val="both"/>
        <w:rPr>
          <w:highlight w:val="none"/>
        </w:rPr>
      </w:pPr>
    </w:p>
    <w:p>
      <w:pPr>
        <w:jc w:val="center"/>
        <w:rPr>
          <w:highlight w:val="none"/>
        </w:rPr>
      </w:pPr>
    </w:p>
    <w:p>
      <w:pPr>
        <w:jc w:val="center"/>
        <w:rPr>
          <w:highlight w:val="none"/>
        </w:rPr>
      </w:pPr>
    </w:p>
    <w:p>
      <w:pPr>
        <w:jc w:val="both"/>
        <w:rPr>
          <w:highlight w:val="none"/>
        </w:rPr>
      </w:pPr>
    </w:p>
    <w:p>
      <w:pPr>
        <w:rPr>
          <w:rFonts w:hint="eastAsia" w:ascii="仿宋_GB2312" w:eastAsia="仿宋_GB2312"/>
          <w:b/>
          <w:sz w:val="32"/>
          <w:szCs w:val="32"/>
          <w:highlight w:val="none"/>
        </w:rPr>
      </w:pPr>
      <w:r>
        <w:rPr>
          <w:rFonts w:hint="eastAsia" w:ascii="仿宋_GB2312" w:eastAsia="仿宋_GB2312"/>
          <w:b/>
          <w:sz w:val="32"/>
          <w:szCs w:val="32"/>
          <w:highlight w:val="none"/>
        </w:rPr>
        <w:t>第二部分：</w:t>
      </w:r>
      <w:r>
        <w:rPr>
          <w:rFonts w:hint="eastAsia" w:ascii="仿宋_GB2312" w:hAnsi="黑体" w:eastAsia="仿宋_GB2312"/>
          <w:b/>
          <w:bCs/>
          <w:color w:val="000000"/>
          <w:sz w:val="32"/>
          <w:szCs w:val="32"/>
          <w:highlight w:val="none"/>
          <w:u w:val="none"/>
          <w:lang w:eastAsia="zh-CN"/>
        </w:rPr>
        <w:t>柳州市柳北区人民检察院</w:t>
      </w:r>
      <w:r>
        <w:rPr>
          <w:rFonts w:hint="eastAsia" w:ascii="仿宋_GB2312" w:eastAsia="仿宋_GB2312"/>
          <w:b/>
          <w:sz w:val="32"/>
          <w:szCs w:val="32"/>
          <w:highlight w:val="none"/>
          <w:lang w:eastAsia="zh-CN"/>
        </w:rPr>
        <w:t>2021</w:t>
      </w:r>
      <w:r>
        <w:rPr>
          <w:rFonts w:hint="eastAsia" w:ascii="仿宋_GB2312" w:eastAsia="仿宋_GB2312"/>
          <w:b/>
          <w:sz w:val="32"/>
          <w:szCs w:val="32"/>
          <w:highlight w:val="none"/>
        </w:rPr>
        <w:t>年部门决算报表</w:t>
      </w:r>
    </w:p>
    <w:p>
      <w:pPr>
        <w:rPr>
          <w:rFonts w:hint="eastAsia" w:ascii="仿宋_GB2312" w:eastAsia="仿宋_GB2312"/>
          <w:b/>
          <w:sz w:val="32"/>
          <w:szCs w:val="32"/>
          <w:highlight w:val="none"/>
        </w:rPr>
      </w:pPr>
    </w:p>
    <w:p>
      <w:pPr>
        <w:rPr>
          <w:rFonts w:hint="eastAsia" w:ascii="仿宋_GB2312" w:hAnsi="仿宋_GB2312" w:eastAsia="仿宋_GB2312" w:cs="仿宋_GB2312"/>
          <w:sz w:val="32"/>
          <w:szCs w:val="32"/>
          <w:highlight w:val="none"/>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r>
        <w:rPr>
          <w:rFonts w:hint="eastAsia" w:ascii="仿宋_GB2312" w:hAnsi="仿宋_GB2312" w:eastAsia="仿宋_GB2312" w:cs="仿宋_GB2312"/>
          <w:sz w:val="32"/>
          <w:szCs w:val="32"/>
          <w:highlight w:val="none"/>
        </w:rPr>
        <w:t>此部分另附表格，详见附件3：柳州市</w:t>
      </w:r>
      <w:r>
        <w:rPr>
          <w:rFonts w:hint="eastAsia" w:ascii="仿宋_GB2312" w:hAnsi="仿宋_GB2312" w:eastAsia="仿宋_GB2312" w:cs="仿宋_GB2312"/>
          <w:sz w:val="32"/>
          <w:szCs w:val="32"/>
          <w:highlight w:val="none"/>
          <w:lang w:eastAsia="zh-CN"/>
        </w:rPr>
        <w:t>柳北区</w:t>
      </w:r>
      <w:r>
        <w:rPr>
          <w:rFonts w:hint="eastAsia" w:ascii="仿宋_GB2312" w:hAnsi="仿宋_GB2312" w:eastAsia="仿宋_GB2312" w:cs="仿宋_GB2312"/>
          <w:sz w:val="32"/>
          <w:szCs w:val="32"/>
          <w:highlight w:val="none"/>
        </w:rPr>
        <w:t>人民检察院2021年度部门决算公</w:t>
      </w:r>
      <w:r>
        <w:rPr>
          <w:rFonts w:hint="eastAsia" w:ascii="仿宋_GB2312" w:hAnsi="仿宋_GB2312" w:eastAsia="仿宋_GB2312" w:cs="仿宋_GB2312"/>
          <w:sz w:val="32"/>
          <w:szCs w:val="32"/>
          <w:highlight w:val="none"/>
          <w:lang w:eastAsia="zh-CN"/>
        </w:rPr>
        <w:t>开表</w:t>
      </w:r>
    </w:p>
    <w:p>
      <w:pPr>
        <w:jc w:val="both"/>
        <w:rPr>
          <w:rFonts w:ascii="方正小标宋简体" w:hAnsi="宋体" w:eastAsia="方正小标宋简体" w:cs="宋体"/>
          <w:kern w:val="0"/>
          <w:sz w:val="36"/>
          <w:szCs w:val="36"/>
          <w:highlight w:val="none"/>
        </w:rPr>
      </w:pPr>
    </w:p>
    <w:p>
      <w:pPr>
        <w:spacing w:line="580" w:lineRule="exact"/>
        <w:rPr>
          <w:rFonts w:ascii="仿宋_GB2312" w:eastAsia="仿宋_GB2312"/>
          <w:b/>
          <w:sz w:val="32"/>
          <w:szCs w:val="32"/>
          <w:highlight w:val="none"/>
        </w:rPr>
      </w:pPr>
      <w:r>
        <w:rPr>
          <w:rFonts w:hint="eastAsia" w:ascii="仿宋_GB2312" w:eastAsia="仿宋_GB2312"/>
          <w:b/>
          <w:sz w:val="32"/>
          <w:szCs w:val="32"/>
          <w:highlight w:val="none"/>
        </w:rPr>
        <w:t>第三部分：</w:t>
      </w:r>
      <w:r>
        <w:rPr>
          <w:rFonts w:hint="eastAsia" w:ascii="仿宋_GB2312" w:hAnsi="黑体" w:eastAsia="仿宋_GB2312"/>
          <w:b/>
          <w:bCs/>
          <w:color w:val="000000"/>
          <w:sz w:val="32"/>
          <w:szCs w:val="32"/>
          <w:highlight w:val="none"/>
          <w:u w:val="none"/>
          <w:lang w:eastAsia="zh-CN"/>
        </w:rPr>
        <w:t>柳州市柳北区人民检察院</w:t>
      </w:r>
      <w:r>
        <w:rPr>
          <w:rFonts w:hint="eastAsia" w:ascii="仿宋_GB2312" w:eastAsia="仿宋_GB2312"/>
          <w:b/>
          <w:sz w:val="32"/>
          <w:szCs w:val="32"/>
          <w:highlight w:val="none"/>
          <w:lang w:eastAsia="zh-CN"/>
        </w:rPr>
        <w:t>2021</w:t>
      </w:r>
      <w:r>
        <w:rPr>
          <w:rFonts w:hint="eastAsia" w:ascii="仿宋_GB2312" w:eastAsia="仿宋_GB2312"/>
          <w:b/>
          <w:sz w:val="32"/>
          <w:szCs w:val="32"/>
          <w:highlight w:val="none"/>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一、</w:t>
      </w:r>
      <w:r>
        <w:rPr>
          <w:rFonts w:hint="eastAsia" w:ascii="黑体" w:hAnsi="黑体" w:eastAsia="黑体"/>
          <w:kern w:val="0"/>
          <w:sz w:val="32"/>
          <w:szCs w:val="32"/>
          <w:highlight w:val="none"/>
          <w:lang w:eastAsia="zh-CN"/>
        </w:rPr>
        <w:t>2021</w:t>
      </w:r>
      <w:r>
        <w:rPr>
          <w:rFonts w:hint="eastAsia" w:ascii="黑体" w:hAnsi="黑体" w:eastAsia="黑体" w:cs="仿宋_GB2312"/>
          <w:kern w:val="0"/>
          <w:sz w:val="32"/>
          <w:szCs w:val="32"/>
          <w:highlight w:val="none"/>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（一）本</w:t>
      </w:r>
      <w:r>
        <w:rPr>
          <w:rFonts w:hint="eastAsia" w:ascii="仿宋_GB2312" w:eastAsia="仿宋_GB2312" w:cs="仿宋_GB2312"/>
          <w:kern w:val="0"/>
          <w:sz w:val="32"/>
          <w:szCs w:val="32"/>
          <w:highlight w:val="none"/>
          <w:lang w:eastAsia="zh-CN"/>
        </w:rPr>
        <w:t>单位2021</w:t>
      </w:r>
      <w:r>
        <w:rPr>
          <w:rFonts w:hint="eastAsia" w:ascii="仿宋_GB2312" w:eastAsia="仿宋_GB2312" w:cs="仿宋_GB2312"/>
          <w:kern w:val="0"/>
          <w:sz w:val="32"/>
          <w:szCs w:val="32"/>
          <w:highlight w:val="none"/>
        </w:rPr>
        <w:t>年度总收入</w:t>
      </w:r>
      <w:r>
        <w:rPr>
          <w:rFonts w:hint="eastAsia" w:ascii="仿宋_GB2312" w:eastAsia="仿宋_GB2312"/>
          <w:kern w:val="0"/>
          <w:sz w:val="32"/>
          <w:szCs w:val="32"/>
          <w:highlight w:val="none"/>
          <w:lang w:val="en-US" w:eastAsia="zh-CN"/>
        </w:rPr>
        <w:t>1488.29</w:t>
      </w:r>
      <w:r>
        <w:rPr>
          <w:rFonts w:hint="eastAsia" w:ascii="仿宋_GB2312" w:eastAsia="仿宋_GB2312" w:cs="仿宋_GB2312"/>
          <w:kern w:val="0"/>
          <w:sz w:val="32"/>
          <w:szCs w:val="32"/>
          <w:highlight w:val="none"/>
        </w:rPr>
        <w:t>万元，其中本年收入</w:t>
      </w:r>
      <w:r>
        <w:rPr>
          <w:rFonts w:hint="eastAsia" w:ascii="仿宋_GB2312" w:eastAsia="仿宋_GB2312" w:cs="仿宋_GB2312"/>
          <w:kern w:val="0"/>
          <w:sz w:val="32"/>
          <w:szCs w:val="32"/>
          <w:highlight w:val="none"/>
          <w:lang w:val="en-US" w:eastAsia="zh-CN"/>
        </w:rPr>
        <w:t>1484.42</w:t>
      </w:r>
      <w:r>
        <w:rPr>
          <w:rFonts w:hint="eastAsia" w:ascii="仿宋_GB2312" w:eastAsia="仿宋_GB2312" w:cs="仿宋_GB2312"/>
          <w:kern w:val="0"/>
          <w:sz w:val="32"/>
          <w:szCs w:val="32"/>
          <w:highlight w:val="none"/>
        </w:rPr>
        <w:t xml:space="preserve">万元, </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年度决算数减少</w:t>
      </w:r>
      <w:r>
        <w:rPr>
          <w:rFonts w:hint="eastAsia" w:ascii="仿宋_GB2312" w:hAnsi="黑体" w:eastAsia="仿宋_GB2312" w:cs="仿宋_GB2312"/>
          <w:kern w:val="0"/>
          <w:sz w:val="32"/>
          <w:szCs w:val="32"/>
          <w:highlight w:val="none"/>
          <w:lang w:val="en-US" w:eastAsia="zh-CN"/>
        </w:rPr>
        <w:t>112.61</w:t>
      </w:r>
      <w:r>
        <w:rPr>
          <w:rFonts w:hint="eastAsia" w:ascii="仿宋_GB2312" w:hAnsi="黑体" w:eastAsia="仿宋_GB2312" w:cs="仿宋_GB2312"/>
          <w:kern w:val="0"/>
          <w:sz w:val="32"/>
          <w:szCs w:val="32"/>
          <w:highlight w:val="none"/>
        </w:rPr>
        <w:t>万元，下降</w:t>
      </w:r>
      <w:r>
        <w:rPr>
          <w:rFonts w:hint="eastAsia" w:ascii="仿宋_GB2312" w:hAnsi="黑体" w:eastAsia="仿宋_GB2312" w:cs="仿宋_GB2312"/>
          <w:kern w:val="0"/>
          <w:sz w:val="32"/>
          <w:szCs w:val="32"/>
          <w:highlight w:val="none"/>
          <w:lang w:val="en-US" w:eastAsia="zh-CN"/>
        </w:rPr>
        <w:t>7.05</w:t>
      </w:r>
      <w:r>
        <w:rPr>
          <w:rFonts w:hint="eastAsia" w:ascii="仿宋_GB2312" w:hAnsi="黑体" w:eastAsia="仿宋_GB2312" w:cs="仿宋_GB2312"/>
          <w:kern w:val="0"/>
          <w:sz w:val="32"/>
          <w:szCs w:val="32"/>
          <w:highlight w:val="none"/>
        </w:rPr>
        <w:t>%。</w:t>
      </w:r>
      <w:r>
        <w:rPr>
          <w:rFonts w:hint="eastAsia" w:ascii="仿宋_GB2312" w:eastAsia="仿宋_GB2312" w:cs="仿宋_GB2312"/>
          <w:kern w:val="0"/>
          <w:sz w:val="32"/>
          <w:szCs w:val="32"/>
          <w:highlight w:val="none"/>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highlight w:val="none"/>
          <w:lang w:eastAsia="zh-CN"/>
        </w:rPr>
      </w:pPr>
      <w:r>
        <w:rPr>
          <w:rFonts w:hint="eastAsia" w:ascii="仿宋_GB2312" w:eastAsia="仿宋_GB2312"/>
          <w:bCs/>
          <w:kern w:val="0"/>
          <w:sz w:val="32"/>
          <w:szCs w:val="32"/>
          <w:highlight w:val="none"/>
        </w:rPr>
        <w:t>1</w:t>
      </w:r>
      <w:r>
        <w:rPr>
          <w:rFonts w:hint="eastAsia" w:ascii="仿宋_GB2312" w:eastAsia="仿宋_GB2312" w:cs="仿宋_GB2312"/>
          <w:kern w:val="0"/>
          <w:sz w:val="32"/>
          <w:szCs w:val="32"/>
          <w:highlight w:val="none"/>
        </w:rPr>
        <w:t>.一般公共预算财政拨款收入</w:t>
      </w:r>
      <w:r>
        <w:rPr>
          <w:rFonts w:hint="eastAsia" w:ascii="仿宋_GB2312" w:eastAsia="仿宋_GB2312"/>
          <w:kern w:val="0"/>
          <w:sz w:val="32"/>
          <w:szCs w:val="32"/>
          <w:highlight w:val="none"/>
          <w:lang w:val="en-US" w:eastAsia="zh-CN"/>
        </w:rPr>
        <w:t>1261.88</w:t>
      </w:r>
      <w:r>
        <w:rPr>
          <w:rFonts w:hint="eastAsia" w:ascii="仿宋_GB2312" w:eastAsia="仿宋_GB2312" w:cs="仿宋_GB2312"/>
          <w:kern w:val="0"/>
          <w:sz w:val="32"/>
          <w:szCs w:val="32"/>
          <w:highlight w:val="none"/>
        </w:rPr>
        <w:t>万元，为财政当年拨付的资金。</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58.67</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4.88</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：公共安全支出一般公共预算财政拨款增加。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rPr>
        <w:t>2.政府性基金预算财政拨款收入</w:t>
      </w:r>
      <w:r>
        <w:rPr>
          <w:rFonts w:hint="eastAsia" w:ascii="仿宋_GB2312" w:eastAsia="仿宋_GB2312"/>
          <w:kern w:val="0"/>
          <w:sz w:val="32"/>
          <w:szCs w:val="32"/>
          <w:highlight w:val="none"/>
          <w:lang w:val="en-US" w:eastAsia="zh-CN"/>
        </w:rPr>
        <w:t>0</w:t>
      </w:r>
      <w:r>
        <w:rPr>
          <w:rFonts w:hint="eastAsia" w:ascii="仿宋_GB2312" w:eastAsia="仿宋_GB2312" w:cs="仿宋_GB2312"/>
          <w:kern w:val="0"/>
          <w:sz w:val="32"/>
          <w:szCs w:val="32"/>
          <w:highlight w:val="none"/>
        </w:rPr>
        <w:t>万元，为财政当年拨付的资金。</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w:t>
      </w:r>
      <w:r>
        <w:rPr>
          <w:rFonts w:hint="eastAsia" w:ascii="仿宋_GB2312" w:hAnsi="黑体" w:eastAsia="仿宋_GB2312" w:cs="仿宋_GB2312"/>
          <w:kern w:val="0"/>
          <w:sz w:val="32"/>
          <w:szCs w:val="32"/>
          <w:highlight w:val="none"/>
          <w:lang w:eastAsia="zh-CN"/>
        </w:rPr>
        <w:t>持平</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rPr>
      </w:pPr>
      <w:r>
        <w:rPr>
          <w:rFonts w:hint="eastAsia" w:ascii="仿宋_GB2312" w:eastAsia="仿宋_GB2312"/>
          <w:bCs/>
          <w:kern w:val="0"/>
          <w:sz w:val="32"/>
          <w:szCs w:val="32"/>
          <w:highlight w:val="none"/>
        </w:rPr>
        <w:t>3</w:t>
      </w:r>
      <w:r>
        <w:rPr>
          <w:rFonts w:hint="eastAsia" w:ascii="仿宋_GB2312" w:eastAsia="仿宋_GB2312" w:cs="仿宋_GB2312"/>
          <w:kern w:val="0"/>
          <w:sz w:val="32"/>
          <w:szCs w:val="32"/>
          <w:highlight w:val="none"/>
        </w:rPr>
        <w:t>.国有资本经营预算财政拨款收入</w:t>
      </w:r>
      <w:r>
        <w:rPr>
          <w:rFonts w:hint="eastAsia" w:ascii="仿宋_GB2312" w:eastAsia="仿宋_GB2312"/>
          <w:kern w:val="0"/>
          <w:sz w:val="32"/>
          <w:szCs w:val="32"/>
          <w:highlight w:val="none"/>
          <w:lang w:val="en-US" w:eastAsia="zh-CN"/>
        </w:rPr>
        <w:t>0</w:t>
      </w:r>
      <w:r>
        <w:rPr>
          <w:rFonts w:hint="eastAsia" w:ascii="仿宋_GB2312" w:eastAsia="仿宋_GB2312" w:cs="仿宋_GB2312"/>
          <w:kern w:val="0"/>
          <w:sz w:val="32"/>
          <w:szCs w:val="32"/>
          <w:highlight w:val="none"/>
        </w:rPr>
        <w:t>万元，为财政当年拨付的资金。</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w:t>
      </w:r>
      <w:r>
        <w:rPr>
          <w:rFonts w:hint="eastAsia" w:ascii="仿宋_GB2312" w:hAnsi="黑体" w:eastAsia="仿宋_GB2312" w:cs="仿宋_GB2312"/>
          <w:kern w:val="0"/>
          <w:sz w:val="32"/>
          <w:szCs w:val="32"/>
          <w:highlight w:val="none"/>
          <w:lang w:eastAsia="zh-CN"/>
        </w:rPr>
        <w:t>持平</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rPr>
        <w:t>4.事业收入</w:t>
      </w:r>
      <w:r>
        <w:rPr>
          <w:rFonts w:hint="eastAsia" w:ascii="仿宋_GB2312" w:eastAsia="仿宋_GB2312"/>
          <w:kern w:val="0"/>
          <w:sz w:val="32"/>
          <w:szCs w:val="32"/>
          <w:highlight w:val="none"/>
          <w:lang w:val="en-US" w:eastAsia="zh-CN"/>
        </w:rPr>
        <w:t>0</w:t>
      </w:r>
      <w:r>
        <w:rPr>
          <w:rFonts w:hint="eastAsia" w:ascii="仿宋_GB2312" w:eastAsia="仿宋_GB2312" w:cs="仿宋_GB2312"/>
          <w:kern w:val="0"/>
          <w:sz w:val="32"/>
          <w:szCs w:val="32"/>
          <w:highlight w:val="none"/>
        </w:rPr>
        <w:t>万元，为事业单位开展业务活动取得的收入。</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w:t>
      </w:r>
      <w:r>
        <w:rPr>
          <w:rFonts w:hint="eastAsia" w:ascii="仿宋_GB2312" w:hAnsi="黑体" w:eastAsia="仿宋_GB2312" w:cs="仿宋_GB2312"/>
          <w:kern w:val="0"/>
          <w:sz w:val="32"/>
          <w:szCs w:val="32"/>
          <w:highlight w:val="none"/>
          <w:lang w:eastAsia="zh-CN"/>
        </w:rPr>
        <w:t>持平</w:t>
      </w:r>
      <w:r>
        <w:rPr>
          <w:rFonts w:hint="eastAsia" w:ascii="仿宋_GB2312" w:hAnsi="黑体" w:eastAsia="仿宋_GB2312" w:cs="仿宋_GB2312"/>
          <w:kern w:val="0"/>
          <w:sz w:val="32"/>
          <w:szCs w:val="32"/>
          <w:highlight w:val="none"/>
        </w:rPr>
        <w:t>，主要原因是</w:t>
      </w:r>
      <w:r>
        <w:rPr>
          <w:rFonts w:hint="eastAsia" w:ascii="仿宋_GB2312" w:eastAsia="仿宋_GB2312" w:cs="仿宋_GB2312"/>
          <w:kern w:val="0"/>
          <w:sz w:val="32"/>
          <w:szCs w:val="32"/>
          <w:highlight w:val="none"/>
          <w:lang w:eastAsia="zh-CN"/>
        </w:rPr>
        <w:t>：无此项收入。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lang w:eastAsia="zh-CN"/>
        </w:rPr>
      </w:pPr>
      <w:r>
        <w:rPr>
          <w:rFonts w:hint="eastAsia" w:ascii="仿宋_GB2312" w:eastAsia="仿宋_GB2312"/>
          <w:bCs/>
          <w:kern w:val="0"/>
          <w:sz w:val="32"/>
          <w:szCs w:val="32"/>
          <w:highlight w:val="none"/>
        </w:rPr>
        <w:t>5</w:t>
      </w:r>
      <w:r>
        <w:rPr>
          <w:rFonts w:hint="eastAsia" w:ascii="仿宋_GB2312" w:eastAsia="仿宋_GB2312" w:cs="仿宋_GB2312"/>
          <w:kern w:val="0"/>
          <w:sz w:val="32"/>
          <w:szCs w:val="32"/>
          <w:highlight w:val="none"/>
        </w:rPr>
        <w:t>.经营收入</w:t>
      </w:r>
      <w:r>
        <w:rPr>
          <w:rFonts w:hint="eastAsia" w:ascii="仿宋_GB2312" w:eastAsia="仿宋_GB2312"/>
          <w:kern w:val="0"/>
          <w:sz w:val="32"/>
          <w:szCs w:val="32"/>
          <w:highlight w:val="none"/>
          <w:lang w:val="en-US" w:eastAsia="zh-CN"/>
        </w:rPr>
        <w:t>0</w:t>
      </w:r>
      <w:r>
        <w:rPr>
          <w:rFonts w:hint="eastAsia" w:ascii="仿宋_GB2312" w:eastAsia="仿宋_GB2312" w:cs="仿宋_GB2312"/>
          <w:kern w:val="0"/>
          <w:sz w:val="32"/>
          <w:szCs w:val="32"/>
          <w:highlight w:val="none"/>
        </w:rPr>
        <w:t>万</w:t>
      </w:r>
      <w:r>
        <w:rPr>
          <w:rFonts w:hint="eastAsia" w:ascii="仿宋_GB2312" w:eastAsia="仿宋_GB2312" w:cs="仿宋_GB2312"/>
          <w:kern w:val="0"/>
          <w:sz w:val="32"/>
          <w:szCs w:val="32"/>
          <w:highlight w:val="none"/>
          <w:lang w:eastAsia="zh-CN"/>
        </w:rPr>
        <w:t>元</w:t>
      </w:r>
      <w:r>
        <w:rPr>
          <w:rFonts w:hint="eastAsia" w:ascii="仿宋_GB2312" w:eastAsia="仿宋_GB2312" w:cs="仿宋_GB2312"/>
          <w:kern w:val="0"/>
          <w:sz w:val="32"/>
          <w:szCs w:val="32"/>
          <w:highlight w:val="none"/>
        </w:rPr>
        <w:t>，为事业单位在业务活动之外开展非独立核算经营活动取得的收入。</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w:t>
      </w:r>
      <w:r>
        <w:rPr>
          <w:rFonts w:hint="eastAsia" w:ascii="仿宋_GB2312" w:hAnsi="黑体" w:eastAsia="仿宋_GB2312" w:cs="仿宋_GB2312"/>
          <w:kern w:val="0"/>
          <w:sz w:val="32"/>
          <w:szCs w:val="32"/>
          <w:highlight w:val="none"/>
          <w:lang w:eastAsia="zh-CN"/>
        </w:rPr>
        <w:t>持平</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rPr>
      </w:pPr>
      <w:r>
        <w:rPr>
          <w:rFonts w:hint="eastAsia" w:ascii="仿宋_GB2312" w:eastAsia="仿宋_GB2312"/>
          <w:bCs/>
          <w:kern w:val="0"/>
          <w:sz w:val="32"/>
          <w:szCs w:val="32"/>
          <w:highlight w:val="none"/>
        </w:rPr>
        <w:t>6</w:t>
      </w:r>
      <w:r>
        <w:rPr>
          <w:rFonts w:hint="eastAsia" w:ascii="仿宋_GB2312" w:eastAsia="仿宋_GB2312" w:cs="仿宋_GB2312"/>
          <w:kern w:val="0"/>
          <w:sz w:val="32"/>
          <w:szCs w:val="32"/>
          <w:highlight w:val="none"/>
        </w:rPr>
        <w:t>.其他收入</w:t>
      </w:r>
      <w:r>
        <w:rPr>
          <w:rFonts w:hint="eastAsia" w:ascii="仿宋_GB2312" w:eastAsia="仿宋_GB2312"/>
          <w:kern w:val="0"/>
          <w:sz w:val="32"/>
          <w:szCs w:val="32"/>
          <w:highlight w:val="none"/>
          <w:lang w:val="en-US" w:eastAsia="zh-CN"/>
        </w:rPr>
        <w:t>222.54</w:t>
      </w:r>
      <w:r>
        <w:rPr>
          <w:rFonts w:hint="eastAsia" w:ascii="仿宋_GB2312" w:eastAsia="仿宋_GB2312" w:cs="仿宋_GB2312"/>
          <w:kern w:val="0"/>
          <w:sz w:val="32"/>
          <w:szCs w:val="32"/>
          <w:highlight w:val="none"/>
        </w:rPr>
        <w:t>万元，为</w:t>
      </w:r>
      <w:r>
        <w:rPr>
          <w:rFonts w:hint="eastAsia" w:ascii="仿宋_GB2312" w:eastAsia="仿宋_GB2312" w:cs="仿宋_GB2312"/>
          <w:kern w:val="0"/>
          <w:sz w:val="32"/>
          <w:szCs w:val="32"/>
          <w:highlight w:val="none"/>
          <w:lang w:eastAsia="zh-CN"/>
        </w:rPr>
        <w:t>部门</w:t>
      </w:r>
      <w:r>
        <w:rPr>
          <w:rFonts w:hint="eastAsia" w:ascii="仿宋_GB2312" w:eastAsia="仿宋_GB2312" w:cs="仿宋_GB2312"/>
          <w:kern w:val="0"/>
          <w:sz w:val="32"/>
          <w:szCs w:val="32"/>
          <w:highlight w:val="none"/>
        </w:rPr>
        <w:t>单位在</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财政拨款收入</w:t>
      </w:r>
      <w:r>
        <w:rPr>
          <w:rFonts w:hint="eastAsia" w:ascii="仿宋_GB2312" w:eastAsia="仿宋_GB2312"/>
          <w:kern w:val="0"/>
          <w:sz w:val="32"/>
          <w:szCs w:val="32"/>
          <w:highlight w:val="none"/>
        </w:rPr>
        <w:t>”</w:t>
      </w:r>
    </w:p>
    <w:p>
      <w:pPr>
        <w:autoSpaceDE w:val="0"/>
        <w:autoSpaceDN w:val="0"/>
        <w:adjustRightInd w:val="0"/>
        <w:spacing w:line="560" w:lineRule="exact"/>
        <w:jc w:val="left"/>
        <w:rPr>
          <w:rFonts w:hint="eastAsia" w:ascii="仿宋_GB2312" w:eastAsia="仿宋_GB2312" w:cs="仿宋_GB2312"/>
          <w:kern w:val="0"/>
          <w:sz w:val="32"/>
          <w:szCs w:val="32"/>
          <w:highlight w:val="none"/>
          <w:lang w:eastAsia="zh-CN"/>
        </w:rPr>
      </w:pP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事业收入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经营收入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之外取得的收入。</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年度决算数减少</w:t>
      </w:r>
      <w:r>
        <w:rPr>
          <w:rFonts w:hint="eastAsia" w:ascii="仿宋_GB2312" w:hAnsi="黑体" w:eastAsia="仿宋_GB2312" w:cs="仿宋_GB2312"/>
          <w:kern w:val="0"/>
          <w:sz w:val="32"/>
          <w:szCs w:val="32"/>
          <w:highlight w:val="none"/>
          <w:lang w:val="en-US" w:eastAsia="zh-CN"/>
        </w:rPr>
        <w:t>171.28</w:t>
      </w:r>
      <w:r>
        <w:rPr>
          <w:rFonts w:hint="eastAsia" w:ascii="仿宋_GB2312" w:hAnsi="黑体" w:eastAsia="仿宋_GB2312" w:cs="仿宋_GB2312"/>
          <w:kern w:val="0"/>
          <w:sz w:val="32"/>
          <w:szCs w:val="32"/>
          <w:highlight w:val="none"/>
        </w:rPr>
        <w:t>万元，下降</w:t>
      </w:r>
      <w:r>
        <w:rPr>
          <w:rFonts w:hint="eastAsia" w:ascii="仿宋_GB2312" w:hAnsi="黑体" w:eastAsia="仿宋_GB2312" w:cs="仿宋_GB2312"/>
          <w:kern w:val="0"/>
          <w:sz w:val="32"/>
          <w:szCs w:val="32"/>
          <w:highlight w:val="none"/>
          <w:lang w:val="en-US" w:eastAsia="zh-CN"/>
        </w:rPr>
        <w:t>43.49</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：其他收入为城区财所承担的人员经费，该项拨款减少。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lang w:eastAsia="zh-CN"/>
        </w:rPr>
      </w:pPr>
      <w:r>
        <w:rPr>
          <w:rFonts w:hint="eastAsia" w:ascii="仿宋_GB2312" w:eastAsia="仿宋_GB2312"/>
          <w:bCs/>
          <w:kern w:val="0"/>
          <w:sz w:val="32"/>
          <w:szCs w:val="32"/>
          <w:highlight w:val="none"/>
        </w:rPr>
        <w:t>7</w:t>
      </w:r>
      <w:r>
        <w:rPr>
          <w:rFonts w:hint="eastAsia" w:ascii="仿宋_GB2312" w:eastAsia="仿宋_GB2312" w:cs="仿宋_GB2312"/>
          <w:kern w:val="0"/>
          <w:sz w:val="32"/>
          <w:szCs w:val="32"/>
          <w:highlight w:val="none"/>
        </w:rPr>
        <w:t>.使用非财政拨款结余</w:t>
      </w:r>
      <w:r>
        <w:rPr>
          <w:rFonts w:hint="eastAsia" w:ascii="仿宋_GB2312" w:eastAsia="仿宋_GB2312"/>
          <w:kern w:val="0"/>
          <w:sz w:val="32"/>
          <w:szCs w:val="32"/>
          <w:highlight w:val="none"/>
          <w:lang w:val="en-US" w:eastAsia="zh-CN"/>
        </w:rPr>
        <w:t>0</w:t>
      </w:r>
      <w:r>
        <w:rPr>
          <w:rFonts w:hint="eastAsia" w:ascii="仿宋_GB2312" w:eastAsia="仿宋_GB2312" w:cs="仿宋_GB2312"/>
          <w:kern w:val="0"/>
          <w:sz w:val="32"/>
          <w:szCs w:val="32"/>
          <w:highlight w:val="none"/>
        </w:rPr>
        <w:t>万元，主要是所属事业单位在当年的</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财政拨款收入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事业收入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经营收入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及</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其他收入</w:t>
      </w:r>
      <w:r>
        <w:rPr>
          <w:rFonts w:hint="eastAsia" w:ascii="仿宋_GB2312" w:eastAsia="仿宋_GB2312"/>
          <w:kern w:val="0"/>
          <w:sz w:val="32"/>
          <w:szCs w:val="32"/>
          <w:highlight w:val="none"/>
        </w:rPr>
        <w:t>”</w:t>
      </w:r>
      <w:r>
        <w:rPr>
          <w:rFonts w:hint="eastAsia" w:ascii="仿宋_GB2312" w:eastAsia="仿宋_GB2312" w:cs="仿宋_GB2312"/>
          <w:kern w:val="0"/>
          <w:sz w:val="32"/>
          <w:szCs w:val="32"/>
          <w:highlight w:val="none"/>
        </w:rPr>
        <w:t>不能保证其支出的情况下，使用以前年度积累的非财政拨款结余弥补本年度收支缺口的资金。</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w:t>
      </w:r>
      <w:r>
        <w:rPr>
          <w:rFonts w:hint="eastAsia" w:ascii="仿宋_GB2312" w:hAnsi="黑体" w:eastAsia="仿宋_GB2312" w:cs="仿宋_GB2312"/>
          <w:kern w:val="0"/>
          <w:sz w:val="32"/>
          <w:szCs w:val="32"/>
          <w:highlight w:val="none"/>
          <w:lang w:eastAsia="zh-CN"/>
        </w:rPr>
        <w:t>持平</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：无此项收入。</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lang w:eastAsia="zh-CN"/>
        </w:rPr>
      </w:pPr>
      <w:r>
        <w:rPr>
          <w:rFonts w:hint="eastAsia" w:ascii="仿宋_GB2312" w:eastAsia="仿宋_GB2312"/>
          <w:bCs/>
          <w:kern w:val="0"/>
          <w:sz w:val="32"/>
          <w:szCs w:val="32"/>
          <w:highlight w:val="none"/>
        </w:rPr>
        <w:t>8</w:t>
      </w:r>
      <w:r>
        <w:rPr>
          <w:rFonts w:hint="eastAsia" w:ascii="仿宋_GB2312" w:eastAsia="仿宋_GB2312" w:cs="仿宋_GB2312"/>
          <w:kern w:val="0"/>
          <w:sz w:val="32"/>
          <w:szCs w:val="32"/>
          <w:highlight w:val="none"/>
        </w:rPr>
        <w:t>.上年结转和结余</w:t>
      </w:r>
      <w:r>
        <w:rPr>
          <w:rFonts w:hint="eastAsia" w:ascii="仿宋_GB2312" w:eastAsia="仿宋_GB2312"/>
          <w:kern w:val="0"/>
          <w:sz w:val="32"/>
          <w:szCs w:val="32"/>
          <w:highlight w:val="none"/>
          <w:lang w:val="en-US" w:eastAsia="zh-CN"/>
        </w:rPr>
        <w:t>3.87</w:t>
      </w:r>
      <w:r>
        <w:rPr>
          <w:rFonts w:hint="eastAsia" w:ascii="仿宋_GB2312" w:eastAsia="仿宋_GB2312" w:cs="仿宋_GB2312"/>
          <w:kern w:val="0"/>
          <w:sz w:val="32"/>
          <w:szCs w:val="32"/>
          <w:highlight w:val="none"/>
        </w:rPr>
        <w:t>万元，为以前年度支出预算因客观条件变化未执行完毕、结转到本年度按有关规定继续使用的资金。</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年度决算数减少</w:t>
      </w:r>
      <w:r>
        <w:rPr>
          <w:rFonts w:hint="eastAsia" w:ascii="仿宋_GB2312" w:hAnsi="黑体" w:eastAsia="仿宋_GB2312" w:cs="仿宋_GB2312"/>
          <w:kern w:val="0"/>
          <w:sz w:val="32"/>
          <w:szCs w:val="32"/>
          <w:highlight w:val="none"/>
          <w:lang w:val="en-US" w:eastAsia="zh-CN"/>
        </w:rPr>
        <w:t>27.16</w:t>
      </w:r>
      <w:r>
        <w:rPr>
          <w:rFonts w:hint="eastAsia" w:ascii="仿宋_GB2312" w:hAnsi="黑体" w:eastAsia="仿宋_GB2312" w:cs="仿宋_GB2312"/>
          <w:kern w:val="0"/>
          <w:sz w:val="32"/>
          <w:szCs w:val="32"/>
          <w:highlight w:val="none"/>
        </w:rPr>
        <w:t>万元，下降</w:t>
      </w:r>
      <w:r>
        <w:rPr>
          <w:rFonts w:hint="eastAsia" w:ascii="仿宋_GB2312" w:hAnsi="黑体" w:eastAsia="仿宋_GB2312" w:cs="仿宋_GB2312"/>
          <w:kern w:val="0"/>
          <w:sz w:val="32"/>
          <w:szCs w:val="32"/>
          <w:highlight w:val="none"/>
          <w:lang w:val="en-US" w:eastAsia="zh-CN"/>
        </w:rPr>
        <w:t>87.53</w:t>
      </w:r>
      <w:r>
        <w:rPr>
          <w:rFonts w:hint="eastAsia" w:ascii="仿宋_GB2312" w:hAnsi="黑体" w:eastAsia="仿宋_GB2312" w:cs="仿宋_GB2312"/>
          <w:kern w:val="0"/>
          <w:sz w:val="32"/>
          <w:szCs w:val="32"/>
          <w:highlight w:val="none"/>
        </w:rPr>
        <w:t xml:space="preserve"> %，主要原因是</w:t>
      </w:r>
      <w:r>
        <w:rPr>
          <w:rFonts w:hint="eastAsia" w:ascii="仿宋_GB2312" w:hAnsi="黑体"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根据财政要求及时使用结转结余资金</w:t>
      </w:r>
      <w:r>
        <w:rPr>
          <w:rFonts w:hint="eastAsia" w:ascii="仿宋_GB2312" w:hAnsi="黑体" w:eastAsia="仿宋_GB2312" w:cs="仿宋_GB2312"/>
          <w:kern w:val="0"/>
          <w:sz w:val="32"/>
          <w:szCs w:val="32"/>
          <w:highlight w:val="none"/>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（二）本</w:t>
      </w:r>
      <w:r>
        <w:rPr>
          <w:rFonts w:hint="eastAsia" w:ascii="仿宋_GB2312" w:eastAsia="仿宋_GB2312" w:cs="仿宋_GB2312"/>
          <w:kern w:val="0"/>
          <w:sz w:val="32"/>
          <w:szCs w:val="32"/>
          <w:highlight w:val="none"/>
          <w:lang w:eastAsia="zh-CN"/>
        </w:rPr>
        <w:t>单位2021</w:t>
      </w:r>
      <w:r>
        <w:rPr>
          <w:rFonts w:hint="eastAsia" w:ascii="仿宋_GB2312" w:eastAsia="仿宋_GB2312" w:cs="仿宋_GB2312"/>
          <w:kern w:val="0"/>
          <w:sz w:val="32"/>
          <w:szCs w:val="32"/>
          <w:highlight w:val="none"/>
        </w:rPr>
        <w:t>年度总支出</w:t>
      </w:r>
      <w:r>
        <w:rPr>
          <w:rFonts w:hint="eastAsia" w:ascii="仿宋_GB2312" w:eastAsia="仿宋_GB2312"/>
          <w:kern w:val="0"/>
          <w:sz w:val="32"/>
          <w:szCs w:val="32"/>
          <w:highlight w:val="none"/>
          <w:lang w:val="en-US" w:eastAsia="zh-CN"/>
        </w:rPr>
        <w:t>1488.29</w:t>
      </w:r>
      <w:r>
        <w:rPr>
          <w:rFonts w:hint="eastAsia" w:ascii="仿宋_GB2312" w:eastAsia="仿宋_GB2312" w:cs="仿宋_GB2312"/>
          <w:kern w:val="0"/>
          <w:sz w:val="32"/>
          <w:szCs w:val="32"/>
          <w:highlight w:val="none"/>
        </w:rPr>
        <w:t>万元，其中本年支出</w:t>
      </w:r>
      <w:r>
        <w:rPr>
          <w:rFonts w:hint="eastAsia" w:ascii="仿宋_GB2312" w:eastAsia="仿宋_GB2312" w:cs="仿宋_GB2312"/>
          <w:kern w:val="0"/>
          <w:sz w:val="32"/>
          <w:szCs w:val="32"/>
          <w:highlight w:val="none"/>
          <w:lang w:val="en-US" w:eastAsia="zh-CN"/>
        </w:rPr>
        <w:t>1481.54</w:t>
      </w:r>
      <w:r>
        <w:rPr>
          <w:rFonts w:hint="eastAsia" w:ascii="仿宋_GB2312" w:eastAsia="仿宋_GB2312" w:cs="仿宋_GB2312"/>
          <w:kern w:val="0"/>
          <w:sz w:val="32"/>
          <w:szCs w:val="32"/>
          <w:highlight w:val="none"/>
        </w:rPr>
        <w:t xml:space="preserve">万元, </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年度决算数减少</w:t>
      </w:r>
      <w:r>
        <w:rPr>
          <w:rFonts w:hint="eastAsia" w:ascii="仿宋_GB2312" w:hAnsi="黑体" w:eastAsia="仿宋_GB2312" w:cs="仿宋_GB2312"/>
          <w:kern w:val="0"/>
          <w:sz w:val="32"/>
          <w:szCs w:val="32"/>
          <w:highlight w:val="none"/>
          <w:lang w:val="en-US" w:eastAsia="zh-CN"/>
        </w:rPr>
        <w:t>142.65</w:t>
      </w:r>
      <w:r>
        <w:rPr>
          <w:rFonts w:hint="eastAsia" w:ascii="仿宋_GB2312" w:hAnsi="黑体" w:eastAsia="仿宋_GB2312" w:cs="仿宋_GB2312"/>
          <w:kern w:val="0"/>
          <w:sz w:val="32"/>
          <w:szCs w:val="32"/>
          <w:highlight w:val="none"/>
        </w:rPr>
        <w:t>万元，下降</w:t>
      </w:r>
      <w:r>
        <w:rPr>
          <w:rFonts w:hint="eastAsia" w:ascii="仿宋_GB2312" w:hAnsi="黑体" w:eastAsia="仿宋_GB2312" w:cs="仿宋_GB2312"/>
          <w:kern w:val="0"/>
          <w:sz w:val="32"/>
          <w:szCs w:val="32"/>
          <w:highlight w:val="none"/>
          <w:lang w:val="en-US" w:eastAsia="zh-CN"/>
        </w:rPr>
        <w:t>8.78</w:t>
      </w:r>
      <w:r>
        <w:rPr>
          <w:rFonts w:hint="eastAsia" w:ascii="仿宋_GB2312" w:hAnsi="黑体" w:eastAsia="仿宋_GB2312" w:cs="仿宋_GB2312"/>
          <w:kern w:val="0"/>
          <w:sz w:val="32"/>
          <w:szCs w:val="32"/>
          <w:highlight w:val="none"/>
        </w:rPr>
        <w:t>%。</w:t>
      </w:r>
      <w:r>
        <w:rPr>
          <w:rFonts w:hint="eastAsia" w:ascii="仿宋_GB2312" w:eastAsia="仿宋_GB2312" w:cs="仿宋_GB2312"/>
          <w:kern w:val="0"/>
          <w:sz w:val="32"/>
          <w:szCs w:val="32"/>
          <w:highlight w:val="none"/>
        </w:rPr>
        <w:t>支出具体情况如下：</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lang w:eastAsia="zh-CN"/>
        </w:rPr>
      </w:pPr>
      <w:r>
        <w:rPr>
          <w:rFonts w:hint="eastAsia" w:ascii="仿宋_GB2312" w:eastAsia="仿宋_GB2312"/>
          <w:bCs/>
          <w:kern w:val="0"/>
          <w:sz w:val="32"/>
          <w:szCs w:val="32"/>
          <w:highlight w:val="none"/>
        </w:rPr>
        <w:t>1</w:t>
      </w:r>
      <w:r>
        <w:rPr>
          <w:rFonts w:hint="eastAsia" w:ascii="仿宋_GB2312" w:eastAsia="仿宋_GB2312" w:cs="仿宋_GB2312"/>
          <w:kern w:val="0"/>
          <w:sz w:val="32"/>
          <w:szCs w:val="32"/>
          <w:highlight w:val="none"/>
        </w:rPr>
        <w:t>.</w:t>
      </w:r>
      <w:r>
        <w:rPr>
          <w:rFonts w:hint="eastAsia" w:ascii="仿宋_GB2312" w:eastAsia="仿宋_GB2312" w:cs="仿宋_GB2312"/>
          <w:kern w:val="0"/>
          <w:sz w:val="32"/>
          <w:szCs w:val="32"/>
          <w:highlight w:val="none"/>
          <w:lang w:eastAsia="zh-CN"/>
        </w:rPr>
        <w:t>公共安全</w:t>
      </w:r>
      <w:r>
        <w:rPr>
          <w:rFonts w:hint="eastAsia" w:ascii="仿宋_GB2312" w:eastAsia="仿宋_GB2312" w:cs="仿宋_GB2312"/>
          <w:kern w:val="0"/>
          <w:sz w:val="32"/>
          <w:szCs w:val="32"/>
          <w:highlight w:val="none"/>
        </w:rPr>
        <w:t>支出（类）</w:t>
      </w:r>
      <w:r>
        <w:rPr>
          <w:rFonts w:hint="eastAsia" w:ascii="仿宋_GB2312" w:eastAsia="仿宋_GB2312"/>
          <w:kern w:val="0"/>
          <w:sz w:val="32"/>
          <w:szCs w:val="32"/>
          <w:highlight w:val="none"/>
          <w:lang w:val="en-US" w:eastAsia="zh-CN"/>
        </w:rPr>
        <w:t>1027.42</w:t>
      </w:r>
      <w:r>
        <w:rPr>
          <w:rFonts w:hint="eastAsia" w:ascii="仿宋_GB2312" w:eastAsia="仿宋_GB2312" w:cs="仿宋_GB2312"/>
          <w:kern w:val="0"/>
          <w:sz w:val="32"/>
          <w:szCs w:val="32"/>
          <w:highlight w:val="none"/>
        </w:rPr>
        <w:t>万元：主要用于</w:t>
      </w:r>
      <w:r>
        <w:rPr>
          <w:rFonts w:hint="eastAsia" w:ascii="仿宋_GB2312" w:eastAsia="仿宋_GB2312" w:cs="仿宋_GB2312"/>
          <w:kern w:val="0"/>
          <w:sz w:val="32"/>
          <w:szCs w:val="32"/>
          <w:highlight w:val="none"/>
          <w:lang w:eastAsia="zh-CN"/>
        </w:rPr>
        <w:t>工资开支及日常运行支出。</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48.54</w:t>
      </w:r>
      <w:r>
        <w:rPr>
          <w:rFonts w:hint="eastAsia" w:ascii="仿宋_GB2312" w:hAnsi="黑体" w:eastAsia="仿宋_GB2312" w:cs="仿宋_GB2312"/>
          <w:kern w:val="0"/>
          <w:sz w:val="32"/>
          <w:szCs w:val="32"/>
          <w:highlight w:val="none"/>
        </w:rPr>
        <w:t xml:space="preserve"> 万元，增长</w:t>
      </w:r>
      <w:r>
        <w:rPr>
          <w:rFonts w:hint="eastAsia" w:ascii="仿宋_GB2312" w:hAnsi="黑体" w:eastAsia="仿宋_GB2312" w:cs="仿宋_GB2312"/>
          <w:kern w:val="0"/>
          <w:sz w:val="32"/>
          <w:szCs w:val="32"/>
          <w:highlight w:val="none"/>
          <w:lang w:val="en-US" w:eastAsia="zh-CN"/>
        </w:rPr>
        <w:t>4.96</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w:t>
      </w:r>
      <w:r>
        <w:rPr>
          <w:rFonts w:hint="eastAsia" w:ascii="仿宋_GB2312" w:eastAsia="仿宋_GB2312" w:cs="仿宋_GB2312"/>
          <w:kern w:val="0"/>
          <w:sz w:val="32"/>
          <w:szCs w:val="32"/>
          <w:highlight w:val="none"/>
          <w:lang w:eastAsia="zh-CN"/>
        </w:rPr>
        <w:t>工资开支及日常运行支出增加。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lang w:val="en-US" w:eastAsia="zh-CN"/>
        </w:rPr>
        <w:t>2.</w:t>
      </w:r>
      <w:r>
        <w:rPr>
          <w:rFonts w:hint="eastAsia" w:ascii="仿宋_GB2312" w:eastAsia="仿宋_GB2312" w:cs="仿宋_GB2312"/>
          <w:kern w:val="0"/>
          <w:sz w:val="32"/>
          <w:szCs w:val="32"/>
          <w:highlight w:val="none"/>
          <w:lang w:eastAsia="zh-CN"/>
        </w:rPr>
        <w:t>社会保障和就业</w:t>
      </w:r>
      <w:r>
        <w:rPr>
          <w:rFonts w:hint="eastAsia" w:ascii="仿宋_GB2312" w:eastAsia="仿宋_GB2312" w:cs="仿宋_GB2312"/>
          <w:kern w:val="0"/>
          <w:sz w:val="32"/>
          <w:szCs w:val="32"/>
          <w:highlight w:val="none"/>
        </w:rPr>
        <w:t>支出（类）</w:t>
      </w:r>
      <w:r>
        <w:rPr>
          <w:rFonts w:hint="eastAsia" w:ascii="仿宋_GB2312" w:eastAsia="仿宋_GB2312"/>
          <w:kern w:val="0"/>
          <w:sz w:val="32"/>
          <w:szCs w:val="32"/>
          <w:highlight w:val="none"/>
          <w:lang w:val="en-US" w:eastAsia="zh-CN"/>
        </w:rPr>
        <w:t>121.37</w:t>
      </w:r>
      <w:r>
        <w:rPr>
          <w:rFonts w:hint="eastAsia" w:ascii="仿宋_GB2312" w:eastAsia="仿宋_GB2312" w:cs="仿宋_GB2312"/>
          <w:kern w:val="0"/>
          <w:sz w:val="32"/>
          <w:szCs w:val="32"/>
          <w:highlight w:val="none"/>
        </w:rPr>
        <w:t>万元：主要用于</w:t>
      </w:r>
      <w:r>
        <w:rPr>
          <w:rFonts w:hint="eastAsia" w:ascii="仿宋_GB2312" w:eastAsia="仿宋_GB2312" w:cs="仿宋_GB2312"/>
          <w:kern w:val="0"/>
          <w:sz w:val="32"/>
          <w:szCs w:val="32"/>
          <w:highlight w:val="none"/>
          <w:lang w:eastAsia="zh-CN"/>
        </w:rPr>
        <w:t>养老保险支出和退休人员支出。</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9.97</w:t>
      </w:r>
      <w:r>
        <w:rPr>
          <w:rFonts w:hint="eastAsia" w:ascii="仿宋_GB2312" w:hAnsi="黑体" w:eastAsia="仿宋_GB2312" w:cs="仿宋_GB2312"/>
          <w:kern w:val="0"/>
          <w:sz w:val="32"/>
          <w:szCs w:val="32"/>
          <w:highlight w:val="none"/>
        </w:rPr>
        <w:t xml:space="preserve"> 万元，增长</w:t>
      </w:r>
      <w:r>
        <w:rPr>
          <w:rFonts w:hint="eastAsia" w:ascii="仿宋_GB2312" w:hAnsi="黑体" w:eastAsia="仿宋_GB2312" w:cs="仿宋_GB2312"/>
          <w:kern w:val="0"/>
          <w:sz w:val="32"/>
          <w:szCs w:val="32"/>
          <w:highlight w:val="none"/>
          <w:lang w:val="en-US" w:eastAsia="zh-CN"/>
        </w:rPr>
        <w:t>8.95</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w:t>
      </w:r>
      <w:r>
        <w:rPr>
          <w:rFonts w:hint="eastAsia" w:ascii="仿宋_GB2312" w:eastAsia="仿宋_GB2312" w:cs="仿宋_GB2312"/>
          <w:kern w:val="0"/>
          <w:sz w:val="32"/>
          <w:szCs w:val="32"/>
          <w:highlight w:val="none"/>
          <w:lang w:eastAsia="zh-CN"/>
        </w:rPr>
        <w:t>养老保险支出及退休人员支出增加。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lang w:val="en-US" w:eastAsia="zh-CN"/>
        </w:rPr>
        <w:t>3.</w:t>
      </w:r>
      <w:r>
        <w:rPr>
          <w:rFonts w:hint="eastAsia" w:ascii="仿宋_GB2312" w:eastAsia="仿宋_GB2312" w:cs="仿宋_GB2312"/>
          <w:kern w:val="0"/>
          <w:sz w:val="32"/>
          <w:szCs w:val="32"/>
          <w:highlight w:val="none"/>
          <w:lang w:eastAsia="zh-CN"/>
        </w:rPr>
        <w:t>卫生健康</w:t>
      </w:r>
      <w:r>
        <w:rPr>
          <w:rFonts w:hint="eastAsia" w:ascii="仿宋_GB2312" w:eastAsia="仿宋_GB2312" w:cs="仿宋_GB2312"/>
          <w:kern w:val="0"/>
          <w:sz w:val="32"/>
          <w:szCs w:val="32"/>
          <w:highlight w:val="none"/>
        </w:rPr>
        <w:t>支出（类）</w:t>
      </w:r>
      <w:r>
        <w:rPr>
          <w:rFonts w:hint="eastAsia" w:ascii="仿宋_GB2312" w:eastAsia="仿宋_GB2312"/>
          <w:kern w:val="0"/>
          <w:sz w:val="32"/>
          <w:szCs w:val="32"/>
          <w:highlight w:val="none"/>
          <w:lang w:val="en-US" w:eastAsia="zh-CN"/>
        </w:rPr>
        <w:t>58.6</w:t>
      </w:r>
      <w:r>
        <w:rPr>
          <w:rFonts w:hint="eastAsia" w:ascii="仿宋_GB2312" w:eastAsia="仿宋_GB2312" w:cs="仿宋_GB2312"/>
          <w:kern w:val="0"/>
          <w:sz w:val="32"/>
          <w:szCs w:val="32"/>
          <w:highlight w:val="none"/>
        </w:rPr>
        <w:t>万元：主要用于</w:t>
      </w:r>
      <w:r>
        <w:rPr>
          <w:rFonts w:hint="eastAsia" w:ascii="仿宋_GB2312" w:eastAsia="仿宋_GB2312" w:cs="仿宋_GB2312"/>
          <w:kern w:val="0"/>
          <w:sz w:val="32"/>
          <w:szCs w:val="32"/>
          <w:highlight w:val="none"/>
          <w:lang w:eastAsia="zh-CN"/>
        </w:rPr>
        <w:t>医疗保险支出及公务员医疗补助支出。</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w:t>
      </w:r>
      <w:r>
        <w:rPr>
          <w:rFonts w:hint="eastAsia" w:ascii="仿宋_GB2312" w:hAnsi="黑体" w:eastAsia="仿宋_GB2312" w:cs="仿宋_GB2312"/>
          <w:kern w:val="0"/>
          <w:sz w:val="32"/>
          <w:szCs w:val="32"/>
          <w:highlight w:val="none"/>
          <w:lang w:eastAsia="zh-CN"/>
        </w:rPr>
        <w:t>减少</w:t>
      </w:r>
      <w:r>
        <w:rPr>
          <w:rFonts w:hint="eastAsia" w:ascii="仿宋_GB2312" w:hAnsi="黑体" w:eastAsia="仿宋_GB2312" w:cs="仿宋_GB2312"/>
          <w:kern w:val="0"/>
          <w:sz w:val="32"/>
          <w:szCs w:val="32"/>
          <w:highlight w:val="none"/>
          <w:lang w:val="en-US" w:eastAsia="zh-CN"/>
        </w:rPr>
        <w:t>14.54</w:t>
      </w:r>
      <w:r>
        <w:rPr>
          <w:rFonts w:hint="eastAsia" w:ascii="仿宋_GB2312" w:hAnsi="黑体" w:eastAsia="仿宋_GB2312" w:cs="仿宋_GB2312"/>
          <w:kern w:val="0"/>
          <w:sz w:val="32"/>
          <w:szCs w:val="32"/>
          <w:highlight w:val="none"/>
        </w:rPr>
        <w:t xml:space="preserve"> 万元，</w:t>
      </w:r>
      <w:r>
        <w:rPr>
          <w:rFonts w:hint="eastAsia" w:ascii="仿宋_GB2312" w:hAnsi="黑体" w:eastAsia="仿宋_GB2312" w:cs="仿宋_GB2312"/>
          <w:kern w:val="0"/>
          <w:sz w:val="32"/>
          <w:szCs w:val="32"/>
          <w:highlight w:val="none"/>
          <w:lang w:eastAsia="zh-CN"/>
        </w:rPr>
        <w:t>下降</w:t>
      </w:r>
      <w:r>
        <w:rPr>
          <w:rFonts w:hint="eastAsia" w:ascii="仿宋_GB2312" w:hAnsi="黑体" w:eastAsia="仿宋_GB2312" w:cs="仿宋_GB2312"/>
          <w:kern w:val="0"/>
          <w:sz w:val="32"/>
          <w:szCs w:val="32"/>
          <w:highlight w:val="none"/>
          <w:lang w:val="en-US" w:eastAsia="zh-CN"/>
        </w:rPr>
        <w:t>19.88</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w:t>
      </w:r>
      <w:r>
        <w:rPr>
          <w:rFonts w:hint="eastAsia" w:ascii="仿宋_GB2312" w:eastAsia="仿宋_GB2312" w:cs="仿宋_GB2312"/>
          <w:kern w:val="0"/>
          <w:sz w:val="32"/>
          <w:szCs w:val="32"/>
          <w:highlight w:val="none"/>
          <w:lang w:eastAsia="zh-CN"/>
        </w:rPr>
        <w:t>医疗保险支出及公务员医疗补助支出减少。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lang w:val="en-US" w:eastAsia="zh-CN"/>
        </w:rPr>
        <w:t>4.</w:t>
      </w:r>
      <w:r>
        <w:rPr>
          <w:rFonts w:hint="eastAsia" w:ascii="仿宋_GB2312" w:eastAsia="仿宋_GB2312" w:cs="仿宋_GB2312"/>
          <w:kern w:val="0"/>
          <w:sz w:val="32"/>
          <w:szCs w:val="32"/>
          <w:highlight w:val="none"/>
          <w:lang w:eastAsia="zh-CN"/>
        </w:rPr>
        <w:t>住房保障</w:t>
      </w:r>
      <w:r>
        <w:rPr>
          <w:rFonts w:hint="eastAsia" w:ascii="仿宋_GB2312" w:eastAsia="仿宋_GB2312" w:cs="仿宋_GB2312"/>
          <w:kern w:val="0"/>
          <w:sz w:val="32"/>
          <w:szCs w:val="32"/>
          <w:highlight w:val="none"/>
        </w:rPr>
        <w:t>支出（类）</w:t>
      </w:r>
      <w:r>
        <w:rPr>
          <w:rFonts w:hint="eastAsia" w:ascii="仿宋_GB2312" w:eastAsia="仿宋_GB2312"/>
          <w:kern w:val="0"/>
          <w:sz w:val="32"/>
          <w:szCs w:val="32"/>
          <w:highlight w:val="none"/>
          <w:lang w:val="en-US" w:eastAsia="zh-CN"/>
        </w:rPr>
        <w:t>54.5</w:t>
      </w:r>
      <w:r>
        <w:rPr>
          <w:rFonts w:hint="eastAsia" w:ascii="仿宋_GB2312" w:eastAsia="仿宋_GB2312" w:cs="仿宋_GB2312"/>
          <w:kern w:val="0"/>
          <w:sz w:val="32"/>
          <w:szCs w:val="32"/>
          <w:highlight w:val="none"/>
        </w:rPr>
        <w:t>万元：主要用于</w:t>
      </w:r>
      <w:r>
        <w:rPr>
          <w:rFonts w:hint="eastAsia" w:ascii="仿宋_GB2312" w:eastAsia="仿宋_GB2312" w:cs="仿宋_GB2312"/>
          <w:kern w:val="0"/>
          <w:sz w:val="32"/>
          <w:szCs w:val="32"/>
          <w:highlight w:val="none"/>
          <w:lang w:eastAsia="zh-CN"/>
        </w:rPr>
        <w:t>住房公积金支出。</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w:t>
      </w:r>
      <w:r>
        <w:rPr>
          <w:rFonts w:hint="eastAsia" w:ascii="仿宋_GB2312" w:hAnsi="黑体" w:eastAsia="仿宋_GB2312" w:cs="仿宋_GB2312"/>
          <w:kern w:val="0"/>
          <w:sz w:val="32"/>
          <w:szCs w:val="32"/>
          <w:highlight w:val="none"/>
          <w:lang w:eastAsia="zh-CN"/>
        </w:rPr>
        <w:t>增加</w:t>
      </w:r>
      <w:r>
        <w:rPr>
          <w:rFonts w:hint="eastAsia" w:ascii="仿宋_GB2312" w:hAnsi="黑体" w:eastAsia="仿宋_GB2312" w:cs="仿宋_GB2312"/>
          <w:kern w:val="0"/>
          <w:sz w:val="32"/>
          <w:szCs w:val="32"/>
          <w:highlight w:val="none"/>
          <w:lang w:val="en-US" w:eastAsia="zh-CN"/>
        </w:rPr>
        <w:t>14.71</w:t>
      </w:r>
      <w:r>
        <w:rPr>
          <w:rFonts w:hint="eastAsia" w:ascii="仿宋_GB2312" w:hAnsi="黑体" w:eastAsia="仿宋_GB2312" w:cs="仿宋_GB2312"/>
          <w:kern w:val="0"/>
          <w:sz w:val="32"/>
          <w:szCs w:val="32"/>
          <w:highlight w:val="none"/>
        </w:rPr>
        <w:t xml:space="preserve"> 万元，</w:t>
      </w:r>
      <w:r>
        <w:rPr>
          <w:rFonts w:hint="eastAsia" w:ascii="仿宋_GB2312" w:hAnsi="黑体" w:eastAsia="仿宋_GB2312" w:cs="仿宋_GB2312"/>
          <w:kern w:val="0"/>
          <w:sz w:val="32"/>
          <w:szCs w:val="32"/>
          <w:highlight w:val="none"/>
          <w:lang w:eastAsia="zh-CN"/>
        </w:rPr>
        <w:t>增长</w:t>
      </w:r>
      <w:r>
        <w:rPr>
          <w:rFonts w:hint="eastAsia" w:ascii="仿宋_GB2312" w:hAnsi="黑体" w:eastAsia="仿宋_GB2312" w:cs="仿宋_GB2312"/>
          <w:kern w:val="0"/>
          <w:sz w:val="32"/>
          <w:szCs w:val="32"/>
          <w:highlight w:val="none"/>
          <w:lang w:val="en-US" w:eastAsia="zh-CN"/>
        </w:rPr>
        <w:t>36.97</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w:t>
      </w:r>
      <w:r>
        <w:rPr>
          <w:rFonts w:hint="eastAsia" w:ascii="仿宋_GB2312" w:eastAsia="仿宋_GB2312" w:cs="仿宋_GB2312"/>
          <w:kern w:val="0"/>
          <w:sz w:val="32"/>
          <w:szCs w:val="32"/>
          <w:highlight w:val="none"/>
          <w:lang w:eastAsia="zh-CN"/>
        </w:rPr>
        <w:t>住房公积金支出增加。</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lang w:val="en-US" w:eastAsia="zh-CN"/>
        </w:rPr>
        <w:t>5.</w:t>
      </w:r>
      <w:r>
        <w:rPr>
          <w:rFonts w:hint="eastAsia" w:ascii="仿宋_GB2312" w:eastAsia="仿宋_GB2312" w:cs="仿宋_GB2312"/>
          <w:kern w:val="0"/>
          <w:sz w:val="32"/>
          <w:szCs w:val="32"/>
          <w:highlight w:val="none"/>
          <w:lang w:eastAsia="zh-CN"/>
        </w:rPr>
        <w:t>其他</w:t>
      </w:r>
      <w:r>
        <w:rPr>
          <w:rFonts w:hint="eastAsia" w:ascii="仿宋_GB2312" w:eastAsia="仿宋_GB2312" w:cs="仿宋_GB2312"/>
          <w:kern w:val="0"/>
          <w:sz w:val="32"/>
          <w:szCs w:val="32"/>
          <w:highlight w:val="none"/>
        </w:rPr>
        <w:t>支出（类）</w:t>
      </w:r>
      <w:r>
        <w:rPr>
          <w:rFonts w:hint="eastAsia" w:ascii="仿宋_GB2312" w:eastAsia="仿宋_GB2312"/>
          <w:kern w:val="0"/>
          <w:sz w:val="32"/>
          <w:szCs w:val="32"/>
          <w:highlight w:val="none"/>
          <w:lang w:val="en-US" w:eastAsia="zh-CN"/>
        </w:rPr>
        <w:t>219.66</w:t>
      </w:r>
      <w:r>
        <w:rPr>
          <w:rFonts w:hint="eastAsia" w:ascii="仿宋_GB2312" w:eastAsia="仿宋_GB2312" w:cs="仿宋_GB2312"/>
          <w:kern w:val="0"/>
          <w:sz w:val="32"/>
          <w:szCs w:val="32"/>
          <w:highlight w:val="none"/>
        </w:rPr>
        <w:t>万元：主要用于</w:t>
      </w:r>
      <w:r>
        <w:rPr>
          <w:rFonts w:hint="eastAsia" w:ascii="仿宋_GB2312" w:eastAsia="仿宋_GB2312" w:cs="仿宋_GB2312"/>
          <w:kern w:val="0"/>
          <w:sz w:val="32"/>
          <w:szCs w:val="32"/>
          <w:highlight w:val="none"/>
          <w:lang w:eastAsia="zh-CN"/>
        </w:rPr>
        <w:t>城区财政承担人员经费。</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w:t>
      </w:r>
      <w:r>
        <w:rPr>
          <w:rFonts w:hint="eastAsia" w:ascii="仿宋_GB2312" w:hAnsi="黑体" w:eastAsia="仿宋_GB2312" w:cs="仿宋_GB2312"/>
          <w:kern w:val="0"/>
          <w:sz w:val="32"/>
          <w:szCs w:val="32"/>
          <w:highlight w:val="none"/>
          <w:lang w:eastAsia="zh-CN"/>
        </w:rPr>
        <w:t>减少</w:t>
      </w:r>
      <w:r>
        <w:rPr>
          <w:rFonts w:hint="eastAsia" w:ascii="仿宋_GB2312" w:hAnsi="黑体" w:eastAsia="仿宋_GB2312" w:cs="仿宋_GB2312"/>
          <w:kern w:val="0"/>
          <w:sz w:val="32"/>
          <w:szCs w:val="32"/>
          <w:highlight w:val="none"/>
          <w:lang w:val="en-US" w:eastAsia="zh-CN"/>
        </w:rPr>
        <w:t>201.32</w:t>
      </w:r>
      <w:r>
        <w:rPr>
          <w:rFonts w:hint="eastAsia" w:ascii="仿宋_GB2312" w:hAnsi="黑体" w:eastAsia="仿宋_GB2312" w:cs="仿宋_GB2312"/>
          <w:kern w:val="0"/>
          <w:sz w:val="32"/>
          <w:szCs w:val="32"/>
          <w:highlight w:val="none"/>
        </w:rPr>
        <w:t>万元，</w:t>
      </w:r>
      <w:r>
        <w:rPr>
          <w:rFonts w:hint="eastAsia" w:ascii="仿宋_GB2312" w:hAnsi="黑体" w:eastAsia="仿宋_GB2312" w:cs="仿宋_GB2312"/>
          <w:kern w:val="0"/>
          <w:sz w:val="32"/>
          <w:szCs w:val="32"/>
          <w:highlight w:val="none"/>
          <w:lang w:eastAsia="zh-CN"/>
        </w:rPr>
        <w:t>下降</w:t>
      </w:r>
      <w:r>
        <w:rPr>
          <w:rFonts w:hint="eastAsia" w:ascii="仿宋_GB2312" w:hAnsi="黑体" w:eastAsia="仿宋_GB2312" w:cs="仿宋_GB2312"/>
          <w:kern w:val="0"/>
          <w:sz w:val="32"/>
          <w:szCs w:val="32"/>
          <w:highlight w:val="none"/>
          <w:lang w:val="en-US" w:eastAsia="zh-CN"/>
        </w:rPr>
        <w:t>47.82</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w:t>
      </w:r>
      <w:r>
        <w:rPr>
          <w:rFonts w:hint="eastAsia" w:ascii="仿宋_GB2312" w:eastAsia="仿宋_GB2312" w:cs="仿宋_GB2312"/>
          <w:kern w:val="0"/>
          <w:sz w:val="32"/>
          <w:szCs w:val="32"/>
          <w:highlight w:val="none"/>
          <w:lang w:eastAsia="zh-CN"/>
        </w:rPr>
        <w:t>城区下拨人员经费数减少。</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lang w:eastAsia="zh-CN"/>
        </w:rPr>
      </w:pPr>
      <w:r>
        <w:rPr>
          <w:rFonts w:hint="eastAsia" w:ascii="仿宋_GB2312" w:eastAsia="仿宋_GB2312"/>
          <w:bCs/>
          <w:kern w:val="0"/>
          <w:sz w:val="32"/>
          <w:szCs w:val="32"/>
          <w:highlight w:val="none"/>
          <w:lang w:val="en-US" w:eastAsia="zh-CN"/>
        </w:rPr>
        <w:t>6</w:t>
      </w:r>
      <w:r>
        <w:rPr>
          <w:rFonts w:hint="eastAsia" w:ascii="仿宋_GB2312" w:eastAsia="仿宋_GB2312" w:cs="仿宋_GB2312"/>
          <w:kern w:val="0"/>
          <w:sz w:val="32"/>
          <w:szCs w:val="32"/>
          <w:highlight w:val="none"/>
        </w:rPr>
        <w:t>.结余分配</w:t>
      </w:r>
      <w:r>
        <w:rPr>
          <w:rFonts w:hint="eastAsia" w:ascii="仿宋_GB2312" w:eastAsia="仿宋_GB2312"/>
          <w:kern w:val="0"/>
          <w:sz w:val="32"/>
          <w:szCs w:val="32"/>
          <w:highlight w:val="none"/>
          <w:lang w:val="en-US" w:eastAsia="zh-CN"/>
        </w:rPr>
        <w:t>0</w:t>
      </w:r>
      <w:r>
        <w:rPr>
          <w:rFonts w:hint="eastAsia" w:ascii="仿宋_GB2312" w:eastAsia="仿宋_GB2312" w:cs="仿宋_GB2312"/>
          <w:kern w:val="0"/>
          <w:sz w:val="32"/>
          <w:szCs w:val="32"/>
          <w:highlight w:val="none"/>
        </w:rPr>
        <w:t>万元，为事业单位按规定提取的职工福利基金、事业基金和缴纳的所得税等。</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w:t>
      </w:r>
      <w:r>
        <w:rPr>
          <w:rFonts w:hint="eastAsia" w:ascii="仿宋_GB2312" w:hAnsi="黑体" w:eastAsia="仿宋_GB2312" w:cs="仿宋_GB2312"/>
          <w:kern w:val="0"/>
          <w:sz w:val="32"/>
          <w:szCs w:val="32"/>
          <w:highlight w:val="none"/>
          <w:lang w:eastAsia="zh-CN"/>
        </w:rPr>
        <w:t>持平</w:t>
      </w:r>
      <w:r>
        <w:rPr>
          <w:rFonts w:hint="eastAsia" w:ascii="仿宋_GB2312" w:hAnsi="黑体" w:eastAsia="仿宋_GB2312" w:cs="仿宋_GB2312"/>
          <w:kern w:val="0"/>
          <w:sz w:val="32"/>
          <w:szCs w:val="32"/>
          <w:highlight w:val="none"/>
        </w:rPr>
        <w:t>，主要原因是</w:t>
      </w:r>
      <w:r>
        <w:rPr>
          <w:rFonts w:hint="eastAsia" w:ascii="仿宋_GB2312" w:hAnsi="黑体" w:eastAsia="仿宋_GB2312" w:cs="仿宋_GB2312"/>
          <w:kern w:val="0"/>
          <w:sz w:val="32"/>
          <w:szCs w:val="32"/>
          <w:highlight w:val="none"/>
          <w:lang w:eastAsia="zh-CN"/>
        </w:rPr>
        <w:t>：无此项开支。</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rPr>
      </w:pPr>
      <w:r>
        <w:rPr>
          <w:rFonts w:hint="eastAsia" w:ascii="仿宋_GB2312" w:eastAsia="仿宋_GB2312"/>
          <w:bCs/>
          <w:kern w:val="0"/>
          <w:sz w:val="32"/>
          <w:szCs w:val="32"/>
          <w:highlight w:val="none"/>
          <w:lang w:val="en-US" w:eastAsia="zh-CN"/>
        </w:rPr>
        <w:t>7</w:t>
      </w:r>
      <w:r>
        <w:rPr>
          <w:rFonts w:hint="eastAsia" w:ascii="仿宋_GB2312" w:eastAsia="仿宋_GB2312" w:cs="仿宋_GB2312"/>
          <w:kern w:val="0"/>
          <w:sz w:val="32"/>
          <w:szCs w:val="32"/>
          <w:highlight w:val="none"/>
        </w:rPr>
        <w:t>.年末结转和结余</w:t>
      </w:r>
      <w:r>
        <w:rPr>
          <w:rFonts w:hint="eastAsia" w:ascii="仿宋_GB2312" w:eastAsia="仿宋_GB2312"/>
          <w:kern w:val="0"/>
          <w:sz w:val="32"/>
          <w:szCs w:val="32"/>
          <w:highlight w:val="none"/>
          <w:lang w:val="en-US" w:eastAsia="zh-CN"/>
        </w:rPr>
        <w:t>6.75</w:t>
      </w:r>
      <w:r>
        <w:rPr>
          <w:rFonts w:hint="eastAsia" w:ascii="仿宋_GB2312" w:eastAsia="仿宋_GB2312" w:cs="仿宋_GB2312"/>
          <w:kern w:val="0"/>
          <w:sz w:val="32"/>
          <w:szCs w:val="32"/>
          <w:highlight w:val="none"/>
        </w:rPr>
        <w:t>万元，为本年度或以前年度</w:t>
      </w:r>
    </w:p>
    <w:p>
      <w:pPr>
        <w:autoSpaceDE w:val="0"/>
        <w:autoSpaceDN w:val="0"/>
        <w:adjustRightInd w:val="0"/>
        <w:spacing w:line="560" w:lineRule="exact"/>
        <w:jc w:val="left"/>
        <w:rPr>
          <w:rFonts w:hint="eastAsia" w:ascii="仿宋_GB2312" w:hAnsi="黑体" w:eastAsia="仿宋_GB2312" w:cs="仿宋_GB2312"/>
          <w:kern w:val="0"/>
          <w:sz w:val="32"/>
          <w:szCs w:val="32"/>
          <w:highlight w:val="none"/>
          <w:lang w:eastAsia="zh-CN"/>
        </w:rPr>
      </w:pPr>
      <w:r>
        <w:rPr>
          <w:rFonts w:hint="eastAsia" w:ascii="仿宋_GB2312" w:eastAsia="仿宋_GB2312" w:cs="仿宋_GB2312"/>
          <w:kern w:val="0"/>
          <w:sz w:val="32"/>
          <w:szCs w:val="32"/>
          <w:highlight w:val="none"/>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2.88</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74.42</w:t>
      </w:r>
      <w:r>
        <w:rPr>
          <w:rFonts w:hint="eastAsia" w:ascii="仿宋_GB2312" w:hAnsi="黑体" w:eastAsia="仿宋_GB2312" w:cs="仿宋_GB2312"/>
          <w:kern w:val="0"/>
          <w:sz w:val="32"/>
          <w:szCs w:val="32"/>
          <w:highlight w:val="none"/>
        </w:rPr>
        <w:t xml:space="preserve"> %，主要原因是</w:t>
      </w:r>
      <w:r>
        <w:rPr>
          <w:rFonts w:hint="eastAsia" w:ascii="仿宋_GB2312" w:hAnsi="黑体" w:eastAsia="仿宋_GB2312" w:cs="仿宋_GB2312"/>
          <w:kern w:val="0"/>
          <w:sz w:val="32"/>
          <w:szCs w:val="32"/>
          <w:highlight w:val="none"/>
          <w:lang w:eastAsia="zh-CN"/>
        </w:rPr>
        <w:t>：利息收入增加。</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二、</w:t>
      </w:r>
      <w:r>
        <w:rPr>
          <w:rFonts w:hint="eastAsia" w:ascii="黑体" w:hAnsi="黑体" w:eastAsia="黑体"/>
          <w:kern w:val="0"/>
          <w:sz w:val="32"/>
          <w:szCs w:val="32"/>
          <w:highlight w:val="none"/>
          <w:lang w:eastAsia="zh-CN"/>
        </w:rPr>
        <w:t>2021</w:t>
      </w:r>
      <w:r>
        <w:rPr>
          <w:rFonts w:hint="eastAsia" w:ascii="黑体" w:hAnsi="黑体" w:eastAsia="黑体"/>
          <w:kern w:val="0"/>
          <w:sz w:val="32"/>
          <w:szCs w:val="32"/>
          <w:highlight w:val="none"/>
        </w:rPr>
        <w:t xml:space="preserve"> </w:t>
      </w:r>
      <w:r>
        <w:rPr>
          <w:rFonts w:hint="eastAsia" w:ascii="黑体" w:hAnsi="黑体" w:eastAsia="黑体" w:cs="仿宋_GB2312"/>
          <w:kern w:val="0"/>
          <w:sz w:val="32"/>
          <w:szCs w:val="32"/>
          <w:highlight w:val="none"/>
        </w:rPr>
        <w:t>年度</w:t>
      </w:r>
      <w:r>
        <w:rPr>
          <w:rFonts w:hint="eastAsia" w:ascii="黑体" w:hAnsi="黑体" w:eastAsia="黑体"/>
          <w:sz w:val="32"/>
          <w:szCs w:val="32"/>
          <w:highlight w:val="none"/>
        </w:rPr>
        <w:t>一般</w:t>
      </w:r>
      <w:r>
        <w:rPr>
          <w:rFonts w:hint="eastAsia" w:ascii="黑体" w:hAnsi="黑体" w:eastAsia="黑体" w:cs="仿宋_GB2312"/>
          <w:kern w:val="0"/>
          <w:sz w:val="32"/>
          <w:szCs w:val="32"/>
          <w:highlight w:val="none"/>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本</w:t>
      </w:r>
      <w:r>
        <w:rPr>
          <w:rFonts w:hint="eastAsia" w:ascii="仿宋_GB2312" w:eastAsia="仿宋_GB2312" w:cs="仿宋_GB2312"/>
          <w:kern w:val="0"/>
          <w:sz w:val="32"/>
          <w:szCs w:val="32"/>
          <w:highlight w:val="none"/>
          <w:lang w:eastAsia="zh-CN"/>
        </w:rPr>
        <w:t>单位</w:t>
      </w:r>
      <w:r>
        <w:rPr>
          <w:rFonts w:hint="eastAsia" w:ascii="仿宋_GB2312" w:eastAsia="仿宋_GB2312"/>
          <w:kern w:val="0"/>
          <w:sz w:val="32"/>
          <w:szCs w:val="32"/>
          <w:highlight w:val="none"/>
          <w:lang w:eastAsia="zh-CN"/>
        </w:rPr>
        <w:t>2021</w:t>
      </w:r>
      <w:r>
        <w:rPr>
          <w:rFonts w:hint="eastAsia" w:ascii="仿宋_GB2312" w:eastAsia="仿宋_GB2312"/>
          <w:kern w:val="0"/>
          <w:sz w:val="32"/>
          <w:szCs w:val="32"/>
          <w:highlight w:val="none"/>
        </w:rPr>
        <w:t xml:space="preserve"> </w:t>
      </w:r>
      <w:r>
        <w:rPr>
          <w:rFonts w:hint="eastAsia" w:ascii="仿宋_GB2312" w:eastAsia="仿宋_GB2312" w:cs="仿宋_GB2312"/>
          <w:kern w:val="0"/>
          <w:sz w:val="32"/>
          <w:szCs w:val="32"/>
          <w:highlight w:val="none"/>
        </w:rPr>
        <w:t>年度</w:t>
      </w:r>
      <w:r>
        <w:rPr>
          <w:rFonts w:hint="eastAsia" w:ascii="仿宋_GB2312" w:eastAsia="仿宋_GB2312"/>
          <w:sz w:val="32"/>
          <w:szCs w:val="32"/>
          <w:highlight w:val="none"/>
        </w:rPr>
        <w:t>一般</w:t>
      </w:r>
      <w:r>
        <w:rPr>
          <w:rFonts w:hint="eastAsia" w:ascii="仿宋_GB2312" w:eastAsia="仿宋_GB2312" w:cs="仿宋_GB2312"/>
          <w:kern w:val="0"/>
          <w:sz w:val="32"/>
          <w:szCs w:val="32"/>
          <w:highlight w:val="none"/>
        </w:rPr>
        <w:t>公共预算财政拨款支出</w:t>
      </w:r>
      <w:r>
        <w:rPr>
          <w:rFonts w:hint="eastAsia" w:ascii="仿宋_GB2312" w:eastAsia="仿宋_GB2312"/>
          <w:kern w:val="0"/>
          <w:sz w:val="32"/>
          <w:szCs w:val="32"/>
          <w:highlight w:val="none"/>
          <w:lang w:val="en-US" w:eastAsia="zh-CN"/>
        </w:rPr>
        <w:t>1261.88</w:t>
      </w:r>
      <w:r>
        <w:rPr>
          <w:rFonts w:hint="eastAsia" w:ascii="仿宋_GB2312" w:eastAsia="仿宋_GB2312" w:cs="仿宋_GB2312"/>
          <w:kern w:val="0"/>
          <w:sz w:val="32"/>
          <w:szCs w:val="32"/>
          <w:highlight w:val="none"/>
        </w:rPr>
        <w:t>万元，</w:t>
      </w:r>
      <w:r>
        <w:rPr>
          <w:rFonts w:hint="eastAsia" w:ascii="仿宋_GB2312" w:hAnsi="黑体" w:eastAsia="仿宋_GB2312" w:cs="仿宋_GB2312"/>
          <w:kern w:val="0"/>
          <w:sz w:val="32"/>
          <w:szCs w:val="32"/>
          <w:highlight w:val="none"/>
        </w:rPr>
        <w:t>较</w:t>
      </w:r>
      <w:r>
        <w:rPr>
          <w:rFonts w:hint="eastAsia" w:ascii="仿宋_GB2312" w:hAnsi="黑体" w:eastAsia="仿宋_GB2312" w:cs="仿宋_GB2312"/>
          <w:kern w:val="0"/>
          <w:sz w:val="32"/>
          <w:szCs w:val="32"/>
          <w:highlight w:val="none"/>
          <w:lang w:eastAsia="zh-CN"/>
        </w:rPr>
        <w:t>2020</w:t>
      </w:r>
      <w:r>
        <w:rPr>
          <w:rFonts w:hint="eastAsia" w:ascii="仿宋_GB2312" w:hAnsi="黑体" w:eastAsia="仿宋_GB2312" w:cs="仿宋_GB2312"/>
          <w:kern w:val="0"/>
          <w:sz w:val="32"/>
          <w:szCs w:val="32"/>
          <w:highlight w:val="none"/>
        </w:rPr>
        <w:t>年度决算数增加</w:t>
      </w:r>
      <w:r>
        <w:rPr>
          <w:rFonts w:hint="eastAsia" w:ascii="仿宋_GB2312" w:hAnsi="黑体" w:eastAsia="仿宋_GB2312" w:cs="仿宋_GB2312"/>
          <w:kern w:val="0"/>
          <w:sz w:val="32"/>
          <w:szCs w:val="32"/>
          <w:highlight w:val="none"/>
          <w:lang w:val="en-US" w:eastAsia="zh-CN"/>
        </w:rPr>
        <w:t>58.67</w:t>
      </w:r>
      <w:r>
        <w:rPr>
          <w:rFonts w:hint="eastAsia" w:ascii="仿宋_GB2312" w:hAnsi="黑体" w:eastAsia="仿宋_GB2312" w:cs="仿宋_GB2312"/>
          <w:kern w:val="0"/>
          <w:sz w:val="32"/>
          <w:szCs w:val="32"/>
          <w:highlight w:val="none"/>
        </w:rPr>
        <w:t>万元，增长</w:t>
      </w:r>
      <w:r>
        <w:rPr>
          <w:rFonts w:hint="eastAsia" w:ascii="仿宋_GB2312" w:hAnsi="黑体" w:eastAsia="仿宋_GB2312" w:cs="仿宋_GB2312"/>
          <w:kern w:val="0"/>
          <w:sz w:val="32"/>
          <w:szCs w:val="32"/>
          <w:highlight w:val="none"/>
          <w:lang w:val="en-US" w:eastAsia="zh-CN"/>
        </w:rPr>
        <w:t>4.88</w:t>
      </w:r>
      <w:r>
        <w:rPr>
          <w:rFonts w:hint="eastAsia" w:ascii="仿宋_GB2312" w:hAnsi="黑体" w:eastAsia="仿宋_GB2312" w:cs="仿宋_GB2312"/>
          <w:kern w:val="0"/>
          <w:sz w:val="32"/>
          <w:szCs w:val="32"/>
          <w:highlight w:val="none"/>
        </w:rPr>
        <w:t>%。</w:t>
      </w:r>
      <w:r>
        <w:rPr>
          <w:rFonts w:hint="eastAsia" w:ascii="仿宋_GB2312" w:eastAsia="仿宋_GB2312" w:cs="仿宋_GB2312"/>
          <w:kern w:val="0"/>
          <w:sz w:val="32"/>
          <w:szCs w:val="32"/>
          <w:highlight w:val="none"/>
        </w:rPr>
        <w:t>其中：基本支出</w:t>
      </w:r>
      <w:r>
        <w:rPr>
          <w:rFonts w:hint="eastAsia" w:ascii="仿宋_GB2312" w:eastAsia="仿宋_GB2312"/>
          <w:kern w:val="0"/>
          <w:sz w:val="32"/>
          <w:szCs w:val="32"/>
          <w:highlight w:val="none"/>
          <w:lang w:val="en-US" w:eastAsia="zh-CN"/>
        </w:rPr>
        <w:t>855.2</w:t>
      </w:r>
      <w:r>
        <w:rPr>
          <w:rFonts w:hint="eastAsia" w:ascii="仿宋_GB2312" w:eastAsia="仿宋_GB2312" w:cs="仿宋_GB2312"/>
          <w:kern w:val="0"/>
          <w:sz w:val="32"/>
          <w:szCs w:val="32"/>
          <w:highlight w:val="none"/>
        </w:rPr>
        <w:t>万元，项目支出</w:t>
      </w:r>
      <w:r>
        <w:rPr>
          <w:rFonts w:hint="eastAsia" w:ascii="仿宋_GB2312" w:eastAsia="仿宋_GB2312"/>
          <w:kern w:val="0"/>
          <w:sz w:val="32"/>
          <w:szCs w:val="32"/>
          <w:highlight w:val="none"/>
          <w:lang w:val="en-US" w:eastAsia="zh-CN"/>
        </w:rPr>
        <w:t>406.68</w:t>
      </w:r>
      <w:r>
        <w:rPr>
          <w:rFonts w:hint="eastAsia" w:ascii="仿宋_GB2312" w:eastAsia="仿宋_GB2312" w:cs="仿宋_GB2312"/>
          <w:kern w:val="0"/>
          <w:sz w:val="32"/>
          <w:szCs w:val="32"/>
          <w:highlight w:val="none"/>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highlight w:val="none"/>
          <w:lang w:eastAsia="zh-CN"/>
        </w:rPr>
      </w:pPr>
      <w:r>
        <w:rPr>
          <w:rFonts w:hint="eastAsia" w:ascii="仿宋_GB2312" w:eastAsia="仿宋_GB2312" w:cs="仿宋_GB2312"/>
          <w:kern w:val="0"/>
          <w:sz w:val="32"/>
          <w:szCs w:val="32"/>
          <w:highlight w:val="none"/>
        </w:rPr>
        <w:t>本</w:t>
      </w:r>
      <w:r>
        <w:rPr>
          <w:rFonts w:hint="eastAsia" w:ascii="仿宋_GB2312" w:eastAsia="仿宋_GB2312" w:cs="仿宋_GB2312"/>
          <w:kern w:val="0"/>
          <w:sz w:val="32"/>
          <w:szCs w:val="32"/>
          <w:highlight w:val="none"/>
          <w:lang w:eastAsia="zh-CN"/>
        </w:rPr>
        <w:t>单位</w:t>
      </w:r>
      <w:r>
        <w:rPr>
          <w:rFonts w:hint="eastAsia" w:ascii="仿宋_GB2312" w:hAnsi="黑体" w:eastAsia="仿宋_GB2312"/>
          <w:kern w:val="0"/>
          <w:sz w:val="32"/>
          <w:szCs w:val="32"/>
          <w:highlight w:val="none"/>
          <w:lang w:eastAsia="zh-CN"/>
        </w:rPr>
        <w:t>2021</w:t>
      </w:r>
      <w:r>
        <w:rPr>
          <w:rFonts w:hint="eastAsia" w:ascii="仿宋_GB2312" w:hAnsi="黑体" w:eastAsia="仿宋_GB2312"/>
          <w:kern w:val="0"/>
          <w:sz w:val="32"/>
          <w:szCs w:val="32"/>
          <w:highlight w:val="none"/>
        </w:rPr>
        <w:t xml:space="preserve"> </w:t>
      </w:r>
      <w:r>
        <w:rPr>
          <w:rFonts w:hint="eastAsia" w:ascii="仿宋_GB2312" w:hAnsi="黑体" w:eastAsia="仿宋_GB2312" w:cs="仿宋_GB2312"/>
          <w:kern w:val="0"/>
          <w:sz w:val="32"/>
          <w:szCs w:val="32"/>
          <w:highlight w:val="none"/>
        </w:rPr>
        <w:t>年度</w:t>
      </w:r>
      <w:r>
        <w:rPr>
          <w:rFonts w:hint="eastAsia" w:ascii="仿宋_GB2312" w:hAnsi="黑体" w:eastAsia="仿宋_GB2312"/>
          <w:sz w:val="32"/>
          <w:szCs w:val="32"/>
          <w:highlight w:val="none"/>
        </w:rPr>
        <w:t>一般</w:t>
      </w:r>
      <w:r>
        <w:rPr>
          <w:rFonts w:hint="eastAsia" w:ascii="仿宋_GB2312" w:hAnsi="黑体" w:eastAsia="仿宋_GB2312" w:cs="仿宋_GB2312"/>
          <w:kern w:val="0"/>
          <w:sz w:val="32"/>
          <w:szCs w:val="32"/>
          <w:highlight w:val="none"/>
        </w:rPr>
        <w:t>公共预算财政拨款支出年初预算为</w:t>
      </w:r>
      <w:r>
        <w:rPr>
          <w:rFonts w:hint="eastAsia" w:ascii="仿宋_GB2312" w:hAnsi="黑体" w:eastAsia="仿宋_GB2312" w:cs="仿宋_GB2312"/>
          <w:kern w:val="0"/>
          <w:sz w:val="32"/>
          <w:szCs w:val="32"/>
          <w:highlight w:val="none"/>
          <w:lang w:val="en-US" w:eastAsia="zh-CN"/>
        </w:rPr>
        <w:t>1061.37</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1261.88</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118.89</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其中：</w:t>
      </w:r>
    </w:p>
    <w:p>
      <w:pPr>
        <w:numPr>
          <w:ilvl w:val="0"/>
          <w:numId w:val="2"/>
        </w:num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highlight w:val="none"/>
          <w:lang w:eastAsia="zh-CN"/>
        </w:rPr>
      </w:pPr>
      <w:r>
        <w:rPr>
          <w:rFonts w:hint="eastAsia" w:ascii="仿宋_GB2312" w:eastAsia="仿宋_GB2312" w:cs="仿宋_GB2312"/>
          <w:bCs/>
          <w:kern w:val="0"/>
          <w:sz w:val="32"/>
          <w:szCs w:val="32"/>
          <w:highlight w:val="none"/>
        </w:rPr>
        <w:t>一般公共服务（类）财政事务（款）行政运行（项）</w:t>
      </w:r>
      <w:r>
        <w:rPr>
          <w:rFonts w:hint="eastAsia" w:ascii="仿宋_GB2312" w:eastAsia="仿宋_GB2312" w:cs="仿宋_GB2312"/>
          <w:kern w:val="0"/>
          <w:sz w:val="32"/>
          <w:szCs w:val="32"/>
          <w:highlight w:val="none"/>
          <w:lang w:eastAsia="zh-CN"/>
        </w:rPr>
        <w:t>。</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590.67</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620.74</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105.09</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预算数与决算数有差异的原因是年中追加预算支出。</w:t>
      </w:r>
    </w:p>
    <w:p>
      <w:pPr>
        <w:autoSpaceDE w:val="0"/>
        <w:autoSpaceDN w:val="0"/>
        <w:adjustRightInd w:val="0"/>
        <w:spacing w:line="560" w:lineRule="exact"/>
        <w:ind w:firstLine="627" w:firstLineChars="196"/>
        <w:jc w:val="left"/>
        <w:rPr>
          <w:rFonts w:hint="eastAsia" w:ascii="仿宋_GB2312" w:eastAsia="仿宋_GB2312" w:cs="仿宋_GB2312"/>
          <w:bCs/>
          <w:kern w:val="0"/>
          <w:sz w:val="32"/>
          <w:szCs w:val="32"/>
          <w:highlight w:val="none"/>
        </w:rPr>
      </w:pPr>
      <w:r>
        <w:rPr>
          <w:rFonts w:hint="eastAsia" w:ascii="仿宋_GB2312" w:eastAsia="仿宋_GB2312" w:cs="仿宋_GB2312"/>
          <w:bCs/>
          <w:kern w:val="0"/>
          <w:sz w:val="32"/>
          <w:szCs w:val="32"/>
          <w:highlight w:val="none"/>
          <w:lang w:eastAsia="zh-CN"/>
        </w:rPr>
        <w:t>（二）</w:t>
      </w:r>
      <w:r>
        <w:rPr>
          <w:rFonts w:hint="eastAsia" w:ascii="仿宋_GB2312" w:eastAsia="仿宋_GB2312" w:cs="仿宋_GB2312"/>
          <w:bCs/>
          <w:kern w:val="0"/>
          <w:sz w:val="32"/>
          <w:szCs w:val="32"/>
          <w:highlight w:val="none"/>
        </w:rPr>
        <w:t>一般公共服务（类）财政事务（款）一般行政管理事务（项）。</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241.68</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244.68</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101.24</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预算数与决算数有差异的原因是年中追加预算支出。</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highlight w:val="none"/>
          <w:lang w:eastAsia="zh-CN"/>
        </w:rPr>
      </w:pPr>
      <w:r>
        <w:rPr>
          <w:rFonts w:hint="eastAsia" w:ascii="仿宋_GB2312" w:eastAsia="仿宋_GB2312" w:cs="仿宋_GB2312"/>
          <w:kern w:val="0"/>
          <w:sz w:val="32"/>
          <w:szCs w:val="32"/>
          <w:highlight w:val="none"/>
          <w:lang w:eastAsia="zh-CN"/>
        </w:rPr>
        <w:t>（三）</w:t>
      </w:r>
      <w:r>
        <w:rPr>
          <w:rFonts w:hint="eastAsia" w:ascii="仿宋_GB2312" w:eastAsia="仿宋_GB2312" w:cs="仿宋_GB2312"/>
          <w:bCs/>
          <w:kern w:val="0"/>
          <w:sz w:val="32"/>
          <w:szCs w:val="32"/>
          <w:highlight w:val="none"/>
        </w:rPr>
        <w:t>一般公共服务（类）财政事务（款）</w:t>
      </w:r>
      <w:r>
        <w:rPr>
          <w:rFonts w:hint="eastAsia" w:ascii="仿宋_GB2312" w:eastAsia="仿宋_GB2312" w:cs="仿宋_GB2312"/>
          <w:bCs/>
          <w:kern w:val="0"/>
          <w:sz w:val="32"/>
          <w:szCs w:val="32"/>
          <w:highlight w:val="none"/>
          <w:lang w:eastAsia="zh-CN"/>
        </w:rPr>
        <w:t>检察监督</w:t>
      </w:r>
      <w:r>
        <w:rPr>
          <w:rFonts w:hint="eastAsia" w:ascii="仿宋_GB2312" w:eastAsia="仿宋_GB2312" w:cs="仿宋_GB2312"/>
          <w:bCs/>
          <w:kern w:val="0"/>
          <w:sz w:val="32"/>
          <w:szCs w:val="32"/>
          <w:highlight w:val="none"/>
        </w:rPr>
        <w:t>（项）。</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0</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29.00</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100</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预算数与决算数有差异的原因是年中追加预算支出。</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highlight w:val="none"/>
          <w:lang w:eastAsia="zh-CN"/>
        </w:rPr>
      </w:pPr>
      <w:r>
        <w:rPr>
          <w:rFonts w:hint="eastAsia" w:ascii="仿宋_GB2312" w:eastAsia="仿宋_GB2312" w:cs="仿宋_GB2312"/>
          <w:kern w:val="0"/>
          <w:sz w:val="32"/>
          <w:szCs w:val="32"/>
          <w:highlight w:val="none"/>
          <w:lang w:eastAsia="zh-CN"/>
        </w:rPr>
        <w:t>（四）</w:t>
      </w:r>
      <w:r>
        <w:rPr>
          <w:rFonts w:hint="eastAsia" w:ascii="仿宋_GB2312" w:eastAsia="仿宋_GB2312" w:cs="仿宋_GB2312"/>
          <w:bCs/>
          <w:kern w:val="0"/>
          <w:sz w:val="32"/>
          <w:szCs w:val="32"/>
          <w:highlight w:val="none"/>
        </w:rPr>
        <w:t>一般公共服务（类）财政事务（款）</w:t>
      </w:r>
      <w:r>
        <w:rPr>
          <w:rFonts w:hint="eastAsia" w:ascii="仿宋_GB2312" w:eastAsia="仿宋_GB2312" w:cs="仿宋_GB2312"/>
          <w:bCs/>
          <w:kern w:val="0"/>
          <w:sz w:val="32"/>
          <w:szCs w:val="32"/>
          <w:highlight w:val="none"/>
          <w:lang w:eastAsia="zh-CN"/>
        </w:rPr>
        <w:t>其他检察支出</w:t>
      </w:r>
      <w:r>
        <w:rPr>
          <w:rFonts w:hint="eastAsia" w:ascii="仿宋_GB2312" w:eastAsia="仿宋_GB2312" w:cs="仿宋_GB2312"/>
          <w:bCs/>
          <w:kern w:val="0"/>
          <w:sz w:val="32"/>
          <w:szCs w:val="32"/>
          <w:highlight w:val="none"/>
        </w:rPr>
        <w:t>（项）。</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0</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133.00</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100</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预算数与决算数有差异的原因是年中追加预算支出。</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highlight w:val="none"/>
          <w:lang w:eastAsia="zh-CN"/>
        </w:rPr>
      </w:pPr>
      <w:r>
        <w:rPr>
          <w:rFonts w:hint="eastAsia" w:ascii="仿宋_GB2312" w:eastAsia="仿宋_GB2312" w:cs="仿宋_GB2312"/>
          <w:kern w:val="0"/>
          <w:sz w:val="32"/>
          <w:szCs w:val="32"/>
          <w:highlight w:val="none"/>
          <w:lang w:eastAsia="zh-CN"/>
        </w:rPr>
        <w:t>（五）</w:t>
      </w:r>
      <w:r>
        <w:rPr>
          <w:rFonts w:hint="eastAsia" w:ascii="仿宋_GB2312" w:eastAsia="仿宋_GB2312" w:cs="仿宋_GB2312"/>
          <w:bCs/>
          <w:kern w:val="0"/>
          <w:sz w:val="32"/>
          <w:szCs w:val="32"/>
          <w:highlight w:val="none"/>
        </w:rPr>
        <w:t>一般公共服务（类）财政事务（款）</w:t>
      </w:r>
      <w:r>
        <w:rPr>
          <w:rFonts w:hint="eastAsia" w:ascii="仿宋_GB2312" w:eastAsia="仿宋_GB2312" w:cs="仿宋_GB2312"/>
          <w:bCs/>
          <w:kern w:val="0"/>
          <w:sz w:val="32"/>
          <w:szCs w:val="32"/>
          <w:highlight w:val="none"/>
          <w:lang w:eastAsia="zh-CN"/>
        </w:rPr>
        <w:t>行政单位离退休</w:t>
      </w:r>
      <w:r>
        <w:rPr>
          <w:rFonts w:hint="eastAsia" w:ascii="仿宋_GB2312" w:eastAsia="仿宋_GB2312" w:cs="仿宋_GB2312"/>
          <w:bCs/>
          <w:kern w:val="0"/>
          <w:sz w:val="32"/>
          <w:szCs w:val="32"/>
          <w:highlight w:val="none"/>
        </w:rPr>
        <w:t>（项）。</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9.53</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12.36</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129.69</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预算数与决算数有差异的原因是年中追加预算支出。</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highlight w:val="none"/>
        </w:rPr>
      </w:pPr>
      <w:r>
        <w:rPr>
          <w:rFonts w:hint="eastAsia" w:ascii="仿宋_GB2312" w:eastAsia="仿宋_GB2312" w:cs="仿宋_GB2312"/>
          <w:kern w:val="0"/>
          <w:sz w:val="32"/>
          <w:szCs w:val="32"/>
          <w:highlight w:val="none"/>
          <w:lang w:eastAsia="zh-CN"/>
        </w:rPr>
        <w:t>（六）</w:t>
      </w:r>
      <w:r>
        <w:rPr>
          <w:rFonts w:hint="eastAsia" w:ascii="仿宋_GB2312" w:eastAsia="仿宋_GB2312" w:cs="仿宋_GB2312"/>
          <w:bCs/>
          <w:kern w:val="0"/>
          <w:sz w:val="32"/>
          <w:szCs w:val="32"/>
          <w:highlight w:val="none"/>
        </w:rPr>
        <w:t>一般公共服务（类）财政事务（款）</w:t>
      </w:r>
      <w:r>
        <w:rPr>
          <w:rFonts w:hint="eastAsia" w:ascii="仿宋_GB2312" w:eastAsia="仿宋_GB2312" w:cs="仿宋_GB2312"/>
          <w:bCs/>
          <w:kern w:val="0"/>
          <w:sz w:val="32"/>
          <w:szCs w:val="32"/>
          <w:highlight w:val="none"/>
          <w:lang w:eastAsia="zh-CN"/>
        </w:rPr>
        <w:t>机关事业单位基本养老保险缴费支出</w:t>
      </w:r>
      <w:r>
        <w:rPr>
          <w:rFonts w:hint="eastAsia" w:ascii="仿宋_GB2312" w:eastAsia="仿宋_GB2312" w:cs="仿宋_GB2312"/>
          <w:bCs/>
          <w:kern w:val="0"/>
          <w:sz w:val="32"/>
          <w:szCs w:val="32"/>
          <w:highlight w:val="none"/>
        </w:rPr>
        <w:t>（项）。</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72.67</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72.67</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100</w:t>
      </w:r>
      <w:r>
        <w:rPr>
          <w:rFonts w:hint="eastAsia" w:ascii="仿宋_GB2312" w:hAnsi="黑体" w:eastAsia="仿宋_GB2312" w:cs="仿宋_GB2312"/>
          <w:kern w:val="0"/>
          <w:sz w:val="32"/>
          <w:szCs w:val="32"/>
          <w:highlight w:val="none"/>
        </w:rPr>
        <w:t>%。</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highlight w:val="none"/>
          <w:lang w:eastAsia="zh-CN"/>
        </w:rPr>
      </w:pPr>
      <w:r>
        <w:rPr>
          <w:rFonts w:hint="eastAsia" w:ascii="仿宋_GB2312" w:eastAsia="仿宋_GB2312" w:cs="仿宋_GB2312"/>
          <w:kern w:val="0"/>
          <w:sz w:val="32"/>
          <w:szCs w:val="32"/>
          <w:highlight w:val="none"/>
          <w:lang w:eastAsia="zh-CN"/>
        </w:rPr>
        <w:t>（七）</w:t>
      </w:r>
      <w:r>
        <w:rPr>
          <w:rFonts w:hint="eastAsia" w:ascii="仿宋_GB2312" w:eastAsia="仿宋_GB2312" w:cs="仿宋_GB2312"/>
          <w:bCs/>
          <w:kern w:val="0"/>
          <w:sz w:val="32"/>
          <w:szCs w:val="32"/>
          <w:highlight w:val="none"/>
        </w:rPr>
        <w:t>一般公共服务（类）财政事务（款）</w:t>
      </w:r>
      <w:r>
        <w:rPr>
          <w:rFonts w:hint="eastAsia" w:ascii="仿宋_GB2312" w:eastAsia="仿宋_GB2312" w:cs="仿宋_GB2312"/>
          <w:bCs/>
          <w:kern w:val="0"/>
          <w:sz w:val="32"/>
          <w:szCs w:val="32"/>
          <w:highlight w:val="none"/>
          <w:lang w:eastAsia="zh-CN"/>
        </w:rPr>
        <w:t>机关事业单位职业年金缴费支出</w:t>
      </w:r>
      <w:r>
        <w:rPr>
          <w:rFonts w:hint="eastAsia" w:ascii="仿宋_GB2312" w:eastAsia="仿宋_GB2312" w:cs="仿宋_GB2312"/>
          <w:bCs/>
          <w:kern w:val="0"/>
          <w:sz w:val="32"/>
          <w:szCs w:val="32"/>
          <w:highlight w:val="none"/>
        </w:rPr>
        <w:t>（项）。</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36.33</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36.33</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100</w:t>
      </w:r>
      <w:r>
        <w:rPr>
          <w:rFonts w:hint="eastAsia" w:ascii="仿宋_GB2312" w:hAnsi="黑体" w:eastAsia="仿宋_GB2312" w:cs="仿宋_GB2312"/>
          <w:kern w:val="0"/>
          <w:sz w:val="32"/>
          <w:szCs w:val="32"/>
          <w:highlight w:val="none"/>
        </w:rPr>
        <w:t>%</w:t>
      </w:r>
      <w:r>
        <w:rPr>
          <w:rFonts w:hint="eastAsia" w:ascii="仿宋_GB2312" w:hAnsi="黑体" w:eastAsia="仿宋_GB2312" w:cs="仿宋_GB2312"/>
          <w:kern w:val="0"/>
          <w:sz w:val="32"/>
          <w:szCs w:val="32"/>
          <w:highlight w:val="none"/>
          <w:lang w:eastAsia="zh-CN"/>
        </w:rPr>
        <w:t>。</w:t>
      </w:r>
    </w:p>
    <w:p>
      <w:pPr>
        <w:numPr>
          <w:ilvl w:val="0"/>
          <w:numId w:val="3"/>
        </w:num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highlight w:val="none"/>
          <w:lang w:eastAsia="zh-CN"/>
        </w:rPr>
      </w:pPr>
      <w:r>
        <w:rPr>
          <w:rFonts w:hint="eastAsia" w:ascii="仿宋_GB2312" w:eastAsia="仿宋_GB2312" w:cs="仿宋_GB2312"/>
          <w:bCs/>
          <w:kern w:val="0"/>
          <w:sz w:val="32"/>
          <w:szCs w:val="32"/>
          <w:highlight w:val="none"/>
        </w:rPr>
        <w:t>一般公共服务（类）财政事务（款）</w:t>
      </w:r>
      <w:r>
        <w:rPr>
          <w:rFonts w:hint="eastAsia" w:ascii="仿宋_GB2312" w:eastAsia="仿宋_GB2312" w:cs="仿宋_GB2312"/>
          <w:bCs/>
          <w:kern w:val="0"/>
          <w:sz w:val="32"/>
          <w:szCs w:val="32"/>
          <w:highlight w:val="none"/>
          <w:lang w:eastAsia="zh-CN"/>
        </w:rPr>
        <w:t>行政单位医疗</w:t>
      </w:r>
      <w:r>
        <w:rPr>
          <w:rFonts w:hint="eastAsia" w:ascii="仿宋_GB2312" w:eastAsia="仿宋_GB2312" w:cs="仿宋_GB2312"/>
          <w:bCs/>
          <w:kern w:val="0"/>
          <w:sz w:val="32"/>
          <w:szCs w:val="32"/>
          <w:highlight w:val="none"/>
        </w:rPr>
        <w:t>（项）。</w:t>
      </w:r>
      <w:r>
        <w:rPr>
          <w:rFonts w:hint="eastAsia" w:ascii="仿宋_GB2312" w:hAnsi="黑体" w:eastAsia="仿宋_GB2312" w:cs="仿宋_GB2312"/>
          <w:kern w:val="0"/>
          <w:sz w:val="32"/>
          <w:szCs w:val="32"/>
          <w:highlight w:val="none"/>
        </w:rPr>
        <w:t>年初预算为</w:t>
      </w:r>
      <w:r>
        <w:rPr>
          <w:rFonts w:hint="eastAsia" w:ascii="仿宋_GB2312" w:hAnsi="黑体" w:eastAsia="仿宋_GB2312" w:cs="仿宋_GB2312"/>
          <w:kern w:val="0"/>
          <w:sz w:val="32"/>
          <w:szCs w:val="32"/>
          <w:highlight w:val="none"/>
          <w:lang w:val="en-US" w:eastAsia="zh-CN"/>
        </w:rPr>
        <w:t>35.43</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val="en-US" w:eastAsia="zh-CN"/>
        </w:rPr>
        <w:t>35.43</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100</w:t>
      </w:r>
      <w:r>
        <w:rPr>
          <w:rFonts w:hint="eastAsia" w:ascii="仿宋_GB2312" w:hAnsi="黑体" w:eastAsia="仿宋_GB2312" w:cs="仿宋_GB2312"/>
          <w:kern w:val="0"/>
          <w:sz w:val="32"/>
          <w:szCs w:val="32"/>
          <w:highlight w:val="none"/>
        </w:rPr>
        <w:t>%。</w:t>
      </w:r>
    </w:p>
    <w:p>
      <w:pPr>
        <w:numPr>
          <w:ilvl w:val="0"/>
          <w:numId w:val="3"/>
        </w:num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highlight w:val="none"/>
          <w:lang w:eastAsia="zh-CN"/>
        </w:rPr>
      </w:pPr>
      <w:r>
        <w:rPr>
          <w:rFonts w:hint="eastAsia" w:ascii="仿宋_GB2312" w:hAnsi="黑体" w:eastAsia="仿宋_GB2312" w:cs="仿宋_GB2312"/>
          <w:kern w:val="0"/>
          <w:sz w:val="32"/>
          <w:szCs w:val="32"/>
          <w:highlight w:val="none"/>
        </w:rPr>
        <w:t>一般公共服务（类）财政事务（款）</w:t>
      </w:r>
      <w:r>
        <w:rPr>
          <w:rFonts w:hint="eastAsia" w:ascii="仿宋_GB2312" w:hAnsi="黑体" w:eastAsia="仿宋_GB2312" w:cs="仿宋_GB2312"/>
          <w:kern w:val="0"/>
          <w:sz w:val="32"/>
          <w:szCs w:val="32"/>
          <w:highlight w:val="none"/>
          <w:lang w:eastAsia="zh-CN"/>
        </w:rPr>
        <w:t>公务员医疗补助</w:t>
      </w:r>
      <w:r>
        <w:rPr>
          <w:rFonts w:hint="eastAsia" w:ascii="仿宋_GB2312" w:hAnsi="黑体" w:eastAsia="仿宋_GB2312" w:cs="仿宋_GB2312"/>
          <w:kern w:val="0"/>
          <w:sz w:val="32"/>
          <w:szCs w:val="32"/>
          <w:highlight w:val="none"/>
        </w:rPr>
        <w:t>（项）。年初预算为</w:t>
      </w:r>
      <w:r>
        <w:rPr>
          <w:rFonts w:hint="eastAsia" w:ascii="仿宋_GB2312" w:hAnsi="黑体" w:eastAsia="仿宋_GB2312" w:cs="仿宋_GB2312"/>
          <w:kern w:val="0"/>
          <w:sz w:val="32"/>
          <w:szCs w:val="32"/>
          <w:highlight w:val="none"/>
          <w:lang w:eastAsia="zh-CN"/>
        </w:rPr>
        <w:t>2</w:t>
      </w:r>
      <w:r>
        <w:rPr>
          <w:rFonts w:hint="eastAsia" w:ascii="仿宋_GB2312" w:hAnsi="黑体" w:eastAsia="仿宋_GB2312" w:cs="仿宋_GB2312"/>
          <w:kern w:val="0"/>
          <w:sz w:val="32"/>
          <w:szCs w:val="32"/>
          <w:highlight w:val="none"/>
          <w:lang w:val="en-US" w:eastAsia="zh-CN"/>
        </w:rPr>
        <w:t>0.57</w:t>
      </w:r>
      <w:r>
        <w:rPr>
          <w:rFonts w:hint="eastAsia" w:ascii="仿宋_GB2312" w:hAnsi="黑体" w:eastAsia="仿宋_GB2312" w:cs="仿宋_GB2312"/>
          <w:kern w:val="0"/>
          <w:sz w:val="32"/>
          <w:szCs w:val="32"/>
          <w:highlight w:val="none"/>
        </w:rPr>
        <w:t>万元，支出决算为</w:t>
      </w:r>
      <w:r>
        <w:rPr>
          <w:rFonts w:hint="eastAsia" w:ascii="仿宋_GB2312" w:hAnsi="黑体" w:eastAsia="仿宋_GB2312" w:cs="仿宋_GB2312"/>
          <w:kern w:val="0"/>
          <w:sz w:val="32"/>
          <w:szCs w:val="32"/>
          <w:highlight w:val="none"/>
          <w:lang w:eastAsia="zh-CN"/>
        </w:rPr>
        <w:t>2</w:t>
      </w:r>
      <w:r>
        <w:rPr>
          <w:rFonts w:hint="eastAsia" w:ascii="仿宋_GB2312" w:hAnsi="黑体" w:eastAsia="仿宋_GB2312" w:cs="仿宋_GB2312"/>
          <w:kern w:val="0"/>
          <w:sz w:val="32"/>
          <w:szCs w:val="32"/>
          <w:highlight w:val="none"/>
          <w:lang w:val="en-US" w:eastAsia="zh-CN"/>
        </w:rPr>
        <w:t>3.17</w:t>
      </w:r>
      <w:r>
        <w:rPr>
          <w:rFonts w:hint="eastAsia" w:ascii="仿宋_GB2312" w:hAnsi="黑体" w:eastAsia="仿宋_GB2312" w:cs="仿宋_GB2312"/>
          <w:kern w:val="0"/>
          <w:sz w:val="32"/>
          <w:szCs w:val="32"/>
          <w:highlight w:val="none"/>
        </w:rPr>
        <w:t>万元，完成年初预算的</w:t>
      </w:r>
      <w:r>
        <w:rPr>
          <w:rFonts w:hint="eastAsia" w:ascii="仿宋_GB2312" w:hAnsi="黑体" w:eastAsia="仿宋_GB2312" w:cs="仿宋_GB2312"/>
          <w:kern w:val="0"/>
          <w:sz w:val="32"/>
          <w:szCs w:val="32"/>
          <w:highlight w:val="none"/>
          <w:lang w:val="en-US" w:eastAsia="zh-CN"/>
        </w:rPr>
        <w:t>112.64</w:t>
      </w:r>
      <w:r>
        <w:rPr>
          <w:rFonts w:hint="eastAsia" w:ascii="仿宋_GB2312" w:hAnsi="黑体" w:eastAsia="仿宋_GB2312" w:cs="仿宋_GB2312"/>
          <w:kern w:val="0"/>
          <w:sz w:val="32"/>
          <w:szCs w:val="32"/>
          <w:highlight w:val="none"/>
        </w:rPr>
        <w:t>%。预算数与决算数有差异的原因是年中追加预算支出。</w:t>
      </w:r>
    </w:p>
    <w:p>
      <w:pPr>
        <w:numPr>
          <w:ilvl w:val="0"/>
          <w:numId w:val="3"/>
        </w:numPr>
        <w:autoSpaceDE w:val="0"/>
        <w:autoSpaceDN w:val="0"/>
        <w:adjustRightInd w:val="0"/>
        <w:spacing w:line="560" w:lineRule="exact"/>
        <w:ind w:firstLine="627" w:firstLineChars="196"/>
        <w:jc w:val="left"/>
        <w:rPr>
          <w:rFonts w:hint="eastAsia" w:ascii="仿宋_GB2312" w:eastAsia="仿宋_GB2312" w:cs="仿宋_GB2312"/>
          <w:kern w:val="0"/>
          <w:sz w:val="32"/>
          <w:szCs w:val="32"/>
          <w:highlight w:val="none"/>
        </w:rPr>
      </w:pPr>
      <w:r>
        <w:rPr>
          <w:rFonts w:hint="eastAsia" w:ascii="仿宋_GB2312" w:hAnsi="黑体" w:eastAsia="仿宋_GB2312" w:cs="仿宋_GB2312"/>
          <w:kern w:val="0"/>
          <w:sz w:val="32"/>
          <w:szCs w:val="32"/>
          <w:highlight w:val="none"/>
        </w:rPr>
        <w:t>一般公共服务（类）财政事务（款）</w:t>
      </w:r>
      <w:r>
        <w:rPr>
          <w:rFonts w:hint="eastAsia" w:ascii="仿宋_GB2312" w:hAnsi="黑体" w:eastAsia="仿宋_GB2312" w:cs="仿宋_GB2312"/>
          <w:kern w:val="0"/>
          <w:sz w:val="32"/>
          <w:szCs w:val="32"/>
          <w:highlight w:val="none"/>
          <w:lang w:eastAsia="zh-CN"/>
        </w:rPr>
        <w:t>住房公积金</w:t>
      </w:r>
      <w:r>
        <w:rPr>
          <w:rFonts w:hint="eastAsia" w:ascii="仿宋_GB2312" w:hAnsi="黑体" w:eastAsia="仿宋_GB2312" w:cs="仿宋_GB2312"/>
          <w:kern w:val="0"/>
          <w:sz w:val="32"/>
          <w:szCs w:val="32"/>
          <w:highlight w:val="none"/>
        </w:rPr>
        <w:t>（项）。年初预算为</w:t>
      </w:r>
      <w:r>
        <w:rPr>
          <w:rFonts w:hint="eastAsia" w:ascii="仿宋_GB2312" w:hAnsi="黑体" w:eastAsia="仿宋_GB2312" w:cs="仿宋_GB2312"/>
          <w:kern w:val="0"/>
          <w:sz w:val="32"/>
          <w:szCs w:val="32"/>
          <w:highlight w:val="none"/>
          <w:lang w:val="en-US" w:eastAsia="zh-CN"/>
        </w:rPr>
        <w:t>54.5</w:t>
      </w:r>
      <w:r>
        <w:rPr>
          <w:rFonts w:hint="eastAsia" w:ascii="仿宋_GB2312" w:hAnsi="黑体" w:eastAsia="仿宋_GB2312" w:cs="仿宋_GB2312"/>
          <w:kern w:val="0"/>
          <w:sz w:val="32"/>
          <w:szCs w:val="32"/>
          <w:highlight w:val="none"/>
        </w:rPr>
        <w:t>元，支出决算为</w:t>
      </w:r>
      <w:r>
        <w:rPr>
          <w:rFonts w:hint="eastAsia" w:ascii="仿宋_GB2312" w:hAnsi="黑体" w:eastAsia="仿宋_GB2312" w:cs="仿宋_GB2312"/>
          <w:kern w:val="0"/>
          <w:sz w:val="32"/>
          <w:szCs w:val="32"/>
          <w:highlight w:val="none"/>
          <w:lang w:val="en-US" w:eastAsia="zh-CN"/>
        </w:rPr>
        <w:t>54.5</w:t>
      </w:r>
      <w:r>
        <w:rPr>
          <w:rFonts w:hint="eastAsia" w:ascii="仿宋_GB2312" w:hAnsi="黑体" w:eastAsia="仿宋_GB2312" w:cs="仿宋_GB2312"/>
          <w:kern w:val="0"/>
          <w:sz w:val="32"/>
          <w:szCs w:val="32"/>
          <w:highlight w:val="none"/>
        </w:rPr>
        <w:t>万元，完成年初预算的100%。</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三、</w:t>
      </w:r>
      <w:r>
        <w:rPr>
          <w:rFonts w:hint="eastAsia" w:ascii="黑体" w:hAnsi="黑体" w:eastAsia="黑体" w:cs="仿宋_GB2312"/>
          <w:kern w:val="0"/>
          <w:sz w:val="32"/>
          <w:szCs w:val="32"/>
          <w:highlight w:val="none"/>
          <w:lang w:eastAsia="zh-CN"/>
        </w:rPr>
        <w:t>2021</w:t>
      </w:r>
      <w:r>
        <w:rPr>
          <w:rFonts w:hint="eastAsia" w:ascii="黑体" w:hAnsi="黑体" w:eastAsia="黑体" w:cs="仿宋_GB2312"/>
          <w:kern w:val="0"/>
          <w:sz w:val="32"/>
          <w:szCs w:val="32"/>
          <w:highlight w:val="none"/>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本</w:t>
      </w:r>
      <w:r>
        <w:rPr>
          <w:rFonts w:hint="eastAsia" w:ascii="仿宋_GB2312" w:eastAsia="仿宋_GB2312" w:cs="仿宋_GB2312"/>
          <w:kern w:val="0"/>
          <w:sz w:val="32"/>
          <w:szCs w:val="32"/>
          <w:highlight w:val="none"/>
          <w:lang w:eastAsia="zh-CN"/>
        </w:rPr>
        <w:t>单位2021</w:t>
      </w:r>
      <w:r>
        <w:rPr>
          <w:rFonts w:hint="eastAsia" w:ascii="仿宋_GB2312" w:eastAsia="仿宋_GB2312" w:cs="仿宋_GB2312"/>
          <w:kern w:val="0"/>
          <w:sz w:val="32"/>
          <w:szCs w:val="32"/>
          <w:highlight w:val="none"/>
        </w:rPr>
        <w:t>年度</w:t>
      </w:r>
      <w:r>
        <w:rPr>
          <w:rFonts w:hint="eastAsia" w:ascii="仿宋_GB2312" w:eastAsia="仿宋_GB2312"/>
          <w:sz w:val="32"/>
          <w:szCs w:val="32"/>
          <w:highlight w:val="none"/>
        </w:rPr>
        <w:t>一般</w:t>
      </w:r>
      <w:r>
        <w:rPr>
          <w:rFonts w:hint="eastAsia" w:ascii="仿宋_GB2312" w:eastAsia="仿宋_GB2312" w:cs="仿宋_GB2312"/>
          <w:kern w:val="0"/>
          <w:sz w:val="32"/>
          <w:szCs w:val="32"/>
          <w:highlight w:val="none"/>
        </w:rPr>
        <w:t>公共预算财政拨款基本支出</w:t>
      </w:r>
      <w:r>
        <w:rPr>
          <w:rFonts w:hint="eastAsia" w:ascii="仿宋_GB2312" w:eastAsia="仿宋_GB2312" w:cs="仿宋_GB2312"/>
          <w:kern w:val="0"/>
          <w:sz w:val="32"/>
          <w:szCs w:val="32"/>
          <w:highlight w:val="none"/>
          <w:lang w:val="en-US" w:eastAsia="zh-CN"/>
        </w:rPr>
        <w:t>855.2</w:t>
      </w:r>
      <w:r>
        <w:rPr>
          <w:rFonts w:hint="eastAsia" w:ascii="仿宋_GB2312" w:eastAsia="仿宋_GB2312" w:cs="仿宋_GB2312"/>
          <w:kern w:val="0"/>
          <w:sz w:val="32"/>
          <w:szCs w:val="32"/>
          <w:highlight w:val="none"/>
        </w:rPr>
        <w:t>万元，支出具体情况如下：</w:t>
      </w:r>
    </w:p>
    <w:p>
      <w:pPr>
        <w:numPr>
          <w:ilvl w:val="0"/>
          <w:numId w:val="0"/>
        </w:numPr>
        <w:autoSpaceDE w:val="0"/>
        <w:autoSpaceDN w:val="0"/>
        <w:adjustRightInd w:val="0"/>
        <w:spacing w:line="240" w:lineRule="auto"/>
        <w:ind w:firstLine="640" w:firstLineChars="200"/>
        <w:jc w:val="left"/>
        <w:rPr>
          <w:rFonts w:hint="eastAsia" w:ascii="仿宋_GB2312" w:eastAsia="仿宋_GB2312"/>
          <w:bCs/>
          <w:kern w:val="0"/>
          <w:sz w:val="32"/>
          <w:szCs w:val="32"/>
          <w:highlight w:val="none"/>
        </w:rPr>
      </w:pPr>
      <w:r>
        <w:rPr>
          <w:rFonts w:hint="eastAsia" w:ascii="仿宋_GB2312" w:eastAsia="仿宋_GB2312"/>
          <w:bCs/>
          <w:kern w:val="0"/>
          <w:sz w:val="32"/>
          <w:szCs w:val="32"/>
          <w:highlight w:val="none"/>
        </w:rPr>
        <w:t>（一）工资福利支出</w:t>
      </w:r>
      <w:r>
        <w:rPr>
          <w:rFonts w:hint="eastAsia" w:ascii="仿宋_GB2312" w:eastAsia="仿宋_GB2312"/>
          <w:bCs/>
          <w:kern w:val="0"/>
          <w:sz w:val="32"/>
          <w:szCs w:val="32"/>
          <w:highlight w:val="none"/>
          <w:lang w:val="en-US" w:eastAsia="zh-CN"/>
        </w:rPr>
        <w:t>725.14</w:t>
      </w:r>
      <w:r>
        <w:rPr>
          <w:rFonts w:hint="eastAsia" w:ascii="仿宋_GB2312" w:eastAsia="仿宋_GB2312"/>
          <w:bCs/>
          <w:kern w:val="0"/>
          <w:sz w:val="32"/>
          <w:szCs w:val="32"/>
          <w:highlight w:val="none"/>
        </w:rPr>
        <w:t>万元，完成年初预算的</w:t>
      </w:r>
      <w:r>
        <w:rPr>
          <w:rFonts w:hint="eastAsia" w:ascii="仿宋_GB2312" w:eastAsia="仿宋_GB2312"/>
          <w:bCs/>
          <w:kern w:val="0"/>
          <w:sz w:val="32"/>
          <w:szCs w:val="32"/>
          <w:highlight w:val="none"/>
          <w:lang w:val="en-US" w:eastAsia="zh-CN"/>
        </w:rPr>
        <w:t>106.24</w:t>
      </w:r>
      <w:r>
        <w:rPr>
          <w:rFonts w:hint="eastAsia" w:ascii="仿宋_GB2312" w:eastAsia="仿宋_GB2312"/>
          <w:bCs/>
          <w:kern w:val="0"/>
          <w:sz w:val="32"/>
          <w:szCs w:val="32"/>
          <w:highlight w:val="none"/>
        </w:rPr>
        <w:t>%。</w:t>
      </w:r>
      <w:r>
        <w:rPr>
          <w:rFonts w:hint="eastAsia" w:ascii="仿宋_GB2312" w:hAnsi="黑体" w:eastAsia="仿宋_GB2312" w:cs="仿宋_GB2312"/>
          <w:kern w:val="0"/>
          <w:sz w:val="32"/>
          <w:szCs w:val="32"/>
          <w:highlight w:val="none"/>
        </w:rPr>
        <w:t>预算数与决算数有差异的原因是年中追加预算支出。</w:t>
      </w:r>
    </w:p>
    <w:p>
      <w:pPr>
        <w:numPr>
          <w:ilvl w:val="0"/>
          <w:numId w:val="2"/>
        </w:numPr>
        <w:autoSpaceDE w:val="0"/>
        <w:autoSpaceDN w:val="0"/>
        <w:adjustRightInd w:val="0"/>
        <w:spacing w:line="560" w:lineRule="exact"/>
        <w:ind w:firstLine="627" w:firstLineChars="196"/>
        <w:jc w:val="left"/>
        <w:rPr>
          <w:rFonts w:hint="eastAsia" w:ascii="仿宋_GB2312" w:eastAsia="仿宋_GB2312"/>
          <w:bCs/>
          <w:kern w:val="0"/>
          <w:sz w:val="32"/>
          <w:szCs w:val="32"/>
          <w:highlight w:val="none"/>
          <w:lang w:eastAsia="zh-CN"/>
        </w:rPr>
      </w:pPr>
      <w:r>
        <w:rPr>
          <w:rFonts w:hint="eastAsia" w:ascii="仿宋_GB2312" w:eastAsia="仿宋_GB2312"/>
          <w:bCs/>
          <w:kern w:val="0"/>
          <w:sz w:val="32"/>
          <w:szCs w:val="32"/>
          <w:highlight w:val="none"/>
        </w:rPr>
        <w:t>商品和服务支出</w:t>
      </w:r>
      <w:r>
        <w:rPr>
          <w:rFonts w:hint="eastAsia" w:ascii="仿宋_GB2312" w:eastAsia="仿宋_GB2312"/>
          <w:bCs/>
          <w:kern w:val="0"/>
          <w:sz w:val="32"/>
          <w:szCs w:val="32"/>
          <w:highlight w:val="none"/>
          <w:lang w:val="en-US" w:eastAsia="zh-CN"/>
        </w:rPr>
        <w:t>122.95</w:t>
      </w:r>
      <w:r>
        <w:rPr>
          <w:rFonts w:hint="eastAsia" w:ascii="仿宋_GB2312" w:eastAsia="仿宋_GB2312"/>
          <w:bCs/>
          <w:kern w:val="0"/>
          <w:sz w:val="32"/>
          <w:szCs w:val="32"/>
          <w:highlight w:val="none"/>
        </w:rPr>
        <w:t>万元，完成年初预算的</w:t>
      </w:r>
      <w:r>
        <w:rPr>
          <w:rFonts w:hint="eastAsia" w:ascii="仿宋_GB2312" w:eastAsia="仿宋_GB2312"/>
          <w:bCs/>
          <w:kern w:val="0"/>
          <w:sz w:val="32"/>
          <w:szCs w:val="32"/>
          <w:highlight w:val="none"/>
          <w:lang w:val="en-US" w:eastAsia="zh-CN"/>
        </w:rPr>
        <w:t>94.32</w:t>
      </w:r>
      <w:r>
        <w:rPr>
          <w:rFonts w:hint="eastAsia" w:ascii="仿宋_GB2312" w:eastAsia="仿宋_GB2312"/>
          <w:bCs/>
          <w:kern w:val="0"/>
          <w:sz w:val="32"/>
          <w:szCs w:val="32"/>
          <w:highlight w:val="none"/>
        </w:rPr>
        <w:t>%</w:t>
      </w:r>
      <w:r>
        <w:rPr>
          <w:rFonts w:hint="eastAsia" w:ascii="仿宋_GB2312" w:eastAsia="仿宋_GB2312"/>
          <w:bCs/>
          <w:kern w:val="0"/>
          <w:sz w:val="32"/>
          <w:szCs w:val="32"/>
          <w:highlight w:val="none"/>
          <w:lang w:eastAsia="zh-CN"/>
        </w:rPr>
        <w:t>。</w:t>
      </w:r>
      <w:r>
        <w:rPr>
          <w:rFonts w:hint="eastAsia" w:ascii="仿宋_GB2312" w:hAnsi="黑体" w:eastAsia="仿宋_GB2312" w:cs="仿宋_GB2312"/>
          <w:kern w:val="0"/>
          <w:sz w:val="32"/>
          <w:szCs w:val="32"/>
          <w:highlight w:val="none"/>
        </w:rPr>
        <w:t>预算数与决算数有差异的原因是</w:t>
      </w:r>
      <w:r>
        <w:rPr>
          <w:rFonts w:hint="eastAsia" w:ascii="仿宋_GB2312" w:eastAsia="仿宋_GB2312"/>
          <w:bCs/>
          <w:kern w:val="0"/>
          <w:sz w:val="32"/>
          <w:szCs w:val="32"/>
          <w:highlight w:val="none"/>
          <w:lang w:eastAsia="zh-CN"/>
        </w:rPr>
        <w:t>邮电费等科目未完成支付。</w:t>
      </w:r>
    </w:p>
    <w:p>
      <w:pPr>
        <w:numPr>
          <w:ilvl w:val="0"/>
          <w:numId w:val="2"/>
        </w:numPr>
        <w:autoSpaceDE w:val="0"/>
        <w:autoSpaceDN w:val="0"/>
        <w:adjustRightInd w:val="0"/>
        <w:spacing w:line="560" w:lineRule="exact"/>
        <w:ind w:firstLine="627" w:firstLineChars="196"/>
        <w:jc w:val="left"/>
        <w:rPr>
          <w:rFonts w:hint="eastAsia" w:ascii="黑体" w:hAnsi="黑体" w:eastAsia="黑体" w:cs="仿宋_GB2312"/>
          <w:kern w:val="0"/>
          <w:sz w:val="32"/>
          <w:szCs w:val="32"/>
          <w:highlight w:val="none"/>
        </w:rPr>
      </w:pPr>
      <w:r>
        <w:rPr>
          <w:rFonts w:hint="eastAsia" w:ascii="仿宋_GB2312" w:eastAsia="仿宋_GB2312"/>
          <w:bCs/>
          <w:kern w:val="0"/>
          <w:sz w:val="32"/>
          <w:szCs w:val="32"/>
          <w:highlight w:val="none"/>
          <w:lang w:eastAsia="zh-CN"/>
        </w:rPr>
        <w:t>对个人和家庭的补助</w:t>
      </w:r>
      <w:r>
        <w:rPr>
          <w:rFonts w:hint="eastAsia" w:ascii="仿宋_GB2312" w:eastAsia="仿宋_GB2312"/>
          <w:bCs/>
          <w:kern w:val="0"/>
          <w:sz w:val="32"/>
          <w:szCs w:val="32"/>
          <w:highlight w:val="none"/>
          <w:lang w:val="en-US" w:eastAsia="zh-CN"/>
        </w:rPr>
        <w:t>7.11万元，完成年初预算的104.56%。</w:t>
      </w:r>
      <w:r>
        <w:rPr>
          <w:rFonts w:hint="eastAsia" w:ascii="仿宋_GB2312" w:eastAsia="仿宋_GB2312"/>
          <w:bCs/>
          <w:kern w:val="0"/>
          <w:sz w:val="32"/>
          <w:szCs w:val="32"/>
          <w:highlight w:val="none"/>
        </w:rPr>
        <w:t>预算数与决算数有差异的原因是年中追加预算支出。</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四、</w:t>
      </w:r>
      <w:r>
        <w:rPr>
          <w:rFonts w:hint="eastAsia" w:ascii="黑体" w:hAnsi="黑体" w:eastAsia="黑体" w:cs="仿宋_GB2312"/>
          <w:kern w:val="0"/>
          <w:sz w:val="32"/>
          <w:szCs w:val="32"/>
          <w:highlight w:val="none"/>
          <w:lang w:eastAsia="zh-CN"/>
        </w:rPr>
        <w:t>2021</w:t>
      </w:r>
      <w:r>
        <w:rPr>
          <w:rFonts w:hint="eastAsia" w:ascii="黑体" w:hAnsi="黑体" w:eastAsia="黑体" w:cs="仿宋_GB2312"/>
          <w:kern w:val="0"/>
          <w:sz w:val="32"/>
          <w:szCs w:val="32"/>
          <w:highlight w:val="none"/>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lang w:eastAsia="zh-CN"/>
        </w:rPr>
        <w:t>柳州市柳北区人民检察院</w:t>
      </w:r>
      <w:r>
        <w:rPr>
          <w:rFonts w:hint="eastAsia" w:ascii="仿宋_GB2312" w:eastAsia="仿宋_GB2312" w:cs="仿宋_GB2312"/>
          <w:kern w:val="0"/>
          <w:sz w:val="32"/>
          <w:szCs w:val="32"/>
          <w:highlight w:val="none"/>
        </w:rPr>
        <w:t>2021年度没有政府性基金收入，也没有政府性基金安排的支出，故无数据情况说明。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五、</w:t>
      </w:r>
      <w:r>
        <w:rPr>
          <w:rFonts w:hint="eastAsia" w:ascii="黑体" w:hAnsi="黑体" w:eastAsia="黑体" w:cs="仿宋_GB2312"/>
          <w:kern w:val="0"/>
          <w:sz w:val="32"/>
          <w:szCs w:val="32"/>
          <w:highlight w:val="none"/>
          <w:lang w:eastAsia="zh-CN"/>
        </w:rPr>
        <w:t>2021</w:t>
      </w:r>
      <w:r>
        <w:rPr>
          <w:rFonts w:hint="eastAsia" w:ascii="黑体" w:hAnsi="黑体" w:eastAsia="黑体" w:cs="仿宋_GB2312"/>
          <w:kern w:val="0"/>
          <w:sz w:val="32"/>
          <w:szCs w:val="32"/>
          <w:highlight w:val="none"/>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lang w:eastAsia="zh-CN"/>
        </w:rPr>
        <w:t>柳州市柳北区人民检察院</w:t>
      </w:r>
      <w:r>
        <w:rPr>
          <w:rFonts w:hint="eastAsia" w:ascii="仿宋_GB2312" w:eastAsia="仿宋_GB2312" w:cs="仿宋_GB2312"/>
          <w:kern w:val="0"/>
          <w:sz w:val="32"/>
          <w:szCs w:val="32"/>
          <w:highlight w:val="none"/>
        </w:rPr>
        <w:t>2021年度没有国有资本经营预算财政拨款收入，也没有国有资本经营预算财政拨款安排的支出，故无数据情况说明</w:t>
      </w:r>
      <w:r>
        <w:rPr>
          <w:rFonts w:hint="eastAsia" w:ascii="仿宋_GB2312" w:eastAsia="仿宋_GB2312" w:cs="仿宋_GB2312"/>
          <w:kern w:val="0"/>
          <w:sz w:val="32"/>
          <w:szCs w:val="32"/>
          <w:highlight w:val="none"/>
          <w:lang w:eastAsia="zh-CN"/>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六、</w:t>
      </w:r>
      <w:r>
        <w:rPr>
          <w:rFonts w:hint="eastAsia" w:ascii="黑体" w:hAnsi="黑体" w:eastAsia="黑体"/>
          <w:sz w:val="32"/>
          <w:szCs w:val="32"/>
          <w:highlight w:val="none"/>
        </w:rPr>
        <w:t>一般</w:t>
      </w:r>
      <w:r>
        <w:rPr>
          <w:rFonts w:hint="eastAsia" w:ascii="黑体" w:hAnsi="黑体" w:eastAsia="黑体" w:cs="仿宋_GB2312"/>
          <w:kern w:val="0"/>
          <w:sz w:val="32"/>
          <w:szCs w:val="32"/>
          <w:highlight w:val="none"/>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本</w:t>
      </w:r>
      <w:r>
        <w:rPr>
          <w:rFonts w:hint="eastAsia" w:ascii="仿宋_GB2312" w:eastAsia="仿宋_GB2312" w:cs="仿宋_GB2312"/>
          <w:kern w:val="0"/>
          <w:sz w:val="32"/>
          <w:szCs w:val="32"/>
          <w:highlight w:val="none"/>
          <w:lang w:eastAsia="zh-CN"/>
        </w:rPr>
        <w:t>单位2021</w:t>
      </w:r>
      <w:r>
        <w:rPr>
          <w:rFonts w:hint="eastAsia" w:ascii="仿宋_GB2312" w:eastAsia="仿宋_GB2312" w:cs="仿宋_GB2312"/>
          <w:kern w:val="0"/>
          <w:sz w:val="32"/>
          <w:szCs w:val="32"/>
          <w:highlight w:val="none"/>
        </w:rPr>
        <w:t>年度</w:t>
      </w:r>
      <w:r>
        <w:rPr>
          <w:rFonts w:hint="eastAsia" w:ascii="仿宋_GB2312" w:eastAsia="仿宋_GB2312"/>
          <w:sz w:val="32"/>
          <w:szCs w:val="32"/>
          <w:highlight w:val="none"/>
        </w:rPr>
        <w:t>一般</w:t>
      </w:r>
      <w:r>
        <w:rPr>
          <w:rFonts w:hint="eastAsia" w:ascii="仿宋_GB2312" w:eastAsia="仿宋_GB2312" w:cs="仿宋_GB2312"/>
          <w:kern w:val="0"/>
          <w:sz w:val="32"/>
          <w:szCs w:val="32"/>
          <w:highlight w:val="none"/>
        </w:rPr>
        <w:t>公共预算财政拨款安排的“三公”经费支出</w:t>
      </w:r>
      <w:r>
        <w:rPr>
          <w:rFonts w:hint="eastAsia" w:ascii="仿宋_GB2312" w:eastAsia="仿宋_GB2312" w:cs="仿宋_GB2312"/>
          <w:kern w:val="0"/>
          <w:sz w:val="32"/>
          <w:szCs w:val="32"/>
          <w:highlight w:val="none"/>
          <w:lang w:val="en-US" w:eastAsia="zh-CN"/>
        </w:rPr>
        <w:t>1.8</w:t>
      </w:r>
      <w:r>
        <w:rPr>
          <w:rFonts w:hint="eastAsia" w:ascii="仿宋_GB2312" w:eastAsia="仿宋_GB2312" w:cs="仿宋_GB2312"/>
          <w:kern w:val="0"/>
          <w:sz w:val="32"/>
          <w:szCs w:val="32"/>
          <w:highlight w:val="none"/>
        </w:rPr>
        <w:t>万元，完成年初预算的</w:t>
      </w:r>
      <w:r>
        <w:rPr>
          <w:rFonts w:hint="eastAsia" w:ascii="仿宋_GB2312" w:eastAsia="仿宋_GB2312" w:cs="仿宋_GB2312"/>
          <w:kern w:val="0"/>
          <w:sz w:val="32"/>
          <w:szCs w:val="32"/>
          <w:highlight w:val="none"/>
          <w:lang w:val="en-US" w:eastAsia="zh-CN"/>
        </w:rPr>
        <w:t>100</w:t>
      </w:r>
      <w:r>
        <w:rPr>
          <w:rFonts w:hint="eastAsia" w:ascii="仿宋_GB2312" w:eastAsia="仿宋_GB2312" w:cs="仿宋_GB2312"/>
          <w:kern w:val="0"/>
          <w:sz w:val="32"/>
          <w:szCs w:val="32"/>
          <w:highlight w:val="none"/>
        </w:rPr>
        <w:t>%，比上年减少</w:t>
      </w:r>
      <w:r>
        <w:rPr>
          <w:rFonts w:hint="eastAsia" w:ascii="仿宋_GB2312" w:eastAsia="仿宋_GB2312" w:cs="仿宋_GB2312"/>
          <w:kern w:val="0"/>
          <w:sz w:val="32"/>
          <w:szCs w:val="32"/>
          <w:highlight w:val="none"/>
          <w:lang w:val="en-US" w:eastAsia="zh-CN"/>
        </w:rPr>
        <w:t>19.8</w:t>
      </w:r>
      <w:r>
        <w:rPr>
          <w:rFonts w:hint="eastAsia" w:ascii="仿宋_GB2312" w:eastAsia="仿宋_GB2312" w:cs="仿宋_GB2312"/>
          <w:kern w:val="0"/>
          <w:sz w:val="32"/>
          <w:szCs w:val="32"/>
          <w:highlight w:val="none"/>
        </w:rPr>
        <w:t xml:space="preserve">   万元，主要原因是</w:t>
      </w:r>
      <w:r>
        <w:rPr>
          <w:rFonts w:hint="eastAsia" w:ascii="仿宋_GB2312" w:eastAsia="仿宋_GB2312" w:cs="仿宋_GB2312"/>
          <w:kern w:val="0"/>
          <w:sz w:val="32"/>
          <w:szCs w:val="32"/>
          <w:highlight w:val="none"/>
          <w:lang w:val="en-US" w:eastAsia="zh-CN"/>
        </w:rPr>
        <w:t>2020年有公务用车购置计划，2021年无公务用车购置计划</w:t>
      </w:r>
      <w:r>
        <w:rPr>
          <w:rFonts w:hint="eastAsia" w:ascii="仿宋_GB2312" w:eastAsia="仿宋_GB2312" w:cs="仿宋_GB2312"/>
          <w:kern w:val="0"/>
          <w:sz w:val="32"/>
          <w:szCs w:val="32"/>
          <w:highlight w:val="none"/>
        </w:rPr>
        <w:t>。其中：因公出国（境）费支出决算</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万元，公务用车购置及运行费支出决算</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万元，公务接待费支出决算</w:t>
      </w:r>
      <w:r>
        <w:rPr>
          <w:rFonts w:hint="eastAsia" w:ascii="仿宋_GB2312" w:eastAsia="仿宋_GB2312" w:cs="仿宋_GB2312"/>
          <w:kern w:val="0"/>
          <w:sz w:val="32"/>
          <w:szCs w:val="32"/>
          <w:highlight w:val="none"/>
          <w:lang w:val="en-US" w:eastAsia="zh-CN"/>
        </w:rPr>
        <w:t>1.8</w:t>
      </w:r>
      <w:r>
        <w:rPr>
          <w:rFonts w:hint="eastAsia" w:ascii="仿宋_GB2312" w:eastAsia="仿宋_GB2312" w:cs="仿宋_GB2312"/>
          <w:kern w:val="0"/>
          <w:sz w:val="32"/>
          <w:szCs w:val="32"/>
          <w:highlight w:val="none"/>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rPr>
        <w:t>（一）因公出国（境）费支出</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w:t>
      </w:r>
      <w:r>
        <w:rPr>
          <w:rFonts w:hint="eastAsia" w:ascii="仿宋_GB2312" w:eastAsia="仿宋_GB2312" w:cs="仿宋_GB2312"/>
          <w:kern w:val="0"/>
          <w:sz w:val="32"/>
          <w:szCs w:val="32"/>
          <w:highlight w:val="none"/>
          <w:lang w:eastAsia="zh-CN"/>
        </w:rPr>
        <w:t>原因是年初无预算。</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（二）公务用车购置及运行费支出</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万元。其中：</w:t>
      </w:r>
    </w:p>
    <w:p>
      <w:pPr>
        <w:autoSpaceDE w:val="0"/>
        <w:autoSpaceDN w:val="0"/>
        <w:adjustRightInd w:val="0"/>
        <w:spacing w:line="240" w:lineRule="auto"/>
        <w:ind w:firstLine="640" w:firstLineChars="200"/>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rPr>
        <w:t>公务用车购置支出</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w:t>
      </w:r>
      <w:r>
        <w:rPr>
          <w:rFonts w:hint="eastAsia" w:ascii="仿宋_GB2312" w:eastAsia="仿宋_GB2312" w:cs="仿宋_GB2312"/>
          <w:kern w:val="0"/>
          <w:sz w:val="32"/>
          <w:szCs w:val="32"/>
          <w:highlight w:val="none"/>
          <w:lang w:eastAsia="zh-CN"/>
        </w:rPr>
        <w:t>原因是年初无预算。</w:t>
      </w:r>
    </w:p>
    <w:p>
      <w:pPr>
        <w:autoSpaceDE w:val="0"/>
        <w:autoSpaceDN w:val="0"/>
        <w:adjustRightInd w:val="0"/>
        <w:spacing w:line="240" w:lineRule="auto"/>
        <w:ind w:firstLine="640" w:firstLineChars="200"/>
        <w:jc w:val="left"/>
        <w:rPr>
          <w:rFonts w:hint="default" w:ascii="仿宋_GB2312" w:eastAsia="仿宋_GB2312" w:cs="仿宋_GB2312"/>
          <w:kern w:val="0"/>
          <w:sz w:val="32"/>
          <w:szCs w:val="32"/>
          <w:highlight w:val="none"/>
          <w:lang w:val="en-US" w:eastAsia="zh-CN"/>
        </w:rPr>
      </w:pPr>
      <w:r>
        <w:rPr>
          <w:rFonts w:hint="eastAsia" w:ascii="仿宋_GB2312" w:eastAsia="仿宋_GB2312" w:cs="仿宋_GB2312"/>
          <w:kern w:val="0"/>
          <w:sz w:val="32"/>
          <w:szCs w:val="32"/>
          <w:highlight w:val="none"/>
        </w:rPr>
        <w:t>公务用车运行支出</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万元，原因是</w:t>
      </w:r>
      <w:r>
        <w:rPr>
          <w:rFonts w:hint="eastAsia" w:ascii="仿宋_GB2312" w:eastAsia="仿宋_GB2312" w:cs="仿宋_GB2312"/>
          <w:kern w:val="0"/>
          <w:sz w:val="32"/>
          <w:szCs w:val="32"/>
          <w:highlight w:val="none"/>
          <w:lang w:eastAsia="zh-CN"/>
        </w:rPr>
        <w:t>本单位车辆编制已上划到柳州市人民检察院，公务用车运行支出</w:t>
      </w:r>
      <w:r>
        <w:rPr>
          <w:rFonts w:hint="eastAsia" w:ascii="仿宋_GB2312" w:eastAsia="仿宋_GB2312" w:cs="仿宋_GB2312"/>
          <w:kern w:val="0"/>
          <w:sz w:val="32"/>
          <w:szCs w:val="32"/>
          <w:highlight w:val="none"/>
          <w:lang w:val="en-US" w:eastAsia="zh-CN"/>
        </w:rPr>
        <w:t>2021年决算由柳州市人民检察院公开。</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rPr>
        <w:t>（三）公务接待费支出</w:t>
      </w:r>
      <w:r>
        <w:rPr>
          <w:rFonts w:hint="eastAsia" w:ascii="仿宋_GB2312" w:eastAsia="仿宋_GB2312" w:cs="仿宋_GB2312"/>
          <w:kern w:val="0"/>
          <w:sz w:val="32"/>
          <w:szCs w:val="32"/>
          <w:highlight w:val="none"/>
          <w:lang w:val="en-US" w:eastAsia="zh-CN"/>
        </w:rPr>
        <w:t>1.8</w:t>
      </w:r>
      <w:r>
        <w:rPr>
          <w:rFonts w:hint="eastAsia" w:ascii="仿宋_GB2312" w:eastAsia="仿宋_GB2312" w:cs="仿宋_GB2312"/>
          <w:kern w:val="0"/>
          <w:sz w:val="32"/>
          <w:szCs w:val="32"/>
          <w:highlight w:val="none"/>
        </w:rPr>
        <w:t>万元，完成年初预算的</w:t>
      </w:r>
      <w:r>
        <w:rPr>
          <w:rFonts w:hint="eastAsia" w:ascii="仿宋_GB2312" w:eastAsia="仿宋_GB2312" w:cs="仿宋_GB2312"/>
          <w:kern w:val="0"/>
          <w:sz w:val="32"/>
          <w:szCs w:val="32"/>
          <w:highlight w:val="none"/>
          <w:lang w:val="en-US" w:eastAsia="zh-CN"/>
        </w:rPr>
        <w:t>100</w:t>
      </w:r>
      <w:r>
        <w:rPr>
          <w:rFonts w:hint="eastAsia" w:ascii="仿宋_GB2312" w:eastAsia="仿宋_GB2312" w:cs="仿宋_GB2312"/>
          <w:kern w:val="0"/>
          <w:sz w:val="32"/>
          <w:szCs w:val="32"/>
          <w:highlight w:val="none"/>
        </w:rPr>
        <w:t>%， 比上年增</w:t>
      </w:r>
      <w:r>
        <w:rPr>
          <w:rFonts w:hint="eastAsia" w:ascii="仿宋_GB2312" w:eastAsia="仿宋_GB2312" w:cs="仿宋_GB2312"/>
          <w:kern w:val="0"/>
          <w:sz w:val="32"/>
          <w:szCs w:val="32"/>
          <w:highlight w:val="none"/>
          <w:lang w:eastAsia="zh-CN"/>
        </w:rPr>
        <w:t>加</w:t>
      </w:r>
      <w:r>
        <w:rPr>
          <w:rFonts w:hint="eastAsia" w:ascii="仿宋_GB2312" w:eastAsia="仿宋_GB2312" w:cs="仿宋_GB2312"/>
          <w:kern w:val="0"/>
          <w:sz w:val="32"/>
          <w:szCs w:val="32"/>
          <w:highlight w:val="none"/>
          <w:lang w:val="en-US" w:eastAsia="zh-CN"/>
        </w:rPr>
        <w:t>0.3</w:t>
      </w:r>
      <w:r>
        <w:rPr>
          <w:rFonts w:hint="eastAsia" w:ascii="仿宋_GB2312" w:eastAsia="仿宋_GB2312" w:cs="仿宋_GB2312"/>
          <w:kern w:val="0"/>
          <w:sz w:val="32"/>
          <w:szCs w:val="32"/>
          <w:highlight w:val="none"/>
        </w:rPr>
        <w:t>万元，原因是</w:t>
      </w:r>
      <w:r>
        <w:rPr>
          <w:rFonts w:hint="eastAsia" w:ascii="仿宋_GB2312" w:eastAsia="仿宋_GB2312" w:cs="仿宋_GB2312"/>
          <w:kern w:val="0"/>
          <w:sz w:val="32"/>
          <w:szCs w:val="32"/>
          <w:highlight w:val="none"/>
          <w:lang w:eastAsia="zh-CN"/>
        </w:rPr>
        <w:t>疫情形势好转，国内公务接待批次增加</w:t>
      </w:r>
      <w:r>
        <w:rPr>
          <w:rFonts w:hint="eastAsia" w:ascii="仿宋_GB2312" w:eastAsia="仿宋_GB2312" w:cs="仿宋_GB2312"/>
          <w:kern w:val="0"/>
          <w:sz w:val="32"/>
          <w:szCs w:val="32"/>
          <w:highlight w:val="none"/>
        </w:rPr>
        <w:t>。国内公务接待批次</w:t>
      </w:r>
      <w:r>
        <w:rPr>
          <w:rFonts w:hint="eastAsia" w:ascii="仿宋_GB2312" w:eastAsia="仿宋_GB2312" w:cs="仿宋_GB2312"/>
          <w:kern w:val="0"/>
          <w:sz w:val="32"/>
          <w:szCs w:val="32"/>
          <w:highlight w:val="none"/>
          <w:lang w:val="en-US" w:eastAsia="zh-CN"/>
        </w:rPr>
        <w:t>16</w:t>
      </w:r>
      <w:r>
        <w:rPr>
          <w:rFonts w:hint="eastAsia" w:ascii="仿宋_GB2312" w:eastAsia="仿宋_GB2312" w:cs="仿宋_GB2312"/>
          <w:kern w:val="0"/>
          <w:sz w:val="32"/>
          <w:szCs w:val="32"/>
          <w:highlight w:val="none"/>
        </w:rPr>
        <w:t>次，人次</w:t>
      </w:r>
      <w:r>
        <w:rPr>
          <w:rFonts w:hint="eastAsia" w:ascii="仿宋_GB2312" w:eastAsia="仿宋_GB2312" w:cs="仿宋_GB2312"/>
          <w:kern w:val="0"/>
          <w:sz w:val="32"/>
          <w:szCs w:val="32"/>
          <w:highlight w:val="none"/>
          <w:lang w:val="en-US" w:eastAsia="zh-CN"/>
        </w:rPr>
        <w:t>85</w:t>
      </w:r>
      <w:r>
        <w:rPr>
          <w:rFonts w:hint="eastAsia" w:ascii="仿宋_GB2312" w:eastAsia="仿宋_GB2312" w:cs="仿宋_GB2312"/>
          <w:kern w:val="0"/>
          <w:sz w:val="32"/>
          <w:szCs w:val="32"/>
          <w:highlight w:val="none"/>
        </w:rPr>
        <w:t>次，国（境）外公务接待批次</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次，人次</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次</w:t>
      </w:r>
      <w:r>
        <w:rPr>
          <w:rFonts w:hint="eastAsia" w:ascii="仿宋_GB2312" w:eastAsia="仿宋_GB2312" w:cs="仿宋_GB2312"/>
          <w:kern w:val="0"/>
          <w:sz w:val="32"/>
          <w:szCs w:val="32"/>
          <w:highlight w:val="none"/>
          <w:lang w:val="en-US" w:eastAsia="zh-CN"/>
        </w:rPr>
        <w:t>。</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highlight w:val="none"/>
        </w:rPr>
      </w:pPr>
      <w:r>
        <w:rPr>
          <w:rFonts w:hint="eastAsia" w:ascii="黑体" w:hAnsi="黑体" w:eastAsia="黑体" w:cs="仿宋_GB2312"/>
          <w:kern w:val="0"/>
          <w:sz w:val="32"/>
          <w:szCs w:val="32"/>
          <w:highlight w:val="none"/>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highlight w:val="none"/>
        </w:rPr>
      </w:pPr>
      <w:r>
        <w:rPr>
          <w:rFonts w:hint="eastAsia" w:ascii="楷体_GB2312" w:eastAsia="楷体_GB2312" w:cs="仿宋_GB2312"/>
          <w:kern w:val="0"/>
          <w:sz w:val="32"/>
          <w:szCs w:val="32"/>
          <w:highlight w:val="none"/>
        </w:rPr>
        <w:t>（一）</w:t>
      </w:r>
      <w:r>
        <w:rPr>
          <w:rFonts w:hint="eastAsia" w:ascii="楷体_GB2312" w:eastAsia="楷体_GB2312"/>
          <w:sz w:val="32"/>
          <w:szCs w:val="32"/>
          <w:highlight w:val="none"/>
        </w:rPr>
        <w:t xml:space="preserve"> </w:t>
      </w:r>
      <w:r>
        <w:rPr>
          <w:rFonts w:hint="eastAsia" w:ascii="楷体_GB2312" w:eastAsia="楷体_GB2312" w:cs="仿宋_GB2312"/>
          <w:kern w:val="0"/>
          <w:sz w:val="32"/>
          <w:szCs w:val="32"/>
          <w:highlight w:val="none"/>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本</w:t>
      </w:r>
      <w:r>
        <w:rPr>
          <w:rFonts w:hint="eastAsia" w:ascii="仿宋_GB2312" w:eastAsia="仿宋_GB2312" w:cs="仿宋_GB2312"/>
          <w:kern w:val="0"/>
          <w:sz w:val="32"/>
          <w:szCs w:val="32"/>
          <w:highlight w:val="none"/>
          <w:lang w:eastAsia="zh-CN"/>
        </w:rPr>
        <w:t>单位2021</w:t>
      </w:r>
      <w:r>
        <w:rPr>
          <w:rFonts w:hint="eastAsia" w:ascii="仿宋_GB2312" w:eastAsia="仿宋_GB2312" w:cs="仿宋_GB2312"/>
          <w:kern w:val="0"/>
          <w:sz w:val="32"/>
          <w:szCs w:val="32"/>
          <w:highlight w:val="none"/>
        </w:rPr>
        <w:t>年度机关运行经费支出</w:t>
      </w:r>
      <w:r>
        <w:rPr>
          <w:rFonts w:hint="eastAsia" w:ascii="仿宋_GB2312" w:eastAsia="仿宋_GB2312" w:cs="仿宋_GB2312"/>
          <w:kern w:val="0"/>
          <w:sz w:val="32"/>
          <w:szCs w:val="32"/>
          <w:highlight w:val="none"/>
          <w:lang w:val="en-US" w:eastAsia="zh-CN"/>
        </w:rPr>
        <w:t>122.95</w:t>
      </w:r>
      <w:r>
        <w:rPr>
          <w:rFonts w:hint="eastAsia" w:ascii="仿宋_GB2312" w:eastAsia="仿宋_GB2312" w:cs="仿宋_GB2312"/>
          <w:kern w:val="0"/>
          <w:sz w:val="32"/>
          <w:szCs w:val="32"/>
          <w:highlight w:val="none"/>
        </w:rPr>
        <w:t>万元，比年初预算数减少</w:t>
      </w:r>
      <w:r>
        <w:rPr>
          <w:rFonts w:hint="eastAsia" w:ascii="仿宋_GB2312" w:eastAsia="仿宋_GB2312" w:cs="仿宋_GB2312"/>
          <w:kern w:val="0"/>
          <w:sz w:val="32"/>
          <w:szCs w:val="32"/>
          <w:highlight w:val="none"/>
          <w:lang w:val="en-US" w:eastAsia="zh-CN"/>
        </w:rPr>
        <w:t>7.4</w:t>
      </w:r>
      <w:r>
        <w:rPr>
          <w:rFonts w:hint="eastAsia" w:ascii="仿宋_GB2312" w:eastAsia="仿宋_GB2312" w:cs="仿宋_GB2312"/>
          <w:kern w:val="0"/>
          <w:sz w:val="32"/>
          <w:szCs w:val="32"/>
          <w:highlight w:val="none"/>
        </w:rPr>
        <w:t>万元，降低</w:t>
      </w:r>
      <w:r>
        <w:rPr>
          <w:rFonts w:hint="eastAsia" w:ascii="仿宋_GB2312" w:eastAsia="仿宋_GB2312" w:cs="仿宋_GB2312"/>
          <w:kern w:val="0"/>
          <w:sz w:val="32"/>
          <w:szCs w:val="32"/>
          <w:highlight w:val="none"/>
          <w:lang w:val="en-US" w:eastAsia="zh-CN"/>
        </w:rPr>
        <w:t>5.68</w:t>
      </w:r>
      <w:r>
        <w:rPr>
          <w:rFonts w:hint="eastAsia" w:ascii="仿宋_GB2312" w:eastAsia="仿宋_GB2312" w:cs="仿宋_GB2312"/>
          <w:kern w:val="0"/>
          <w:sz w:val="32"/>
          <w:szCs w:val="32"/>
          <w:highlight w:val="none"/>
        </w:rPr>
        <w:t>%。主要原因是：落实过紧日子要求压减行政运行经费支出</w:t>
      </w:r>
      <w:r>
        <w:rPr>
          <w:rFonts w:hint="eastAsia" w:ascii="仿宋_GB2312" w:eastAsia="仿宋_GB2312" w:cs="仿宋_GB2312"/>
          <w:kern w:val="0"/>
          <w:sz w:val="32"/>
          <w:szCs w:val="32"/>
          <w:highlight w:val="none"/>
          <w:lang w:eastAsia="zh-CN"/>
        </w:rPr>
        <w:t>。</w:t>
      </w:r>
      <w:r>
        <w:rPr>
          <w:rFonts w:hint="eastAsia" w:ascii="仿宋_GB2312" w:eastAsia="仿宋_GB2312" w:cs="仿宋_GB2312"/>
          <w:kern w:val="0"/>
          <w:sz w:val="32"/>
          <w:szCs w:val="32"/>
          <w:highlight w:val="none"/>
        </w:rPr>
        <w:t>比</w:t>
      </w:r>
      <w:r>
        <w:rPr>
          <w:rFonts w:hint="eastAsia" w:ascii="仿宋_GB2312" w:eastAsia="仿宋_GB2312" w:cs="仿宋_GB2312"/>
          <w:kern w:val="0"/>
          <w:sz w:val="32"/>
          <w:szCs w:val="32"/>
          <w:highlight w:val="none"/>
          <w:lang w:eastAsia="zh-CN"/>
        </w:rPr>
        <w:t>2020</w:t>
      </w:r>
      <w:r>
        <w:rPr>
          <w:rFonts w:hint="eastAsia" w:ascii="仿宋_GB2312" w:eastAsia="仿宋_GB2312" w:cs="仿宋_GB2312"/>
          <w:kern w:val="0"/>
          <w:sz w:val="32"/>
          <w:szCs w:val="32"/>
          <w:highlight w:val="none"/>
        </w:rPr>
        <w:t>年增加</w:t>
      </w:r>
      <w:r>
        <w:rPr>
          <w:rFonts w:hint="eastAsia" w:ascii="仿宋_GB2312" w:eastAsia="仿宋_GB2312" w:cs="仿宋_GB2312"/>
          <w:kern w:val="0"/>
          <w:sz w:val="32"/>
          <w:szCs w:val="32"/>
          <w:highlight w:val="none"/>
          <w:lang w:val="en-US" w:eastAsia="zh-CN"/>
        </w:rPr>
        <w:t>9.41</w:t>
      </w:r>
      <w:r>
        <w:rPr>
          <w:rFonts w:hint="eastAsia" w:ascii="仿宋_GB2312" w:eastAsia="仿宋_GB2312" w:cs="仿宋_GB2312"/>
          <w:kern w:val="0"/>
          <w:sz w:val="32"/>
          <w:szCs w:val="32"/>
          <w:highlight w:val="none"/>
        </w:rPr>
        <w:t>万元，增长</w:t>
      </w:r>
      <w:r>
        <w:rPr>
          <w:rFonts w:hint="eastAsia" w:ascii="仿宋_GB2312" w:eastAsia="仿宋_GB2312" w:cs="仿宋_GB2312"/>
          <w:kern w:val="0"/>
          <w:sz w:val="32"/>
          <w:szCs w:val="32"/>
          <w:highlight w:val="none"/>
          <w:lang w:val="en-US" w:eastAsia="zh-CN"/>
        </w:rPr>
        <w:t>8.29</w:t>
      </w:r>
      <w:r>
        <w:rPr>
          <w:rFonts w:hint="eastAsia" w:ascii="仿宋_GB2312" w:eastAsia="仿宋_GB2312" w:cs="仿宋_GB2312"/>
          <w:kern w:val="0"/>
          <w:sz w:val="32"/>
          <w:szCs w:val="32"/>
          <w:highlight w:val="none"/>
        </w:rPr>
        <w:t>%。主要原因是：人员编制数量增加</w:t>
      </w:r>
      <w:r>
        <w:rPr>
          <w:rFonts w:hint="eastAsia" w:ascii="仿宋_GB2312" w:eastAsia="仿宋_GB2312" w:cs="仿宋_GB2312"/>
          <w:kern w:val="0"/>
          <w:sz w:val="32"/>
          <w:szCs w:val="32"/>
          <w:highlight w:val="none"/>
          <w:lang w:eastAsia="zh-CN"/>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highlight w:val="none"/>
        </w:rPr>
      </w:pPr>
      <w:r>
        <w:rPr>
          <w:rFonts w:hint="eastAsia" w:ascii="楷体_GB2312" w:eastAsia="楷体_GB2312" w:cs="仿宋_GB2312"/>
          <w:kern w:val="0"/>
          <w:sz w:val="32"/>
          <w:szCs w:val="32"/>
          <w:highlight w:val="none"/>
        </w:rPr>
        <w:t>（二）政府采购支出情况说明。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本</w:t>
      </w:r>
      <w:r>
        <w:rPr>
          <w:rFonts w:hint="eastAsia" w:ascii="仿宋_GB2312" w:eastAsia="仿宋_GB2312" w:cs="仿宋_GB2312"/>
          <w:kern w:val="0"/>
          <w:sz w:val="32"/>
          <w:szCs w:val="32"/>
          <w:highlight w:val="none"/>
          <w:lang w:eastAsia="zh-CN"/>
        </w:rPr>
        <w:t>单位2021</w:t>
      </w:r>
      <w:r>
        <w:rPr>
          <w:rFonts w:hint="eastAsia" w:ascii="仿宋_GB2312" w:eastAsia="仿宋_GB2312" w:cs="仿宋_GB2312"/>
          <w:kern w:val="0"/>
          <w:sz w:val="32"/>
          <w:szCs w:val="32"/>
          <w:highlight w:val="none"/>
        </w:rPr>
        <w:t>年度政府采购支出总额</w:t>
      </w:r>
      <w:r>
        <w:rPr>
          <w:rFonts w:hint="eastAsia" w:ascii="仿宋_GB2312" w:eastAsia="仿宋_GB2312" w:cs="仿宋_GB2312"/>
          <w:kern w:val="0"/>
          <w:sz w:val="32"/>
          <w:szCs w:val="32"/>
          <w:highlight w:val="none"/>
          <w:lang w:val="en-US" w:eastAsia="zh-CN"/>
        </w:rPr>
        <w:t>25.35</w:t>
      </w:r>
      <w:r>
        <w:rPr>
          <w:rFonts w:hint="eastAsia" w:ascii="仿宋_GB2312" w:eastAsia="仿宋_GB2312" w:cs="仿宋_GB2312"/>
          <w:kern w:val="0"/>
          <w:sz w:val="32"/>
          <w:szCs w:val="32"/>
          <w:highlight w:val="none"/>
        </w:rPr>
        <w:t>万元，其中：政府采购货物支出</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万元、政府采购工程支出</w:t>
      </w:r>
      <w:r>
        <w:rPr>
          <w:rFonts w:hint="eastAsia" w:ascii="仿宋_GB2312" w:eastAsia="仿宋_GB2312" w:cs="仿宋_GB2312"/>
          <w:kern w:val="0"/>
          <w:sz w:val="32"/>
          <w:szCs w:val="32"/>
          <w:highlight w:val="none"/>
          <w:lang w:val="en-US" w:eastAsia="zh-CN"/>
        </w:rPr>
        <w:t>0</w:t>
      </w:r>
      <w:r>
        <w:rPr>
          <w:rFonts w:hint="eastAsia" w:ascii="仿宋_GB2312" w:eastAsia="仿宋_GB2312" w:cs="仿宋_GB2312"/>
          <w:kern w:val="0"/>
          <w:sz w:val="32"/>
          <w:szCs w:val="32"/>
          <w:highlight w:val="none"/>
        </w:rPr>
        <w:t>万元、政府采购服务支出</w:t>
      </w:r>
      <w:r>
        <w:rPr>
          <w:rFonts w:hint="eastAsia" w:ascii="仿宋_GB2312" w:eastAsia="仿宋_GB2312" w:cs="仿宋_GB2312"/>
          <w:kern w:val="0"/>
          <w:sz w:val="32"/>
          <w:szCs w:val="32"/>
          <w:highlight w:val="none"/>
          <w:lang w:val="en-US" w:eastAsia="zh-CN"/>
        </w:rPr>
        <w:t>25.35</w:t>
      </w:r>
      <w:r>
        <w:rPr>
          <w:rFonts w:hint="eastAsia" w:ascii="仿宋_GB2312" w:eastAsia="仿宋_GB2312" w:cs="仿宋_GB2312"/>
          <w:kern w:val="0"/>
          <w:sz w:val="32"/>
          <w:szCs w:val="32"/>
          <w:highlight w:val="none"/>
        </w:rPr>
        <w:t>万元，授予中小企业合同金额</w:t>
      </w:r>
      <w:r>
        <w:rPr>
          <w:rFonts w:hint="eastAsia" w:ascii="仿宋_GB2312" w:eastAsia="仿宋_GB2312" w:cs="仿宋_GB2312"/>
          <w:kern w:val="0"/>
          <w:sz w:val="32"/>
          <w:szCs w:val="32"/>
          <w:highlight w:val="none"/>
          <w:lang w:val="en-US" w:eastAsia="zh-CN"/>
        </w:rPr>
        <w:t>25.35</w:t>
      </w:r>
      <w:r>
        <w:rPr>
          <w:rFonts w:hint="eastAsia" w:ascii="仿宋_GB2312" w:eastAsia="仿宋_GB2312" w:cs="仿宋_GB2312"/>
          <w:kern w:val="0"/>
          <w:sz w:val="32"/>
          <w:szCs w:val="32"/>
          <w:highlight w:val="none"/>
        </w:rPr>
        <w:t>万元，占政府采购支出总额的</w:t>
      </w:r>
      <w:r>
        <w:rPr>
          <w:rFonts w:hint="eastAsia" w:ascii="仿宋_GB2312" w:eastAsia="仿宋_GB2312" w:cs="仿宋_GB2312"/>
          <w:kern w:val="0"/>
          <w:sz w:val="32"/>
          <w:szCs w:val="32"/>
          <w:highlight w:val="none"/>
          <w:lang w:val="en-US" w:eastAsia="zh-CN"/>
        </w:rPr>
        <w:t>100</w:t>
      </w:r>
      <w:r>
        <w:rPr>
          <w:rFonts w:hint="eastAsia" w:ascii="仿宋_GB2312" w:eastAsia="仿宋_GB2312" w:cs="仿宋_GB2312"/>
          <w:kern w:val="0"/>
          <w:sz w:val="32"/>
          <w:szCs w:val="32"/>
          <w:highlight w:val="none"/>
        </w:rPr>
        <w:t>%，其中：授予小微企业合同金额</w:t>
      </w:r>
      <w:r>
        <w:rPr>
          <w:rFonts w:hint="eastAsia" w:ascii="仿宋_GB2312" w:eastAsia="仿宋_GB2312" w:cs="仿宋_GB2312"/>
          <w:kern w:val="0"/>
          <w:sz w:val="32"/>
          <w:szCs w:val="32"/>
          <w:highlight w:val="none"/>
          <w:lang w:val="en-US" w:eastAsia="zh-CN"/>
        </w:rPr>
        <w:t>25.35</w:t>
      </w:r>
      <w:r>
        <w:rPr>
          <w:rFonts w:hint="eastAsia" w:ascii="仿宋_GB2312" w:eastAsia="仿宋_GB2312" w:cs="仿宋_GB2312"/>
          <w:kern w:val="0"/>
          <w:sz w:val="32"/>
          <w:szCs w:val="32"/>
          <w:highlight w:val="none"/>
        </w:rPr>
        <w:t xml:space="preserve"> 万元，占政府采购支出总额的</w:t>
      </w:r>
      <w:r>
        <w:rPr>
          <w:rFonts w:hint="eastAsia" w:ascii="仿宋_GB2312" w:eastAsia="仿宋_GB2312" w:cs="仿宋_GB2312"/>
          <w:kern w:val="0"/>
          <w:sz w:val="32"/>
          <w:szCs w:val="32"/>
          <w:highlight w:val="none"/>
          <w:lang w:val="en-US" w:eastAsia="zh-CN"/>
        </w:rPr>
        <w:t>100</w:t>
      </w:r>
      <w:r>
        <w:rPr>
          <w:rFonts w:hint="eastAsia" w:ascii="仿宋_GB2312" w:eastAsia="仿宋_GB2312" w:cs="仿宋_GB2312"/>
          <w:kern w:val="0"/>
          <w:sz w:val="32"/>
          <w:szCs w:val="32"/>
          <w:highlight w:val="none"/>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highlight w:val="none"/>
        </w:rPr>
      </w:pPr>
      <w:r>
        <w:rPr>
          <w:rFonts w:hint="eastAsia" w:ascii="楷体_GB2312" w:eastAsia="楷体_GB2312" w:cs="仿宋_GB2312"/>
          <w:kern w:val="0"/>
          <w:sz w:val="32"/>
          <w:szCs w:val="32"/>
          <w:highlight w:val="none"/>
        </w:rPr>
        <w:t>（三）国有资产占用情况说明。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lang w:eastAsia="zh-CN"/>
        </w:rPr>
        <w:t>本单位车辆编制上划柳州市人民检察院，车辆情况由柳州市人民检察院公开。</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highlight w:val="none"/>
        </w:rPr>
      </w:pPr>
      <w:r>
        <w:rPr>
          <w:rFonts w:hint="eastAsia" w:ascii="楷体_GB2312" w:eastAsia="楷体_GB2312" w:cs="仿宋_GB2312"/>
          <w:kern w:val="0"/>
          <w:sz w:val="32"/>
          <w:szCs w:val="32"/>
          <w:highlight w:val="none"/>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根据财政预算管理要求，我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组织对</w:t>
      </w:r>
      <w:r>
        <w:rPr>
          <w:rFonts w:hint="eastAsia" w:ascii="仿宋_GB2312" w:eastAsia="仿宋_GB2312" w:cs="仿宋_GB2312"/>
          <w:kern w:val="0"/>
          <w:sz w:val="32"/>
          <w:szCs w:val="32"/>
          <w:highlight w:val="none"/>
          <w:lang w:eastAsia="zh-CN"/>
        </w:rPr>
        <w:t>2021</w:t>
      </w:r>
      <w:r>
        <w:rPr>
          <w:rFonts w:hint="eastAsia" w:ascii="仿宋_GB2312" w:eastAsia="仿宋_GB2312" w:cs="仿宋_GB2312"/>
          <w:kern w:val="0"/>
          <w:sz w:val="32"/>
          <w:szCs w:val="32"/>
          <w:highlight w:val="none"/>
        </w:rPr>
        <w:t>年度一般公共预算项目支出全面开展绩效自评。共涉及资金</w:t>
      </w:r>
      <w:r>
        <w:rPr>
          <w:rFonts w:hint="eastAsia" w:ascii="仿宋_GB2312" w:eastAsia="仿宋_GB2312" w:cs="仿宋_GB2312"/>
          <w:kern w:val="0"/>
          <w:sz w:val="32"/>
          <w:szCs w:val="32"/>
          <w:highlight w:val="none"/>
          <w:lang w:val="en-US" w:eastAsia="zh-CN"/>
        </w:rPr>
        <w:t>182.66</w:t>
      </w:r>
      <w:r>
        <w:rPr>
          <w:rFonts w:hint="eastAsia" w:ascii="仿宋_GB2312" w:eastAsia="仿宋_GB2312" w:cs="仿宋_GB2312"/>
          <w:kern w:val="0"/>
          <w:sz w:val="32"/>
          <w:szCs w:val="32"/>
          <w:highlight w:val="none"/>
        </w:rPr>
        <w:t>万元，占一般公共预算项目支出总额的</w:t>
      </w:r>
      <w:r>
        <w:rPr>
          <w:rFonts w:hint="eastAsia" w:ascii="仿宋_GB2312" w:eastAsia="仿宋_GB2312" w:cs="仿宋_GB2312"/>
          <w:kern w:val="0"/>
          <w:sz w:val="32"/>
          <w:szCs w:val="32"/>
          <w:highlight w:val="none"/>
          <w:lang w:val="en-US" w:eastAsia="zh-CN"/>
        </w:rPr>
        <w:t>75.58</w:t>
      </w:r>
      <w:r>
        <w:rPr>
          <w:rFonts w:hint="eastAsia" w:ascii="仿宋_GB2312" w:eastAsia="仿宋_GB2312" w:cs="仿宋_GB2312"/>
          <w:kern w:val="0"/>
          <w:sz w:val="32"/>
          <w:szCs w:val="32"/>
          <w:highlight w:val="none"/>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共组织对“聘用编外人员经费”</w:t>
      </w:r>
      <w:r>
        <w:rPr>
          <w:rFonts w:hint="eastAsia" w:ascii="仿宋_GB2312" w:eastAsia="仿宋_GB2312" w:cs="仿宋_GB2312"/>
          <w:kern w:val="0"/>
          <w:sz w:val="32"/>
          <w:szCs w:val="32"/>
          <w:highlight w:val="none"/>
          <w:lang w:val="en-US" w:eastAsia="zh-CN"/>
        </w:rPr>
        <w:t>1</w:t>
      </w:r>
      <w:r>
        <w:rPr>
          <w:rFonts w:hint="eastAsia" w:ascii="仿宋_GB2312" w:eastAsia="仿宋_GB2312" w:cs="仿宋_GB2312"/>
          <w:kern w:val="0"/>
          <w:sz w:val="32"/>
          <w:szCs w:val="32"/>
          <w:highlight w:val="none"/>
        </w:rPr>
        <w:t xml:space="preserve"> 个项目进行了部门评价，涉及一般公共预算支出</w:t>
      </w:r>
      <w:r>
        <w:rPr>
          <w:rFonts w:hint="eastAsia" w:ascii="仿宋_GB2312" w:eastAsia="仿宋_GB2312" w:cs="仿宋_GB2312"/>
          <w:kern w:val="0"/>
          <w:sz w:val="32"/>
          <w:szCs w:val="32"/>
          <w:highlight w:val="none"/>
          <w:lang w:val="en-US" w:eastAsia="zh-CN"/>
        </w:rPr>
        <w:t>182.66</w:t>
      </w:r>
      <w:r>
        <w:rPr>
          <w:rFonts w:hint="eastAsia" w:ascii="仿宋_GB2312" w:eastAsia="仿宋_GB2312" w:cs="仿宋_GB2312"/>
          <w:kern w:val="0"/>
          <w:sz w:val="32"/>
          <w:szCs w:val="32"/>
          <w:highlight w:val="none"/>
        </w:rPr>
        <w:t xml:space="preserve"> 万元</w:t>
      </w:r>
      <w:r>
        <w:rPr>
          <w:rFonts w:hint="eastAsia" w:ascii="仿宋_GB2312" w:eastAsia="仿宋_GB2312" w:cs="仿宋_GB2312"/>
          <w:kern w:val="0"/>
          <w:sz w:val="32"/>
          <w:szCs w:val="32"/>
          <w:highlight w:val="none"/>
          <w:lang w:eastAsia="zh-CN"/>
        </w:rPr>
        <w:t>。该项目由</w:t>
      </w:r>
      <w:r>
        <w:rPr>
          <w:rFonts w:hint="eastAsia" w:ascii="仿宋_GB2312" w:eastAsia="仿宋_GB2312" w:cs="仿宋_GB2312"/>
          <w:kern w:val="0"/>
          <w:sz w:val="32"/>
          <w:szCs w:val="32"/>
          <w:highlight w:val="none"/>
        </w:rPr>
        <w:t>市绩效办开展绩效评价。目前未收到绩效办审核结果反馈。</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2.</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决算中项目绩效自评结果。</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lang w:eastAsia="zh-CN"/>
        </w:rPr>
      </w:pPr>
      <w:r>
        <w:rPr>
          <w:rFonts w:hint="eastAsia" w:ascii="仿宋_GB2312" w:eastAsia="仿宋_GB2312" w:cs="仿宋_GB2312"/>
          <w:kern w:val="0"/>
          <w:sz w:val="32"/>
          <w:szCs w:val="32"/>
          <w:highlight w:val="none"/>
        </w:rPr>
        <w:t>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根据年初设定的绩效目标，“聘用编外人员经费”项目自评得分为</w:t>
      </w:r>
      <w:r>
        <w:rPr>
          <w:rFonts w:hint="eastAsia" w:ascii="仿宋_GB2312" w:eastAsia="仿宋_GB2312" w:cs="仿宋_GB2312"/>
          <w:kern w:val="0"/>
          <w:sz w:val="32"/>
          <w:szCs w:val="32"/>
          <w:highlight w:val="none"/>
          <w:lang w:val="en-US" w:eastAsia="zh-CN"/>
        </w:rPr>
        <w:t>98</w:t>
      </w:r>
      <w:r>
        <w:rPr>
          <w:rFonts w:hint="eastAsia" w:ascii="仿宋_GB2312" w:eastAsia="仿宋_GB2312" w:cs="仿宋_GB2312"/>
          <w:kern w:val="0"/>
          <w:sz w:val="32"/>
          <w:szCs w:val="32"/>
          <w:highlight w:val="none"/>
        </w:rPr>
        <w:t>分。发现的主要问题及原因：是未能按时发放工资；未能按时发放工资的原因为：因假期影响，偶尔有延迟发放工资现象。下一步改进措施：提前做好用款计划，在规定时间内发放聘用人员工资</w:t>
      </w:r>
      <w:r>
        <w:rPr>
          <w:rFonts w:hint="eastAsia" w:ascii="仿宋_GB2312" w:eastAsia="仿宋_GB2312" w:cs="仿宋_GB2312"/>
          <w:kern w:val="0"/>
          <w:sz w:val="32"/>
          <w:szCs w:val="32"/>
          <w:highlight w:val="none"/>
          <w:lang w:eastAsia="zh-CN"/>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此部分另附表格，详见附件：《项目支出绩效自评表》。</w:t>
      </w:r>
    </w:p>
    <w:p>
      <w:pPr>
        <w:autoSpaceDE w:val="0"/>
        <w:autoSpaceDN w:val="0"/>
        <w:adjustRightInd w:val="0"/>
        <w:spacing w:line="580" w:lineRule="exact"/>
        <w:ind w:firstLine="627" w:firstLineChars="196"/>
        <w:jc w:val="left"/>
        <w:rPr>
          <w:rFonts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 xml:space="preserve"> </w:t>
      </w:r>
    </w:p>
    <w:p>
      <w:pPr>
        <w:spacing w:line="580" w:lineRule="exact"/>
        <w:ind w:firstLine="645"/>
        <w:rPr>
          <w:rFonts w:ascii="仿宋_GB2312" w:eastAsia="仿宋_GB2312"/>
          <w:b/>
          <w:sz w:val="32"/>
          <w:szCs w:val="32"/>
          <w:highlight w:val="none"/>
        </w:rPr>
      </w:pPr>
      <w:r>
        <w:rPr>
          <w:rFonts w:hint="eastAsia" w:ascii="仿宋_GB2312" w:eastAsia="仿宋_GB2312"/>
          <w:b/>
          <w:sz w:val="32"/>
          <w:szCs w:val="32"/>
          <w:highlight w:val="none"/>
        </w:rPr>
        <w:t>第四部分：名词解释</w:t>
      </w:r>
    </w:p>
    <w:p>
      <w:pPr>
        <w:ind w:firstLine="640"/>
        <w:rPr>
          <w:rFonts w:hint="eastAsia" w:ascii="仿宋_GB2312" w:eastAsia="仿宋_GB2312"/>
          <w:sz w:val="32"/>
          <w:szCs w:val="32"/>
          <w:highlight w:val="none"/>
        </w:rPr>
      </w:pPr>
      <w:r>
        <w:rPr>
          <w:rFonts w:hint="eastAsia" w:ascii="仿宋_GB2312" w:eastAsia="仿宋_GB2312"/>
          <w:sz w:val="32"/>
          <w:szCs w:val="32"/>
          <w:highlight w:val="none"/>
        </w:rPr>
        <w:t>一、财政拨款收入：指</w:t>
      </w:r>
      <w:r>
        <w:rPr>
          <w:rFonts w:hint="eastAsia" w:ascii="仿宋_GB2312" w:eastAsia="仿宋_GB2312"/>
          <w:sz w:val="32"/>
          <w:szCs w:val="32"/>
          <w:highlight w:val="none"/>
          <w:lang w:eastAsia="zh-CN"/>
        </w:rPr>
        <w:t>柳州市</w:t>
      </w:r>
      <w:r>
        <w:rPr>
          <w:rFonts w:hint="eastAsia" w:ascii="仿宋_GB2312" w:eastAsia="仿宋_GB2312"/>
          <w:sz w:val="32"/>
          <w:szCs w:val="32"/>
          <w:highlight w:val="none"/>
        </w:rPr>
        <w:t xml:space="preserve">财政部门当年拨付的资金。 </w:t>
      </w:r>
    </w:p>
    <w:p>
      <w:pPr>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二、事业收入：指事业单位开展专业业务活动及辅助活动所取得的收入。</w:t>
      </w:r>
    </w:p>
    <w:p>
      <w:pPr>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三、经营收入：指事业单位在专业业务活动及其辅助活动之外开展非独立核算经营活动取得的收入。</w:t>
      </w:r>
    </w:p>
    <w:p>
      <w:pPr>
        <w:ind w:firstLine="640"/>
        <w:rPr>
          <w:rFonts w:hint="eastAsia" w:ascii="仿宋_GB2312" w:eastAsia="仿宋_GB2312"/>
          <w:sz w:val="32"/>
          <w:szCs w:val="32"/>
          <w:highlight w:val="none"/>
        </w:rPr>
      </w:pPr>
      <w:r>
        <w:rPr>
          <w:rFonts w:hint="eastAsia" w:ascii="仿宋_GB2312" w:eastAsia="仿宋_GB2312"/>
          <w:sz w:val="32"/>
          <w:szCs w:val="32"/>
          <w:highlight w:val="none"/>
        </w:rPr>
        <w:t>四、其他收入：指除上述“财政拨款收入”“事业收入”“经营收入”等以外的收入。</w:t>
      </w:r>
    </w:p>
    <w:p>
      <w:pPr>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六、年初结转和结余：指以前年度尚未完成、结转到本年 按有关规定继续使用的资金。 </w:t>
      </w:r>
    </w:p>
    <w:p>
      <w:pPr>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 xml:space="preserve">十、项目支出：指在基本支出之外为完成特定行政任务和事业发展目标所发生的支出。 </w:t>
      </w:r>
    </w:p>
    <w:p>
      <w:pPr>
        <w:ind w:firstLine="640"/>
        <w:rPr>
          <w:rFonts w:hint="eastAsia" w:ascii="仿宋_GB2312" w:eastAsia="仿宋_GB2312"/>
          <w:sz w:val="32"/>
          <w:szCs w:val="32"/>
          <w:highlight w:val="none"/>
        </w:rPr>
      </w:pPr>
      <w:r>
        <w:rPr>
          <w:rFonts w:hint="eastAsia" w:ascii="仿宋_GB2312" w:eastAsia="仿宋_GB2312"/>
          <w:sz w:val="32"/>
          <w:szCs w:val="32"/>
          <w:highlight w:val="none"/>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十二、“三公”经费：纳入</w:t>
      </w:r>
      <w:r>
        <w:rPr>
          <w:rFonts w:hint="eastAsia" w:ascii="仿宋_GB2312" w:eastAsia="仿宋_GB2312"/>
          <w:sz w:val="32"/>
          <w:szCs w:val="32"/>
          <w:highlight w:val="none"/>
          <w:lang w:eastAsia="zh-CN"/>
        </w:rPr>
        <w:t>柳州市</w:t>
      </w:r>
      <w:r>
        <w:rPr>
          <w:rFonts w:hint="eastAsia" w:ascii="仿宋_GB2312" w:eastAsia="仿宋_GB2312"/>
          <w:sz w:val="32"/>
          <w:szCs w:val="32"/>
          <w:highlight w:val="none"/>
        </w:rPr>
        <w:t>财政预决算管理的“三公”经费，是指</w:t>
      </w:r>
      <w:r>
        <w:rPr>
          <w:rFonts w:hint="eastAsia" w:ascii="仿宋_GB2312" w:eastAsia="仿宋_GB2312"/>
          <w:sz w:val="32"/>
          <w:szCs w:val="32"/>
          <w:highlight w:val="none"/>
          <w:lang w:eastAsia="zh-CN"/>
        </w:rPr>
        <w:t>柳州市</w:t>
      </w:r>
      <w:r>
        <w:rPr>
          <w:rFonts w:hint="eastAsia" w:ascii="仿宋_GB2312" w:eastAsia="仿宋_GB2312"/>
          <w:sz w:val="32"/>
          <w:szCs w:val="32"/>
          <w:highlight w:val="none"/>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highlight w:val="none"/>
        </w:rPr>
      </w:pPr>
      <w:r>
        <w:rPr>
          <w:rFonts w:hint="eastAsia" w:ascii="仿宋_GB2312" w:eastAsia="仿宋_GB2312"/>
          <w:sz w:val="32"/>
          <w:szCs w:val="32"/>
          <w:highlight w:val="none"/>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highlight w:val="none"/>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sz w:val="30"/>
        <w:szCs w:val="30"/>
      </w:rPr>
    </w:pPr>
    <w:r>
      <w:rPr>
        <w:sz w:val="30"/>
        <w:szCs w:val="30"/>
      </w:rPr>
      <w:fldChar w:fldCharType="begin"/>
    </w:r>
    <w:r>
      <w:rPr>
        <w:rStyle w:val="8"/>
        <w:sz w:val="30"/>
        <w:szCs w:val="30"/>
      </w:rPr>
      <w:instrText xml:space="preserve">PAGE  </w:instrText>
    </w:r>
    <w:r>
      <w:rPr>
        <w:sz w:val="30"/>
        <w:szCs w:val="30"/>
      </w:rPr>
      <w:fldChar w:fldCharType="separate"/>
    </w:r>
    <w:r>
      <w:rPr>
        <w:rStyle w:val="8"/>
        <w:sz w:val="30"/>
        <w:szCs w:val="30"/>
      </w:rPr>
      <w:t>- 13 -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33AADE"/>
    <w:multiLevelType w:val="singleLevel"/>
    <w:tmpl w:val="FA33AADE"/>
    <w:lvl w:ilvl="0" w:tentative="0">
      <w:start w:val="9"/>
      <w:numFmt w:val="chineseCounting"/>
      <w:suff w:val="nothing"/>
      <w:lvlText w:val="（%1）"/>
      <w:lvlJc w:val="left"/>
      <w:rPr>
        <w:rFonts w:hint="eastAsia"/>
      </w:rPr>
    </w:lvl>
  </w:abstractNum>
  <w:abstractNum w:abstractNumId="1">
    <w:nsid w:val="2C521E3C"/>
    <w:multiLevelType w:val="singleLevel"/>
    <w:tmpl w:val="2C521E3C"/>
    <w:lvl w:ilvl="0" w:tentative="0">
      <w:start w:val="8"/>
      <w:numFmt w:val="chineseCounting"/>
      <w:suff w:val="nothing"/>
      <w:lvlText w:val="（%1）"/>
      <w:lvlJc w:val="left"/>
      <w:rPr>
        <w:rFonts w:hint="eastAsia"/>
      </w:rPr>
    </w:lvl>
  </w:abstractNum>
  <w:abstractNum w:abstractNumId="2">
    <w:nsid w:val="790CA0FC"/>
    <w:multiLevelType w:val="singleLevel"/>
    <w:tmpl w:val="790CA0FC"/>
    <w:lvl w:ilvl="0" w:tentative="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363757"/>
    <w:rsid w:val="006C1367"/>
    <w:rsid w:val="00715385"/>
    <w:rsid w:val="00F66C5B"/>
    <w:rsid w:val="05352423"/>
    <w:rsid w:val="05601C7D"/>
    <w:rsid w:val="06345E06"/>
    <w:rsid w:val="094B45FA"/>
    <w:rsid w:val="0A0C33E4"/>
    <w:rsid w:val="0B0157F2"/>
    <w:rsid w:val="0B424B1D"/>
    <w:rsid w:val="0C801BEE"/>
    <w:rsid w:val="0DA86951"/>
    <w:rsid w:val="0E074DDF"/>
    <w:rsid w:val="0F024CF3"/>
    <w:rsid w:val="0F0F5ED6"/>
    <w:rsid w:val="11E16653"/>
    <w:rsid w:val="124204B5"/>
    <w:rsid w:val="14F016D4"/>
    <w:rsid w:val="15823E15"/>
    <w:rsid w:val="1612602D"/>
    <w:rsid w:val="16B90A0F"/>
    <w:rsid w:val="182962AB"/>
    <w:rsid w:val="19D073EB"/>
    <w:rsid w:val="1A650904"/>
    <w:rsid w:val="1C3D2FA5"/>
    <w:rsid w:val="1CC31F67"/>
    <w:rsid w:val="1CDD5D36"/>
    <w:rsid w:val="1D7F28E8"/>
    <w:rsid w:val="20483EDB"/>
    <w:rsid w:val="2249565E"/>
    <w:rsid w:val="226C4D47"/>
    <w:rsid w:val="249F3152"/>
    <w:rsid w:val="24D337DC"/>
    <w:rsid w:val="26460DBA"/>
    <w:rsid w:val="2B6F74EB"/>
    <w:rsid w:val="2C1E7BCD"/>
    <w:rsid w:val="2C1F0B15"/>
    <w:rsid w:val="2C253D92"/>
    <w:rsid w:val="2C4219FE"/>
    <w:rsid w:val="2C9C1E8B"/>
    <w:rsid w:val="2CD45AC9"/>
    <w:rsid w:val="2D6C5B2D"/>
    <w:rsid w:val="2DCB408C"/>
    <w:rsid w:val="2FB62D0E"/>
    <w:rsid w:val="335718FE"/>
    <w:rsid w:val="33840616"/>
    <w:rsid w:val="34020F86"/>
    <w:rsid w:val="341361ED"/>
    <w:rsid w:val="360B7321"/>
    <w:rsid w:val="39A63F06"/>
    <w:rsid w:val="39BF540B"/>
    <w:rsid w:val="3B446E4B"/>
    <w:rsid w:val="3C017E2C"/>
    <w:rsid w:val="3DF27501"/>
    <w:rsid w:val="3E6F4772"/>
    <w:rsid w:val="3EA872B2"/>
    <w:rsid w:val="3ED1439F"/>
    <w:rsid w:val="409D0995"/>
    <w:rsid w:val="42235D58"/>
    <w:rsid w:val="43E72B4F"/>
    <w:rsid w:val="44500BF5"/>
    <w:rsid w:val="44560C84"/>
    <w:rsid w:val="454361AD"/>
    <w:rsid w:val="45876F4C"/>
    <w:rsid w:val="47F43786"/>
    <w:rsid w:val="48374EDC"/>
    <w:rsid w:val="4852478F"/>
    <w:rsid w:val="488C4FD2"/>
    <w:rsid w:val="4C256E3D"/>
    <w:rsid w:val="4CB52F0F"/>
    <w:rsid w:val="4E2875DF"/>
    <w:rsid w:val="50C04C3A"/>
    <w:rsid w:val="532F1F9A"/>
    <w:rsid w:val="559117FB"/>
    <w:rsid w:val="57931D57"/>
    <w:rsid w:val="5A205818"/>
    <w:rsid w:val="5A4A1389"/>
    <w:rsid w:val="5DBB25AC"/>
    <w:rsid w:val="5E995A3E"/>
    <w:rsid w:val="5F933EA7"/>
    <w:rsid w:val="5F95061E"/>
    <w:rsid w:val="5FC1266C"/>
    <w:rsid w:val="617E254E"/>
    <w:rsid w:val="62163194"/>
    <w:rsid w:val="624D024D"/>
    <w:rsid w:val="645910E4"/>
    <w:rsid w:val="64812315"/>
    <w:rsid w:val="64F64B16"/>
    <w:rsid w:val="650E086A"/>
    <w:rsid w:val="66494C37"/>
    <w:rsid w:val="6BAA0708"/>
    <w:rsid w:val="6F235E8E"/>
    <w:rsid w:val="6F4F560A"/>
    <w:rsid w:val="6F932F9E"/>
    <w:rsid w:val="6FE26C48"/>
    <w:rsid w:val="70046E9D"/>
    <w:rsid w:val="72231A60"/>
    <w:rsid w:val="72370611"/>
    <w:rsid w:val="729A4343"/>
    <w:rsid w:val="743631A3"/>
    <w:rsid w:val="75AF6C8B"/>
    <w:rsid w:val="77474C4B"/>
    <w:rsid w:val="7A0145DB"/>
    <w:rsid w:val="7B577DD1"/>
    <w:rsid w:val="7E3D3DE4"/>
    <w:rsid w:val="7FF91E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page number"/>
    <w:basedOn w:val="7"/>
    <w:qFormat/>
    <w:uiPriority w:val="0"/>
  </w:style>
  <w:style w:type="character" w:customStyle="1" w:styleId="9">
    <w:name w:val="批注框文本 Char"/>
    <w:basedOn w:val="7"/>
    <w:link w:val="2"/>
    <w:qFormat/>
    <w:uiPriority w:val="0"/>
    <w:rPr>
      <w:kern w:val="2"/>
      <w:sz w:val="18"/>
      <w:szCs w:val="18"/>
    </w:rPr>
  </w:style>
  <w:style w:type="character" w:customStyle="1" w:styleId="10">
    <w:name w:val="font11"/>
    <w:basedOn w:val="7"/>
    <w:qFormat/>
    <w:uiPriority w:val="0"/>
    <w:rPr>
      <w:rFonts w:hint="eastAsia" w:ascii="宋体" w:hAnsi="宋体" w:eastAsia="宋体" w:cs="宋体"/>
      <w:color w:val="000000"/>
      <w:sz w:val="22"/>
      <w:szCs w:val="22"/>
      <w:u w:val="none"/>
    </w:rPr>
  </w:style>
  <w:style w:type="character" w:customStyle="1" w:styleId="11">
    <w:name w:val="font01"/>
    <w:basedOn w:val="7"/>
    <w:qFormat/>
    <w:uiPriority w:val="0"/>
    <w:rPr>
      <w:rFonts w:hint="eastAsia" w:ascii="宋体" w:hAnsi="宋体" w:eastAsia="宋体" w:cs="宋体"/>
      <w:color w:val="000000"/>
      <w:sz w:val="24"/>
      <w:szCs w:val="24"/>
      <w:u w:val="none"/>
    </w:rPr>
  </w:style>
  <w:style w:type="character" w:customStyle="1" w:styleId="12">
    <w:name w:val="font21"/>
    <w:basedOn w:val="7"/>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16</Pages>
  <Words>5470</Words>
  <Characters>6057</Characters>
  <Lines>60</Lines>
  <Paragraphs>17</Paragraphs>
  <TotalTime>126</TotalTime>
  <ScaleCrop>false</ScaleCrop>
  <LinksUpToDate>false</LinksUpToDate>
  <CharactersWithSpaces>6093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2022-08-05T01:20:00Z</cp:lastPrinted>
  <dcterms:modified xsi:type="dcterms:W3CDTF">2022-09-23T01:10:52Z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4BF6AE59B5E647A9AA542A324A931781</vt:lpwstr>
  </property>
</Properties>
</file>