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lang w:eastAsia="zh-CN"/>
        </w:rPr>
        <w:t>柳州铁道职业技术学院</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28"/>
          <w:szCs w:val="28"/>
        </w:rPr>
      </w:pPr>
      <w:r>
        <w:rPr>
          <w:rFonts w:hint="eastAsia" w:ascii="仿宋_GB2312" w:eastAsia="仿宋_GB2312"/>
          <w:b/>
          <w:sz w:val="28"/>
          <w:szCs w:val="28"/>
        </w:rPr>
        <w:t>第一部分：</w:t>
      </w:r>
      <w:r>
        <w:rPr>
          <w:rFonts w:hint="eastAsia" w:ascii="仿宋_GB2312" w:eastAsia="仿宋_GB2312"/>
          <w:b/>
          <w:sz w:val="28"/>
          <w:szCs w:val="28"/>
          <w:lang w:eastAsia="zh-CN"/>
        </w:rPr>
        <w:t>柳州铁道职业技术学院</w:t>
      </w:r>
      <w:r>
        <w:rPr>
          <w:rFonts w:hint="eastAsia" w:ascii="仿宋_GB2312" w:eastAsia="仿宋_GB2312"/>
          <w:b/>
          <w:sz w:val="28"/>
          <w:szCs w:val="28"/>
        </w:rPr>
        <w:t>概况</w:t>
      </w:r>
    </w:p>
    <w:p>
      <w:pPr>
        <w:ind w:firstLine="645"/>
        <w:rPr>
          <w:rFonts w:ascii="仿宋_GB2312" w:eastAsia="仿宋_GB2312"/>
          <w:sz w:val="24"/>
          <w:szCs w:val="24"/>
        </w:rPr>
      </w:pPr>
      <w:r>
        <w:rPr>
          <w:rFonts w:hint="eastAsia" w:ascii="仿宋_GB2312" w:eastAsia="仿宋_GB2312"/>
          <w:sz w:val="24"/>
          <w:szCs w:val="24"/>
        </w:rPr>
        <w:t>一、主要职能</w:t>
      </w:r>
    </w:p>
    <w:p>
      <w:pPr>
        <w:ind w:firstLine="645"/>
        <w:rPr>
          <w:rFonts w:hint="eastAsia" w:ascii="仿宋_GB2312" w:eastAsia="仿宋_GB2312"/>
          <w:sz w:val="24"/>
          <w:szCs w:val="24"/>
          <w:lang w:val="en-US" w:eastAsia="zh-CN"/>
        </w:rPr>
      </w:pPr>
      <w:r>
        <w:rPr>
          <w:rFonts w:hint="eastAsia" w:ascii="仿宋_GB2312" w:eastAsia="仿宋_GB2312"/>
          <w:sz w:val="24"/>
          <w:szCs w:val="24"/>
          <w:lang w:val="en-US" w:eastAsia="zh-CN"/>
        </w:rPr>
        <w:t>二、单位机构设置情况</w:t>
      </w:r>
    </w:p>
    <w:p>
      <w:pPr>
        <w:ind w:firstLine="645"/>
        <w:rPr>
          <w:rFonts w:hint="eastAsia" w:ascii="仿宋_GB2312" w:eastAsia="仿宋_GB2312"/>
          <w:b/>
          <w:sz w:val="28"/>
          <w:szCs w:val="28"/>
        </w:rPr>
      </w:pPr>
      <w:r>
        <w:rPr>
          <w:rFonts w:hint="eastAsia" w:ascii="仿宋_GB2312" w:eastAsia="仿宋_GB2312"/>
          <w:b/>
          <w:sz w:val="28"/>
          <w:szCs w:val="28"/>
        </w:rPr>
        <w:t>第二部分：</w:t>
      </w:r>
      <w:r>
        <w:rPr>
          <w:rFonts w:hint="eastAsia" w:ascii="仿宋_GB2312" w:eastAsia="仿宋_GB2312"/>
          <w:b/>
          <w:sz w:val="28"/>
          <w:szCs w:val="28"/>
          <w:lang w:eastAsia="zh-CN"/>
        </w:rPr>
        <w:t>柳州铁道职业技术学院2021</w:t>
      </w:r>
      <w:r>
        <w:rPr>
          <w:rFonts w:hint="eastAsia" w:ascii="仿宋_GB2312" w:eastAsia="仿宋_GB2312"/>
          <w:b/>
          <w:sz w:val="28"/>
          <w:szCs w:val="28"/>
        </w:rPr>
        <w:t>年部门决算报表</w:t>
      </w:r>
    </w:p>
    <w:p>
      <w:pPr>
        <w:ind w:left="0" w:firstLine="645"/>
        <w:rPr>
          <w:rFonts w:hint="eastAsia" w:ascii="仿宋_GB2312" w:eastAsia="仿宋_GB2312"/>
          <w:sz w:val="24"/>
          <w:szCs w:val="24"/>
        </w:rPr>
      </w:pPr>
      <w:r>
        <w:rPr>
          <w:rFonts w:hint="eastAsia" w:ascii="仿宋_GB2312" w:eastAsia="仿宋_GB2312"/>
          <w:sz w:val="24"/>
          <w:szCs w:val="24"/>
        </w:rPr>
        <w:t>表一：收入支出决算总表</w:t>
      </w:r>
    </w:p>
    <w:p>
      <w:pPr>
        <w:ind w:left="0" w:firstLine="645"/>
        <w:rPr>
          <w:rFonts w:hint="eastAsia" w:ascii="仿宋_GB2312" w:eastAsia="仿宋_GB2312"/>
          <w:sz w:val="24"/>
          <w:szCs w:val="24"/>
        </w:rPr>
      </w:pPr>
      <w:r>
        <w:rPr>
          <w:rFonts w:hint="eastAsia" w:ascii="仿宋_GB2312" w:eastAsia="仿宋_GB2312"/>
          <w:sz w:val="24"/>
          <w:szCs w:val="24"/>
        </w:rPr>
        <w:t>表二：收入决算表</w:t>
      </w:r>
    </w:p>
    <w:p>
      <w:pPr>
        <w:ind w:left="0" w:firstLine="645"/>
        <w:rPr>
          <w:rFonts w:hint="eastAsia" w:ascii="仿宋_GB2312" w:eastAsia="仿宋_GB2312"/>
          <w:sz w:val="24"/>
          <w:szCs w:val="24"/>
        </w:rPr>
      </w:pPr>
      <w:r>
        <w:rPr>
          <w:rFonts w:hint="eastAsia" w:ascii="仿宋_GB2312" w:eastAsia="仿宋_GB2312"/>
          <w:sz w:val="24"/>
          <w:szCs w:val="24"/>
        </w:rPr>
        <w:t>表三：支出决算表</w:t>
      </w:r>
    </w:p>
    <w:p>
      <w:pPr>
        <w:ind w:left="0" w:firstLine="645"/>
        <w:rPr>
          <w:rFonts w:hint="eastAsia" w:ascii="仿宋_GB2312" w:eastAsia="仿宋_GB2312"/>
          <w:sz w:val="24"/>
          <w:szCs w:val="24"/>
        </w:rPr>
      </w:pPr>
      <w:r>
        <w:rPr>
          <w:rFonts w:hint="eastAsia" w:ascii="仿宋_GB2312" w:eastAsia="仿宋_GB2312"/>
          <w:sz w:val="24"/>
          <w:szCs w:val="24"/>
        </w:rPr>
        <w:t>表四：财政拨款收入支出决算总表</w:t>
      </w:r>
    </w:p>
    <w:p>
      <w:pPr>
        <w:ind w:left="0" w:firstLine="645"/>
        <w:rPr>
          <w:rFonts w:hint="eastAsia" w:ascii="仿宋_GB2312" w:eastAsia="仿宋_GB2312"/>
          <w:sz w:val="24"/>
          <w:szCs w:val="24"/>
        </w:rPr>
      </w:pPr>
      <w:r>
        <w:rPr>
          <w:rFonts w:hint="eastAsia" w:ascii="仿宋_GB2312" w:eastAsia="仿宋_GB2312"/>
          <w:sz w:val="24"/>
          <w:szCs w:val="24"/>
        </w:rPr>
        <w:t>表五：一般公共预算财政拨款支出决算表</w:t>
      </w:r>
    </w:p>
    <w:p>
      <w:pPr>
        <w:ind w:left="0" w:firstLine="645"/>
        <w:rPr>
          <w:rFonts w:hint="eastAsia" w:ascii="仿宋_GB2312" w:eastAsia="仿宋_GB2312"/>
          <w:sz w:val="24"/>
          <w:szCs w:val="24"/>
        </w:rPr>
      </w:pPr>
      <w:r>
        <w:rPr>
          <w:rFonts w:hint="eastAsia" w:ascii="仿宋_GB2312" w:eastAsia="仿宋_GB2312"/>
          <w:sz w:val="24"/>
          <w:szCs w:val="24"/>
        </w:rPr>
        <w:t>表六：一般公共预算财政拨款基本支出决算表</w:t>
      </w:r>
    </w:p>
    <w:p>
      <w:pPr>
        <w:ind w:left="0" w:firstLine="645"/>
        <w:rPr>
          <w:rFonts w:hint="eastAsia" w:ascii="仿宋_GB2312" w:eastAsia="仿宋_GB2312"/>
          <w:sz w:val="24"/>
          <w:szCs w:val="24"/>
        </w:rPr>
      </w:pPr>
      <w:r>
        <w:rPr>
          <w:rFonts w:hint="eastAsia" w:ascii="仿宋_GB2312" w:eastAsia="仿宋_GB2312"/>
          <w:sz w:val="24"/>
          <w:szCs w:val="24"/>
        </w:rPr>
        <w:t>表七：一般公共预算财政拨款安排的“三公”经费支出决算表</w:t>
      </w:r>
    </w:p>
    <w:p>
      <w:pPr>
        <w:ind w:left="0" w:firstLine="645"/>
        <w:rPr>
          <w:rFonts w:hint="eastAsia" w:ascii="仿宋_GB2312" w:eastAsia="仿宋_GB2312"/>
          <w:sz w:val="24"/>
          <w:szCs w:val="24"/>
        </w:rPr>
      </w:pPr>
      <w:r>
        <w:rPr>
          <w:rFonts w:hint="eastAsia" w:ascii="仿宋_GB2312" w:eastAsia="仿宋_GB2312"/>
          <w:sz w:val="24"/>
          <w:szCs w:val="24"/>
        </w:rPr>
        <w:t>表八：政府性基金</w:t>
      </w:r>
      <w:r>
        <w:rPr>
          <w:rFonts w:hint="eastAsia" w:ascii="仿宋_GB2312" w:hAnsi="Times New Roman" w:eastAsia="仿宋_GB2312"/>
          <w:sz w:val="24"/>
          <w:szCs w:val="24"/>
        </w:rPr>
        <w:t>预算财政拨款</w:t>
      </w:r>
      <w:r>
        <w:rPr>
          <w:rFonts w:hint="eastAsia" w:ascii="仿宋_GB2312" w:eastAsia="仿宋_GB2312"/>
          <w:sz w:val="24"/>
          <w:szCs w:val="24"/>
        </w:rPr>
        <w:t>收入支出决算表</w:t>
      </w:r>
    </w:p>
    <w:p>
      <w:pPr>
        <w:ind w:firstLine="645"/>
        <w:rPr>
          <w:rFonts w:hint="eastAsia" w:ascii="仿宋_GB2312" w:eastAsia="仿宋_GB2312"/>
          <w:sz w:val="24"/>
          <w:szCs w:val="24"/>
        </w:rPr>
      </w:pPr>
      <w:r>
        <w:rPr>
          <w:rFonts w:hint="eastAsia" w:ascii="仿宋_GB2312" w:eastAsia="仿宋_GB2312"/>
          <w:sz w:val="24"/>
          <w:szCs w:val="24"/>
        </w:rPr>
        <w:t>表九：国有资本经营预算</w:t>
      </w:r>
      <w:r>
        <w:rPr>
          <w:rFonts w:hint="eastAsia" w:ascii="仿宋_GB2312" w:hAnsi="Times New Roman" w:eastAsia="仿宋_GB2312"/>
          <w:sz w:val="24"/>
          <w:szCs w:val="24"/>
        </w:rPr>
        <w:t>财政拨款</w:t>
      </w:r>
      <w:r>
        <w:rPr>
          <w:rFonts w:hint="eastAsia" w:ascii="仿宋_GB2312" w:eastAsia="仿宋_GB2312"/>
          <w:sz w:val="24"/>
          <w:szCs w:val="24"/>
        </w:rPr>
        <w:t>收入支出决算表</w:t>
      </w:r>
    </w:p>
    <w:p>
      <w:pPr>
        <w:ind w:firstLine="645"/>
        <w:rPr>
          <w:rFonts w:hint="eastAsia" w:ascii="仿宋_GB2312" w:eastAsia="仿宋_GB2312"/>
          <w:b/>
          <w:sz w:val="28"/>
          <w:szCs w:val="28"/>
        </w:rPr>
      </w:pPr>
      <w:r>
        <w:rPr>
          <w:rFonts w:hint="eastAsia" w:ascii="仿宋_GB2312" w:eastAsia="仿宋_GB2312"/>
          <w:b/>
          <w:sz w:val="28"/>
          <w:szCs w:val="28"/>
        </w:rPr>
        <w:t>第三部分：</w:t>
      </w:r>
      <w:r>
        <w:rPr>
          <w:rFonts w:hint="eastAsia" w:ascii="仿宋_GB2312" w:eastAsia="仿宋_GB2312"/>
          <w:b/>
          <w:sz w:val="28"/>
          <w:szCs w:val="28"/>
          <w:lang w:eastAsia="zh-CN"/>
        </w:rPr>
        <w:t>柳州铁道职业技术学院2021</w:t>
      </w:r>
      <w:r>
        <w:rPr>
          <w:rFonts w:hint="eastAsia" w:ascii="仿宋_GB2312" w:eastAsia="仿宋_GB2312"/>
          <w:b/>
          <w:sz w:val="28"/>
          <w:szCs w:val="28"/>
        </w:rPr>
        <w:t>年度部门决算情况说明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一、</w:t>
      </w:r>
      <w:r>
        <w:rPr>
          <w:rFonts w:hint="eastAsia" w:ascii="仿宋_GB2312" w:eastAsia="仿宋_GB2312"/>
          <w:kern w:val="2"/>
          <w:sz w:val="24"/>
          <w:szCs w:val="24"/>
          <w:lang w:eastAsia="zh-CN"/>
        </w:rPr>
        <w:t>2021</w:t>
      </w:r>
      <w:r>
        <w:rPr>
          <w:rFonts w:hint="eastAsia" w:ascii="仿宋_GB2312" w:eastAsia="仿宋_GB2312"/>
          <w:kern w:val="2"/>
          <w:sz w:val="24"/>
          <w:szCs w:val="24"/>
        </w:rPr>
        <w:t xml:space="preserve"> </w:t>
      </w:r>
      <w:r>
        <w:rPr>
          <w:rFonts w:hint="eastAsia" w:ascii="仿宋_GB2312" w:eastAsia="仿宋_GB2312" w:cs="Times New Roman"/>
          <w:kern w:val="2"/>
          <w:sz w:val="24"/>
          <w:szCs w:val="24"/>
        </w:rPr>
        <w:t>年度收入支出决算总体情况。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二、</w:t>
      </w:r>
      <w:r>
        <w:rPr>
          <w:rFonts w:hint="eastAsia" w:ascii="仿宋_GB2312" w:eastAsia="仿宋_GB2312"/>
          <w:kern w:val="2"/>
          <w:sz w:val="24"/>
          <w:szCs w:val="24"/>
          <w:lang w:eastAsia="zh-CN"/>
        </w:rPr>
        <w:t>2021</w:t>
      </w:r>
      <w:r>
        <w:rPr>
          <w:rFonts w:hint="eastAsia" w:ascii="仿宋_GB2312" w:eastAsia="仿宋_GB2312"/>
          <w:kern w:val="2"/>
          <w:sz w:val="24"/>
          <w:szCs w:val="24"/>
        </w:rPr>
        <w:t xml:space="preserve"> </w:t>
      </w:r>
      <w:r>
        <w:rPr>
          <w:rFonts w:hint="eastAsia" w:ascii="仿宋_GB2312" w:eastAsia="仿宋_GB2312" w:cs="Times New Roman"/>
          <w:kern w:val="2"/>
          <w:sz w:val="24"/>
          <w:szCs w:val="24"/>
        </w:rPr>
        <w:t>年度</w:t>
      </w:r>
      <w:r>
        <w:rPr>
          <w:rFonts w:hint="eastAsia" w:ascii="仿宋_GB2312" w:eastAsia="仿宋_GB2312"/>
          <w:sz w:val="24"/>
          <w:szCs w:val="24"/>
        </w:rPr>
        <w:t>一般</w:t>
      </w:r>
      <w:r>
        <w:rPr>
          <w:rFonts w:hint="eastAsia" w:ascii="仿宋_GB2312" w:eastAsia="仿宋_GB2312" w:cs="Times New Roman"/>
          <w:kern w:val="2"/>
          <w:sz w:val="24"/>
          <w:szCs w:val="24"/>
        </w:rPr>
        <w:t>公共预算财政拨款支出决算情况。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三、</w:t>
      </w:r>
      <w:r>
        <w:rPr>
          <w:rFonts w:hint="eastAsia" w:ascii="仿宋_GB2312" w:eastAsia="仿宋_GB2312" w:cs="Times New Roman"/>
          <w:kern w:val="2"/>
          <w:sz w:val="24"/>
          <w:szCs w:val="24"/>
          <w:lang w:eastAsia="zh-CN"/>
        </w:rPr>
        <w:t>2021</w:t>
      </w:r>
      <w:r>
        <w:rPr>
          <w:rFonts w:hint="eastAsia" w:ascii="仿宋_GB2312" w:eastAsia="仿宋_GB2312" w:cs="Times New Roman"/>
          <w:kern w:val="2"/>
          <w:sz w:val="24"/>
          <w:szCs w:val="24"/>
        </w:rPr>
        <w:t>年度一般公共预算财政拨款基本支出决算情况说明。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四、</w:t>
      </w:r>
      <w:r>
        <w:rPr>
          <w:rFonts w:hint="eastAsia" w:ascii="仿宋_GB2312" w:eastAsia="仿宋_GB2312"/>
          <w:kern w:val="2"/>
          <w:sz w:val="24"/>
          <w:szCs w:val="24"/>
          <w:lang w:eastAsia="zh-CN"/>
        </w:rPr>
        <w:t>2021</w:t>
      </w:r>
      <w:r>
        <w:rPr>
          <w:rFonts w:hint="eastAsia" w:ascii="仿宋_GB2312" w:eastAsia="仿宋_GB2312"/>
          <w:kern w:val="2"/>
          <w:sz w:val="24"/>
          <w:szCs w:val="24"/>
        </w:rPr>
        <w:t xml:space="preserve"> </w:t>
      </w:r>
      <w:r>
        <w:rPr>
          <w:rFonts w:hint="eastAsia" w:ascii="仿宋_GB2312" w:eastAsia="仿宋_GB2312" w:cs="Times New Roman"/>
          <w:kern w:val="2"/>
          <w:sz w:val="24"/>
          <w:szCs w:val="24"/>
        </w:rPr>
        <w:t>年度政府性基金支出决算情况。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五、</w:t>
      </w:r>
      <w:r>
        <w:rPr>
          <w:rFonts w:hint="eastAsia" w:ascii="仿宋_GB2312" w:eastAsia="仿宋_GB2312" w:cs="Times New Roman"/>
          <w:kern w:val="2"/>
          <w:sz w:val="24"/>
          <w:szCs w:val="24"/>
          <w:lang w:eastAsia="zh-CN"/>
        </w:rPr>
        <w:t>2021</w:t>
      </w:r>
      <w:r>
        <w:rPr>
          <w:rFonts w:hint="eastAsia" w:ascii="仿宋_GB2312" w:eastAsia="仿宋_GB2312" w:cs="Times New Roman"/>
          <w:kern w:val="2"/>
          <w:sz w:val="24"/>
          <w:szCs w:val="24"/>
        </w:rPr>
        <w:t>年度国有资本经营预算支出决算情况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六、</w:t>
      </w:r>
      <w:r>
        <w:rPr>
          <w:rFonts w:hint="eastAsia" w:ascii="仿宋_GB2312" w:eastAsia="仿宋_GB2312"/>
          <w:sz w:val="24"/>
          <w:szCs w:val="24"/>
        </w:rPr>
        <w:t>一般</w:t>
      </w:r>
      <w:r>
        <w:rPr>
          <w:rFonts w:hint="eastAsia" w:ascii="仿宋_GB2312" w:eastAsia="仿宋_GB2312" w:cs="Times New Roman"/>
          <w:kern w:val="2"/>
          <w:sz w:val="24"/>
          <w:szCs w:val="24"/>
        </w:rPr>
        <w:t>公共预算财政拨款安排的“三公”经费支出决算情况说明。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七、其他重要事项情况说明。</w:t>
      </w:r>
    </w:p>
    <w:p>
      <w:pPr>
        <w:ind w:firstLine="645"/>
        <w:rPr>
          <w:rFonts w:hint="eastAsia" w:ascii="仿宋_GB2312" w:eastAsia="仿宋_GB2312"/>
          <w:b/>
          <w:sz w:val="28"/>
          <w:szCs w:val="28"/>
        </w:rPr>
      </w:pPr>
      <w:r>
        <w:rPr>
          <w:rFonts w:hint="eastAsia" w:ascii="仿宋_GB2312" w:eastAsia="仿宋_GB2312"/>
          <w:b/>
          <w:sz w:val="28"/>
          <w:szCs w:val="28"/>
        </w:rPr>
        <w:t>第四部分：名词解释</w:t>
      </w:r>
    </w:p>
    <w:p>
      <w:pPr>
        <w:ind w:firstLine="646"/>
        <w:jc w:val="both"/>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cs="仿宋_GB2312"/>
          <w:bCs/>
          <w:kern w:val="0"/>
          <w:sz w:val="32"/>
          <w:szCs w:val="32"/>
          <w:lang w:val="en-US" w:eastAsia="zh-CN"/>
        </w:rPr>
        <w:t xml:space="preserve">         </w:t>
      </w:r>
      <w:r>
        <w:rPr>
          <w:rFonts w:hint="eastAsia" w:ascii="仿宋_GB2312" w:hAnsi="黑体" w:eastAsia="仿宋_GB2312"/>
          <w:b/>
          <w:bCs/>
          <w:color w:val="000000"/>
          <w:sz w:val="28"/>
          <w:szCs w:val="28"/>
          <w:lang w:eastAsia="zh-CN"/>
        </w:rPr>
        <w:t>第一部分：</w:t>
      </w:r>
      <w:r>
        <w:rPr>
          <w:rFonts w:hint="eastAsia" w:ascii="仿宋_GB2312" w:hAnsi="黑体" w:eastAsia="仿宋_GB2312"/>
          <w:b/>
          <w:bCs/>
          <w:color w:val="000000"/>
          <w:sz w:val="28"/>
          <w:szCs w:val="28"/>
          <w:lang w:val="en-US" w:eastAsia="zh-CN"/>
        </w:rPr>
        <w:t xml:space="preserve"> </w:t>
      </w:r>
      <w:r>
        <w:rPr>
          <w:rFonts w:hint="eastAsia" w:ascii="仿宋_GB2312" w:hAnsi="黑体" w:eastAsia="仿宋_GB2312"/>
          <w:b/>
          <w:bCs/>
          <w:color w:val="000000"/>
          <w:sz w:val="28"/>
          <w:szCs w:val="28"/>
          <w:lang w:eastAsia="zh-CN"/>
        </w:rPr>
        <w:t>柳州铁道职业技术学院概况</w:t>
      </w:r>
    </w:p>
    <w:p>
      <w:pPr>
        <w:ind w:firstLine="645"/>
        <w:rPr>
          <w:rFonts w:ascii="仿宋_GB2312" w:eastAsia="仿宋_GB2312"/>
          <w:sz w:val="24"/>
          <w:szCs w:val="24"/>
        </w:rPr>
      </w:pPr>
      <w:r>
        <w:rPr>
          <w:rFonts w:hint="eastAsia" w:ascii="仿宋_GB2312" w:eastAsia="仿宋_GB2312"/>
          <w:sz w:val="24"/>
          <w:szCs w:val="24"/>
        </w:rPr>
        <w:t>一、主要</w:t>
      </w:r>
      <w:bookmarkStart w:id="0" w:name="_GoBack"/>
      <w:bookmarkEnd w:id="0"/>
      <w:r>
        <w:rPr>
          <w:rFonts w:hint="eastAsia" w:ascii="仿宋_GB2312" w:eastAsia="仿宋_GB2312"/>
          <w:sz w:val="24"/>
          <w:szCs w:val="24"/>
        </w:rPr>
        <w:t>职能</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本单位主要职能有：学历教育、岗位培训、职业技能鉴定、联办远程教育及专利技术转让等。</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w:t>
      </w:r>
      <w:r>
        <w:rPr>
          <w:rFonts w:hint="eastAsia" w:ascii="仿宋_GB2312" w:eastAsia="仿宋_GB2312"/>
          <w:sz w:val="28"/>
          <w:szCs w:val="28"/>
          <w:lang w:val="en-US" w:eastAsia="zh-CN"/>
        </w:rPr>
        <w:t>、单位机构设置情况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本单位设立有书记室、校长室；有17个教辅、行政、后勤服务性质的党政机构职能部门；9个教学单位；2个直属单位：行指委及职教集团秘书处。</w:t>
      </w:r>
    </w:p>
    <w:p>
      <w:pPr>
        <w:autoSpaceDE/>
        <w:autoSpaceDN/>
        <w:adjustRightInd/>
        <w:ind w:firstLine="645" w:firstLineChars="0"/>
        <w:jc w:val="left"/>
        <w:rPr>
          <w:rFonts w:hint="eastAsia" w:ascii="仿宋_GB2312" w:eastAsia="仿宋_GB2312" w:cs="Times New Roman"/>
          <w:kern w:val="2"/>
          <w:sz w:val="24"/>
          <w:szCs w:val="24"/>
        </w:rPr>
      </w:pPr>
    </w:p>
    <w:p>
      <w:pPr>
        <w:numPr>
          <w:ilvl w:val="0"/>
          <w:numId w:val="0"/>
        </w:numPr>
        <w:ind w:firstLine="843" w:firstLineChars="300"/>
        <w:rPr>
          <w:rFonts w:hint="eastAsia" w:ascii="仿宋_GB2312" w:hAnsi="黑体" w:eastAsia="仿宋_GB2312"/>
          <w:b/>
          <w:bCs/>
          <w:color w:val="000000"/>
          <w:sz w:val="28"/>
          <w:szCs w:val="28"/>
          <w:lang w:eastAsia="zh-CN"/>
        </w:rPr>
      </w:pPr>
      <w:r>
        <w:rPr>
          <w:rFonts w:hint="eastAsia" w:ascii="仿宋_GB2312" w:hAnsi="黑体" w:eastAsia="仿宋_GB2312"/>
          <w:b/>
          <w:bCs/>
          <w:color w:val="000000"/>
          <w:sz w:val="28"/>
          <w:szCs w:val="28"/>
          <w:lang w:eastAsia="zh-CN"/>
        </w:rPr>
        <w:t>第二部分：</w:t>
      </w:r>
      <w:r>
        <w:rPr>
          <w:rFonts w:hint="eastAsia" w:ascii="仿宋_GB2312" w:hAnsi="黑体" w:eastAsia="仿宋_GB2312"/>
          <w:b/>
          <w:bCs/>
          <w:color w:val="000000"/>
          <w:sz w:val="28"/>
          <w:szCs w:val="28"/>
          <w:lang w:val="en-US" w:eastAsia="zh-CN"/>
        </w:rPr>
        <w:t>柳州铁道职业技术学院</w:t>
      </w:r>
      <w:r>
        <w:rPr>
          <w:rFonts w:hint="eastAsia" w:ascii="仿宋_GB2312" w:hAnsi="黑体" w:eastAsia="仿宋_GB2312"/>
          <w:b/>
          <w:bCs/>
          <w:color w:val="000000"/>
          <w:sz w:val="28"/>
          <w:szCs w:val="28"/>
          <w:lang w:eastAsia="zh-CN"/>
        </w:rPr>
        <w:t>2021年</w:t>
      </w:r>
      <w:r>
        <w:rPr>
          <w:rFonts w:hint="eastAsia" w:ascii="仿宋_GB2312" w:hAnsi="黑体" w:eastAsia="仿宋_GB2312"/>
          <w:b/>
          <w:bCs/>
          <w:color w:val="000000"/>
          <w:sz w:val="28"/>
          <w:szCs w:val="28"/>
          <w:lang w:val="en-US" w:eastAsia="zh-CN"/>
        </w:rPr>
        <w:t>单位</w:t>
      </w:r>
      <w:r>
        <w:rPr>
          <w:rFonts w:hint="eastAsia" w:ascii="仿宋_GB2312" w:hAnsi="黑体" w:eastAsia="仿宋_GB2312"/>
          <w:b/>
          <w:bCs/>
          <w:color w:val="000000"/>
          <w:sz w:val="28"/>
          <w:szCs w:val="28"/>
          <w:lang w:eastAsia="zh-CN"/>
        </w:rPr>
        <w:t>决算报表</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此部分另附表格，详见附件：</w:t>
      </w:r>
      <w:r>
        <w:rPr>
          <w:rFonts w:hint="eastAsia" w:ascii="仿宋_GB2312" w:eastAsia="仿宋_GB2312" w:cs="Times New Roman"/>
          <w:kern w:val="2"/>
          <w:sz w:val="24"/>
          <w:szCs w:val="24"/>
          <w:lang w:eastAsia="zh-CN"/>
        </w:rPr>
        <w:t>柳州</w:t>
      </w:r>
      <w:r>
        <w:rPr>
          <w:rFonts w:hint="eastAsia" w:ascii="仿宋_GB2312" w:eastAsia="仿宋_GB2312" w:cs="Times New Roman"/>
          <w:kern w:val="2"/>
          <w:sz w:val="24"/>
          <w:szCs w:val="24"/>
          <w:lang w:val="en-US" w:eastAsia="zh-CN"/>
        </w:rPr>
        <w:t>铁道职业技术学院</w:t>
      </w:r>
      <w:r>
        <w:rPr>
          <w:rFonts w:hint="eastAsia" w:ascii="仿宋_GB2312" w:eastAsia="仿宋_GB2312" w:cs="Times New Roman"/>
          <w:kern w:val="2"/>
          <w:sz w:val="24"/>
          <w:szCs w:val="24"/>
        </w:rPr>
        <w:t>202</w:t>
      </w:r>
      <w:r>
        <w:rPr>
          <w:rFonts w:hint="eastAsia" w:ascii="仿宋_GB2312" w:eastAsia="仿宋_GB2312" w:cs="Times New Roman"/>
          <w:kern w:val="2"/>
          <w:sz w:val="24"/>
          <w:szCs w:val="24"/>
          <w:lang w:val="en-US" w:eastAsia="zh-CN"/>
        </w:rPr>
        <w:t>1</w:t>
      </w:r>
      <w:r>
        <w:rPr>
          <w:rFonts w:hint="eastAsia" w:ascii="仿宋_GB2312" w:eastAsia="仿宋_GB2312" w:cs="Times New Roman"/>
          <w:kern w:val="2"/>
          <w:sz w:val="24"/>
          <w:szCs w:val="24"/>
        </w:rPr>
        <w:t>年度</w:t>
      </w:r>
      <w:r>
        <w:rPr>
          <w:rFonts w:hint="eastAsia" w:ascii="仿宋_GB2312" w:eastAsia="仿宋_GB2312" w:cs="Times New Roman"/>
          <w:kern w:val="2"/>
          <w:sz w:val="24"/>
          <w:szCs w:val="24"/>
          <w:lang w:val="en-US" w:eastAsia="zh-CN"/>
        </w:rPr>
        <w:t>单位</w:t>
      </w:r>
      <w:r>
        <w:rPr>
          <w:rFonts w:hint="eastAsia" w:ascii="仿宋_GB2312" w:eastAsia="仿宋_GB2312" w:cs="Times New Roman"/>
          <w:kern w:val="2"/>
          <w:sz w:val="24"/>
          <w:szCs w:val="24"/>
        </w:rPr>
        <w:t>决算公开表</w:t>
      </w:r>
      <w:r>
        <w:rPr>
          <w:rFonts w:hint="eastAsia" w:ascii="仿宋_GB2312" w:eastAsia="仿宋_GB2312" w:cs="Times New Roman"/>
          <w:kern w:val="2"/>
          <w:sz w:val="24"/>
          <w:szCs w:val="24"/>
          <w:lang w:eastAsia="zh-CN"/>
        </w:rPr>
        <w:t>。</w:t>
      </w:r>
    </w:p>
    <w:p>
      <w:pPr>
        <w:numPr>
          <w:ilvl w:val="0"/>
          <w:numId w:val="0"/>
        </w:numPr>
        <w:ind w:firstLine="281" w:firstLineChars="100"/>
        <w:rPr>
          <w:rFonts w:ascii="仿宋_GB2312" w:eastAsia="仿宋_GB2312"/>
          <w:b/>
          <w:sz w:val="28"/>
          <w:szCs w:val="28"/>
        </w:rPr>
      </w:pPr>
      <w:r>
        <w:rPr>
          <w:rFonts w:hint="eastAsia" w:ascii="仿宋_GB2312" w:eastAsia="仿宋_GB2312"/>
          <w:b/>
          <w:sz w:val="28"/>
          <w:szCs w:val="28"/>
          <w:lang w:eastAsia="zh-CN"/>
        </w:rPr>
        <w:t>第</w:t>
      </w:r>
      <w:r>
        <w:rPr>
          <w:rFonts w:hint="eastAsia" w:ascii="仿宋_GB2312" w:eastAsia="仿宋_GB2312"/>
          <w:b/>
          <w:sz w:val="28"/>
          <w:szCs w:val="28"/>
        </w:rPr>
        <w:t>三部分：</w:t>
      </w:r>
      <w:r>
        <w:rPr>
          <w:rFonts w:hint="eastAsia" w:ascii="仿宋_GB2312" w:hAnsi="黑体" w:eastAsia="仿宋_GB2312"/>
          <w:b/>
          <w:bCs/>
          <w:color w:val="000000"/>
          <w:sz w:val="28"/>
          <w:szCs w:val="28"/>
          <w:lang w:eastAsia="zh-CN"/>
        </w:rPr>
        <w:t>柳州铁道职业技术学院</w:t>
      </w:r>
      <w:r>
        <w:rPr>
          <w:rFonts w:hint="eastAsia" w:ascii="仿宋_GB2312" w:eastAsia="仿宋_GB2312"/>
          <w:b/>
          <w:sz w:val="28"/>
          <w:szCs w:val="28"/>
          <w:lang w:eastAsia="zh-CN"/>
        </w:rPr>
        <w:t>2021</w:t>
      </w:r>
      <w:r>
        <w:rPr>
          <w:rFonts w:hint="eastAsia" w:ascii="仿宋_GB2312" w:eastAsia="仿宋_GB2312"/>
          <w:b/>
          <w:sz w:val="28"/>
          <w:szCs w:val="28"/>
        </w:rPr>
        <w:t>年度部门决算情况说明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一、</w:t>
      </w:r>
      <w:r>
        <w:rPr>
          <w:rFonts w:hint="eastAsia" w:ascii="仿宋_GB2312" w:eastAsia="仿宋_GB2312" w:cs="Times New Roman"/>
          <w:kern w:val="2"/>
          <w:sz w:val="24"/>
          <w:szCs w:val="24"/>
          <w:lang w:eastAsia="zh-CN"/>
        </w:rPr>
        <w:t>2021</w:t>
      </w:r>
      <w:r>
        <w:rPr>
          <w:rFonts w:hint="eastAsia" w:ascii="仿宋_GB2312" w:eastAsia="仿宋_GB2312" w:cs="Times New Roman"/>
          <w:kern w:val="2"/>
          <w:sz w:val="24"/>
          <w:szCs w:val="24"/>
        </w:rPr>
        <w:t>年度收入支出决算总体情况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（一）本</w:t>
      </w:r>
      <w:r>
        <w:rPr>
          <w:rFonts w:hint="eastAsia" w:ascii="仿宋_GB2312" w:eastAsia="仿宋_GB2312" w:cs="Times New Roman"/>
          <w:kern w:val="2"/>
          <w:sz w:val="24"/>
          <w:szCs w:val="24"/>
          <w:lang w:eastAsia="zh-CN"/>
        </w:rPr>
        <w:t>单位2021</w:t>
      </w:r>
      <w:r>
        <w:rPr>
          <w:rFonts w:hint="eastAsia" w:ascii="仿宋_GB2312" w:eastAsia="仿宋_GB2312" w:cs="Times New Roman"/>
          <w:kern w:val="2"/>
          <w:sz w:val="24"/>
          <w:szCs w:val="24"/>
        </w:rPr>
        <w:t>年度总收入</w:t>
      </w:r>
      <w:r>
        <w:rPr>
          <w:rFonts w:hint="eastAsia" w:ascii="仿宋_GB2312" w:eastAsia="仿宋_GB2312" w:cs="Times New Roman"/>
          <w:kern w:val="2"/>
          <w:sz w:val="24"/>
          <w:szCs w:val="24"/>
          <w:lang w:val="en-US" w:eastAsia="zh-CN"/>
        </w:rPr>
        <w:t>46154.95</w:t>
      </w:r>
      <w:r>
        <w:rPr>
          <w:rFonts w:hint="eastAsia" w:ascii="仿宋_GB2312" w:eastAsia="仿宋_GB2312" w:cs="Times New Roman"/>
          <w:kern w:val="2"/>
          <w:sz w:val="24"/>
          <w:szCs w:val="24"/>
        </w:rPr>
        <w:t xml:space="preserve">万元，其中本年收入 </w:t>
      </w:r>
      <w:r>
        <w:rPr>
          <w:rFonts w:hint="eastAsia" w:ascii="仿宋_GB2312" w:eastAsia="仿宋_GB2312" w:cs="Times New Roman"/>
          <w:kern w:val="2"/>
          <w:sz w:val="24"/>
          <w:szCs w:val="24"/>
          <w:lang w:val="en-US" w:eastAsia="zh-CN"/>
        </w:rPr>
        <w:t>44085.40</w:t>
      </w:r>
      <w:r>
        <w:rPr>
          <w:rFonts w:hint="eastAsia" w:ascii="仿宋_GB2312" w:eastAsia="仿宋_GB2312" w:cs="Times New Roman"/>
          <w:kern w:val="2"/>
          <w:sz w:val="24"/>
          <w:szCs w:val="24"/>
        </w:rPr>
        <w:t>万元, 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13749.39</w:t>
      </w:r>
      <w:r>
        <w:rPr>
          <w:rFonts w:hint="eastAsia" w:ascii="仿宋_GB2312" w:eastAsia="仿宋_GB2312" w:cs="Times New Roman"/>
          <w:kern w:val="2"/>
          <w:sz w:val="24"/>
          <w:szCs w:val="24"/>
        </w:rPr>
        <w:t xml:space="preserve"> 万元，增长</w:t>
      </w:r>
      <w:r>
        <w:rPr>
          <w:rFonts w:hint="eastAsia" w:ascii="仿宋_GB2312" w:eastAsia="仿宋_GB2312" w:cs="Times New Roman"/>
          <w:kern w:val="2"/>
          <w:sz w:val="24"/>
          <w:szCs w:val="24"/>
          <w:lang w:val="en-US" w:eastAsia="zh-CN"/>
        </w:rPr>
        <w:t>42.43</w:t>
      </w:r>
      <w:r>
        <w:rPr>
          <w:rFonts w:hint="eastAsia" w:ascii="仿宋_GB2312" w:eastAsia="仿宋_GB2312" w:cs="Times New Roman"/>
          <w:kern w:val="2"/>
          <w:sz w:val="24"/>
          <w:szCs w:val="24"/>
        </w:rPr>
        <w:t xml:space="preserve"> %。收入具体情况如下</w:t>
      </w:r>
      <w:r>
        <w:rPr>
          <w:rFonts w:hint="eastAsia" w:ascii="仿宋_GB2312" w:eastAsia="仿宋_GB2312" w:cs="Times New Roman"/>
          <w:kern w:val="2"/>
          <w:sz w:val="24"/>
          <w:szCs w:val="24"/>
          <w:lang w:eastAsia="zh-CN"/>
        </w:rPr>
        <w:t>：</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rPr>
        <w:t>1.一般公共预算财政拨款收入</w:t>
      </w:r>
      <w:r>
        <w:rPr>
          <w:rFonts w:hint="eastAsia" w:ascii="仿宋_GB2312" w:eastAsia="仿宋_GB2312" w:cs="Times New Roman"/>
          <w:kern w:val="2"/>
          <w:sz w:val="24"/>
          <w:szCs w:val="24"/>
          <w:lang w:val="en-US" w:eastAsia="zh-CN"/>
        </w:rPr>
        <w:t>15197.65</w:t>
      </w:r>
      <w:r>
        <w:rPr>
          <w:rFonts w:hint="eastAsia" w:ascii="仿宋_GB2312" w:eastAsia="仿宋_GB2312" w:cs="Times New Roman"/>
          <w:kern w:val="2"/>
          <w:sz w:val="24"/>
          <w:szCs w:val="24"/>
        </w:rPr>
        <w:t>万元，为财政当年拨付的资金。较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w:t>
      </w:r>
      <w:r>
        <w:rPr>
          <w:rFonts w:hint="eastAsia" w:ascii="仿宋_GB2312" w:eastAsia="仿宋_GB2312" w:cs="Times New Roman"/>
          <w:kern w:val="2"/>
          <w:sz w:val="24"/>
          <w:szCs w:val="24"/>
          <w:lang w:eastAsia="zh-CN"/>
        </w:rPr>
        <w:t>减少</w:t>
      </w:r>
      <w:r>
        <w:rPr>
          <w:rFonts w:hint="eastAsia" w:ascii="仿宋_GB2312" w:eastAsia="仿宋_GB2312" w:cs="Times New Roman"/>
          <w:kern w:val="2"/>
          <w:sz w:val="24"/>
          <w:szCs w:val="24"/>
          <w:lang w:val="en-US" w:eastAsia="zh-CN"/>
        </w:rPr>
        <w:t>742.33</w:t>
      </w:r>
      <w:r>
        <w:rPr>
          <w:rFonts w:hint="eastAsia" w:ascii="仿宋_GB2312" w:eastAsia="仿宋_GB2312" w:cs="Times New Roman"/>
          <w:kern w:val="2"/>
          <w:sz w:val="24"/>
          <w:szCs w:val="24"/>
        </w:rPr>
        <w:t>万元，</w:t>
      </w:r>
      <w:r>
        <w:rPr>
          <w:rFonts w:hint="eastAsia" w:ascii="仿宋_GB2312" w:eastAsia="仿宋_GB2312" w:cs="Times New Roman"/>
          <w:kern w:val="2"/>
          <w:sz w:val="24"/>
          <w:szCs w:val="24"/>
          <w:lang w:eastAsia="zh-CN"/>
        </w:rPr>
        <w:t>下降</w:t>
      </w:r>
      <w:r>
        <w:rPr>
          <w:rFonts w:hint="eastAsia" w:ascii="仿宋_GB2312" w:eastAsia="仿宋_GB2312" w:cs="Times New Roman"/>
          <w:kern w:val="2"/>
          <w:sz w:val="24"/>
          <w:szCs w:val="24"/>
          <w:lang w:val="en-US" w:eastAsia="zh-CN"/>
        </w:rPr>
        <w:t>4.66</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财政拨款收入自2021年起采用以支定收原则，实际使用的指标才形成收入，其他没有使用的财政专项资金不形成当年收入，确定为本年收入减少。</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2.政府性基金预算财政拨款收入</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万元，为财政当年拨付的资金。较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 xml:space="preserve"> 万元，增长</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：本年取得政府性基金，建设东盟轨道实训基地及国际交流中心项目。</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 xml:space="preserve">3.国有资本经营预算财政拨款收入 </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 xml:space="preserve"> 万元，为财政当年拨付的资金。较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w:t>
      </w:r>
      <w:r>
        <w:rPr>
          <w:rFonts w:hint="eastAsia" w:ascii="仿宋_GB2312" w:eastAsia="仿宋_GB2312" w:cs="Times New Roman"/>
          <w:kern w:val="2"/>
          <w:sz w:val="24"/>
          <w:szCs w:val="24"/>
          <w:lang w:eastAsia="zh-CN"/>
        </w:rPr>
        <w:t>决算数持平</w:t>
      </w:r>
      <w:r>
        <w:rPr>
          <w:rFonts w:hint="eastAsia" w:ascii="仿宋_GB2312" w:eastAsia="仿宋_GB2312" w:cs="Times New Roman"/>
          <w:kern w:val="2"/>
          <w:sz w:val="24"/>
          <w:szCs w:val="24"/>
        </w:rPr>
        <w:t>，主要原因是</w:t>
      </w:r>
      <w:r>
        <w:rPr>
          <w:rFonts w:hint="eastAsia" w:ascii="仿宋_GB2312" w:eastAsia="仿宋_GB2312" w:cs="Times New Roman"/>
          <w:kern w:val="2"/>
          <w:sz w:val="24"/>
          <w:szCs w:val="24"/>
          <w:lang w:eastAsia="zh-CN"/>
        </w:rPr>
        <w:t>：学校无此项收入</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4.事业收入</w:t>
      </w:r>
      <w:r>
        <w:rPr>
          <w:rFonts w:hint="eastAsia" w:ascii="仿宋_GB2312" w:eastAsia="仿宋_GB2312" w:cs="Times New Roman"/>
          <w:kern w:val="2"/>
          <w:sz w:val="24"/>
          <w:szCs w:val="24"/>
          <w:lang w:val="en-US" w:eastAsia="zh-CN"/>
        </w:rPr>
        <w:t>18367.71</w:t>
      </w:r>
      <w:r>
        <w:rPr>
          <w:rFonts w:hint="eastAsia" w:ascii="仿宋_GB2312" w:eastAsia="仿宋_GB2312" w:cs="Times New Roman"/>
          <w:kern w:val="2"/>
          <w:sz w:val="24"/>
          <w:szCs w:val="24"/>
        </w:rPr>
        <w:t xml:space="preserve"> 万元，为事业单位开展业务活动取得的收入。较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3866.00</w:t>
      </w:r>
      <w:r>
        <w:rPr>
          <w:rFonts w:hint="eastAsia" w:ascii="仿宋_GB2312" w:eastAsia="仿宋_GB2312" w:cs="Times New Roman"/>
          <w:kern w:val="2"/>
          <w:sz w:val="24"/>
          <w:szCs w:val="24"/>
        </w:rPr>
        <w:t>万元，增长</w:t>
      </w:r>
      <w:r>
        <w:rPr>
          <w:rFonts w:hint="eastAsia" w:ascii="仿宋_GB2312" w:eastAsia="仿宋_GB2312" w:cs="Times New Roman"/>
          <w:kern w:val="2"/>
          <w:sz w:val="24"/>
          <w:szCs w:val="24"/>
          <w:lang w:val="en-US" w:eastAsia="zh-CN"/>
        </w:rPr>
        <w:t>21.05</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：学校的日常业务支出、水电费、实训室建设、双高建设等业务支出增加。</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 xml:space="preserve">5.经营收入 </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万</w:t>
      </w:r>
      <w:r>
        <w:rPr>
          <w:rFonts w:hint="eastAsia" w:ascii="仿宋_GB2312" w:eastAsia="仿宋_GB2312" w:cs="Times New Roman"/>
          <w:kern w:val="2"/>
          <w:sz w:val="24"/>
          <w:szCs w:val="24"/>
          <w:lang w:eastAsia="zh-CN"/>
        </w:rPr>
        <w:t>元</w:t>
      </w:r>
      <w:r>
        <w:rPr>
          <w:rFonts w:hint="eastAsia" w:ascii="仿宋_GB2312" w:eastAsia="仿宋_GB2312" w:cs="Times New Roman"/>
          <w:kern w:val="2"/>
          <w:sz w:val="24"/>
          <w:szCs w:val="24"/>
        </w:rPr>
        <w:t>，为事业单位在业务活动之外开展非独立核算经营活动取得的收入。较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w:t>
      </w:r>
      <w:r>
        <w:rPr>
          <w:rFonts w:hint="eastAsia" w:ascii="仿宋_GB2312" w:eastAsia="仿宋_GB2312" w:cs="Times New Roman"/>
          <w:kern w:val="2"/>
          <w:sz w:val="24"/>
          <w:szCs w:val="24"/>
          <w:lang w:eastAsia="zh-CN"/>
        </w:rPr>
        <w:t>持平</w:t>
      </w:r>
      <w:r>
        <w:rPr>
          <w:rFonts w:hint="eastAsia" w:ascii="仿宋_GB2312" w:eastAsia="仿宋_GB2312" w:cs="Times New Roman"/>
          <w:kern w:val="2"/>
          <w:sz w:val="24"/>
          <w:szCs w:val="24"/>
        </w:rPr>
        <w:t>，主要原因是</w:t>
      </w:r>
      <w:r>
        <w:rPr>
          <w:rFonts w:hint="eastAsia" w:ascii="仿宋_GB2312" w:eastAsia="仿宋_GB2312" w:cs="Times New Roman"/>
          <w:kern w:val="2"/>
          <w:sz w:val="24"/>
          <w:szCs w:val="24"/>
          <w:lang w:eastAsia="zh-CN"/>
        </w:rPr>
        <w:t>：无经营业务收入。</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 xml:space="preserve">6.其他收入 </w:t>
      </w:r>
      <w:r>
        <w:rPr>
          <w:rFonts w:hint="eastAsia" w:ascii="仿宋_GB2312" w:eastAsia="仿宋_GB2312" w:cs="Times New Roman"/>
          <w:kern w:val="2"/>
          <w:sz w:val="24"/>
          <w:szCs w:val="24"/>
          <w:lang w:val="en-US" w:eastAsia="zh-CN"/>
        </w:rPr>
        <w:t>20.04</w:t>
      </w:r>
      <w:r>
        <w:rPr>
          <w:rFonts w:hint="eastAsia" w:ascii="仿宋_GB2312" w:eastAsia="仿宋_GB2312" w:cs="Times New Roman"/>
          <w:kern w:val="2"/>
          <w:sz w:val="24"/>
          <w:szCs w:val="24"/>
        </w:rPr>
        <w:t xml:space="preserve"> 万元，为</w:t>
      </w:r>
      <w:r>
        <w:rPr>
          <w:rFonts w:hint="eastAsia" w:ascii="仿宋_GB2312" w:eastAsia="仿宋_GB2312" w:cs="Times New Roman"/>
          <w:kern w:val="2"/>
          <w:sz w:val="24"/>
          <w:szCs w:val="24"/>
          <w:lang w:eastAsia="zh-CN"/>
        </w:rPr>
        <w:t>部门</w:t>
      </w:r>
      <w:r>
        <w:rPr>
          <w:rFonts w:hint="eastAsia" w:ascii="仿宋_GB2312" w:eastAsia="仿宋_GB2312" w:cs="Times New Roman"/>
          <w:kern w:val="2"/>
          <w:sz w:val="24"/>
          <w:szCs w:val="24"/>
        </w:rPr>
        <w:t>单位在“财政拨款收入”“事业收入”“经营收入”之外取得的收入。较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 xml:space="preserve">年度决算数增加 </w:t>
      </w:r>
      <w:r>
        <w:rPr>
          <w:rFonts w:hint="eastAsia" w:ascii="仿宋_GB2312" w:eastAsia="仿宋_GB2312" w:cs="Times New Roman"/>
          <w:kern w:val="2"/>
          <w:sz w:val="24"/>
          <w:szCs w:val="24"/>
          <w:lang w:val="en-US" w:eastAsia="zh-CN"/>
        </w:rPr>
        <w:t>15.92</w:t>
      </w:r>
      <w:r>
        <w:rPr>
          <w:rFonts w:hint="eastAsia" w:ascii="仿宋_GB2312" w:eastAsia="仿宋_GB2312" w:cs="Times New Roman"/>
          <w:kern w:val="2"/>
          <w:sz w:val="24"/>
          <w:szCs w:val="24"/>
        </w:rPr>
        <w:t>万元，增长</w:t>
      </w:r>
      <w:r>
        <w:rPr>
          <w:rFonts w:hint="eastAsia" w:ascii="仿宋_GB2312" w:eastAsia="仿宋_GB2312" w:cs="Times New Roman"/>
          <w:kern w:val="2"/>
          <w:sz w:val="24"/>
          <w:szCs w:val="24"/>
          <w:lang w:val="en-US" w:eastAsia="zh-CN"/>
        </w:rPr>
        <w:t>386.41</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：税局返还的个人所得税手续费列入其他收入科目。</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 xml:space="preserve">7.使用非财政拨款结余 </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 xml:space="preserve"> 万元，主要是所属事业单位在当年的“财政拨款收入”“事业收入”“经营收入”及“其他收入”不能保证其支出的情况下，使用以前年度积累的非财政拨款结余弥补本年度收支缺口的资金。较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w:t>
      </w:r>
      <w:r>
        <w:rPr>
          <w:rFonts w:hint="eastAsia" w:ascii="仿宋_GB2312" w:eastAsia="仿宋_GB2312" w:cs="Times New Roman"/>
          <w:kern w:val="2"/>
          <w:sz w:val="24"/>
          <w:szCs w:val="24"/>
          <w:lang w:eastAsia="zh-CN"/>
        </w:rPr>
        <w:t>持平</w:t>
      </w:r>
      <w:r>
        <w:rPr>
          <w:rFonts w:hint="eastAsia" w:ascii="仿宋_GB2312" w:eastAsia="仿宋_GB2312" w:cs="Times New Roman"/>
          <w:kern w:val="2"/>
          <w:sz w:val="24"/>
          <w:szCs w:val="24"/>
        </w:rPr>
        <w:t>，主要原因是</w:t>
      </w:r>
      <w:r>
        <w:rPr>
          <w:rFonts w:hint="eastAsia" w:ascii="仿宋_GB2312" w:eastAsia="仿宋_GB2312" w:cs="Times New Roman"/>
          <w:kern w:val="2"/>
          <w:sz w:val="24"/>
          <w:szCs w:val="24"/>
          <w:lang w:eastAsia="zh-CN"/>
        </w:rPr>
        <w:t>：未使用到非财政补助结余。</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rPr>
        <w:t>8.</w:t>
      </w:r>
      <w:r>
        <w:rPr>
          <w:rFonts w:hint="eastAsia" w:ascii="仿宋_GB2312" w:eastAsia="仿宋_GB2312" w:cs="Times New Roman"/>
          <w:kern w:val="2"/>
          <w:sz w:val="24"/>
          <w:szCs w:val="24"/>
          <w:lang w:eastAsia="zh-CN"/>
        </w:rPr>
        <w:t>年初</w:t>
      </w:r>
      <w:r>
        <w:rPr>
          <w:rFonts w:hint="eastAsia" w:ascii="仿宋_GB2312" w:eastAsia="仿宋_GB2312" w:cs="Times New Roman"/>
          <w:kern w:val="2"/>
          <w:sz w:val="24"/>
          <w:szCs w:val="24"/>
        </w:rPr>
        <w:t xml:space="preserve">结转和结余 </w:t>
      </w:r>
      <w:r>
        <w:rPr>
          <w:rFonts w:hint="eastAsia" w:ascii="仿宋_GB2312" w:eastAsia="仿宋_GB2312" w:cs="Times New Roman"/>
          <w:kern w:val="2"/>
          <w:sz w:val="24"/>
          <w:szCs w:val="24"/>
          <w:lang w:val="en-US" w:eastAsia="zh-CN"/>
        </w:rPr>
        <w:t>2069.54</w:t>
      </w:r>
      <w:r>
        <w:rPr>
          <w:rFonts w:hint="eastAsia" w:ascii="仿宋_GB2312" w:eastAsia="仿宋_GB2312" w:cs="Times New Roman"/>
          <w:kern w:val="2"/>
          <w:sz w:val="24"/>
          <w:szCs w:val="24"/>
        </w:rPr>
        <w:t>万元，为以前年度支出预算因客观条件变化未执行完毕、结转到本年度按有关规定继续使用的资金。较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303.74</w:t>
      </w:r>
      <w:r>
        <w:rPr>
          <w:rFonts w:hint="eastAsia" w:ascii="仿宋_GB2312" w:eastAsia="仿宋_GB2312" w:cs="Times New Roman"/>
          <w:kern w:val="2"/>
          <w:sz w:val="24"/>
          <w:szCs w:val="24"/>
        </w:rPr>
        <w:t xml:space="preserve"> 万元，增长</w:t>
      </w:r>
      <w:r>
        <w:rPr>
          <w:rFonts w:hint="eastAsia" w:ascii="仿宋_GB2312" w:eastAsia="仿宋_GB2312" w:cs="Times New Roman"/>
          <w:kern w:val="2"/>
          <w:sz w:val="24"/>
          <w:szCs w:val="24"/>
          <w:lang w:val="en-US" w:eastAsia="zh-CN"/>
        </w:rPr>
        <w:t>17.20</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2020年的财政补助收入比2019年增加1623.56万元；2020年使用了财政指标，未形成当年的支出。</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（二）本</w:t>
      </w:r>
      <w:r>
        <w:rPr>
          <w:rFonts w:hint="eastAsia" w:ascii="仿宋_GB2312" w:eastAsia="仿宋_GB2312" w:cs="Times New Roman"/>
          <w:kern w:val="2"/>
          <w:sz w:val="24"/>
          <w:szCs w:val="24"/>
          <w:lang w:eastAsia="zh-CN"/>
        </w:rPr>
        <w:t>单位2021</w:t>
      </w:r>
      <w:r>
        <w:rPr>
          <w:rFonts w:hint="eastAsia" w:ascii="仿宋_GB2312" w:eastAsia="仿宋_GB2312" w:cs="Times New Roman"/>
          <w:kern w:val="2"/>
          <w:sz w:val="24"/>
          <w:szCs w:val="24"/>
        </w:rPr>
        <w:t xml:space="preserve">年度总支出 </w:t>
      </w:r>
      <w:r>
        <w:rPr>
          <w:rFonts w:hint="eastAsia" w:ascii="仿宋_GB2312" w:eastAsia="仿宋_GB2312" w:cs="Times New Roman"/>
          <w:kern w:val="2"/>
          <w:sz w:val="24"/>
          <w:szCs w:val="24"/>
          <w:lang w:val="en-US" w:eastAsia="zh-CN"/>
        </w:rPr>
        <w:t>46154.95</w:t>
      </w:r>
      <w:r>
        <w:rPr>
          <w:rFonts w:hint="eastAsia" w:ascii="仿宋_GB2312" w:eastAsia="仿宋_GB2312" w:cs="Times New Roman"/>
          <w:kern w:val="2"/>
          <w:sz w:val="24"/>
          <w:szCs w:val="24"/>
        </w:rPr>
        <w:t xml:space="preserve"> 万元，其中本年支出 </w:t>
      </w:r>
      <w:r>
        <w:rPr>
          <w:rFonts w:hint="eastAsia" w:ascii="仿宋_GB2312" w:eastAsia="仿宋_GB2312" w:cs="Times New Roman"/>
          <w:kern w:val="2"/>
          <w:sz w:val="24"/>
          <w:szCs w:val="24"/>
          <w:lang w:val="en-US" w:eastAsia="zh-CN"/>
        </w:rPr>
        <w:t>44394.41</w:t>
      </w:r>
      <w:r>
        <w:rPr>
          <w:rFonts w:hint="eastAsia" w:ascii="仿宋_GB2312" w:eastAsia="仿宋_GB2312" w:cs="Times New Roman"/>
          <w:kern w:val="2"/>
          <w:sz w:val="24"/>
          <w:szCs w:val="24"/>
        </w:rPr>
        <w:t xml:space="preserve"> 万元, 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 xml:space="preserve">年度决算数增加 </w:t>
      </w:r>
      <w:r>
        <w:rPr>
          <w:rFonts w:hint="eastAsia" w:ascii="仿宋_GB2312" w:eastAsia="仿宋_GB2312" w:cs="Times New Roman"/>
          <w:kern w:val="2"/>
          <w:sz w:val="24"/>
          <w:szCs w:val="24"/>
          <w:lang w:val="en-US" w:eastAsia="zh-CN"/>
        </w:rPr>
        <w:t>13749.39</w:t>
      </w:r>
      <w:r>
        <w:rPr>
          <w:rFonts w:hint="eastAsia" w:ascii="仿宋_GB2312" w:eastAsia="仿宋_GB2312" w:cs="Times New Roman"/>
          <w:kern w:val="2"/>
          <w:sz w:val="24"/>
          <w:szCs w:val="24"/>
        </w:rPr>
        <w:t xml:space="preserve"> 万元，增长</w:t>
      </w:r>
      <w:r>
        <w:rPr>
          <w:rFonts w:hint="eastAsia" w:ascii="仿宋_GB2312" w:eastAsia="仿宋_GB2312" w:cs="Times New Roman"/>
          <w:kern w:val="2"/>
          <w:sz w:val="24"/>
          <w:szCs w:val="24"/>
          <w:lang w:val="en-US" w:eastAsia="zh-CN"/>
        </w:rPr>
        <w:t>42.43</w:t>
      </w:r>
      <w:r>
        <w:rPr>
          <w:rFonts w:hint="eastAsia" w:ascii="仿宋_GB2312" w:eastAsia="仿宋_GB2312" w:cs="Times New Roman"/>
          <w:kern w:val="2"/>
          <w:sz w:val="24"/>
          <w:szCs w:val="24"/>
        </w:rPr>
        <w:t>%。支出具体情况如下：</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1.</w:t>
      </w:r>
      <w:r>
        <w:rPr>
          <w:rFonts w:hint="eastAsia" w:ascii="仿宋_GB2312" w:eastAsia="仿宋_GB2312" w:cs="Times New Roman"/>
          <w:kern w:val="2"/>
          <w:sz w:val="24"/>
          <w:szCs w:val="24"/>
          <w:lang w:eastAsia="zh-CN"/>
        </w:rPr>
        <w:t>教育支出（类）</w:t>
      </w:r>
      <w:r>
        <w:rPr>
          <w:rFonts w:hint="eastAsia" w:ascii="仿宋_GB2312" w:eastAsia="仿宋_GB2312" w:cs="Times New Roman"/>
          <w:kern w:val="2"/>
          <w:sz w:val="24"/>
          <w:szCs w:val="24"/>
          <w:lang w:val="en-US" w:eastAsia="zh-CN"/>
        </w:rPr>
        <w:t>33303.00</w:t>
      </w:r>
      <w:r>
        <w:rPr>
          <w:rFonts w:hint="eastAsia" w:ascii="仿宋_GB2312" w:eastAsia="仿宋_GB2312" w:cs="Times New Roman"/>
          <w:kern w:val="2"/>
          <w:sz w:val="24"/>
          <w:szCs w:val="24"/>
        </w:rPr>
        <w:t>万元：主要用于</w:t>
      </w:r>
      <w:r>
        <w:rPr>
          <w:rFonts w:hint="eastAsia" w:ascii="仿宋_GB2312" w:eastAsia="仿宋_GB2312" w:cs="Times New Roman"/>
          <w:kern w:val="2"/>
          <w:sz w:val="24"/>
          <w:szCs w:val="24"/>
          <w:lang w:eastAsia="zh-CN"/>
        </w:rPr>
        <w:t>学校办学经费的日常支出、学生活动费、设备采购等项目。</w:t>
      </w:r>
      <w:r>
        <w:rPr>
          <w:rFonts w:hint="eastAsia" w:ascii="仿宋_GB2312" w:eastAsia="仿宋_GB2312" w:cs="Times New Roman"/>
          <w:kern w:val="2"/>
          <w:sz w:val="24"/>
          <w:szCs w:val="24"/>
        </w:rPr>
        <w:t>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3327.13</w:t>
      </w:r>
      <w:r>
        <w:rPr>
          <w:rFonts w:hint="eastAsia" w:ascii="仿宋_GB2312" w:eastAsia="仿宋_GB2312" w:cs="Times New Roman"/>
          <w:kern w:val="2"/>
          <w:sz w:val="24"/>
          <w:szCs w:val="24"/>
        </w:rPr>
        <w:t>万元，增长</w:t>
      </w:r>
      <w:r>
        <w:rPr>
          <w:rFonts w:hint="eastAsia" w:ascii="仿宋_GB2312" w:eastAsia="仿宋_GB2312" w:cs="Times New Roman"/>
          <w:kern w:val="2"/>
          <w:sz w:val="24"/>
          <w:szCs w:val="24"/>
          <w:lang w:val="en-US" w:eastAsia="zh-CN"/>
        </w:rPr>
        <w:t>11.1</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：学校的日常业务支出、水电费、实训室建设、双高建设等业务支出增加。</w:t>
      </w:r>
    </w:p>
    <w:p>
      <w:pPr>
        <w:autoSpaceDE/>
        <w:autoSpaceDN/>
        <w:adjustRightInd/>
        <w:ind w:firstLine="645" w:firstLineChars="0"/>
        <w:jc w:val="left"/>
        <w:rPr>
          <w:rFonts w:hint="default"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2</w:t>
      </w:r>
      <w:r>
        <w:rPr>
          <w:rFonts w:hint="eastAsia" w:ascii="仿宋_GB2312" w:eastAsia="仿宋_GB2312" w:cs="Times New Roman"/>
          <w:kern w:val="2"/>
          <w:sz w:val="24"/>
          <w:szCs w:val="24"/>
        </w:rPr>
        <w:t>.</w:t>
      </w:r>
      <w:r>
        <w:rPr>
          <w:rFonts w:hint="eastAsia" w:ascii="仿宋_GB2312" w:eastAsia="仿宋_GB2312" w:cs="Times New Roman"/>
          <w:kern w:val="2"/>
          <w:sz w:val="24"/>
          <w:szCs w:val="24"/>
          <w:lang w:eastAsia="zh-CN"/>
        </w:rPr>
        <w:t>社会保障和就业支出（类）</w:t>
      </w:r>
      <w:r>
        <w:rPr>
          <w:rFonts w:hint="eastAsia" w:ascii="仿宋_GB2312" w:eastAsia="仿宋_GB2312" w:cs="Times New Roman"/>
          <w:kern w:val="2"/>
          <w:sz w:val="24"/>
          <w:szCs w:val="24"/>
          <w:lang w:val="en-US" w:eastAsia="zh-CN"/>
        </w:rPr>
        <w:t xml:space="preserve"> 443.29</w:t>
      </w:r>
      <w:r>
        <w:rPr>
          <w:rFonts w:hint="eastAsia" w:ascii="仿宋_GB2312" w:eastAsia="仿宋_GB2312" w:cs="Times New Roman"/>
          <w:kern w:val="2"/>
          <w:sz w:val="24"/>
          <w:szCs w:val="24"/>
        </w:rPr>
        <w:t>万元：主要用于</w:t>
      </w:r>
      <w:r>
        <w:rPr>
          <w:rFonts w:hint="eastAsia" w:ascii="仿宋_GB2312" w:eastAsia="仿宋_GB2312" w:cs="Times New Roman"/>
          <w:kern w:val="2"/>
          <w:sz w:val="24"/>
          <w:szCs w:val="24"/>
          <w:lang w:eastAsia="zh-CN"/>
        </w:rPr>
        <w:t>教职工社保、离退休人员支出。</w:t>
      </w:r>
      <w:r>
        <w:rPr>
          <w:rFonts w:hint="eastAsia" w:ascii="仿宋_GB2312" w:eastAsia="仿宋_GB2312" w:cs="Times New Roman"/>
          <w:kern w:val="2"/>
          <w:sz w:val="24"/>
          <w:szCs w:val="24"/>
        </w:rPr>
        <w:t>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443.29</w:t>
      </w:r>
      <w:r>
        <w:rPr>
          <w:rFonts w:hint="eastAsia" w:ascii="仿宋_GB2312" w:eastAsia="仿宋_GB2312" w:cs="Times New Roman"/>
          <w:kern w:val="2"/>
          <w:sz w:val="24"/>
          <w:szCs w:val="24"/>
        </w:rPr>
        <w:t>万元，增长</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2020年按财政要求调整经济分类到教育支出，2020年决算无社会保障和就业支出。</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lang w:val="en-US" w:eastAsia="zh-CN"/>
        </w:rPr>
        <w:t>3.卫生健康支出</w:t>
      </w:r>
      <w:r>
        <w:rPr>
          <w:rFonts w:hint="eastAsia" w:ascii="仿宋_GB2312" w:eastAsia="仿宋_GB2312" w:cs="Times New Roman"/>
          <w:kern w:val="2"/>
          <w:sz w:val="24"/>
          <w:szCs w:val="24"/>
        </w:rPr>
        <w:t xml:space="preserve"> </w:t>
      </w:r>
      <w:r>
        <w:rPr>
          <w:rFonts w:hint="eastAsia" w:ascii="仿宋_GB2312" w:eastAsia="仿宋_GB2312" w:cs="Times New Roman"/>
          <w:kern w:val="2"/>
          <w:sz w:val="24"/>
          <w:szCs w:val="24"/>
          <w:lang w:val="en-US" w:eastAsia="zh-CN"/>
        </w:rPr>
        <w:t>106.25</w:t>
      </w:r>
      <w:r>
        <w:rPr>
          <w:rFonts w:hint="eastAsia" w:ascii="仿宋_GB2312" w:eastAsia="仿宋_GB2312" w:cs="Times New Roman"/>
          <w:kern w:val="2"/>
          <w:sz w:val="24"/>
          <w:szCs w:val="24"/>
        </w:rPr>
        <w:t xml:space="preserve"> 万元：主要用于</w:t>
      </w:r>
      <w:r>
        <w:rPr>
          <w:rFonts w:hint="eastAsia" w:ascii="仿宋_GB2312" w:eastAsia="仿宋_GB2312" w:cs="Times New Roman"/>
          <w:kern w:val="2"/>
          <w:sz w:val="24"/>
          <w:szCs w:val="24"/>
          <w:lang w:eastAsia="zh-CN"/>
        </w:rPr>
        <w:t>职工医疗补助。</w:t>
      </w:r>
      <w:r>
        <w:rPr>
          <w:rFonts w:hint="eastAsia" w:ascii="仿宋_GB2312" w:eastAsia="仿宋_GB2312" w:cs="Times New Roman"/>
          <w:kern w:val="2"/>
          <w:sz w:val="24"/>
          <w:szCs w:val="24"/>
        </w:rPr>
        <w:t>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106.25</w:t>
      </w:r>
      <w:r>
        <w:rPr>
          <w:rFonts w:hint="eastAsia" w:ascii="仿宋_GB2312" w:eastAsia="仿宋_GB2312" w:cs="Times New Roman"/>
          <w:kern w:val="2"/>
          <w:sz w:val="24"/>
          <w:szCs w:val="24"/>
        </w:rPr>
        <w:t>万元，增长</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%，主要原因是</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2020年按财政要求调整经济分类到教育支出，2020年决算无卫生健康支出。</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4.住房保障支出</w:t>
      </w:r>
      <w:r>
        <w:rPr>
          <w:rFonts w:hint="eastAsia" w:ascii="仿宋_GB2312" w:eastAsia="仿宋_GB2312" w:cs="Times New Roman"/>
          <w:kern w:val="2"/>
          <w:sz w:val="24"/>
          <w:szCs w:val="24"/>
        </w:rPr>
        <w:t xml:space="preserve"> </w:t>
      </w:r>
      <w:r>
        <w:rPr>
          <w:rFonts w:hint="eastAsia" w:ascii="仿宋_GB2312" w:eastAsia="仿宋_GB2312" w:cs="Times New Roman"/>
          <w:kern w:val="2"/>
          <w:sz w:val="24"/>
          <w:szCs w:val="24"/>
          <w:lang w:val="en-US" w:eastAsia="zh-CN"/>
        </w:rPr>
        <w:t>41.87</w:t>
      </w:r>
      <w:r>
        <w:rPr>
          <w:rFonts w:hint="eastAsia" w:ascii="仿宋_GB2312" w:eastAsia="仿宋_GB2312" w:cs="Times New Roman"/>
          <w:kern w:val="2"/>
          <w:sz w:val="24"/>
          <w:szCs w:val="24"/>
        </w:rPr>
        <w:t>万元：主要用于</w:t>
      </w:r>
      <w:r>
        <w:rPr>
          <w:rFonts w:hint="eastAsia" w:ascii="仿宋_GB2312" w:eastAsia="仿宋_GB2312" w:cs="Times New Roman"/>
          <w:kern w:val="2"/>
          <w:sz w:val="24"/>
          <w:szCs w:val="24"/>
          <w:lang w:eastAsia="zh-CN"/>
        </w:rPr>
        <w:t>教职工住房公积金的缴存。</w:t>
      </w:r>
      <w:r>
        <w:rPr>
          <w:rFonts w:hint="eastAsia" w:ascii="仿宋_GB2312" w:eastAsia="仿宋_GB2312" w:cs="Times New Roman"/>
          <w:kern w:val="2"/>
          <w:sz w:val="24"/>
          <w:szCs w:val="24"/>
        </w:rPr>
        <w:t>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41.87</w:t>
      </w:r>
      <w:r>
        <w:rPr>
          <w:rFonts w:hint="eastAsia" w:ascii="仿宋_GB2312" w:eastAsia="仿宋_GB2312" w:cs="Times New Roman"/>
          <w:kern w:val="2"/>
          <w:sz w:val="24"/>
          <w:szCs w:val="24"/>
        </w:rPr>
        <w:t>万元，增长</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2020年按财政要求调整经济分类到教育支出，2020年决算无住房保障支出。</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lang w:val="en-US" w:eastAsia="zh-CN"/>
        </w:rPr>
        <w:t>5.其他支出</w:t>
      </w:r>
      <w:r>
        <w:rPr>
          <w:rFonts w:hint="eastAsia" w:ascii="仿宋_GB2312" w:eastAsia="仿宋_GB2312" w:cs="Times New Roman"/>
          <w:kern w:val="2"/>
          <w:sz w:val="24"/>
          <w:szCs w:val="24"/>
        </w:rPr>
        <w:t xml:space="preserve"> </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 xml:space="preserve"> 万元：主要用于</w:t>
      </w:r>
      <w:r>
        <w:rPr>
          <w:rFonts w:hint="eastAsia" w:ascii="仿宋_GB2312" w:eastAsia="仿宋_GB2312" w:cs="Times New Roman"/>
          <w:kern w:val="2"/>
          <w:sz w:val="24"/>
          <w:szCs w:val="24"/>
          <w:lang w:eastAsia="zh-CN"/>
        </w:rPr>
        <w:t>东盟轨道交通实训楼及国际交流中心建设项目。</w:t>
      </w:r>
      <w:r>
        <w:rPr>
          <w:rFonts w:hint="eastAsia" w:ascii="仿宋_GB2312" w:eastAsia="仿宋_GB2312" w:cs="Times New Roman"/>
          <w:kern w:val="2"/>
          <w:sz w:val="24"/>
          <w:szCs w:val="24"/>
        </w:rPr>
        <w:t>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万元，增长</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2021年获得政府性基金10500.00万元，用于建设中国东盟轨道交通实训基地及国际交流中心项目，2020年无政府性基金收入。</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lang w:val="en-US" w:eastAsia="zh-CN"/>
        </w:rPr>
        <w:t>6</w:t>
      </w:r>
      <w:r>
        <w:rPr>
          <w:rFonts w:hint="eastAsia" w:ascii="仿宋_GB2312" w:eastAsia="仿宋_GB2312" w:cs="Times New Roman"/>
          <w:kern w:val="2"/>
          <w:sz w:val="24"/>
          <w:szCs w:val="24"/>
        </w:rPr>
        <w:t xml:space="preserve">.结余分配 </w:t>
      </w:r>
      <w:r>
        <w:rPr>
          <w:rFonts w:hint="eastAsia" w:ascii="仿宋_GB2312" w:eastAsia="仿宋_GB2312" w:cs="Times New Roman"/>
          <w:kern w:val="2"/>
          <w:sz w:val="24"/>
          <w:szCs w:val="24"/>
          <w:lang w:val="en-US" w:eastAsia="zh-CN"/>
        </w:rPr>
        <w:t>613.99</w:t>
      </w:r>
      <w:r>
        <w:rPr>
          <w:rFonts w:hint="eastAsia" w:ascii="仿宋_GB2312" w:eastAsia="仿宋_GB2312" w:cs="Times New Roman"/>
          <w:kern w:val="2"/>
          <w:sz w:val="24"/>
          <w:szCs w:val="24"/>
        </w:rPr>
        <w:t xml:space="preserve"> 万元，为事业单位按规定提取的职工福利基金、事业基金和缴纳的所得税等。较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420.05</w:t>
      </w:r>
      <w:r>
        <w:rPr>
          <w:rFonts w:hint="eastAsia" w:ascii="仿宋_GB2312" w:eastAsia="仿宋_GB2312" w:cs="Times New Roman"/>
          <w:kern w:val="2"/>
          <w:sz w:val="24"/>
          <w:szCs w:val="24"/>
        </w:rPr>
        <w:t>万元，增长</w:t>
      </w:r>
      <w:r>
        <w:rPr>
          <w:rFonts w:hint="eastAsia" w:ascii="仿宋_GB2312" w:eastAsia="仿宋_GB2312" w:cs="Times New Roman"/>
          <w:kern w:val="2"/>
          <w:sz w:val="24"/>
          <w:szCs w:val="24"/>
          <w:lang w:val="en-US" w:eastAsia="zh-CN"/>
        </w:rPr>
        <w:t>216.58</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：部分业务在年度没有形成支出，导致结余增多。</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7</w:t>
      </w:r>
      <w:r>
        <w:rPr>
          <w:rFonts w:hint="eastAsia" w:ascii="仿宋_GB2312" w:eastAsia="仿宋_GB2312" w:cs="Times New Roman"/>
          <w:kern w:val="2"/>
          <w:sz w:val="24"/>
          <w:szCs w:val="24"/>
        </w:rPr>
        <w:t xml:space="preserve">.年末结转和结余 </w:t>
      </w:r>
      <w:r>
        <w:rPr>
          <w:rFonts w:hint="eastAsia" w:ascii="仿宋_GB2312" w:eastAsia="仿宋_GB2312" w:cs="Times New Roman"/>
          <w:kern w:val="2"/>
          <w:sz w:val="24"/>
          <w:szCs w:val="24"/>
          <w:lang w:val="en-US" w:eastAsia="zh-CN"/>
        </w:rPr>
        <w:t>1146.54</w:t>
      </w:r>
      <w:r>
        <w:rPr>
          <w:rFonts w:hint="eastAsia" w:ascii="仿宋_GB2312" w:eastAsia="仿宋_GB2312" w:cs="Times New Roman"/>
          <w:kern w:val="2"/>
          <w:sz w:val="24"/>
          <w:szCs w:val="24"/>
        </w:rPr>
        <w:t>万元，为本年度或以前年度预算安排、因客观条件发生变化无法按原计划实施，需要延迟到以后年度按有关规定继续使用的资金。较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年度决算数减少</w:t>
      </w:r>
      <w:r>
        <w:rPr>
          <w:rFonts w:hint="eastAsia" w:ascii="仿宋_GB2312" w:eastAsia="仿宋_GB2312" w:cs="Times New Roman"/>
          <w:kern w:val="2"/>
          <w:sz w:val="24"/>
          <w:szCs w:val="24"/>
          <w:lang w:val="en-US" w:eastAsia="zh-CN"/>
        </w:rPr>
        <w:t>878.77</w:t>
      </w:r>
      <w:r>
        <w:rPr>
          <w:rFonts w:hint="eastAsia" w:ascii="仿宋_GB2312" w:eastAsia="仿宋_GB2312" w:cs="Times New Roman"/>
          <w:kern w:val="2"/>
          <w:sz w:val="24"/>
          <w:szCs w:val="24"/>
        </w:rPr>
        <w:t>万元，下降</w:t>
      </w:r>
      <w:r>
        <w:rPr>
          <w:rFonts w:hint="eastAsia" w:ascii="仿宋_GB2312" w:eastAsia="仿宋_GB2312" w:cs="Times New Roman"/>
          <w:kern w:val="2"/>
          <w:sz w:val="24"/>
          <w:szCs w:val="24"/>
          <w:lang w:val="en-US" w:eastAsia="zh-CN"/>
        </w:rPr>
        <w:t>43.39</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2021年财政补助收入以支定收，未使用的指标不形成年度的收入，从而年末结转金额减少。</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二、</w:t>
      </w:r>
      <w:r>
        <w:rPr>
          <w:rFonts w:hint="eastAsia" w:ascii="仿宋_GB2312" w:eastAsia="仿宋_GB2312" w:cs="Times New Roman"/>
          <w:kern w:val="2"/>
          <w:sz w:val="24"/>
          <w:szCs w:val="24"/>
          <w:lang w:eastAsia="zh-CN"/>
        </w:rPr>
        <w:t>2021</w:t>
      </w:r>
      <w:r>
        <w:rPr>
          <w:rFonts w:hint="eastAsia" w:ascii="仿宋_GB2312" w:eastAsia="仿宋_GB2312" w:cs="Times New Roman"/>
          <w:kern w:val="2"/>
          <w:sz w:val="24"/>
          <w:szCs w:val="24"/>
        </w:rPr>
        <w:t xml:space="preserve"> 年度一般公共预算财政拨款支出决算情况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本</w:t>
      </w:r>
      <w:r>
        <w:rPr>
          <w:rFonts w:hint="eastAsia" w:ascii="仿宋_GB2312" w:eastAsia="仿宋_GB2312" w:cs="Times New Roman"/>
          <w:kern w:val="2"/>
          <w:sz w:val="24"/>
          <w:szCs w:val="24"/>
          <w:lang w:eastAsia="zh-CN"/>
        </w:rPr>
        <w:t>单位2021</w:t>
      </w:r>
      <w:r>
        <w:rPr>
          <w:rFonts w:hint="eastAsia" w:ascii="仿宋_GB2312" w:eastAsia="仿宋_GB2312" w:cs="Times New Roman"/>
          <w:kern w:val="2"/>
          <w:sz w:val="24"/>
          <w:szCs w:val="24"/>
        </w:rPr>
        <w:t xml:space="preserve"> 年度一般公共预算财政拨款支出</w:t>
      </w:r>
      <w:r>
        <w:rPr>
          <w:rFonts w:hint="eastAsia" w:ascii="仿宋_GB2312" w:eastAsia="仿宋_GB2312" w:cs="Times New Roman"/>
          <w:kern w:val="2"/>
          <w:sz w:val="24"/>
          <w:szCs w:val="24"/>
          <w:lang w:val="en-US" w:eastAsia="zh-CN"/>
        </w:rPr>
        <w:t>15468.93</w:t>
      </w:r>
      <w:r>
        <w:rPr>
          <w:rFonts w:hint="eastAsia" w:ascii="仿宋_GB2312" w:eastAsia="仿宋_GB2312" w:cs="Times New Roman"/>
          <w:kern w:val="2"/>
          <w:sz w:val="24"/>
          <w:szCs w:val="24"/>
        </w:rPr>
        <w:t xml:space="preserve"> 万元，较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年度决算数减少</w:t>
      </w:r>
      <w:r>
        <w:rPr>
          <w:rFonts w:hint="eastAsia" w:ascii="仿宋_GB2312" w:eastAsia="仿宋_GB2312" w:cs="Times New Roman"/>
          <w:kern w:val="2"/>
          <w:sz w:val="24"/>
          <w:szCs w:val="24"/>
          <w:lang w:val="en-US" w:eastAsia="zh-CN"/>
        </w:rPr>
        <w:t>669.31</w:t>
      </w:r>
      <w:r>
        <w:rPr>
          <w:rFonts w:hint="eastAsia" w:ascii="仿宋_GB2312" w:eastAsia="仿宋_GB2312" w:cs="Times New Roman"/>
          <w:kern w:val="2"/>
          <w:sz w:val="24"/>
          <w:szCs w:val="24"/>
        </w:rPr>
        <w:t xml:space="preserve"> 万元，下降</w:t>
      </w:r>
      <w:r>
        <w:rPr>
          <w:rFonts w:hint="eastAsia" w:ascii="仿宋_GB2312" w:eastAsia="仿宋_GB2312" w:cs="Times New Roman"/>
          <w:kern w:val="2"/>
          <w:sz w:val="24"/>
          <w:szCs w:val="24"/>
          <w:lang w:val="en-US" w:eastAsia="zh-CN"/>
        </w:rPr>
        <w:t>0.41</w:t>
      </w:r>
      <w:r>
        <w:rPr>
          <w:rFonts w:hint="eastAsia" w:ascii="仿宋_GB2312" w:eastAsia="仿宋_GB2312" w:cs="Times New Roman"/>
          <w:kern w:val="2"/>
          <w:sz w:val="24"/>
          <w:szCs w:val="24"/>
        </w:rPr>
        <w:t xml:space="preserve"> %。其中：基本支出 </w:t>
      </w:r>
      <w:r>
        <w:rPr>
          <w:rFonts w:hint="eastAsia" w:ascii="仿宋_GB2312" w:eastAsia="仿宋_GB2312" w:cs="Times New Roman"/>
          <w:kern w:val="2"/>
          <w:sz w:val="24"/>
          <w:szCs w:val="24"/>
          <w:lang w:val="en-US" w:eastAsia="zh-CN"/>
        </w:rPr>
        <w:t>8592.76</w:t>
      </w:r>
      <w:r>
        <w:rPr>
          <w:rFonts w:hint="eastAsia" w:ascii="仿宋_GB2312" w:eastAsia="仿宋_GB2312" w:cs="Times New Roman"/>
          <w:kern w:val="2"/>
          <w:sz w:val="24"/>
          <w:szCs w:val="24"/>
        </w:rPr>
        <w:t xml:space="preserve"> 万元，项目支出 </w:t>
      </w:r>
      <w:r>
        <w:rPr>
          <w:rFonts w:hint="eastAsia" w:ascii="仿宋_GB2312" w:eastAsia="仿宋_GB2312" w:cs="Times New Roman"/>
          <w:kern w:val="2"/>
          <w:sz w:val="24"/>
          <w:szCs w:val="24"/>
          <w:lang w:val="en-US" w:eastAsia="zh-CN"/>
        </w:rPr>
        <w:t>6876.17</w:t>
      </w:r>
      <w:r>
        <w:rPr>
          <w:rFonts w:hint="eastAsia" w:ascii="仿宋_GB2312" w:eastAsia="仿宋_GB2312" w:cs="Times New Roman"/>
          <w:kern w:val="2"/>
          <w:sz w:val="24"/>
          <w:szCs w:val="24"/>
        </w:rPr>
        <w:t>万元。</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本</w:t>
      </w:r>
      <w:r>
        <w:rPr>
          <w:rFonts w:hint="eastAsia" w:ascii="仿宋_GB2312" w:eastAsia="仿宋_GB2312" w:cs="Times New Roman"/>
          <w:kern w:val="2"/>
          <w:sz w:val="24"/>
          <w:szCs w:val="24"/>
          <w:lang w:eastAsia="zh-CN"/>
        </w:rPr>
        <w:t>单位2021</w:t>
      </w:r>
      <w:r>
        <w:rPr>
          <w:rFonts w:hint="eastAsia" w:ascii="仿宋_GB2312" w:eastAsia="仿宋_GB2312" w:cs="Times New Roman"/>
          <w:kern w:val="2"/>
          <w:sz w:val="24"/>
          <w:szCs w:val="24"/>
        </w:rPr>
        <w:t xml:space="preserve"> 年度一般公共预算财政拨款支出年初预算为</w:t>
      </w:r>
      <w:r>
        <w:rPr>
          <w:rFonts w:hint="eastAsia" w:ascii="仿宋_GB2312" w:eastAsia="仿宋_GB2312" w:cs="Times New Roman"/>
          <w:kern w:val="2"/>
          <w:sz w:val="24"/>
          <w:szCs w:val="24"/>
          <w:lang w:val="en-US" w:eastAsia="zh-CN"/>
        </w:rPr>
        <w:t>7468.18</w:t>
      </w:r>
      <w:r>
        <w:rPr>
          <w:rFonts w:hint="eastAsia" w:ascii="仿宋_GB2312" w:eastAsia="仿宋_GB2312" w:cs="Times New Roman"/>
          <w:kern w:val="2"/>
          <w:sz w:val="24"/>
          <w:szCs w:val="24"/>
        </w:rPr>
        <w:t xml:space="preserve"> 万元，支出决算为</w:t>
      </w:r>
      <w:r>
        <w:rPr>
          <w:rFonts w:hint="eastAsia" w:ascii="仿宋_GB2312" w:eastAsia="仿宋_GB2312" w:cs="Times New Roman"/>
          <w:kern w:val="2"/>
          <w:sz w:val="24"/>
          <w:szCs w:val="24"/>
          <w:lang w:val="en-US" w:eastAsia="zh-CN"/>
        </w:rPr>
        <w:t>15468.93</w:t>
      </w:r>
      <w:r>
        <w:rPr>
          <w:rFonts w:hint="eastAsia" w:ascii="仿宋_GB2312" w:eastAsia="仿宋_GB2312" w:cs="Times New Roman"/>
          <w:kern w:val="2"/>
          <w:sz w:val="24"/>
          <w:szCs w:val="24"/>
        </w:rPr>
        <w:t xml:space="preserve"> 万元，完成年初预算的</w:t>
      </w:r>
      <w:r>
        <w:rPr>
          <w:rFonts w:hint="eastAsia" w:ascii="仿宋_GB2312" w:eastAsia="仿宋_GB2312" w:cs="Times New Roman"/>
          <w:kern w:val="2"/>
          <w:sz w:val="24"/>
          <w:szCs w:val="24"/>
          <w:lang w:val="en-US" w:eastAsia="zh-CN"/>
        </w:rPr>
        <w:t>207.13</w:t>
      </w:r>
      <w:r>
        <w:rPr>
          <w:rFonts w:hint="eastAsia" w:ascii="仿宋_GB2312" w:eastAsia="仿宋_GB2312" w:cs="Times New Roman"/>
          <w:kern w:val="2"/>
          <w:sz w:val="24"/>
          <w:szCs w:val="24"/>
        </w:rPr>
        <w:t xml:space="preserve"> %。</w:t>
      </w:r>
      <w:r>
        <w:rPr>
          <w:rFonts w:hint="eastAsia" w:ascii="仿宋_GB2312" w:eastAsia="仿宋_GB2312" w:cs="Times New Roman"/>
          <w:kern w:val="2"/>
          <w:sz w:val="24"/>
          <w:szCs w:val="24"/>
          <w:lang w:eastAsia="zh-CN"/>
        </w:rPr>
        <w:t>其中：</w:t>
      </w:r>
    </w:p>
    <w:p>
      <w:pPr>
        <w:autoSpaceDE/>
        <w:autoSpaceDN/>
        <w:adjustRightInd/>
        <w:ind w:firstLine="645" w:firstLineChars="0"/>
        <w:jc w:val="left"/>
        <w:rPr>
          <w:rFonts w:hint="default"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（一）</w:t>
      </w:r>
      <w:r>
        <w:rPr>
          <w:rFonts w:hint="eastAsia" w:ascii="仿宋_GB2312" w:eastAsia="仿宋_GB2312" w:cs="Times New Roman"/>
          <w:kern w:val="2"/>
          <w:sz w:val="24"/>
          <w:szCs w:val="24"/>
        </w:rPr>
        <w:t>教育支出（类）普通教育（款）</w:t>
      </w:r>
      <w:r>
        <w:rPr>
          <w:rFonts w:hint="eastAsia" w:ascii="仿宋_GB2312" w:eastAsia="仿宋_GB2312" w:cs="Times New Roman"/>
          <w:kern w:val="2"/>
          <w:sz w:val="24"/>
          <w:szCs w:val="24"/>
          <w:lang w:eastAsia="zh-CN"/>
        </w:rPr>
        <w:t>高等</w:t>
      </w:r>
      <w:r>
        <w:rPr>
          <w:rFonts w:hint="eastAsia" w:ascii="仿宋_GB2312" w:eastAsia="仿宋_GB2312" w:cs="Times New Roman"/>
          <w:kern w:val="2"/>
          <w:sz w:val="24"/>
          <w:szCs w:val="24"/>
        </w:rPr>
        <w:t>教育支出（项）</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rPr>
        <w:t>年初预算为</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万元，支出决算为</w:t>
      </w:r>
      <w:r>
        <w:rPr>
          <w:rFonts w:hint="eastAsia" w:ascii="仿宋_GB2312" w:eastAsia="仿宋_GB2312" w:cs="Times New Roman"/>
          <w:kern w:val="2"/>
          <w:sz w:val="24"/>
          <w:szCs w:val="24"/>
          <w:lang w:val="en-US" w:eastAsia="zh-CN"/>
        </w:rPr>
        <w:t>12.62</w:t>
      </w:r>
      <w:r>
        <w:rPr>
          <w:rFonts w:hint="eastAsia" w:ascii="仿宋_GB2312" w:eastAsia="仿宋_GB2312" w:cs="Times New Roman"/>
          <w:kern w:val="2"/>
          <w:sz w:val="24"/>
          <w:szCs w:val="24"/>
        </w:rPr>
        <w:t>万元，完成年初预算的</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%。主要原因</w:t>
      </w:r>
      <w:r>
        <w:rPr>
          <w:rFonts w:hint="eastAsia" w:ascii="仿宋_GB2312" w:eastAsia="仿宋_GB2312" w:cs="Times New Roman"/>
          <w:kern w:val="2"/>
          <w:sz w:val="24"/>
          <w:szCs w:val="24"/>
          <w:lang w:val="en-US" w:eastAsia="zh-CN"/>
        </w:rPr>
        <w:t>是：用到上年财政补款结转资金，</w:t>
      </w:r>
      <w:r>
        <w:rPr>
          <w:rFonts w:hint="eastAsia" w:ascii="仿宋_GB2312" w:eastAsia="仿宋_GB2312" w:cs="Times New Roman"/>
          <w:kern w:val="2"/>
          <w:sz w:val="24"/>
          <w:szCs w:val="24"/>
        </w:rPr>
        <w:t>相关款项</w:t>
      </w:r>
      <w:r>
        <w:rPr>
          <w:rFonts w:hint="eastAsia" w:ascii="仿宋_GB2312" w:eastAsia="仿宋_GB2312" w:cs="Times New Roman"/>
          <w:kern w:val="2"/>
          <w:sz w:val="24"/>
          <w:szCs w:val="24"/>
          <w:lang w:val="en-US" w:eastAsia="zh-CN"/>
        </w:rPr>
        <w:t>在本年支出。</w:t>
      </w:r>
    </w:p>
    <w:p>
      <w:pPr>
        <w:autoSpaceDE/>
        <w:autoSpaceDN/>
        <w:adjustRightInd/>
        <w:ind w:firstLine="645" w:firstLineChars="0"/>
        <w:jc w:val="left"/>
        <w:rPr>
          <w:rFonts w:hint="default" w:ascii="仿宋_GB2312" w:eastAsia="仿宋_GB2312" w:cs="Times New Roman"/>
          <w:kern w:val="2"/>
          <w:sz w:val="24"/>
          <w:szCs w:val="24"/>
          <w:lang w:val="en-US" w:eastAsia="zh-CN"/>
        </w:rPr>
      </w:pPr>
      <w:r>
        <w:rPr>
          <w:rFonts w:hint="eastAsia" w:ascii="仿宋_GB2312" w:eastAsia="仿宋_GB2312" w:cs="Times New Roman"/>
          <w:kern w:val="2"/>
          <w:sz w:val="24"/>
          <w:szCs w:val="24"/>
          <w:lang w:eastAsia="zh-CN"/>
        </w:rPr>
        <w:t>（二）</w:t>
      </w:r>
      <w:r>
        <w:rPr>
          <w:rFonts w:hint="eastAsia" w:ascii="仿宋_GB2312" w:eastAsia="仿宋_GB2312" w:cs="Times New Roman"/>
          <w:kern w:val="2"/>
          <w:sz w:val="24"/>
          <w:szCs w:val="24"/>
        </w:rPr>
        <w:t>教育支出（类）普通教育（款）</w:t>
      </w:r>
      <w:r>
        <w:rPr>
          <w:rFonts w:hint="eastAsia" w:ascii="仿宋_GB2312" w:eastAsia="仿宋_GB2312" w:cs="Times New Roman"/>
          <w:kern w:val="2"/>
          <w:sz w:val="24"/>
          <w:szCs w:val="24"/>
          <w:lang w:eastAsia="zh-CN"/>
        </w:rPr>
        <w:t>其他普通教育支出</w:t>
      </w:r>
      <w:r>
        <w:rPr>
          <w:rFonts w:hint="eastAsia" w:ascii="仿宋_GB2312" w:eastAsia="仿宋_GB2312" w:cs="Times New Roman"/>
          <w:kern w:val="2"/>
          <w:sz w:val="24"/>
          <w:szCs w:val="24"/>
        </w:rPr>
        <w:t>（项）。年初预算为</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万元，支出决算</w:t>
      </w:r>
      <w:r>
        <w:rPr>
          <w:rFonts w:hint="eastAsia" w:ascii="仿宋_GB2312" w:eastAsia="仿宋_GB2312" w:cs="Times New Roman"/>
          <w:kern w:val="2"/>
          <w:sz w:val="24"/>
          <w:szCs w:val="24"/>
          <w:lang w:eastAsia="zh-CN"/>
        </w:rPr>
        <w:t>为</w:t>
      </w:r>
      <w:r>
        <w:rPr>
          <w:rFonts w:hint="eastAsia" w:ascii="仿宋_GB2312" w:eastAsia="仿宋_GB2312" w:cs="Times New Roman"/>
          <w:kern w:val="2"/>
          <w:sz w:val="24"/>
          <w:szCs w:val="24"/>
          <w:lang w:val="en-US" w:eastAsia="zh-CN"/>
        </w:rPr>
        <w:t>0.29</w:t>
      </w:r>
      <w:r>
        <w:rPr>
          <w:rFonts w:hint="eastAsia" w:ascii="仿宋_GB2312" w:eastAsia="仿宋_GB2312" w:cs="Times New Roman"/>
          <w:kern w:val="2"/>
          <w:sz w:val="24"/>
          <w:szCs w:val="24"/>
        </w:rPr>
        <w:t>万元，完成年初预算的</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%。主要</w:t>
      </w:r>
      <w:r>
        <w:rPr>
          <w:rFonts w:hint="eastAsia" w:ascii="仿宋_GB2312" w:eastAsia="仿宋_GB2312" w:cs="Times New Roman"/>
          <w:kern w:val="2"/>
          <w:sz w:val="24"/>
          <w:szCs w:val="24"/>
          <w:lang w:eastAsia="zh-CN"/>
        </w:rPr>
        <w:t>原因</w:t>
      </w:r>
      <w:r>
        <w:rPr>
          <w:rFonts w:hint="eastAsia" w:ascii="仿宋_GB2312" w:eastAsia="仿宋_GB2312" w:cs="Times New Roman"/>
          <w:kern w:val="2"/>
          <w:sz w:val="24"/>
          <w:szCs w:val="24"/>
          <w:lang w:val="en-US" w:eastAsia="zh-CN"/>
        </w:rPr>
        <w:t>是</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用到上年财政补款结转资金，</w:t>
      </w:r>
      <w:r>
        <w:rPr>
          <w:rFonts w:hint="eastAsia" w:ascii="仿宋_GB2312" w:eastAsia="仿宋_GB2312" w:cs="Times New Roman"/>
          <w:kern w:val="2"/>
          <w:sz w:val="24"/>
          <w:szCs w:val="24"/>
        </w:rPr>
        <w:t>相关款项</w:t>
      </w:r>
      <w:r>
        <w:rPr>
          <w:rFonts w:hint="eastAsia" w:ascii="仿宋_GB2312" w:eastAsia="仿宋_GB2312" w:cs="Times New Roman"/>
          <w:kern w:val="2"/>
          <w:sz w:val="24"/>
          <w:szCs w:val="24"/>
          <w:lang w:val="en-US" w:eastAsia="zh-CN"/>
        </w:rPr>
        <w:t>在本年支出。</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eastAsia="zh-CN"/>
        </w:rPr>
        <w:t>（三）</w:t>
      </w:r>
      <w:r>
        <w:rPr>
          <w:rFonts w:hint="eastAsia" w:ascii="仿宋_GB2312" w:eastAsia="仿宋_GB2312" w:cs="Times New Roman"/>
          <w:kern w:val="2"/>
          <w:sz w:val="24"/>
          <w:szCs w:val="24"/>
        </w:rPr>
        <w:t>教育支出（类）职业教育（款）高等职业教育（项）。年初预算为</w:t>
      </w:r>
      <w:r>
        <w:rPr>
          <w:rFonts w:hint="eastAsia" w:ascii="仿宋_GB2312" w:eastAsia="仿宋_GB2312" w:cs="Times New Roman"/>
          <w:kern w:val="2"/>
          <w:sz w:val="24"/>
          <w:szCs w:val="24"/>
          <w:lang w:val="en-US" w:eastAsia="zh-CN"/>
        </w:rPr>
        <w:t>5244.5</w:t>
      </w:r>
      <w:r>
        <w:rPr>
          <w:rFonts w:hint="eastAsia" w:ascii="仿宋_GB2312" w:eastAsia="仿宋_GB2312" w:cs="Times New Roman"/>
          <w:kern w:val="2"/>
          <w:sz w:val="24"/>
          <w:szCs w:val="24"/>
        </w:rPr>
        <w:t>万元，支出决算为</w:t>
      </w:r>
      <w:r>
        <w:rPr>
          <w:rFonts w:hint="eastAsia" w:ascii="仿宋_GB2312" w:eastAsia="仿宋_GB2312" w:cs="Times New Roman"/>
          <w:kern w:val="2"/>
          <w:sz w:val="24"/>
          <w:szCs w:val="24"/>
          <w:lang w:val="en-US" w:eastAsia="zh-CN"/>
        </w:rPr>
        <w:t>12554.81</w:t>
      </w:r>
      <w:r>
        <w:rPr>
          <w:rFonts w:hint="eastAsia" w:ascii="仿宋_GB2312" w:eastAsia="仿宋_GB2312" w:cs="Times New Roman"/>
          <w:kern w:val="2"/>
          <w:sz w:val="24"/>
          <w:szCs w:val="24"/>
        </w:rPr>
        <w:t>万元，完成年初预算的</w:t>
      </w:r>
      <w:r>
        <w:rPr>
          <w:rFonts w:hint="eastAsia" w:ascii="仿宋_GB2312" w:eastAsia="仿宋_GB2312" w:cs="Times New Roman"/>
          <w:kern w:val="2"/>
          <w:sz w:val="24"/>
          <w:szCs w:val="24"/>
          <w:lang w:val="en-US" w:eastAsia="zh-CN"/>
        </w:rPr>
        <w:t>239.39</w:t>
      </w:r>
      <w:r>
        <w:rPr>
          <w:rFonts w:hint="eastAsia" w:ascii="仿宋_GB2312" w:eastAsia="仿宋_GB2312" w:cs="Times New Roman"/>
          <w:kern w:val="2"/>
          <w:sz w:val="24"/>
          <w:szCs w:val="24"/>
        </w:rPr>
        <w:t>%。主要原因是</w:t>
      </w:r>
      <w:r>
        <w:rPr>
          <w:rFonts w:hint="eastAsia" w:ascii="仿宋_GB2312" w:eastAsia="仿宋_GB2312" w:cs="Times New Roman"/>
          <w:kern w:val="2"/>
          <w:sz w:val="24"/>
          <w:szCs w:val="24"/>
          <w:lang w:eastAsia="zh-CN"/>
        </w:rPr>
        <w:t>：年中</w:t>
      </w:r>
      <w:r>
        <w:rPr>
          <w:rFonts w:hint="eastAsia" w:ascii="仿宋_GB2312" w:eastAsia="仿宋_GB2312" w:cs="Times New Roman"/>
          <w:kern w:val="2"/>
          <w:sz w:val="24"/>
          <w:szCs w:val="24"/>
        </w:rPr>
        <w:t>获得</w:t>
      </w:r>
      <w:r>
        <w:rPr>
          <w:rFonts w:hint="eastAsia" w:ascii="仿宋_GB2312" w:eastAsia="仿宋_GB2312" w:cs="Times New Roman"/>
          <w:kern w:val="2"/>
          <w:sz w:val="24"/>
          <w:szCs w:val="24"/>
          <w:lang w:val="en-US" w:eastAsia="zh-CN"/>
        </w:rPr>
        <w:t>中央财政级、自治区财政及市本级财政下拨各类专项资金，相关款项在本年支出，按照柳州市财政局年末对账要求，调整支出功能分类科目。</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四）教育支出（类）职业教育（款）其他职业教育支出（项）。年初预算为1.5万元，支出决算为2303.44万元，完成年初预算的153563.00%。主要原因是：年中获得自治区下拨2021年现代职业教育发展专项经费，及按照柳州市财政局年末对账要求，调整支出功能分类科目。</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五）教育支出（类）进修及培训（款）教师进修支出（项）。年初预算为0万元，支出决算为6.36万元，完成年初预算的100%。主要原因是：年中获得2021年高等学校千名中青年骨干教师培育计划和博士生导师岗位津贴专项经费，相关款项在本年支出。</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六）社会保障和就业支出（类）行政事业单位养老支出（款）事业单位离退休（项）。年初预算为435.49万元，支出决算为161.26万元，完成年初预算的37%。主要原因是：按照柳州市财政局年末对账要求，调整支出功能分类科目。</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七）社会保障和就业支出（类）行政事业单位养老支出（款）机关事业单位基本养老保险缴费支出（项）。年初预算为643.41万元，支出决算为194.75万元，完成年初预算的30%。主要原因是：按照柳州市财政局年末对账要求，调整支出功能分类科目。</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八）社会保障和就业支出（类）行政事业单位养老支出（款）机关事业单位职业年金缴费支出（项）。年初预算为321.71万元，支出决算为86.74万元，完成年初预算的27%。主要原因是：按照柳州市财政局年末对账要求，调整支出功能分类科目。</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九）社会保障和就业支出（类）其他社会保障和就业支出（款）其他社会保障和就业支出（项）。年初预算为1.35万元，支出决算为0.55万元，完成年初预算的41%。主要原因是：按照柳州市财政局年末对账要求，调整支出功能分类科目。</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十）卫生健康支出（类）行政事业单位医疗（款）事业单位医疗（项）。年初预算为337.66万元，支出决算为106.08万元，完成年初预算的31%。主要原因是：按照柳州市财政局年末对账要求，调整支出功能分类科目。</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val="en-US" w:eastAsia="zh-CN"/>
        </w:rPr>
        <w:t>（十一）卫生健康支出（类）行政事业单位医疗（款）其其他卫生</w:t>
      </w:r>
      <w:r>
        <w:rPr>
          <w:rFonts w:hint="eastAsia" w:ascii="仿宋_GB2312" w:eastAsia="仿宋_GB2312" w:cs="Times New Roman"/>
          <w:kern w:val="2"/>
          <w:sz w:val="24"/>
          <w:szCs w:val="24"/>
        </w:rPr>
        <w:t>健康支出（项）。年初预算为</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万元，支出决算为</w:t>
      </w:r>
      <w:r>
        <w:rPr>
          <w:rFonts w:hint="eastAsia" w:ascii="仿宋_GB2312" w:eastAsia="仿宋_GB2312" w:cs="Times New Roman"/>
          <w:kern w:val="2"/>
          <w:sz w:val="24"/>
          <w:szCs w:val="24"/>
          <w:lang w:val="en-US" w:eastAsia="zh-CN"/>
        </w:rPr>
        <w:t>0.17</w:t>
      </w:r>
      <w:r>
        <w:rPr>
          <w:rFonts w:hint="eastAsia" w:ascii="仿宋_GB2312" w:eastAsia="仿宋_GB2312" w:cs="Times New Roman"/>
          <w:kern w:val="2"/>
          <w:sz w:val="24"/>
          <w:szCs w:val="24"/>
        </w:rPr>
        <w:t>万元，完成年初预算的</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%。主要原因</w:t>
      </w:r>
      <w:r>
        <w:rPr>
          <w:rFonts w:hint="eastAsia" w:ascii="仿宋_GB2312" w:eastAsia="仿宋_GB2312" w:cs="Times New Roman"/>
          <w:kern w:val="2"/>
          <w:sz w:val="24"/>
          <w:szCs w:val="24"/>
          <w:lang w:eastAsia="zh-CN"/>
        </w:rPr>
        <w:t>：年中取得2021市本级新冠肺炎疫情防控联防联控人员补助经费。</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eastAsia="zh-CN"/>
        </w:rPr>
        <w:t>（十二）</w:t>
      </w:r>
      <w:r>
        <w:rPr>
          <w:rFonts w:hint="eastAsia" w:ascii="仿宋_GB2312" w:eastAsia="仿宋_GB2312" w:cs="Times New Roman"/>
          <w:kern w:val="2"/>
          <w:sz w:val="24"/>
          <w:szCs w:val="24"/>
        </w:rPr>
        <w:t>住房保障支出（类）住房改革支出（款）住房公积金（项）。年初预算为</w:t>
      </w:r>
      <w:r>
        <w:rPr>
          <w:rFonts w:hint="eastAsia" w:ascii="仿宋_GB2312" w:eastAsia="仿宋_GB2312" w:cs="Times New Roman"/>
          <w:kern w:val="2"/>
          <w:sz w:val="24"/>
          <w:szCs w:val="24"/>
          <w:lang w:val="en-US" w:eastAsia="zh-CN"/>
        </w:rPr>
        <w:t>482.56</w:t>
      </w:r>
      <w:r>
        <w:rPr>
          <w:rFonts w:hint="eastAsia" w:ascii="仿宋_GB2312" w:eastAsia="仿宋_GB2312" w:cs="Times New Roman"/>
          <w:kern w:val="2"/>
          <w:sz w:val="24"/>
          <w:szCs w:val="24"/>
        </w:rPr>
        <w:t>万元，支出决算为</w:t>
      </w:r>
      <w:r>
        <w:rPr>
          <w:rFonts w:hint="eastAsia" w:ascii="仿宋_GB2312" w:eastAsia="仿宋_GB2312" w:cs="Times New Roman"/>
          <w:kern w:val="2"/>
          <w:sz w:val="24"/>
          <w:szCs w:val="24"/>
          <w:lang w:val="en-US" w:eastAsia="zh-CN"/>
        </w:rPr>
        <w:t>41.87</w:t>
      </w:r>
      <w:r>
        <w:rPr>
          <w:rFonts w:hint="eastAsia" w:ascii="仿宋_GB2312" w:eastAsia="仿宋_GB2312" w:cs="Times New Roman"/>
          <w:kern w:val="2"/>
          <w:sz w:val="24"/>
          <w:szCs w:val="24"/>
        </w:rPr>
        <w:t>万元，完成年初预算的</w:t>
      </w:r>
      <w:r>
        <w:rPr>
          <w:rFonts w:hint="eastAsia" w:ascii="仿宋_GB2312" w:eastAsia="仿宋_GB2312" w:cs="Times New Roman"/>
          <w:kern w:val="2"/>
          <w:sz w:val="24"/>
          <w:szCs w:val="24"/>
          <w:lang w:val="en-US" w:eastAsia="zh-CN"/>
        </w:rPr>
        <w:t>9</w:t>
      </w:r>
      <w:r>
        <w:rPr>
          <w:rFonts w:hint="eastAsia" w:ascii="仿宋_GB2312" w:eastAsia="仿宋_GB2312" w:cs="Times New Roman"/>
          <w:kern w:val="2"/>
          <w:sz w:val="24"/>
          <w:szCs w:val="24"/>
        </w:rPr>
        <w:t>%。主要原因是：</w:t>
      </w:r>
      <w:r>
        <w:rPr>
          <w:rFonts w:hint="eastAsia" w:ascii="仿宋_GB2312" w:eastAsia="仿宋_GB2312" w:cs="Times New Roman"/>
          <w:kern w:val="2"/>
          <w:sz w:val="24"/>
          <w:szCs w:val="24"/>
          <w:lang w:val="en-US" w:eastAsia="zh-CN"/>
        </w:rPr>
        <w:t>按照柳州市财政局年末对账要求，</w:t>
      </w:r>
      <w:r>
        <w:rPr>
          <w:rFonts w:hint="eastAsia" w:ascii="仿宋_GB2312" w:eastAsia="仿宋_GB2312" w:cs="Times New Roman"/>
          <w:kern w:val="2"/>
          <w:sz w:val="24"/>
          <w:szCs w:val="24"/>
        </w:rPr>
        <w:t>调整支出功能分类科目</w:t>
      </w:r>
      <w:r>
        <w:rPr>
          <w:rFonts w:hint="eastAsia" w:ascii="仿宋_GB2312" w:eastAsia="仿宋_GB2312" w:cs="Times New Roman"/>
          <w:kern w:val="2"/>
          <w:sz w:val="24"/>
          <w:szCs w:val="24"/>
          <w:lang w:val="en-US" w:eastAsia="zh-CN"/>
        </w:rPr>
        <w:t>。</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三、</w:t>
      </w:r>
      <w:r>
        <w:rPr>
          <w:rFonts w:hint="eastAsia" w:ascii="仿宋_GB2312" w:eastAsia="仿宋_GB2312" w:cs="Times New Roman"/>
          <w:kern w:val="2"/>
          <w:sz w:val="24"/>
          <w:szCs w:val="24"/>
          <w:lang w:eastAsia="zh-CN"/>
        </w:rPr>
        <w:t>2021</w:t>
      </w:r>
      <w:r>
        <w:rPr>
          <w:rFonts w:hint="eastAsia" w:ascii="仿宋_GB2312" w:eastAsia="仿宋_GB2312" w:cs="Times New Roman"/>
          <w:kern w:val="2"/>
          <w:sz w:val="24"/>
          <w:szCs w:val="24"/>
        </w:rPr>
        <w:t>年度一般公共预算财政拨款基本支出决算情况说明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本</w:t>
      </w:r>
      <w:r>
        <w:rPr>
          <w:rFonts w:hint="eastAsia" w:ascii="仿宋_GB2312" w:eastAsia="仿宋_GB2312" w:cs="Times New Roman"/>
          <w:kern w:val="2"/>
          <w:sz w:val="24"/>
          <w:szCs w:val="24"/>
          <w:lang w:eastAsia="zh-CN"/>
        </w:rPr>
        <w:t>单位2021</w:t>
      </w:r>
      <w:r>
        <w:rPr>
          <w:rFonts w:hint="eastAsia" w:ascii="仿宋_GB2312" w:eastAsia="仿宋_GB2312" w:cs="Times New Roman"/>
          <w:kern w:val="2"/>
          <w:sz w:val="24"/>
          <w:szCs w:val="24"/>
        </w:rPr>
        <w:t xml:space="preserve">年度一般公共预算财政拨款基本支出 </w:t>
      </w:r>
      <w:r>
        <w:rPr>
          <w:rFonts w:hint="eastAsia" w:ascii="仿宋_GB2312" w:eastAsia="仿宋_GB2312" w:cs="Times New Roman"/>
          <w:kern w:val="2"/>
          <w:sz w:val="24"/>
          <w:szCs w:val="24"/>
          <w:lang w:val="en-US" w:eastAsia="zh-CN"/>
        </w:rPr>
        <w:t>8592.76</w:t>
      </w:r>
      <w:r>
        <w:rPr>
          <w:rFonts w:hint="eastAsia" w:ascii="仿宋_GB2312" w:eastAsia="仿宋_GB2312" w:cs="Times New Roman"/>
          <w:kern w:val="2"/>
          <w:sz w:val="24"/>
          <w:szCs w:val="24"/>
        </w:rPr>
        <w:t>万元，支出具体情况如下：</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 xml:space="preserve">（一）工资福利支出 </w:t>
      </w:r>
      <w:r>
        <w:rPr>
          <w:rFonts w:hint="eastAsia" w:ascii="仿宋_GB2312" w:eastAsia="仿宋_GB2312" w:cs="Times New Roman"/>
          <w:kern w:val="2"/>
          <w:sz w:val="24"/>
          <w:szCs w:val="24"/>
          <w:lang w:val="en-US" w:eastAsia="zh-CN"/>
        </w:rPr>
        <w:t>6680.79</w:t>
      </w:r>
      <w:r>
        <w:rPr>
          <w:rFonts w:hint="eastAsia" w:ascii="仿宋_GB2312" w:eastAsia="仿宋_GB2312" w:cs="Times New Roman"/>
          <w:kern w:val="2"/>
          <w:sz w:val="24"/>
          <w:szCs w:val="24"/>
        </w:rPr>
        <w:t xml:space="preserve"> 万元，完成年初预算的 </w:t>
      </w:r>
      <w:r>
        <w:rPr>
          <w:rFonts w:hint="eastAsia" w:ascii="仿宋_GB2312" w:eastAsia="仿宋_GB2312" w:cs="Times New Roman"/>
          <w:kern w:val="2"/>
          <w:sz w:val="24"/>
          <w:szCs w:val="24"/>
          <w:lang w:val="en-US" w:eastAsia="zh-CN"/>
        </w:rPr>
        <w:t>114.21</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：新增下拨</w:t>
      </w:r>
      <w:r>
        <w:rPr>
          <w:rFonts w:hint="eastAsia" w:ascii="仿宋_GB2312" w:eastAsia="仿宋_GB2312" w:cs="Times New Roman"/>
          <w:kern w:val="2"/>
          <w:sz w:val="24"/>
          <w:szCs w:val="24"/>
        </w:rPr>
        <w:t>2020年柳州教育系统绩效工资总量补差</w:t>
      </w:r>
      <w:r>
        <w:rPr>
          <w:rFonts w:hint="eastAsia" w:ascii="仿宋_GB2312" w:eastAsia="仿宋_GB2312" w:cs="Times New Roman"/>
          <w:kern w:val="2"/>
          <w:sz w:val="24"/>
          <w:szCs w:val="24"/>
          <w:lang w:eastAsia="zh-CN"/>
        </w:rPr>
        <w:t>社保公积金等额度，支出增加。</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（二）商品和服务支出</w:t>
      </w:r>
      <w:r>
        <w:rPr>
          <w:rFonts w:hint="eastAsia" w:ascii="仿宋_GB2312" w:eastAsia="仿宋_GB2312" w:cs="Times New Roman"/>
          <w:kern w:val="2"/>
          <w:sz w:val="24"/>
          <w:szCs w:val="24"/>
          <w:lang w:val="en-US" w:eastAsia="zh-CN"/>
        </w:rPr>
        <w:t>1275.57</w:t>
      </w:r>
      <w:r>
        <w:rPr>
          <w:rFonts w:hint="eastAsia" w:ascii="仿宋_GB2312" w:eastAsia="仿宋_GB2312" w:cs="Times New Roman"/>
          <w:kern w:val="2"/>
          <w:sz w:val="24"/>
          <w:szCs w:val="24"/>
        </w:rPr>
        <w:t xml:space="preserve">万元，完成年初预算的 </w:t>
      </w:r>
      <w:r>
        <w:rPr>
          <w:rFonts w:hint="eastAsia" w:ascii="仿宋_GB2312" w:eastAsia="仿宋_GB2312" w:cs="Times New Roman"/>
          <w:kern w:val="2"/>
          <w:sz w:val="24"/>
          <w:szCs w:val="24"/>
          <w:lang w:val="en-US" w:eastAsia="zh-CN"/>
        </w:rPr>
        <w:t>104.8</w:t>
      </w:r>
      <w:r>
        <w:rPr>
          <w:rFonts w:hint="eastAsia" w:ascii="仿宋_GB2312" w:eastAsia="仿宋_GB2312" w:cs="Times New Roman"/>
          <w:kern w:val="2"/>
          <w:sz w:val="24"/>
          <w:szCs w:val="24"/>
        </w:rPr>
        <w:t xml:space="preserve"> %。主要原因是</w:t>
      </w:r>
      <w:r>
        <w:rPr>
          <w:rFonts w:hint="eastAsia" w:ascii="仿宋_GB2312" w:eastAsia="仿宋_GB2312" w:cs="Times New Roman"/>
          <w:kern w:val="2"/>
          <w:sz w:val="24"/>
          <w:szCs w:val="24"/>
          <w:lang w:eastAsia="zh-CN"/>
        </w:rPr>
        <w:t>：新增下拨</w:t>
      </w:r>
      <w:r>
        <w:rPr>
          <w:rFonts w:hint="eastAsia" w:ascii="仿宋_GB2312" w:eastAsia="仿宋_GB2312" w:cs="Times New Roman"/>
          <w:kern w:val="2"/>
          <w:sz w:val="24"/>
          <w:szCs w:val="24"/>
        </w:rPr>
        <w:t>2021年增发离休生活补贴</w:t>
      </w:r>
      <w:r>
        <w:rPr>
          <w:rFonts w:hint="eastAsia" w:ascii="仿宋_GB2312" w:eastAsia="仿宋_GB2312" w:cs="Times New Roman"/>
          <w:kern w:val="2"/>
          <w:sz w:val="24"/>
          <w:szCs w:val="24"/>
          <w:lang w:eastAsia="zh-CN"/>
        </w:rPr>
        <w:t>（离退休公用经费）额度，支出增加。</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eastAsia="zh-CN"/>
        </w:rPr>
        <w:t>（三）对个人和家庭的补助</w:t>
      </w:r>
      <w:r>
        <w:rPr>
          <w:rFonts w:hint="eastAsia" w:ascii="仿宋_GB2312" w:eastAsia="仿宋_GB2312" w:cs="Times New Roman"/>
          <w:kern w:val="2"/>
          <w:sz w:val="24"/>
          <w:szCs w:val="24"/>
          <w:lang w:val="en-US" w:eastAsia="zh-CN"/>
        </w:rPr>
        <w:t>636.40</w:t>
      </w:r>
      <w:r>
        <w:rPr>
          <w:rFonts w:hint="eastAsia" w:ascii="仿宋_GB2312" w:eastAsia="仿宋_GB2312" w:cs="Times New Roman"/>
          <w:kern w:val="2"/>
          <w:sz w:val="24"/>
          <w:szCs w:val="24"/>
          <w:lang w:eastAsia="zh-CN"/>
        </w:rPr>
        <w:t>万元，完成年初预算的</w:t>
      </w:r>
      <w:r>
        <w:rPr>
          <w:rFonts w:hint="eastAsia" w:ascii="仿宋_GB2312" w:eastAsia="仿宋_GB2312" w:cs="Times New Roman"/>
          <w:kern w:val="2"/>
          <w:sz w:val="24"/>
          <w:szCs w:val="24"/>
          <w:lang w:val="en-US" w:eastAsia="zh-CN"/>
        </w:rPr>
        <w:t>159.18%，</w:t>
      </w:r>
      <w:r>
        <w:rPr>
          <w:rFonts w:hint="eastAsia" w:ascii="仿宋_GB2312" w:eastAsia="仿宋_GB2312" w:cs="Times New Roman"/>
          <w:kern w:val="2"/>
          <w:sz w:val="24"/>
          <w:szCs w:val="24"/>
        </w:rPr>
        <w:t>主要原因是</w:t>
      </w:r>
      <w:r>
        <w:rPr>
          <w:rFonts w:hint="eastAsia" w:ascii="仿宋_GB2312" w:eastAsia="仿宋_GB2312" w:cs="Times New Roman"/>
          <w:kern w:val="2"/>
          <w:sz w:val="24"/>
          <w:szCs w:val="24"/>
          <w:lang w:eastAsia="zh-CN"/>
        </w:rPr>
        <w:t>：新增</w:t>
      </w:r>
      <w:r>
        <w:rPr>
          <w:rFonts w:hint="eastAsia" w:ascii="仿宋_GB2312" w:eastAsia="仿宋_GB2312" w:cs="Times New Roman"/>
          <w:kern w:val="2"/>
          <w:sz w:val="24"/>
          <w:szCs w:val="24"/>
          <w:lang w:val="en-US" w:eastAsia="zh-CN"/>
        </w:rPr>
        <w:t>下达2021年市本级教职工参照公务员医疗补助经费238.1万元及退休</w:t>
      </w:r>
      <w:r>
        <w:rPr>
          <w:rFonts w:hint="eastAsia" w:ascii="仿宋_GB2312" w:eastAsia="仿宋_GB2312" w:cs="Times New Roman"/>
          <w:kern w:val="2"/>
          <w:sz w:val="24"/>
          <w:szCs w:val="24"/>
        </w:rPr>
        <w:t>人员增加</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rPr>
        <w:t>增加人员经费</w:t>
      </w:r>
      <w:r>
        <w:rPr>
          <w:rFonts w:hint="eastAsia" w:ascii="仿宋_GB2312" w:eastAsia="仿宋_GB2312" w:cs="Times New Roman"/>
          <w:kern w:val="2"/>
          <w:sz w:val="24"/>
          <w:szCs w:val="24"/>
          <w:lang w:eastAsia="zh-CN"/>
        </w:rPr>
        <w:t>支出。</w:t>
      </w:r>
      <w:r>
        <w:rPr>
          <w:rFonts w:hint="eastAsia" w:ascii="仿宋_GB2312" w:eastAsia="仿宋_GB2312" w:cs="Times New Roman"/>
          <w:kern w:val="2"/>
          <w:sz w:val="24"/>
          <w:szCs w:val="24"/>
          <w:lang w:val="en-US" w:eastAsia="zh-CN"/>
        </w:rPr>
        <w:t xml:space="preserve">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四、</w:t>
      </w:r>
      <w:r>
        <w:rPr>
          <w:rFonts w:hint="eastAsia" w:ascii="仿宋_GB2312" w:eastAsia="仿宋_GB2312" w:cs="Times New Roman"/>
          <w:kern w:val="2"/>
          <w:sz w:val="24"/>
          <w:szCs w:val="24"/>
          <w:lang w:eastAsia="zh-CN"/>
        </w:rPr>
        <w:t>2021</w:t>
      </w:r>
      <w:r>
        <w:rPr>
          <w:rFonts w:hint="eastAsia" w:ascii="仿宋_GB2312" w:eastAsia="仿宋_GB2312" w:cs="Times New Roman"/>
          <w:kern w:val="2"/>
          <w:sz w:val="24"/>
          <w:szCs w:val="24"/>
        </w:rPr>
        <w:t>年度政府性基金支出决算情况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本</w:t>
      </w:r>
      <w:r>
        <w:rPr>
          <w:rFonts w:hint="eastAsia" w:ascii="仿宋_GB2312" w:eastAsia="仿宋_GB2312" w:cs="Times New Roman"/>
          <w:kern w:val="2"/>
          <w:sz w:val="24"/>
          <w:szCs w:val="24"/>
          <w:lang w:eastAsia="zh-CN"/>
        </w:rPr>
        <w:t>单位2021</w:t>
      </w:r>
      <w:r>
        <w:rPr>
          <w:rFonts w:hint="eastAsia" w:ascii="仿宋_GB2312" w:eastAsia="仿宋_GB2312" w:cs="Times New Roman"/>
          <w:kern w:val="2"/>
          <w:sz w:val="24"/>
          <w:szCs w:val="24"/>
        </w:rPr>
        <w:t xml:space="preserve">年度政府性基金支出 </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万元，较</w:t>
      </w:r>
      <w:r>
        <w:rPr>
          <w:rFonts w:hint="eastAsia" w:ascii="仿宋_GB2312" w:eastAsia="仿宋_GB2312" w:cs="Times New Roman"/>
          <w:kern w:val="2"/>
          <w:sz w:val="24"/>
          <w:szCs w:val="24"/>
          <w:lang w:eastAsia="zh-CN"/>
        </w:rPr>
        <w:t>2020</w:t>
      </w:r>
      <w:r>
        <w:rPr>
          <w:rFonts w:hint="eastAsia" w:ascii="仿宋_GB2312" w:eastAsia="仿宋_GB2312" w:cs="Times New Roman"/>
          <w:kern w:val="2"/>
          <w:sz w:val="24"/>
          <w:szCs w:val="24"/>
        </w:rPr>
        <w:t>年度决算数增加</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万元，增长</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 xml:space="preserve"> %。其中：基本支出 </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 xml:space="preserve"> 万元，项目支出 </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 xml:space="preserve"> 万元。</w:t>
      </w:r>
    </w:p>
    <w:p>
      <w:pPr>
        <w:autoSpaceDE/>
        <w:autoSpaceDN/>
        <w:adjustRightInd/>
        <w:ind w:firstLine="645" w:firstLineChars="0"/>
        <w:jc w:val="left"/>
        <w:rPr>
          <w:rFonts w:hint="eastAsia" w:ascii="仿宋_GB2312" w:eastAsia="仿宋_GB2312" w:cs="Times New Roman"/>
          <w:kern w:val="2"/>
          <w:sz w:val="24"/>
          <w:szCs w:val="24"/>
          <w:lang w:eastAsia="zh-CN"/>
        </w:rPr>
      </w:pPr>
      <w:r>
        <w:rPr>
          <w:rFonts w:hint="eastAsia" w:ascii="仿宋_GB2312" w:eastAsia="仿宋_GB2312" w:cs="Times New Roman"/>
          <w:kern w:val="2"/>
          <w:sz w:val="24"/>
          <w:szCs w:val="24"/>
        </w:rPr>
        <w:t>本</w:t>
      </w:r>
      <w:r>
        <w:rPr>
          <w:rFonts w:hint="eastAsia" w:ascii="仿宋_GB2312" w:eastAsia="仿宋_GB2312" w:cs="Times New Roman"/>
          <w:kern w:val="2"/>
          <w:sz w:val="24"/>
          <w:szCs w:val="24"/>
          <w:lang w:eastAsia="zh-CN"/>
        </w:rPr>
        <w:t>单位2021</w:t>
      </w:r>
      <w:r>
        <w:rPr>
          <w:rFonts w:hint="eastAsia" w:ascii="仿宋_GB2312" w:eastAsia="仿宋_GB2312" w:cs="Times New Roman"/>
          <w:kern w:val="2"/>
          <w:sz w:val="24"/>
          <w:szCs w:val="24"/>
        </w:rPr>
        <w:t xml:space="preserve"> 年度政府性基金支出年初预算为</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 xml:space="preserve">万元，支出决算为 </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 xml:space="preserve">万元，完成年初预算的 </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 xml:space="preserve"> %。</w:t>
      </w:r>
      <w:r>
        <w:rPr>
          <w:rFonts w:hint="eastAsia" w:ascii="仿宋_GB2312" w:eastAsia="仿宋_GB2312" w:cs="Times New Roman"/>
          <w:kern w:val="2"/>
          <w:sz w:val="24"/>
          <w:szCs w:val="24"/>
          <w:lang w:eastAsia="zh-CN"/>
        </w:rPr>
        <w:t>其中：</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eastAsia="zh-CN"/>
        </w:rPr>
        <w:t>其他支出</w:t>
      </w:r>
      <w:r>
        <w:rPr>
          <w:rFonts w:hint="eastAsia" w:ascii="仿宋_GB2312" w:eastAsia="仿宋_GB2312" w:cs="Times New Roman"/>
          <w:kern w:val="2"/>
          <w:sz w:val="24"/>
          <w:szCs w:val="24"/>
        </w:rPr>
        <w:t>（类）</w:t>
      </w:r>
      <w:r>
        <w:rPr>
          <w:rFonts w:hint="eastAsia" w:ascii="仿宋_GB2312" w:eastAsia="仿宋_GB2312" w:cs="Times New Roman"/>
          <w:kern w:val="2"/>
          <w:sz w:val="24"/>
          <w:szCs w:val="24"/>
          <w:lang w:eastAsia="zh-CN"/>
        </w:rPr>
        <w:t>其他政府性基金及对应专项债务收入安排的支出</w:t>
      </w:r>
      <w:r>
        <w:rPr>
          <w:rFonts w:hint="eastAsia" w:ascii="仿宋_GB2312" w:eastAsia="仿宋_GB2312" w:cs="Times New Roman"/>
          <w:kern w:val="2"/>
          <w:sz w:val="24"/>
          <w:szCs w:val="24"/>
        </w:rPr>
        <w:t>（款）</w:t>
      </w:r>
      <w:r>
        <w:rPr>
          <w:rFonts w:hint="eastAsia" w:ascii="仿宋_GB2312" w:eastAsia="仿宋_GB2312" w:cs="Times New Roman"/>
          <w:kern w:val="2"/>
          <w:sz w:val="24"/>
          <w:szCs w:val="24"/>
          <w:lang w:eastAsia="zh-CN"/>
        </w:rPr>
        <w:t>其他地方自行试点项目收益专项债券收入安排的支出</w:t>
      </w:r>
      <w:r>
        <w:rPr>
          <w:rFonts w:hint="eastAsia" w:ascii="仿宋_GB2312" w:eastAsia="仿宋_GB2312" w:cs="Times New Roman"/>
          <w:kern w:val="2"/>
          <w:sz w:val="24"/>
          <w:szCs w:val="24"/>
        </w:rPr>
        <w:t>（项）。年初预算为</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万元，支出决算为</w:t>
      </w:r>
      <w:r>
        <w:rPr>
          <w:rFonts w:hint="eastAsia" w:ascii="仿宋_GB2312" w:eastAsia="仿宋_GB2312" w:cs="Times New Roman"/>
          <w:kern w:val="2"/>
          <w:sz w:val="24"/>
          <w:szCs w:val="24"/>
          <w:lang w:val="en-US" w:eastAsia="zh-CN"/>
        </w:rPr>
        <w:t>10500.00</w:t>
      </w:r>
      <w:r>
        <w:rPr>
          <w:rFonts w:hint="eastAsia" w:ascii="仿宋_GB2312" w:eastAsia="仿宋_GB2312" w:cs="Times New Roman"/>
          <w:kern w:val="2"/>
          <w:sz w:val="24"/>
          <w:szCs w:val="24"/>
        </w:rPr>
        <w:t>万元，完成年初预算的</w:t>
      </w:r>
      <w:r>
        <w:rPr>
          <w:rFonts w:hint="eastAsia" w:ascii="仿宋_GB2312" w:eastAsia="仿宋_GB2312" w:cs="Times New Roman"/>
          <w:kern w:val="2"/>
          <w:sz w:val="24"/>
          <w:szCs w:val="24"/>
          <w:lang w:val="en-US" w:eastAsia="zh-CN"/>
        </w:rPr>
        <w:t>100</w:t>
      </w:r>
      <w:r>
        <w:rPr>
          <w:rFonts w:hint="eastAsia" w:ascii="仿宋_GB2312" w:eastAsia="仿宋_GB2312" w:cs="Times New Roman"/>
          <w:kern w:val="2"/>
          <w:sz w:val="24"/>
          <w:szCs w:val="24"/>
        </w:rPr>
        <w:t>%。主要原因</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2020年本单位无政府性基金收入，2021年获得政府性基金（地方专项债务收入）10500万元，用于建设中国东盟轨道交通实训基地及国际交流中心项目。</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五、</w:t>
      </w:r>
      <w:r>
        <w:rPr>
          <w:rFonts w:hint="eastAsia" w:ascii="仿宋_GB2312" w:eastAsia="仿宋_GB2312" w:cs="Times New Roman"/>
          <w:kern w:val="2"/>
          <w:sz w:val="24"/>
          <w:szCs w:val="24"/>
          <w:lang w:eastAsia="zh-CN"/>
        </w:rPr>
        <w:t>2021</w:t>
      </w:r>
      <w:r>
        <w:rPr>
          <w:rFonts w:hint="eastAsia" w:ascii="仿宋_GB2312" w:eastAsia="仿宋_GB2312" w:cs="Times New Roman"/>
          <w:kern w:val="2"/>
          <w:sz w:val="24"/>
          <w:szCs w:val="24"/>
        </w:rPr>
        <w:t>年度国有资本经营预算支出决算情况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eastAsia="zh-CN"/>
        </w:rPr>
        <w:t>本单位</w:t>
      </w:r>
      <w:r>
        <w:rPr>
          <w:rFonts w:hint="eastAsia" w:ascii="仿宋_GB2312" w:eastAsia="仿宋_GB2312" w:cs="Times New Roman"/>
          <w:kern w:val="2"/>
          <w:sz w:val="24"/>
          <w:szCs w:val="24"/>
        </w:rPr>
        <w:t>202</w:t>
      </w:r>
      <w:r>
        <w:rPr>
          <w:rFonts w:hint="eastAsia" w:ascii="仿宋_GB2312" w:eastAsia="仿宋_GB2312" w:cs="Times New Roman"/>
          <w:kern w:val="2"/>
          <w:sz w:val="24"/>
          <w:szCs w:val="24"/>
          <w:lang w:val="en-US" w:eastAsia="zh-CN"/>
        </w:rPr>
        <w:t>1</w:t>
      </w:r>
      <w:r>
        <w:rPr>
          <w:rFonts w:hint="eastAsia" w:ascii="仿宋_GB2312" w:eastAsia="仿宋_GB2312" w:cs="Times New Roman"/>
          <w:kern w:val="2"/>
          <w:sz w:val="24"/>
          <w:szCs w:val="24"/>
        </w:rPr>
        <w:t>年度没有国有资本经营预算财政拨款收入，也没有国有资本经营预算财政拨款安排的支出，故无数据情况说明。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六、一般公共预算财政拨款安排的“三公”经费支出决算情况说明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本</w:t>
      </w:r>
      <w:r>
        <w:rPr>
          <w:rFonts w:hint="eastAsia" w:ascii="仿宋_GB2312" w:eastAsia="仿宋_GB2312" w:cs="Times New Roman"/>
          <w:kern w:val="2"/>
          <w:sz w:val="24"/>
          <w:szCs w:val="24"/>
          <w:lang w:eastAsia="zh-CN"/>
        </w:rPr>
        <w:t>单位2021</w:t>
      </w:r>
      <w:r>
        <w:rPr>
          <w:rFonts w:hint="eastAsia" w:ascii="仿宋_GB2312" w:eastAsia="仿宋_GB2312" w:cs="Times New Roman"/>
          <w:kern w:val="2"/>
          <w:sz w:val="24"/>
          <w:szCs w:val="24"/>
        </w:rPr>
        <w:t xml:space="preserve">年度一般公共预算财政拨款安排的“三公”经费支出 </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 xml:space="preserve"> 万元，比上年减少</w:t>
      </w:r>
      <w:r>
        <w:rPr>
          <w:rFonts w:hint="eastAsia" w:ascii="仿宋_GB2312" w:eastAsia="仿宋_GB2312" w:cs="Times New Roman"/>
          <w:kern w:val="2"/>
          <w:sz w:val="24"/>
          <w:szCs w:val="24"/>
          <w:lang w:val="en-US" w:eastAsia="zh-CN"/>
        </w:rPr>
        <w:t>2.45</w:t>
      </w:r>
      <w:r>
        <w:rPr>
          <w:rFonts w:hint="eastAsia" w:ascii="仿宋_GB2312" w:eastAsia="仿宋_GB2312" w:cs="Times New Roman"/>
          <w:kern w:val="2"/>
          <w:sz w:val="24"/>
          <w:szCs w:val="24"/>
        </w:rPr>
        <w:t xml:space="preserve"> 万元，主要原因是</w:t>
      </w:r>
      <w:r>
        <w:rPr>
          <w:rFonts w:hint="eastAsia" w:ascii="仿宋_GB2312" w:eastAsia="仿宋_GB2312" w:cs="Times New Roman"/>
          <w:kern w:val="2"/>
          <w:sz w:val="24"/>
          <w:szCs w:val="24"/>
          <w:lang w:val="en-US" w:eastAsia="zh-CN"/>
        </w:rPr>
        <w:t>2020年</w:t>
      </w:r>
      <w:r>
        <w:rPr>
          <w:rFonts w:hint="eastAsia" w:ascii="仿宋_GB2312" w:eastAsia="仿宋_GB2312" w:cs="Times New Roman"/>
          <w:kern w:val="2"/>
          <w:sz w:val="24"/>
          <w:szCs w:val="24"/>
        </w:rPr>
        <w:t>公务用车运行支出</w:t>
      </w:r>
      <w:r>
        <w:rPr>
          <w:rFonts w:hint="eastAsia" w:ascii="仿宋_GB2312" w:eastAsia="仿宋_GB2312" w:cs="Times New Roman"/>
          <w:kern w:val="2"/>
          <w:sz w:val="24"/>
          <w:szCs w:val="24"/>
          <w:lang w:val="en-US" w:eastAsia="zh-CN"/>
        </w:rPr>
        <w:t>2.45万元，2021年无相关支出</w:t>
      </w:r>
      <w:r>
        <w:rPr>
          <w:rFonts w:hint="eastAsia" w:ascii="仿宋_GB2312" w:eastAsia="仿宋_GB2312" w:cs="Times New Roman"/>
          <w:kern w:val="2"/>
          <w:sz w:val="24"/>
          <w:szCs w:val="24"/>
        </w:rPr>
        <w:t>。</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七、其他重要事项情况说明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（一） 机关运行经费支出情况说明。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本</w:t>
      </w:r>
      <w:r>
        <w:rPr>
          <w:rFonts w:hint="eastAsia" w:ascii="仿宋_GB2312" w:eastAsia="仿宋_GB2312" w:cs="Times New Roman"/>
          <w:kern w:val="2"/>
          <w:sz w:val="24"/>
          <w:szCs w:val="24"/>
          <w:lang w:eastAsia="zh-CN"/>
        </w:rPr>
        <w:t>单位</w:t>
      </w:r>
      <w:r>
        <w:rPr>
          <w:rFonts w:hint="eastAsia" w:ascii="仿宋_GB2312" w:eastAsia="仿宋_GB2312" w:cs="Times New Roman"/>
          <w:kern w:val="2"/>
          <w:sz w:val="24"/>
          <w:szCs w:val="24"/>
        </w:rPr>
        <w:t>无机关运行经费支出</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（二）政府采购支出情况说明。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本</w:t>
      </w:r>
      <w:r>
        <w:rPr>
          <w:rFonts w:hint="eastAsia" w:ascii="仿宋_GB2312" w:eastAsia="仿宋_GB2312" w:cs="Times New Roman"/>
          <w:kern w:val="2"/>
          <w:sz w:val="24"/>
          <w:szCs w:val="24"/>
          <w:lang w:eastAsia="zh-CN"/>
        </w:rPr>
        <w:t>单位2021</w:t>
      </w:r>
      <w:r>
        <w:rPr>
          <w:rFonts w:hint="eastAsia" w:ascii="仿宋_GB2312" w:eastAsia="仿宋_GB2312" w:cs="Times New Roman"/>
          <w:kern w:val="2"/>
          <w:sz w:val="24"/>
          <w:szCs w:val="24"/>
        </w:rPr>
        <w:t xml:space="preserve">年度政府采购支出总额 </w:t>
      </w:r>
      <w:r>
        <w:rPr>
          <w:rFonts w:hint="eastAsia" w:ascii="仿宋_GB2312" w:eastAsia="仿宋_GB2312" w:cs="Times New Roman"/>
          <w:kern w:val="2"/>
          <w:sz w:val="24"/>
          <w:szCs w:val="24"/>
          <w:lang w:val="en-US" w:eastAsia="zh-CN"/>
        </w:rPr>
        <w:t>4977.34</w:t>
      </w:r>
      <w:r>
        <w:rPr>
          <w:rFonts w:hint="eastAsia" w:ascii="仿宋_GB2312" w:eastAsia="仿宋_GB2312" w:cs="Times New Roman"/>
          <w:kern w:val="2"/>
          <w:sz w:val="24"/>
          <w:szCs w:val="24"/>
        </w:rPr>
        <w:t>万元，其中：政府采购货物支出</w:t>
      </w:r>
      <w:r>
        <w:rPr>
          <w:rFonts w:hint="eastAsia" w:ascii="仿宋_GB2312" w:eastAsia="仿宋_GB2312" w:cs="Times New Roman"/>
          <w:kern w:val="2"/>
          <w:sz w:val="24"/>
          <w:szCs w:val="24"/>
          <w:lang w:val="en-US" w:eastAsia="zh-CN"/>
        </w:rPr>
        <w:t>4592.24</w:t>
      </w:r>
      <w:r>
        <w:rPr>
          <w:rFonts w:hint="eastAsia" w:ascii="仿宋_GB2312" w:eastAsia="仿宋_GB2312" w:cs="Times New Roman"/>
          <w:kern w:val="2"/>
          <w:sz w:val="24"/>
          <w:szCs w:val="24"/>
        </w:rPr>
        <w:t>万元、政府采购工程支出</w:t>
      </w:r>
      <w:r>
        <w:rPr>
          <w:rFonts w:hint="eastAsia" w:ascii="仿宋_GB2312" w:eastAsia="仿宋_GB2312" w:cs="Times New Roman"/>
          <w:kern w:val="2"/>
          <w:sz w:val="24"/>
          <w:szCs w:val="24"/>
          <w:lang w:val="en-US" w:eastAsia="zh-CN"/>
        </w:rPr>
        <w:t>160.27</w:t>
      </w:r>
      <w:r>
        <w:rPr>
          <w:rFonts w:hint="eastAsia" w:ascii="仿宋_GB2312" w:eastAsia="仿宋_GB2312" w:cs="Times New Roman"/>
          <w:kern w:val="2"/>
          <w:sz w:val="24"/>
          <w:szCs w:val="24"/>
        </w:rPr>
        <w:t>万元、政府采购服务支出</w:t>
      </w:r>
      <w:r>
        <w:rPr>
          <w:rFonts w:hint="eastAsia" w:ascii="仿宋_GB2312" w:eastAsia="仿宋_GB2312" w:cs="Times New Roman"/>
          <w:kern w:val="2"/>
          <w:sz w:val="24"/>
          <w:szCs w:val="24"/>
          <w:lang w:val="en-US" w:eastAsia="zh-CN"/>
        </w:rPr>
        <w:t>224.83</w:t>
      </w:r>
      <w:r>
        <w:rPr>
          <w:rFonts w:hint="eastAsia" w:ascii="仿宋_GB2312" w:eastAsia="仿宋_GB2312" w:cs="Times New Roman"/>
          <w:kern w:val="2"/>
          <w:sz w:val="24"/>
          <w:szCs w:val="24"/>
        </w:rPr>
        <w:t xml:space="preserve"> 万元。授予中小企业合同金额 </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 xml:space="preserve"> 万元，占政府采购支出总额的 </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 xml:space="preserve">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（三）国有资产占用情况说明。</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截至</w:t>
      </w:r>
      <w:r>
        <w:rPr>
          <w:rFonts w:hint="eastAsia" w:ascii="仿宋_GB2312" w:eastAsia="仿宋_GB2312" w:cs="Times New Roman"/>
          <w:kern w:val="2"/>
          <w:sz w:val="24"/>
          <w:szCs w:val="24"/>
          <w:lang w:eastAsia="zh-CN"/>
        </w:rPr>
        <w:t>2021</w:t>
      </w:r>
      <w:r>
        <w:rPr>
          <w:rFonts w:hint="eastAsia" w:ascii="仿宋_GB2312" w:eastAsia="仿宋_GB2312" w:cs="Times New Roman"/>
          <w:kern w:val="2"/>
          <w:sz w:val="24"/>
          <w:szCs w:val="24"/>
        </w:rPr>
        <w:t>年12月31日，本</w:t>
      </w:r>
      <w:r>
        <w:rPr>
          <w:rFonts w:hint="eastAsia" w:ascii="仿宋_GB2312" w:eastAsia="仿宋_GB2312" w:cs="Times New Roman"/>
          <w:kern w:val="2"/>
          <w:sz w:val="24"/>
          <w:szCs w:val="24"/>
          <w:lang w:eastAsia="zh-CN"/>
        </w:rPr>
        <w:t>单位</w:t>
      </w:r>
      <w:r>
        <w:rPr>
          <w:rFonts w:hint="eastAsia" w:ascii="仿宋_GB2312" w:eastAsia="仿宋_GB2312" w:cs="Times New Roman"/>
          <w:kern w:val="2"/>
          <w:sz w:val="24"/>
          <w:szCs w:val="24"/>
        </w:rPr>
        <w:t xml:space="preserve">共有车辆 </w:t>
      </w:r>
      <w:r>
        <w:rPr>
          <w:rFonts w:hint="eastAsia" w:ascii="仿宋_GB2312" w:eastAsia="仿宋_GB2312" w:cs="Times New Roman"/>
          <w:kern w:val="2"/>
          <w:sz w:val="24"/>
          <w:szCs w:val="24"/>
          <w:lang w:val="en-US" w:eastAsia="zh-CN"/>
        </w:rPr>
        <w:t>4</w:t>
      </w:r>
      <w:r>
        <w:rPr>
          <w:rFonts w:hint="eastAsia" w:ascii="仿宋_GB2312" w:eastAsia="仿宋_GB2312" w:cs="Times New Roman"/>
          <w:kern w:val="2"/>
          <w:sz w:val="24"/>
          <w:szCs w:val="24"/>
        </w:rPr>
        <w:t>辆，其中：公务用车</w:t>
      </w:r>
      <w:r>
        <w:rPr>
          <w:rFonts w:hint="eastAsia" w:ascii="仿宋_GB2312" w:eastAsia="仿宋_GB2312" w:cs="Times New Roman"/>
          <w:kern w:val="2"/>
          <w:sz w:val="24"/>
          <w:szCs w:val="24"/>
          <w:lang w:val="en-US" w:eastAsia="zh-CN"/>
        </w:rPr>
        <w:t>2</w:t>
      </w:r>
      <w:r>
        <w:rPr>
          <w:rFonts w:hint="eastAsia" w:ascii="仿宋_GB2312" w:eastAsia="仿宋_GB2312" w:cs="Times New Roman"/>
          <w:kern w:val="2"/>
          <w:sz w:val="24"/>
          <w:szCs w:val="24"/>
        </w:rPr>
        <w:t>辆；执法执勤用车</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辆；专业技术用车</w:t>
      </w:r>
      <w:r>
        <w:rPr>
          <w:rFonts w:hint="eastAsia" w:ascii="仿宋_GB2312" w:eastAsia="仿宋_GB2312" w:cs="Times New Roman"/>
          <w:kern w:val="2"/>
          <w:sz w:val="24"/>
          <w:szCs w:val="24"/>
          <w:lang w:val="en-US" w:eastAsia="zh-CN"/>
        </w:rPr>
        <w:t>0</w:t>
      </w:r>
      <w:r>
        <w:rPr>
          <w:rFonts w:hint="eastAsia" w:ascii="仿宋_GB2312" w:eastAsia="仿宋_GB2312" w:cs="Times New Roman"/>
          <w:kern w:val="2"/>
          <w:sz w:val="24"/>
          <w:szCs w:val="24"/>
        </w:rPr>
        <w:t xml:space="preserve"> 辆；其他用车 </w:t>
      </w:r>
      <w:r>
        <w:rPr>
          <w:rFonts w:hint="eastAsia" w:ascii="仿宋_GB2312" w:eastAsia="仿宋_GB2312" w:cs="Times New Roman"/>
          <w:kern w:val="2"/>
          <w:sz w:val="24"/>
          <w:szCs w:val="24"/>
          <w:lang w:val="en-US" w:eastAsia="zh-CN"/>
        </w:rPr>
        <w:t>2</w:t>
      </w:r>
      <w:r>
        <w:rPr>
          <w:rFonts w:hint="eastAsia" w:ascii="仿宋_GB2312" w:eastAsia="仿宋_GB2312" w:cs="Times New Roman"/>
          <w:kern w:val="2"/>
          <w:sz w:val="24"/>
          <w:szCs w:val="24"/>
        </w:rPr>
        <w:t xml:space="preserve"> 辆，其他用车主要是</w:t>
      </w:r>
      <w:r>
        <w:rPr>
          <w:rFonts w:hint="eastAsia" w:ascii="仿宋_GB2312" w:eastAsia="仿宋_GB2312" w:cs="Times New Roman"/>
          <w:kern w:val="2"/>
          <w:sz w:val="24"/>
          <w:szCs w:val="24"/>
          <w:lang w:val="en-US" w:eastAsia="zh-CN"/>
        </w:rPr>
        <w:t>2辆</w:t>
      </w:r>
      <w:r>
        <w:rPr>
          <w:rFonts w:hint="eastAsia" w:ascii="仿宋_GB2312" w:eastAsia="仿宋_GB2312" w:cs="Times New Roman"/>
          <w:kern w:val="2"/>
          <w:sz w:val="24"/>
          <w:szCs w:val="24"/>
          <w:lang w:eastAsia="zh-CN"/>
        </w:rPr>
        <w:t>中巴车，用于教职工上下班及其他业务通勤用车</w:t>
      </w:r>
      <w:r>
        <w:rPr>
          <w:rFonts w:hint="eastAsia" w:ascii="仿宋_GB2312" w:eastAsia="仿宋_GB2312" w:cs="Times New Roman"/>
          <w:kern w:val="2"/>
          <w:sz w:val="24"/>
          <w:szCs w:val="24"/>
        </w:rPr>
        <w:t>；单价50万元以上通用设备</w:t>
      </w:r>
      <w:r>
        <w:rPr>
          <w:rFonts w:hint="eastAsia" w:ascii="仿宋_GB2312" w:eastAsia="仿宋_GB2312" w:cs="Times New Roman"/>
          <w:kern w:val="2"/>
          <w:sz w:val="24"/>
          <w:szCs w:val="24"/>
          <w:lang w:val="en-US" w:eastAsia="zh-CN"/>
        </w:rPr>
        <w:t>37</w:t>
      </w:r>
      <w:r>
        <w:rPr>
          <w:rFonts w:hint="eastAsia" w:ascii="仿宋_GB2312" w:eastAsia="仿宋_GB2312" w:cs="Times New Roman"/>
          <w:kern w:val="2"/>
          <w:sz w:val="24"/>
          <w:szCs w:val="24"/>
        </w:rPr>
        <w:t>台（套），单价100 万元以上专用设备</w:t>
      </w:r>
      <w:r>
        <w:rPr>
          <w:rFonts w:hint="eastAsia" w:ascii="仿宋_GB2312" w:eastAsia="仿宋_GB2312" w:cs="Times New Roman"/>
          <w:kern w:val="2"/>
          <w:sz w:val="24"/>
          <w:szCs w:val="24"/>
          <w:lang w:val="en-US" w:eastAsia="zh-CN"/>
        </w:rPr>
        <w:t>18</w:t>
      </w:r>
      <w:r>
        <w:rPr>
          <w:rFonts w:hint="eastAsia" w:ascii="仿宋_GB2312" w:eastAsia="仿宋_GB2312" w:cs="Times New Roman"/>
          <w:kern w:val="2"/>
          <w:sz w:val="24"/>
          <w:szCs w:val="24"/>
        </w:rPr>
        <w:t xml:space="preserve">台（套）。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（四）预算绩效管理工作开展情况。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1.绩效管理工作开展情况。</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根据财政预算管理要求，我</w:t>
      </w:r>
      <w:r>
        <w:rPr>
          <w:rFonts w:hint="eastAsia" w:ascii="仿宋_GB2312" w:eastAsia="仿宋_GB2312" w:cs="Times New Roman"/>
          <w:kern w:val="2"/>
          <w:sz w:val="24"/>
          <w:szCs w:val="24"/>
          <w:lang w:eastAsia="zh-CN"/>
        </w:rPr>
        <w:t>单位</w:t>
      </w:r>
      <w:r>
        <w:rPr>
          <w:rFonts w:hint="eastAsia" w:ascii="仿宋_GB2312" w:eastAsia="仿宋_GB2312" w:cs="Times New Roman"/>
          <w:kern w:val="2"/>
          <w:sz w:val="24"/>
          <w:szCs w:val="24"/>
        </w:rPr>
        <w:t>组织对</w:t>
      </w:r>
      <w:r>
        <w:rPr>
          <w:rFonts w:hint="eastAsia" w:ascii="仿宋_GB2312" w:eastAsia="仿宋_GB2312" w:cs="Times New Roman"/>
          <w:kern w:val="2"/>
          <w:sz w:val="24"/>
          <w:szCs w:val="24"/>
          <w:lang w:val="en-US" w:eastAsia="zh-CN"/>
        </w:rPr>
        <w:t>本单位</w:t>
      </w:r>
      <w:r>
        <w:rPr>
          <w:rFonts w:hint="eastAsia" w:ascii="仿宋_GB2312" w:eastAsia="仿宋_GB2312" w:cs="Times New Roman"/>
          <w:kern w:val="2"/>
          <w:sz w:val="24"/>
          <w:szCs w:val="24"/>
        </w:rPr>
        <w:t>开展整体支出绩效</w:t>
      </w:r>
      <w:r>
        <w:rPr>
          <w:rFonts w:hint="eastAsia" w:ascii="仿宋_GB2312" w:eastAsia="仿宋_GB2312" w:cs="Times New Roman"/>
          <w:kern w:val="2"/>
          <w:sz w:val="24"/>
          <w:szCs w:val="24"/>
          <w:lang w:val="en-US" w:eastAsia="zh-CN"/>
        </w:rPr>
        <w:t>自评</w:t>
      </w:r>
      <w:r>
        <w:rPr>
          <w:rFonts w:hint="eastAsia" w:ascii="仿宋_GB2312" w:eastAsia="仿宋_GB2312" w:cs="Times New Roman"/>
          <w:kern w:val="2"/>
          <w:sz w:val="24"/>
          <w:szCs w:val="24"/>
        </w:rPr>
        <w:t>，共涉及资金</w:t>
      </w:r>
      <w:r>
        <w:rPr>
          <w:rFonts w:hint="eastAsia" w:ascii="仿宋_GB2312" w:eastAsia="仿宋_GB2312" w:cs="Times New Roman"/>
          <w:kern w:val="2"/>
          <w:sz w:val="24"/>
          <w:szCs w:val="24"/>
          <w:lang w:val="en-US" w:eastAsia="zh-CN"/>
        </w:rPr>
        <w:t>15117.22</w:t>
      </w:r>
      <w:r>
        <w:rPr>
          <w:rFonts w:hint="eastAsia" w:ascii="仿宋_GB2312" w:eastAsia="仿宋_GB2312" w:cs="Times New Roman"/>
          <w:kern w:val="2"/>
          <w:sz w:val="24"/>
          <w:szCs w:val="24"/>
        </w:rPr>
        <w:t xml:space="preserve"> 万元，占一般公共预算项目支出总额的</w:t>
      </w:r>
      <w:r>
        <w:rPr>
          <w:rFonts w:hint="eastAsia" w:ascii="仿宋_GB2312" w:eastAsia="仿宋_GB2312" w:cs="Times New Roman"/>
          <w:kern w:val="2"/>
          <w:sz w:val="24"/>
          <w:szCs w:val="24"/>
          <w:lang w:val="en-US" w:eastAsia="zh-CN"/>
        </w:rPr>
        <w:t>91.29</w:t>
      </w:r>
      <w:r>
        <w:rPr>
          <w:rFonts w:hint="eastAsia" w:ascii="仿宋_GB2312" w:eastAsia="仿宋_GB2312" w:cs="Times New Roman"/>
          <w:kern w:val="2"/>
          <w:sz w:val="24"/>
          <w:szCs w:val="24"/>
        </w:rPr>
        <w:t xml:space="preserve">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eastAsia="zh-CN"/>
        </w:rPr>
        <w:t>主要是对学校的总体目标进行自评。</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年度总体目标分别为：目标1，确保校园安全、和谐、稳定，全年无安全生产责任事故和群体性事件；目标2，做好高等学历教育工作，保持全日制在校生万人规模以上；目标3，做好职业技能鉴定、继续教育、职业培训工作；目标4，积极智慧校园建设，提高综合管理服务能力，强化创新创业能力培育；目标5，提升科学研究、研发和技术服务水平，争取国家级课题申报获得突破。</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年度绩效指标方面分别设置了产出指标、效益指标和满意度指标。其中产出指标中设置了数量指标、质量指标、时效指标和成本指标四个二级指标。数量指标方面设置了6项指标，分别是：保持全日制在校生人数规模≥14000人；举办职业培训、技能培训等各类培训班≥2万人次；完成自治区级教学成果奖申报6 项；申明专利授权40个；支持学生创新创业项目≥20个；2021级新生录取招生≥4500人。质量指标方面设置了4项指标，分别是毕业生就业率为优、职业技能等各类培训工作达标合格率为100%、学生体质健康测试达标率≥90%、社会服务贡献度为优。时效指标设置为年底前完成校内各项工作。成本指标设置了2项指标，分别是专项项目资金预算执行率90%以上、打造毕业生就业幸福工程实现就业精准帮扶为优。</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效益指标方面设置了社会效益指标和可持续影响指标，社会效益方面加强人才培养工作，提高科研成果转化应用水平，促进地方经济社会发展达到优秀；可持续影响指标完善协同育人机制，加强国际交流，提升人才培养工作质量，孕育特色教育品牌，促进学校的建设、改革和发展指标为长期/优秀。</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val="en-US" w:eastAsia="zh-CN"/>
        </w:rPr>
        <w:t>满意度指标设置了服务对象满意度指标≥90%。</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val="en-US" w:eastAsia="zh-CN"/>
        </w:rPr>
        <w:t>2.</w:t>
      </w:r>
      <w:r>
        <w:rPr>
          <w:rFonts w:hint="eastAsia" w:ascii="仿宋_GB2312" w:eastAsia="仿宋_GB2312" w:cs="Times New Roman"/>
          <w:kern w:val="2"/>
          <w:sz w:val="24"/>
          <w:szCs w:val="24"/>
        </w:rPr>
        <w:t>绩效自评工作开展情况</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lang w:val="en-US" w:eastAsia="zh-CN"/>
        </w:rPr>
        <w:t>1</w:t>
      </w:r>
      <w:r>
        <w:rPr>
          <w:rFonts w:hint="eastAsia" w:ascii="仿宋_GB2312" w:eastAsia="仿宋_GB2312" w:cs="Times New Roman"/>
          <w:kern w:val="2"/>
          <w:sz w:val="24"/>
          <w:szCs w:val="24"/>
          <w:lang w:eastAsia="zh-CN"/>
        </w:rPr>
        <w:t>）</w:t>
      </w:r>
      <w:r>
        <w:rPr>
          <w:rFonts w:hint="eastAsia" w:ascii="仿宋_GB2312" w:eastAsia="仿宋_GB2312" w:cs="Times New Roman"/>
          <w:kern w:val="2"/>
          <w:sz w:val="24"/>
          <w:szCs w:val="24"/>
        </w:rPr>
        <w:t>前期准备。</w:t>
      </w:r>
      <w:r>
        <w:rPr>
          <w:rFonts w:hint="eastAsia" w:ascii="仿宋_GB2312" w:eastAsia="仿宋_GB2312" w:cs="Times New Roman"/>
          <w:kern w:val="2"/>
          <w:sz w:val="24"/>
          <w:szCs w:val="24"/>
          <w:lang w:eastAsia="zh-CN"/>
        </w:rPr>
        <w:t>在绩效目标评价工作开展之前本单位已完成了各项原始数据的收集工作，前三季度都分别填报了相关季度的绩效目标完成情况表，数据准备充分。</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rPr>
        <w:t>（</w:t>
      </w:r>
      <w:r>
        <w:rPr>
          <w:rFonts w:hint="eastAsia" w:ascii="仿宋_GB2312" w:eastAsia="仿宋_GB2312" w:cs="Times New Roman"/>
          <w:kern w:val="2"/>
          <w:sz w:val="24"/>
          <w:szCs w:val="24"/>
          <w:lang w:val="en-US" w:eastAsia="zh-CN"/>
        </w:rPr>
        <w:t>2</w:t>
      </w:r>
      <w:r>
        <w:rPr>
          <w:rFonts w:hint="eastAsia" w:ascii="仿宋_GB2312" w:eastAsia="仿宋_GB2312" w:cs="Times New Roman"/>
          <w:kern w:val="2"/>
          <w:sz w:val="24"/>
          <w:szCs w:val="24"/>
        </w:rPr>
        <w:t>）组织过程。</w:t>
      </w:r>
      <w:r>
        <w:rPr>
          <w:rFonts w:hint="eastAsia" w:ascii="仿宋_GB2312" w:eastAsia="仿宋_GB2312" w:cs="Times New Roman"/>
          <w:kern w:val="2"/>
          <w:sz w:val="24"/>
          <w:szCs w:val="24"/>
          <w:lang w:eastAsia="zh-CN"/>
        </w:rPr>
        <w:t>学校于</w:t>
      </w:r>
      <w:r>
        <w:rPr>
          <w:rFonts w:hint="eastAsia" w:ascii="仿宋_GB2312" w:eastAsia="仿宋_GB2312" w:cs="Times New Roman"/>
          <w:kern w:val="2"/>
          <w:sz w:val="24"/>
          <w:szCs w:val="24"/>
          <w:lang w:val="en-US" w:eastAsia="zh-CN"/>
        </w:rPr>
        <w:t>2021年12月24日根据柳州市绩效办绩效自评考核办法，通过学校办公系统进行任务布置，计财处开展了数据收集工作。</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w:t>
      </w:r>
      <w:r>
        <w:rPr>
          <w:rFonts w:hint="eastAsia" w:ascii="仿宋_GB2312" w:eastAsia="仿宋_GB2312" w:cs="Times New Roman"/>
          <w:kern w:val="2"/>
          <w:sz w:val="24"/>
          <w:szCs w:val="24"/>
          <w:lang w:val="en-US" w:eastAsia="zh-CN"/>
        </w:rPr>
        <w:t>3</w:t>
      </w:r>
      <w:r>
        <w:rPr>
          <w:rFonts w:hint="eastAsia" w:ascii="仿宋_GB2312" w:eastAsia="仿宋_GB2312" w:cs="Times New Roman"/>
          <w:kern w:val="2"/>
          <w:sz w:val="24"/>
          <w:szCs w:val="24"/>
        </w:rPr>
        <w:t>）分析评价。</w:t>
      </w:r>
      <w:r>
        <w:rPr>
          <w:rFonts w:hint="eastAsia" w:ascii="仿宋_GB2312" w:eastAsia="仿宋_GB2312" w:cs="Times New Roman"/>
          <w:kern w:val="2"/>
          <w:sz w:val="24"/>
          <w:szCs w:val="24"/>
          <w:lang w:eastAsia="zh-CN"/>
        </w:rPr>
        <w:t>我单位根据相关指标的分值及设置的指标量进行分数分解，最终得出一个较为合理的指标分值赋值表，为通过分数计算公式计算出相应的指标分值。</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val="en-US" w:eastAsia="zh-CN"/>
        </w:rPr>
        <w:t>3.</w:t>
      </w:r>
      <w:r>
        <w:rPr>
          <w:rFonts w:hint="eastAsia" w:ascii="仿宋_GB2312" w:eastAsia="仿宋_GB2312" w:cs="Times New Roman"/>
          <w:kern w:val="2"/>
          <w:sz w:val="24"/>
          <w:szCs w:val="24"/>
        </w:rPr>
        <w:t>综合评价结论</w:t>
      </w:r>
    </w:p>
    <w:p>
      <w:pPr>
        <w:autoSpaceDE/>
        <w:autoSpaceDN/>
        <w:adjustRightInd/>
        <w:ind w:firstLine="645" w:firstLineChars="0"/>
        <w:jc w:val="left"/>
        <w:rPr>
          <w:rFonts w:hint="eastAsia" w:ascii="仿宋_GB2312" w:eastAsia="仿宋_GB2312" w:cs="Times New Roman"/>
          <w:kern w:val="2"/>
          <w:sz w:val="24"/>
          <w:szCs w:val="24"/>
          <w:lang w:val="en-US" w:eastAsia="zh-CN"/>
        </w:rPr>
      </w:pPr>
      <w:r>
        <w:rPr>
          <w:rFonts w:hint="eastAsia" w:ascii="仿宋_GB2312" w:eastAsia="仿宋_GB2312" w:cs="Times New Roman"/>
          <w:kern w:val="2"/>
          <w:sz w:val="24"/>
          <w:szCs w:val="24"/>
          <w:lang w:eastAsia="zh-CN"/>
        </w:rPr>
        <w:t>经过相关的指标分解与落实，根据</w:t>
      </w:r>
      <w:r>
        <w:rPr>
          <w:rFonts w:hint="eastAsia" w:ascii="仿宋_GB2312" w:eastAsia="仿宋_GB2312" w:cs="Times New Roman"/>
          <w:kern w:val="2"/>
          <w:sz w:val="24"/>
          <w:szCs w:val="24"/>
          <w:lang w:val="en-US" w:eastAsia="zh-CN"/>
        </w:rPr>
        <w:t>2021年年初的部门整体绩效目标值来进行计算分析，最终得分为96.62分。</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val="en-US" w:eastAsia="zh-CN"/>
        </w:rPr>
        <w:t>4.</w:t>
      </w:r>
      <w:r>
        <w:rPr>
          <w:rFonts w:hint="eastAsia" w:ascii="仿宋_GB2312" w:eastAsia="仿宋_GB2312" w:cs="Times New Roman"/>
          <w:kern w:val="2"/>
          <w:sz w:val="24"/>
          <w:szCs w:val="24"/>
        </w:rPr>
        <w:t>绩效自评工作的经验、问题和建议。</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lang w:eastAsia="zh-CN"/>
        </w:rPr>
        <w:t>绩效自评工作的源头非常重要，年初绩效设置是否科学直接关系到后续评价工作，也关系到是否能完成本单位本部门的主要职能是否能完成，各单位和部门要高度绩效目标的设置工作，要上升到预算编制的层面。加强业务培训，要培养更多相关专业技能人才。</w:t>
      </w:r>
    </w:p>
    <w:p>
      <w:pPr>
        <w:spacing w:line="240" w:lineRule="auto"/>
        <w:ind w:firstLine="2811" w:firstLineChars="1000"/>
        <w:jc w:val="left"/>
        <w:rPr>
          <w:rFonts w:ascii="仿宋_GB2312" w:eastAsia="仿宋_GB2312"/>
          <w:b/>
          <w:sz w:val="28"/>
          <w:szCs w:val="28"/>
        </w:rPr>
      </w:pPr>
      <w:r>
        <w:rPr>
          <w:rFonts w:hint="eastAsia" w:ascii="仿宋_GB2312" w:eastAsia="仿宋_GB2312"/>
          <w:b/>
          <w:sz w:val="28"/>
          <w:szCs w:val="28"/>
        </w:rPr>
        <w:t>第四部分：名词解释</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一、财政拨款收入：指</w:t>
      </w:r>
      <w:r>
        <w:rPr>
          <w:rFonts w:hint="eastAsia" w:ascii="仿宋_GB2312" w:eastAsia="仿宋_GB2312" w:cs="Times New Roman"/>
          <w:kern w:val="2"/>
          <w:sz w:val="24"/>
          <w:szCs w:val="24"/>
          <w:lang w:eastAsia="zh-CN"/>
        </w:rPr>
        <w:t>柳州市</w:t>
      </w:r>
      <w:r>
        <w:rPr>
          <w:rFonts w:hint="eastAsia" w:ascii="仿宋_GB2312" w:eastAsia="仿宋_GB2312" w:cs="Times New Roman"/>
          <w:kern w:val="2"/>
          <w:sz w:val="24"/>
          <w:szCs w:val="24"/>
        </w:rPr>
        <w:t xml:space="preserve">财政部门当年拨付的资金。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二、事业收入：指事业单位开展专业业务活动及辅助活动所取得的收入。</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三、经营收入：指事业单位在专业业务活动及其辅助活动之外开展非独立核算经营活动取得的收入。</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四、其他收入：指除上述“财政拨款收入”“事业收入”“经营收入”等以外的收入。</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 xml:space="preserve">五、用事业基金弥补收支差额指事业单位在当年的“财政拨款收入”“事业收入”“经营收入”“其他收入”不足以安排当年支出的情况下，使用非财政拨款结余弥补本年度收支缺口的资金。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 xml:space="preserve">六、年初结转和结余：指以前年度尚未完成、结转到本年 按有关规定继续使用的资金。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 xml:space="preserve">七、结余分配：指事业单位按规定提取的职工福利基金、事业基金和缴纳的所得税，以及建设单位按规定应交回的基本建设竣工项目结余资金。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 xml:space="preserve">八、年末结转和结余：指本年度或以前年度预算安排、因客观条件发生变化无法按原计划实施，需要延迟到以后年度按有关规定继续使用的资金。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 xml:space="preserve">九、基本支出：指为保障机构正常运转、完成日常工作任务而发生的人员支出和公用支出。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 xml:space="preserve">十、项目支出：指在基本支出之外为完成特定行政任务和事业发展目标所发生的支出。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十一、经营支出：指事业单位在专业业务活动及其辅助活动之外开展非独立核算经营活动发生的支出。</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十二、“三公”经费：纳入</w:t>
      </w:r>
      <w:r>
        <w:rPr>
          <w:rFonts w:hint="eastAsia" w:ascii="仿宋_GB2312" w:eastAsia="仿宋_GB2312" w:cs="Times New Roman"/>
          <w:kern w:val="2"/>
          <w:sz w:val="24"/>
          <w:szCs w:val="24"/>
          <w:lang w:eastAsia="zh-CN"/>
        </w:rPr>
        <w:t>柳州市</w:t>
      </w:r>
      <w:r>
        <w:rPr>
          <w:rFonts w:hint="eastAsia" w:ascii="仿宋_GB2312" w:eastAsia="仿宋_GB2312" w:cs="Times New Roman"/>
          <w:kern w:val="2"/>
          <w:sz w:val="24"/>
          <w:szCs w:val="24"/>
        </w:rPr>
        <w:t>财政预决算管理的“三公”经费，是指</w:t>
      </w:r>
      <w:r>
        <w:rPr>
          <w:rFonts w:hint="eastAsia" w:ascii="仿宋_GB2312" w:eastAsia="仿宋_GB2312" w:cs="Times New Roman"/>
          <w:kern w:val="2"/>
          <w:sz w:val="24"/>
          <w:szCs w:val="24"/>
          <w:lang w:eastAsia="zh-CN"/>
        </w:rPr>
        <w:t>柳州市</w:t>
      </w:r>
      <w:r>
        <w:rPr>
          <w:rFonts w:hint="eastAsia" w:ascii="仿宋_GB2312" w:eastAsia="仿宋_GB2312" w:cs="Times New Roman"/>
          <w:kern w:val="2"/>
          <w:sz w:val="24"/>
          <w:szCs w:val="24"/>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autoSpaceDE/>
        <w:autoSpaceDN/>
        <w:adjustRightInd/>
        <w:ind w:firstLine="645" w:firstLineChars="0"/>
        <w:jc w:val="left"/>
        <w:rPr>
          <w:rFonts w:hint="eastAsia" w:ascii="仿宋_GB2312" w:eastAsia="仿宋_GB2312" w:cs="Times New Roman"/>
          <w:kern w:val="2"/>
          <w:sz w:val="24"/>
          <w:szCs w:val="24"/>
        </w:rPr>
      </w:pPr>
      <w:r>
        <w:rPr>
          <w:rFonts w:hint="eastAsia" w:ascii="仿宋_GB2312" w:eastAsia="仿宋_GB2312" w:cs="Times New Roman"/>
          <w:kern w:val="2"/>
          <w:sz w:val="24"/>
          <w:szCs w:val="24"/>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autoSpaceDN/>
        <w:adjustRightInd/>
        <w:ind w:firstLine="645" w:firstLineChars="0"/>
        <w:jc w:val="left"/>
        <w:rPr>
          <w:rFonts w:hint="default" w:ascii="仿宋_GB2312" w:eastAsia="仿宋_GB2312" w:cs="Times New Roman"/>
          <w:kern w:val="2"/>
          <w:sz w:val="24"/>
          <w:szCs w:val="24"/>
          <w:lang w:val="en-US" w:eastAsia="zh-CN"/>
        </w:rPr>
      </w:pPr>
    </w:p>
    <w:p>
      <w:pPr>
        <w:autoSpaceDE/>
        <w:autoSpaceDN/>
        <w:adjustRightInd/>
        <w:ind w:firstLine="645" w:firstLineChars="0"/>
        <w:jc w:val="left"/>
        <w:rPr>
          <w:rFonts w:hint="eastAsia" w:ascii="仿宋_GB2312" w:eastAsia="仿宋_GB2312" w:cs="Times New Roman"/>
          <w:kern w:val="2"/>
          <w:sz w:val="24"/>
          <w:szCs w:val="24"/>
          <w:lang w:val="en-US" w:eastAsia="zh-CN"/>
        </w:rPr>
      </w:pPr>
    </w:p>
    <w:p>
      <w:pPr>
        <w:autoSpaceDE/>
        <w:autoSpaceDN/>
        <w:adjustRightInd/>
        <w:ind w:firstLine="645" w:firstLineChars="0"/>
        <w:jc w:val="left"/>
        <w:rPr>
          <w:rFonts w:hint="eastAsia" w:ascii="仿宋_GB2312" w:eastAsia="仿宋_GB2312" w:cs="Times New Roman"/>
          <w:kern w:val="2"/>
          <w:sz w:val="24"/>
          <w:szCs w:val="24"/>
          <w:lang w:val="en-US" w:eastAsia="zh-CN"/>
        </w:rPr>
      </w:pPr>
    </w:p>
    <w:p>
      <w:pPr>
        <w:autoSpaceDE/>
        <w:autoSpaceDN/>
        <w:adjustRightInd/>
        <w:ind w:firstLine="645" w:firstLineChars="0"/>
        <w:jc w:val="left"/>
        <w:rPr>
          <w:rFonts w:hint="eastAsia" w:ascii="仿宋_GB2312" w:eastAsia="仿宋_GB2312" w:cs="Times New Roman"/>
          <w:kern w:val="2"/>
          <w:sz w:val="24"/>
          <w:szCs w:val="24"/>
          <w:lang w:val="en-US" w:eastAsia="zh-CN"/>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ZTE2NzMwMWFkNmFmZTU0Zjk1MWNhNzJjYjZlYjkifQ=="/>
  </w:docVars>
  <w:rsids>
    <w:rsidRoot w:val="15734945"/>
    <w:rsid w:val="0327686C"/>
    <w:rsid w:val="06E55A30"/>
    <w:rsid w:val="07E370E3"/>
    <w:rsid w:val="0E88276B"/>
    <w:rsid w:val="15734945"/>
    <w:rsid w:val="15806971"/>
    <w:rsid w:val="19DC4392"/>
    <w:rsid w:val="1AD31C39"/>
    <w:rsid w:val="1AD80FFE"/>
    <w:rsid w:val="1E4908CE"/>
    <w:rsid w:val="23041092"/>
    <w:rsid w:val="34345AFF"/>
    <w:rsid w:val="39237490"/>
    <w:rsid w:val="3B4E6953"/>
    <w:rsid w:val="3E204FBE"/>
    <w:rsid w:val="400C0C7E"/>
    <w:rsid w:val="406B1E48"/>
    <w:rsid w:val="42AC4713"/>
    <w:rsid w:val="434333A0"/>
    <w:rsid w:val="444430DC"/>
    <w:rsid w:val="44D02BC2"/>
    <w:rsid w:val="45967548"/>
    <w:rsid w:val="45C268AA"/>
    <w:rsid w:val="473C3E4A"/>
    <w:rsid w:val="497C13E6"/>
    <w:rsid w:val="4AC24E95"/>
    <w:rsid w:val="4BAF3531"/>
    <w:rsid w:val="4BCB6ECE"/>
    <w:rsid w:val="4E7D258D"/>
    <w:rsid w:val="4E821D07"/>
    <w:rsid w:val="4F4246BC"/>
    <w:rsid w:val="4FE5258B"/>
    <w:rsid w:val="50871452"/>
    <w:rsid w:val="52044792"/>
    <w:rsid w:val="532E36AD"/>
    <w:rsid w:val="570D3802"/>
    <w:rsid w:val="5EF13A09"/>
    <w:rsid w:val="60824919"/>
    <w:rsid w:val="62CF1BD7"/>
    <w:rsid w:val="638E5CCA"/>
    <w:rsid w:val="64300B2F"/>
    <w:rsid w:val="65705687"/>
    <w:rsid w:val="659D1DBC"/>
    <w:rsid w:val="6F59718C"/>
    <w:rsid w:val="71460FBB"/>
    <w:rsid w:val="731004AA"/>
    <w:rsid w:val="734D708D"/>
    <w:rsid w:val="773203A7"/>
    <w:rsid w:val="78A11715"/>
    <w:rsid w:val="78DF7F98"/>
    <w:rsid w:val="7D760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11"/>
    <w:basedOn w:val="4"/>
    <w:qFormat/>
    <w:uiPriority w:val="0"/>
    <w:rPr>
      <w:rFonts w:hint="eastAsia" w:ascii="宋体" w:hAnsi="宋体" w:eastAsia="宋体" w:cs="宋体"/>
      <w:color w:val="000000"/>
      <w:sz w:val="20"/>
      <w:szCs w:val="20"/>
      <w:u w:val="none"/>
    </w:rPr>
  </w:style>
  <w:style w:type="character" w:customStyle="1" w:styleId="7">
    <w:name w:val="font31"/>
    <w:basedOn w:val="4"/>
    <w:qFormat/>
    <w:uiPriority w:val="0"/>
    <w:rPr>
      <w:rFonts w:hint="eastAsia" w:ascii="宋体" w:hAnsi="宋体" w:eastAsia="宋体" w:cs="宋体"/>
      <w:color w:val="000000"/>
      <w:sz w:val="20"/>
      <w:szCs w:val="20"/>
      <w:u w:val="none"/>
    </w:rPr>
  </w:style>
  <w:style w:type="character" w:customStyle="1" w:styleId="8">
    <w:name w:val="font4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6453</Words>
  <Characters>7261</Characters>
  <Lines>0</Lines>
  <Paragraphs>0</Paragraphs>
  <TotalTime>0</TotalTime>
  <ScaleCrop>false</ScaleCrop>
  <LinksUpToDate>false</LinksUpToDate>
  <CharactersWithSpaces>7381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2022-08-11T11:53:00Z</dcterms:created>
  <dc:creator>东</dc:creator>
  <cp:lastModifiedBy>东</cp:lastModifiedBy>
  <dcterms:modified xsi:type="dcterms:W3CDTF">2022-08-11T11:28:28Z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72D72C5316AB43639CF5791E0CFEBE77</vt:lpwstr>
  </property>
</Properties>
</file>