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土地交易储备中心</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lang w:eastAsia="zh-CN"/>
        </w:rPr>
        <w:t>柳州市土地交易储备中心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color="auto"/>
          <w:lang w:eastAsia="zh-CN"/>
        </w:rPr>
        <w:t>柳州市土地交易储备中心</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color="auto"/>
          <w:lang w:eastAsia="zh-CN"/>
        </w:rPr>
        <w:t>柳州市土地交易储备中心</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color="auto"/>
          <w:lang w:eastAsia="zh-CN"/>
        </w:rPr>
        <w:t>柳州市土地交易储备中心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承担本辖区内土地储备工作。负责编制全市土地收储及一级整理计划，统计、汇总全市土地一级整理进度情况。</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实施土地储备项目。负责农用地转用前期工作，依法对经批准区域范围内的土地实施收回、收购、优先购买及其它方式收储，协助实施征地拆迁安置工作。负责储备土地供应前期工作，组织对储备土地实施必要的前期开发。在储备土地未供应前，负责对储备土地及地上建筑物进行管护或临时利用。</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负责督促安置房建设和交付工作，负责对全市安置房源进行统筹调配。负责安置房建设工程的代建管理。</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建立和管理土地交易市场。负责全市土地使用权交易的具体事务，提供交易场所、咨询和交易服务，协助受让人办理不动产权登记。负责发布市场交易信息和土地价格信息，更新和维护土地市场动态监测监管系统。负责全市土地招商推介工作。组织开展全市补充耕地指标交易工作。</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5、承办全市探矿权和采矿权交易的具体事务，负责提供交易场所、咨询和交易服务，发布探矿权和采矿权交易信息。</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6、负责筹集土地储备资金，通过土地储备项目运作确保政府的土地出让收益。</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7、完成市委和市政府交办的其他任务。</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二、机构设置情况</w:t>
      </w:r>
    </w:p>
    <w:p>
      <w:pPr>
        <w:ind w:firstLine="646"/>
        <w:rPr>
          <w:rFonts w:ascii="仿宋_GB2312" w:eastAsia="仿宋_GB2312"/>
          <w:sz w:val="32"/>
          <w:szCs w:val="32"/>
        </w:rPr>
      </w:pPr>
    </w:p>
    <w:p>
      <w:pPr>
        <w:ind w:firstLine="645"/>
        <w:rPr>
          <w:rFonts w:hint="eastAsia" w:ascii="仿宋_GB2312" w:eastAsia="仿宋_GB2312"/>
          <w:sz w:val="32"/>
          <w:szCs w:val="32"/>
        </w:rPr>
      </w:pPr>
      <w:r>
        <w:rPr>
          <w:rFonts w:hint="eastAsia" w:ascii="仿宋_GB2312" w:eastAsia="仿宋_GB2312"/>
          <w:sz w:val="32"/>
          <w:szCs w:val="32"/>
        </w:rPr>
        <w:t xml:space="preserve">柳州市土地交易储备中心是市政府直属副处级公益一类全额拨款参照公务员管理事业单位，加挂柳州市矿业权交易中心牌子，由市自然资源和规划局代管。 </w:t>
      </w:r>
    </w:p>
    <w:p>
      <w:pPr>
        <w:ind w:firstLine="645"/>
        <w:rPr>
          <w:rFonts w:ascii="仿宋_GB2312" w:eastAsia="仿宋_GB2312"/>
          <w:sz w:val="32"/>
          <w:szCs w:val="32"/>
        </w:rPr>
      </w:pPr>
      <w:r>
        <w:rPr>
          <w:rFonts w:hint="eastAsia" w:ascii="仿宋_GB2312" w:eastAsia="仿宋_GB2312"/>
          <w:sz w:val="32"/>
          <w:szCs w:val="32"/>
        </w:rPr>
        <w:t>中心内设6个科室，分别为：综合管理科，计划与资金管理科，土地开发储备科，矿业权交易管理科，土地交易市场管理科、储备资产管理科。</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both"/>
      </w:pPr>
    </w:p>
    <w:p>
      <w:pPr>
        <w:jc w:val="center"/>
      </w:pPr>
    </w:p>
    <w:p>
      <w:pPr>
        <w:jc w:val="center"/>
      </w:pPr>
    </w:p>
    <w:p>
      <w:pPr>
        <w:jc w:val="center"/>
      </w:pPr>
    </w:p>
    <w:p>
      <w:pPr>
        <w:jc w:val="center"/>
      </w:pPr>
    </w:p>
    <w:p>
      <w:pPr>
        <w:jc w:val="center"/>
      </w:pPr>
    </w:p>
    <w:p>
      <w:pPr>
        <w:jc w:val="center"/>
      </w:pPr>
    </w:p>
    <w:p>
      <w:pPr>
        <w:jc w:val="both"/>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lang w:eastAsia="zh-CN"/>
        </w:rPr>
        <w:t>柳州市土地交易储备中心</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firstLine="640"/>
        <w:rPr>
          <w:rFonts w:hint="eastAsia" w:ascii="黑体" w:hAnsi="黑体" w:eastAsia="黑体"/>
          <w:sz w:val="32"/>
          <w:szCs w:val="32"/>
        </w:rPr>
      </w:pP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柳州市土地交易储备中心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年度部门决算公开表</w:t>
      </w:r>
    </w:p>
    <w:p/>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lang w:eastAsia="zh-CN"/>
        </w:rPr>
        <w:t>柳州市土地交易储备中心</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806.57</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806.57</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46.59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5.46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806.57</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46.59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5.46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：2021年本单位减少4名在编人员，因此在职人员工资、社保、单位公用经费都有所下降，退休人员生活补助等经费有所增加。</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lang w:val="en-US" w:eastAsia="zh-CN"/>
        </w:rPr>
        <w:t>2020年度决算数无差异。</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lang w:val="en-US" w:eastAsia="zh-CN"/>
        </w:rPr>
        <w:t>2020年度决算数无差异。</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lang w:val="en-US" w:eastAsia="zh-CN"/>
        </w:rPr>
        <w:t>2020年度决算数无差异。</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lang w:val="en-US" w:eastAsia="zh-CN"/>
        </w:rPr>
        <w:t>2020年度决算数无差异。</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lang w:val="en-US" w:eastAsia="zh-CN"/>
        </w:rPr>
        <w:t>2020年度决算数无差异。</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lang w:val="en-US" w:eastAsia="zh-CN"/>
        </w:rPr>
        <w:t>2020年度决算数无差异。</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71.31</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3.7</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4.93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：调整以前年度归集资金</w:t>
      </w:r>
      <w:r>
        <w:rPr>
          <w:rFonts w:hint="eastAsia" w:ascii="仿宋_GB2312" w:hAnsi="黑体" w:eastAsia="仿宋_GB2312" w:cs="仿宋_GB2312"/>
          <w:kern w:val="0"/>
          <w:sz w:val="32"/>
          <w:szCs w:val="32"/>
          <w:lang w:val="en-US"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806.57</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806.57</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38.25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4.53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.社会保障和就业支出</w:t>
      </w:r>
      <w:r>
        <w:rPr>
          <w:rFonts w:hint="eastAsia" w:ascii="仿宋_GB2312" w:eastAsia="仿宋_GB2312" w:cs="仿宋_GB2312"/>
          <w:bCs/>
          <w:kern w:val="0"/>
          <w:sz w:val="32"/>
          <w:szCs w:val="32"/>
        </w:rPr>
        <w:t>（类）</w:t>
      </w:r>
      <w:r>
        <w:rPr>
          <w:rFonts w:hint="eastAsia" w:ascii="仿宋_GB2312" w:eastAsia="仿宋_GB2312"/>
          <w:kern w:val="0"/>
          <w:sz w:val="32"/>
          <w:szCs w:val="32"/>
          <w:lang w:val="en-US" w:eastAsia="zh-CN"/>
        </w:rPr>
        <w:t>51.25</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缴纳在职职工养老保险、职业年金单位部分支出，以及退休人员</w:t>
      </w:r>
      <w:r>
        <w:rPr>
          <w:rFonts w:hint="eastAsia" w:ascii="仿宋_GB2312" w:hAnsi="黑体" w:eastAsia="仿宋_GB2312" w:cs="仿宋_GB2312"/>
          <w:kern w:val="0"/>
          <w:sz w:val="32"/>
          <w:szCs w:val="32"/>
          <w:lang w:eastAsia="zh-CN"/>
        </w:rPr>
        <w:t>生活补助经费</w:t>
      </w:r>
      <w:r>
        <w:rPr>
          <w:rFonts w:hint="eastAsia" w:ascii="仿宋_GB2312" w:eastAsia="仿宋_GB2312" w:cs="仿宋_GB2312"/>
          <w:kern w:val="0"/>
          <w:sz w:val="32"/>
          <w:szCs w:val="32"/>
          <w:lang w:eastAsia="zh-CN"/>
        </w:rPr>
        <w:t>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4.17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8.86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2020年度退休4名</w:t>
      </w:r>
      <w:r>
        <w:rPr>
          <w:rFonts w:hint="eastAsia" w:ascii="仿宋_GB2312" w:hAnsi="黑体" w:eastAsia="仿宋_GB2312" w:cs="仿宋_GB2312"/>
          <w:kern w:val="0"/>
          <w:sz w:val="32"/>
          <w:szCs w:val="32"/>
          <w:lang w:eastAsia="zh-CN"/>
        </w:rPr>
        <w:t>人员，则</w:t>
      </w:r>
      <w:r>
        <w:rPr>
          <w:rFonts w:hint="eastAsia" w:ascii="仿宋_GB2312" w:hAnsi="黑体" w:eastAsia="仿宋_GB2312" w:cs="仿宋_GB2312"/>
          <w:kern w:val="0"/>
          <w:sz w:val="32"/>
          <w:szCs w:val="32"/>
          <w:lang w:val="en-US" w:eastAsia="zh-CN"/>
        </w:rPr>
        <w:t>2021年</w:t>
      </w:r>
      <w:r>
        <w:rPr>
          <w:rFonts w:hint="eastAsia" w:ascii="仿宋_GB2312" w:hAnsi="黑体" w:eastAsia="仿宋_GB2312" w:cs="仿宋_GB2312"/>
          <w:kern w:val="0"/>
          <w:sz w:val="32"/>
          <w:szCs w:val="32"/>
          <w:lang w:eastAsia="zh-CN"/>
        </w:rPr>
        <w:t>退休人员生活补助经费有所增加。</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.卫生健康支出</w:t>
      </w:r>
      <w:r>
        <w:rPr>
          <w:rFonts w:hint="eastAsia" w:ascii="仿宋_GB2312" w:eastAsia="仿宋_GB2312" w:cs="仿宋_GB2312"/>
          <w:bCs/>
          <w:kern w:val="0"/>
          <w:sz w:val="32"/>
          <w:szCs w:val="32"/>
        </w:rPr>
        <w:t>（类）</w:t>
      </w:r>
      <w:r>
        <w:rPr>
          <w:rFonts w:hint="eastAsia" w:ascii="仿宋_GB2312" w:eastAsia="仿宋_GB2312"/>
          <w:kern w:val="0"/>
          <w:sz w:val="32"/>
          <w:szCs w:val="32"/>
          <w:lang w:val="en-US" w:eastAsia="zh-CN"/>
        </w:rPr>
        <w:t>17.66</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缴纳在职职工医疗保险、公务员医疗补助单位部分支出。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减少6.72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27.56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：2021年本单位减少4名在编人员，因此在职人员医疗保险经费有所下降。</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.自然资源海洋气象等支出</w:t>
      </w:r>
      <w:r>
        <w:rPr>
          <w:rFonts w:hint="eastAsia" w:ascii="仿宋_GB2312" w:eastAsia="仿宋_GB2312" w:cs="仿宋_GB2312"/>
          <w:bCs/>
          <w:kern w:val="0"/>
          <w:sz w:val="32"/>
          <w:szCs w:val="32"/>
        </w:rPr>
        <w:t>（类）</w:t>
      </w:r>
      <w:r>
        <w:rPr>
          <w:rFonts w:hint="eastAsia" w:ascii="仿宋_GB2312" w:eastAsia="仿宋_GB2312"/>
          <w:kern w:val="0"/>
          <w:sz w:val="32"/>
          <w:szCs w:val="32"/>
          <w:lang w:val="en-US" w:eastAsia="zh-CN"/>
        </w:rPr>
        <w:t>714.43</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职工日常公用经费、项目经费支出。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35.64</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4.75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：2021年本单位减少4名在编人员在职人员经费有所下降，聘用人员控制数增加则聘用人员人员工资增加。</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4</w:t>
      </w:r>
      <w:r>
        <w:rPr>
          <w:rFonts w:hint="eastAsia" w:ascii="仿宋_GB2312" w:hAnsi="黑体" w:eastAsia="仿宋_GB2312" w:cs="仿宋_GB2312"/>
          <w:kern w:val="0"/>
          <w:sz w:val="32"/>
          <w:szCs w:val="32"/>
          <w:lang w:eastAsia="zh-CN"/>
        </w:rPr>
        <w:t>.住房保障支出</w:t>
      </w:r>
      <w:r>
        <w:rPr>
          <w:rFonts w:hint="eastAsia" w:ascii="仿宋_GB2312" w:eastAsia="仿宋_GB2312" w:cs="仿宋_GB2312"/>
          <w:bCs/>
          <w:kern w:val="0"/>
          <w:sz w:val="32"/>
          <w:szCs w:val="32"/>
        </w:rPr>
        <w:t>（类）</w:t>
      </w:r>
      <w:r>
        <w:rPr>
          <w:rFonts w:hint="eastAsia" w:ascii="仿宋_GB2312" w:hAnsi="黑体" w:eastAsia="仿宋_GB2312" w:cs="仿宋_GB2312"/>
          <w:kern w:val="0"/>
          <w:sz w:val="32"/>
          <w:szCs w:val="32"/>
          <w:lang w:val="en-US" w:eastAsia="zh-CN"/>
        </w:rPr>
        <w:t>23.23</w:t>
      </w:r>
      <w:r>
        <w:rPr>
          <w:rFonts w:hint="eastAsia" w:ascii="仿宋_GB2312" w:hAnsi="黑体" w:eastAsia="仿宋_GB2312" w:cs="仿宋_GB2312"/>
          <w:kern w:val="0"/>
          <w:sz w:val="32"/>
          <w:szCs w:val="32"/>
          <w:lang w:eastAsia="zh-CN"/>
        </w:rPr>
        <w:t>万元：主要用于在职职工公积金单位部分支出。较2020年度决算数减少</w:t>
      </w:r>
      <w:r>
        <w:rPr>
          <w:rFonts w:hint="eastAsia" w:ascii="仿宋_GB2312" w:hAnsi="黑体" w:eastAsia="仿宋_GB2312" w:cs="仿宋_GB2312"/>
          <w:kern w:val="0"/>
          <w:sz w:val="32"/>
          <w:szCs w:val="32"/>
          <w:lang w:val="en-US" w:eastAsia="zh-CN"/>
        </w:rPr>
        <w:t>0.06</w:t>
      </w:r>
      <w:r>
        <w:rPr>
          <w:rFonts w:hint="eastAsia" w:ascii="仿宋_GB2312" w:hAnsi="黑体" w:eastAsia="仿宋_GB2312" w:cs="仿宋_GB2312"/>
          <w:kern w:val="0"/>
          <w:sz w:val="32"/>
          <w:szCs w:val="32"/>
          <w:lang w:eastAsia="zh-CN"/>
        </w:rPr>
        <w:t>万元，下降</w:t>
      </w:r>
      <w:r>
        <w:rPr>
          <w:rFonts w:hint="eastAsia" w:ascii="仿宋_GB2312" w:hAnsi="黑体" w:eastAsia="仿宋_GB2312" w:cs="仿宋_GB2312"/>
          <w:kern w:val="0"/>
          <w:sz w:val="32"/>
          <w:szCs w:val="32"/>
          <w:lang w:val="en-US" w:eastAsia="zh-CN"/>
        </w:rPr>
        <w:t>0.25</w:t>
      </w:r>
      <w:r>
        <w:rPr>
          <w:rFonts w:hint="eastAsia" w:ascii="仿宋_GB2312" w:hAnsi="黑体" w:eastAsia="仿宋_GB2312" w:cs="仿宋_GB2312"/>
          <w:kern w:val="0"/>
          <w:sz w:val="32"/>
          <w:szCs w:val="32"/>
          <w:lang w:eastAsia="zh-CN"/>
        </w:rPr>
        <w:t>%，与上年相比基本一致。</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lang w:val="en-US" w:eastAsia="zh-CN"/>
        </w:rPr>
        <w:t>2020年度决算数无差异。</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71.31</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12.03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14.43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：用于支付柳州市土地推介会专场费用</w:t>
      </w:r>
      <w:r>
        <w:rPr>
          <w:rFonts w:hint="eastAsia" w:ascii="仿宋_GB2312" w:hAnsi="黑体" w:eastAsia="仿宋_GB2312" w:cs="仿宋_GB2312"/>
          <w:kern w:val="0"/>
          <w:sz w:val="32"/>
          <w:szCs w:val="32"/>
          <w:lang w:val="en-US"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806.57</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38.25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4.53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326.21</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480.36</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kern w:val="0"/>
          <w:sz w:val="32"/>
          <w:szCs w:val="32"/>
        </w:rPr>
        <w:t xml:space="preserve">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787.96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806.57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102.36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行政事业养老支出</w:t>
      </w:r>
      <w:r>
        <w:rPr>
          <w:rFonts w:hint="eastAsia" w:ascii="仿宋_GB2312" w:eastAsia="仿宋_GB2312" w:cs="仿宋_GB2312"/>
          <w:bCs/>
          <w:kern w:val="0"/>
          <w:sz w:val="32"/>
          <w:szCs w:val="32"/>
        </w:rPr>
        <w:t>（款）行政</w:t>
      </w:r>
      <w:r>
        <w:rPr>
          <w:rFonts w:hint="eastAsia" w:ascii="仿宋_GB2312" w:eastAsia="仿宋_GB2312" w:cs="仿宋_GB2312"/>
          <w:bCs/>
          <w:kern w:val="0"/>
          <w:sz w:val="32"/>
          <w:szCs w:val="32"/>
          <w:lang w:eastAsia="zh-CN"/>
        </w:rPr>
        <w:t>单位离退休</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7.37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8.09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109.77</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决算数大于预算数的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原因是根据柳财预</w:t>
      </w:r>
      <w:r>
        <w:rPr>
          <w:rFonts w:hint="eastAsia" w:ascii="仿宋_GB2312" w:eastAsia="仿宋_GB2312" w:cs="仿宋_GB2312"/>
          <w:kern w:val="0"/>
          <w:sz w:val="32"/>
          <w:szCs w:val="32"/>
          <w:lang w:val="en-US" w:eastAsia="zh-CN"/>
        </w:rPr>
        <w:t>[2021]742号文件精神，年中追加安排</w:t>
      </w:r>
      <w:r>
        <w:rPr>
          <w:rFonts w:hint="eastAsia" w:ascii="仿宋_GB2312" w:eastAsia="仿宋_GB2312" w:cs="仿宋_GB2312"/>
          <w:kern w:val="0"/>
          <w:sz w:val="32"/>
          <w:szCs w:val="32"/>
          <w:lang w:eastAsia="zh-CN"/>
        </w:rPr>
        <w:t>退休人员</w:t>
      </w:r>
      <w:r>
        <w:rPr>
          <w:rFonts w:hint="eastAsia" w:ascii="仿宋_GB2312" w:hAnsi="黑体" w:eastAsia="仿宋_GB2312" w:cs="仿宋_GB2312"/>
          <w:kern w:val="0"/>
          <w:sz w:val="32"/>
          <w:szCs w:val="32"/>
          <w:lang w:eastAsia="zh-CN"/>
        </w:rPr>
        <w:t>生活补助经费</w:t>
      </w:r>
      <w:r>
        <w:rPr>
          <w:rFonts w:hint="eastAsia" w:ascii="仿宋_GB2312" w:hAnsi="黑体" w:eastAsia="仿宋_GB2312" w:cs="仿宋_GB2312"/>
          <w:kern w:val="0"/>
          <w:sz w:val="32"/>
          <w:szCs w:val="32"/>
          <w:lang w:val="en-US" w:eastAsia="zh-CN"/>
        </w:rPr>
        <w:t>0.72万元</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（二）社会保障和就业支出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行政事业养老支出</w:t>
      </w:r>
      <w:r>
        <w:rPr>
          <w:rFonts w:hint="eastAsia" w:ascii="仿宋_GB2312" w:eastAsia="仿宋_GB2312" w:cs="仿宋_GB2312"/>
          <w:bCs/>
          <w:kern w:val="0"/>
          <w:sz w:val="32"/>
          <w:szCs w:val="32"/>
        </w:rPr>
        <w:t>（款）机关事业单位基本养老保险缴费支出（项）。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30.97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28.82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93.06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决算数小于预算数的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原因是人员工资变动，养老保险缴纳经费减少。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（三）</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行政事业养老支出</w:t>
      </w:r>
      <w:r>
        <w:rPr>
          <w:rFonts w:hint="eastAsia" w:ascii="仿宋_GB2312" w:eastAsia="仿宋_GB2312" w:cs="仿宋_GB2312"/>
          <w:bCs/>
          <w:kern w:val="0"/>
          <w:sz w:val="32"/>
          <w:szCs w:val="32"/>
        </w:rPr>
        <w:t>（款）机关事业单位职业年金缴费支出（项）。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15.48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14.34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92.64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决算数小于预算数的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原因是人员工资变动，职业年金缴纳经费减少。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（四）</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行政单位医疗</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15.10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10.99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72.78</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决算数小于预算数的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原因是人员工资变动，职业年金缴纳经费减少。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（五）</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公务员医疗补助</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5.47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6.24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114.08</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决算数大于预算数的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原因是根据柳财预</w:t>
      </w:r>
      <w:r>
        <w:rPr>
          <w:rFonts w:hint="eastAsia" w:ascii="仿宋_GB2312" w:eastAsia="仿宋_GB2312" w:cs="仿宋_GB2312"/>
          <w:kern w:val="0"/>
          <w:sz w:val="32"/>
          <w:szCs w:val="32"/>
          <w:lang w:val="en-US" w:eastAsia="zh-CN"/>
        </w:rPr>
        <w:t>[2021]742号文件精神，年中追加安排参公单位公务员医疗补助差额经费0.77万元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（六）</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其他行政事业单位医疗支出</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0.43</w:t>
      </w:r>
      <w:r>
        <w:rPr>
          <w:rFonts w:hint="eastAsia" w:ascii="仿宋_GB2312" w:hAnsi="黑体" w:eastAsia="仿宋_GB2312" w:cs="仿宋_GB2312"/>
          <w:kern w:val="0"/>
          <w:sz w:val="32"/>
          <w:szCs w:val="32"/>
        </w:rPr>
        <w:t>万元，完成</w:t>
      </w:r>
      <w:r>
        <w:rPr>
          <w:rFonts w:hint="eastAsia" w:ascii="仿宋_GB2312" w:hAnsi="黑体" w:eastAsia="仿宋_GB2312" w:cs="仿宋_GB2312"/>
          <w:kern w:val="0"/>
          <w:sz w:val="32"/>
          <w:szCs w:val="32"/>
          <w:lang w:eastAsia="zh-CN"/>
        </w:rPr>
        <w:t>调整</w:t>
      </w:r>
      <w:r>
        <w:rPr>
          <w:rFonts w:hint="eastAsia" w:ascii="仿宋_GB2312" w:hAnsi="黑体" w:eastAsia="仿宋_GB2312" w:cs="仿宋_GB2312"/>
          <w:kern w:val="0"/>
          <w:sz w:val="32"/>
          <w:szCs w:val="32"/>
        </w:rPr>
        <w:t>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决算数大于预算数的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原因是根据柳财预</w:t>
      </w:r>
      <w:r>
        <w:rPr>
          <w:rFonts w:hint="eastAsia" w:ascii="仿宋_GB2312" w:eastAsia="仿宋_GB2312" w:cs="仿宋_GB2312"/>
          <w:kern w:val="0"/>
          <w:sz w:val="32"/>
          <w:szCs w:val="32"/>
          <w:lang w:val="en-US" w:eastAsia="zh-CN"/>
        </w:rPr>
        <w:t>[2021]742号文件精神，年中追加安排参公单位退休人员医疗经费0.43万元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（七）</w:t>
      </w:r>
      <w:r>
        <w:rPr>
          <w:rFonts w:hint="eastAsia" w:ascii="仿宋_GB2312" w:eastAsia="仿宋_GB2312" w:cs="仿宋_GB2312"/>
          <w:bCs/>
          <w:kern w:val="0"/>
          <w:sz w:val="32"/>
          <w:szCs w:val="32"/>
          <w:lang w:eastAsia="zh-CN"/>
        </w:rPr>
        <w:t>自然资源海洋气象等支出（类）自然资源事务（款）行政运行（项）</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201.05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234.07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116.42</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决算数大于预算数的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原因是根据柳财预</w:t>
      </w:r>
      <w:r>
        <w:rPr>
          <w:rFonts w:hint="eastAsia" w:ascii="仿宋_GB2312" w:eastAsia="仿宋_GB2312" w:cs="仿宋_GB2312"/>
          <w:kern w:val="0"/>
          <w:sz w:val="32"/>
          <w:szCs w:val="32"/>
          <w:lang w:val="en-US" w:eastAsia="zh-CN"/>
        </w:rPr>
        <w:t>[2021]742号文件精神，年中追加安排在职人员增资、年度考核优秀等经费</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（八）</w:t>
      </w:r>
      <w:r>
        <w:rPr>
          <w:rFonts w:hint="eastAsia" w:ascii="仿宋_GB2312" w:eastAsia="仿宋_GB2312" w:cs="仿宋_GB2312"/>
          <w:bCs/>
          <w:kern w:val="0"/>
          <w:sz w:val="32"/>
          <w:szCs w:val="32"/>
          <w:lang w:eastAsia="zh-CN"/>
        </w:rPr>
        <w:t>自然资源海洋气象等支出（类）自然资源事务（款）</w:t>
      </w:r>
      <w:r>
        <w:rPr>
          <w:rFonts w:hint="eastAsia" w:ascii="仿宋_GB2312" w:eastAsia="仿宋_GB2312" w:cs="仿宋_GB2312"/>
          <w:bCs/>
          <w:kern w:val="0"/>
          <w:sz w:val="32"/>
          <w:szCs w:val="32"/>
        </w:rPr>
        <w:t>土地资源储备支出</w:t>
      </w:r>
      <w:r>
        <w:rPr>
          <w:rFonts w:hint="eastAsia" w:ascii="仿宋_GB2312" w:eastAsia="仿宋_GB2312" w:cs="仿宋_GB2312"/>
          <w:bCs/>
          <w:kern w:val="0"/>
          <w:sz w:val="32"/>
          <w:szCs w:val="32"/>
          <w:lang w:eastAsia="zh-CN"/>
        </w:rPr>
        <w:t>（项）</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344.57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335.68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97.42</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决算数小于预算数的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原因是疫情原因，外出参加土地城市展经费减少。</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eastAsia="zh-CN"/>
        </w:rPr>
        <w:t>（九）</w:t>
      </w:r>
      <w:r>
        <w:rPr>
          <w:rFonts w:hint="eastAsia" w:ascii="仿宋_GB2312" w:eastAsia="仿宋_GB2312" w:cs="仿宋_GB2312"/>
          <w:bCs/>
          <w:kern w:val="0"/>
          <w:sz w:val="32"/>
          <w:szCs w:val="32"/>
          <w:lang w:eastAsia="zh-CN"/>
        </w:rPr>
        <w:t>自然资源海洋气象等支出（类）自然资源事务（款）</w:t>
      </w:r>
      <w:r>
        <w:rPr>
          <w:rFonts w:hint="eastAsia" w:ascii="仿宋_GB2312" w:eastAsia="仿宋_GB2312" w:cs="仿宋_GB2312"/>
          <w:bCs/>
          <w:kern w:val="0"/>
          <w:sz w:val="32"/>
          <w:szCs w:val="32"/>
        </w:rPr>
        <w:t>其他自然资源事务支出</w:t>
      </w:r>
      <w:r>
        <w:rPr>
          <w:rFonts w:hint="eastAsia" w:ascii="仿宋_GB2312" w:eastAsia="仿宋_GB2312" w:cs="仿宋_GB2312"/>
          <w:bCs/>
          <w:kern w:val="0"/>
          <w:sz w:val="32"/>
          <w:szCs w:val="32"/>
          <w:lang w:eastAsia="zh-CN"/>
        </w:rPr>
        <w:t>（项）</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144.72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144.68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99.97</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决算数与预算数基本一致。</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（十）</w:t>
      </w:r>
      <w:r>
        <w:rPr>
          <w:rFonts w:hint="eastAsia" w:ascii="仿宋_GB2312" w:eastAsia="仿宋_GB2312" w:cs="仿宋_GB2312"/>
          <w:bCs/>
          <w:kern w:val="0"/>
          <w:sz w:val="32"/>
          <w:szCs w:val="32"/>
          <w:lang w:eastAsia="zh-CN"/>
        </w:rPr>
        <w:t>住房保障支出（类）住房改革支出（款）住房公积金（项）</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23.23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23.23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决算数与预算数一致。</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326.21</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271.16</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110.24</w:t>
      </w:r>
      <w:r>
        <w:rPr>
          <w:rFonts w:hint="eastAsia" w:ascii="仿宋_GB2312" w:eastAsia="仿宋_GB2312"/>
          <w:bCs/>
          <w:kern w:val="0"/>
          <w:sz w:val="32"/>
          <w:szCs w:val="32"/>
        </w:rPr>
        <w:t>%。</w:t>
      </w:r>
      <w:r>
        <w:rPr>
          <w:rFonts w:hint="eastAsia" w:ascii="仿宋_GB2312" w:hAnsi="黑体" w:eastAsia="仿宋_GB2312" w:cs="仿宋_GB2312"/>
          <w:kern w:val="0"/>
          <w:sz w:val="32"/>
          <w:szCs w:val="32"/>
          <w:lang w:eastAsia="zh-CN"/>
        </w:rPr>
        <w:t>决算数大于预算数的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原因是根据柳财预</w:t>
      </w:r>
      <w:r>
        <w:rPr>
          <w:rFonts w:hint="eastAsia" w:ascii="仿宋_GB2312" w:eastAsia="仿宋_GB2312" w:cs="仿宋_GB2312"/>
          <w:kern w:val="0"/>
          <w:sz w:val="32"/>
          <w:szCs w:val="32"/>
          <w:lang w:val="en-US" w:eastAsia="zh-CN"/>
        </w:rPr>
        <w:t>[2021]742号文件精神，年中追加安排参公单位退休人员经费、在职人员增资、年度考核优秀等经费。</w:t>
      </w:r>
    </w:p>
    <w:p>
      <w:pPr>
        <w:autoSpaceDE w:val="0"/>
        <w:autoSpaceDN w:val="0"/>
        <w:adjustRightInd w:val="0"/>
        <w:spacing w:line="560" w:lineRule="exact"/>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48.46</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105.10</w:t>
      </w:r>
      <w:r>
        <w:rPr>
          <w:rFonts w:hint="eastAsia" w:ascii="仿宋_GB2312" w:eastAsia="仿宋_GB2312"/>
          <w:bCs/>
          <w:kern w:val="0"/>
          <w:sz w:val="32"/>
          <w:szCs w:val="32"/>
        </w:rPr>
        <w:t>%。决算数大于预算数的主要原因是根据柳财预[2021]742号文件精神，年中追加安排</w:t>
      </w:r>
      <w:r>
        <w:rPr>
          <w:rFonts w:hint="eastAsia" w:ascii="仿宋_GB2312" w:eastAsia="仿宋_GB2312"/>
          <w:bCs/>
          <w:kern w:val="0"/>
          <w:sz w:val="32"/>
          <w:szCs w:val="32"/>
          <w:lang w:eastAsia="zh-CN"/>
        </w:rPr>
        <w:t>在职人员乡村工作经费等。</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对个人和家庭的补助</w:t>
      </w:r>
      <w:r>
        <w:rPr>
          <w:rFonts w:hint="eastAsia" w:ascii="仿宋_GB2312" w:eastAsia="仿宋_GB2312" w:cs="仿宋_GB2312"/>
          <w:kern w:val="0"/>
          <w:sz w:val="32"/>
          <w:szCs w:val="32"/>
          <w:lang w:val="en-US" w:eastAsia="zh-CN"/>
        </w:rPr>
        <w:t>6.59</w:t>
      </w:r>
      <w:r>
        <w:rPr>
          <w:rFonts w:hint="eastAsia" w:ascii="仿宋_GB2312" w:eastAsia="仿宋_GB2312" w:cs="仿宋_GB2312"/>
          <w:kern w:val="0"/>
          <w:sz w:val="32"/>
          <w:szCs w:val="32"/>
        </w:rPr>
        <w:t>万元，完成年初预算的10</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%。决算数</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rPr>
        <w:t>预算数</w:t>
      </w:r>
      <w:r>
        <w:rPr>
          <w:rFonts w:hint="eastAsia" w:ascii="仿宋_GB2312" w:eastAsia="仿宋_GB2312" w:cs="仿宋_GB2312"/>
          <w:kern w:val="0"/>
          <w:sz w:val="32"/>
          <w:szCs w:val="32"/>
          <w:lang w:eastAsia="zh-CN"/>
        </w:rPr>
        <w:t>一致</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bCs/>
          <w:kern w:val="0"/>
          <w:sz w:val="32"/>
          <w:szCs w:val="32"/>
        </w:rPr>
      </w:pPr>
      <w:r>
        <w:rPr>
          <w:rFonts w:hint="eastAsia" w:ascii="仿宋_GB2312" w:eastAsia="仿宋_GB2312" w:cs="仿宋_GB2312"/>
          <w:kern w:val="0"/>
          <w:sz w:val="32"/>
          <w:szCs w:val="32"/>
          <w:lang w:eastAsia="zh-CN"/>
        </w:rPr>
        <w:t>柳州市土地交易储备中心</w:t>
      </w:r>
      <w:r>
        <w:rPr>
          <w:rFonts w:hint="eastAsia" w:ascii="仿宋_GB2312" w:eastAsia="仿宋_GB2312" w:cs="仿宋_GB2312"/>
          <w:kern w:val="0"/>
          <w:sz w:val="32"/>
          <w:szCs w:val="32"/>
        </w:rPr>
        <w:t>2021年度没有政府性基金收入，也没有政府性基金安排的支出，故无数据情况说明。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left="319" w:leftChars="152" w:firstLine="320" w:firstLineChars="1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柳州市土地交易储备中心</w:t>
      </w:r>
      <w:r>
        <w:rPr>
          <w:rFonts w:hint="eastAsia" w:ascii="仿宋_GB2312" w:eastAsia="仿宋_GB2312" w:cs="仿宋_GB2312"/>
          <w:kern w:val="0"/>
          <w:sz w:val="32"/>
          <w:szCs w:val="32"/>
        </w:rPr>
        <w:t>2021年度没有国有资本经营预算财政拨款收入，也没有国有资本经营预算财政拨款安排的支出，故无数据情况说明。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0.12</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20</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0.10</w:t>
      </w:r>
      <w:r>
        <w:rPr>
          <w:rFonts w:hint="eastAsia" w:ascii="仿宋_GB2312" w:eastAsia="仿宋_GB2312" w:cs="仿宋_GB2312"/>
          <w:kern w:val="0"/>
          <w:sz w:val="32"/>
          <w:szCs w:val="32"/>
        </w:rPr>
        <w:t>万元，主要原因是2021年接待批次为1次，接待人员为7人，比2020年接待人员少8人，</w:t>
      </w:r>
      <w:r>
        <w:rPr>
          <w:rFonts w:hint="eastAsia" w:ascii="仿宋_GB2312" w:eastAsia="仿宋_GB2312" w:cs="仿宋_GB2312"/>
          <w:kern w:val="0"/>
          <w:sz w:val="32"/>
          <w:szCs w:val="32"/>
          <w:lang w:eastAsia="zh-CN"/>
        </w:rPr>
        <w:t>厉行节约</w:t>
      </w:r>
      <w:r>
        <w:rPr>
          <w:rFonts w:hint="eastAsia" w:ascii="仿宋_GB2312" w:eastAsia="仿宋_GB2312" w:cs="仿宋_GB2312"/>
          <w:kern w:val="0"/>
          <w:sz w:val="32"/>
          <w:szCs w:val="32"/>
        </w:rPr>
        <w:t>至接待金额下降。其中：因公出国（境）费支出决算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0.12</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rPr>
        <w:t>上年</w:t>
      </w:r>
      <w:r>
        <w:rPr>
          <w:rFonts w:hint="eastAsia" w:ascii="仿宋_GB2312" w:eastAsia="仿宋_GB2312" w:cs="仿宋_GB2312"/>
          <w:kern w:val="0"/>
          <w:sz w:val="32"/>
          <w:szCs w:val="32"/>
          <w:lang w:eastAsia="zh-CN"/>
        </w:rPr>
        <w:t>持平</w:t>
      </w:r>
      <w:r>
        <w:rPr>
          <w:rFonts w:hint="eastAsia" w:ascii="仿宋_GB2312" w:eastAsia="仿宋_GB2312" w:cs="仿宋_GB2312"/>
          <w:kern w:val="0"/>
          <w:sz w:val="32"/>
          <w:szCs w:val="32"/>
        </w:rPr>
        <w:t>，原因是</w:t>
      </w:r>
      <w:r>
        <w:rPr>
          <w:rFonts w:hint="eastAsia" w:ascii="仿宋_GB2312" w:eastAsia="仿宋_GB2312" w:cs="仿宋_GB2312"/>
          <w:kern w:val="0"/>
          <w:sz w:val="32"/>
          <w:szCs w:val="32"/>
          <w:lang w:eastAsia="zh-CN"/>
        </w:rPr>
        <w:t>近年由于疫情的影响，上级各部门不再组织到国外进行学习交流</w:t>
      </w:r>
      <w:r>
        <w:rPr>
          <w:rFonts w:hint="eastAsia" w:ascii="仿宋_GB2312" w:eastAsia="仿宋_GB2312" w:cs="仿宋_GB2312"/>
          <w:kern w:val="0"/>
          <w:sz w:val="32"/>
          <w:szCs w:val="32"/>
        </w:rPr>
        <w:t>。全年使用财政拨款安排</w:t>
      </w:r>
      <w:r>
        <w:rPr>
          <w:rFonts w:hint="eastAsia" w:ascii="仿宋_GB2312" w:hAnsi="黑体" w:eastAsia="仿宋_GB2312"/>
          <w:bCs/>
          <w:color w:val="000000"/>
          <w:sz w:val="32"/>
          <w:szCs w:val="32"/>
          <w:lang w:eastAsia="zh-CN"/>
        </w:rPr>
        <w:t>柳州市土地交易储备中心</w:t>
      </w:r>
      <w:r>
        <w:rPr>
          <w:rFonts w:hint="eastAsia" w:ascii="仿宋_GB2312" w:hAnsi="黑体" w:eastAsia="仿宋_GB2312"/>
          <w:bCs/>
          <w:color w:val="000000"/>
          <w:sz w:val="32"/>
          <w:szCs w:val="32"/>
        </w:rPr>
        <w:t>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rPr>
        <w:t>上年</w:t>
      </w:r>
      <w:r>
        <w:rPr>
          <w:rFonts w:hint="eastAsia" w:ascii="仿宋_GB2312" w:eastAsia="仿宋_GB2312" w:cs="仿宋_GB2312"/>
          <w:kern w:val="0"/>
          <w:sz w:val="32"/>
          <w:szCs w:val="32"/>
          <w:lang w:eastAsia="zh-CN"/>
        </w:rPr>
        <w:t>一致。</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rPr>
        <w:t>上年</w:t>
      </w:r>
      <w:r>
        <w:rPr>
          <w:rFonts w:hint="eastAsia" w:ascii="仿宋_GB2312" w:eastAsia="仿宋_GB2312" w:cs="仿宋_GB2312"/>
          <w:kern w:val="0"/>
          <w:sz w:val="32"/>
          <w:szCs w:val="32"/>
          <w:lang w:eastAsia="zh-CN"/>
        </w:rPr>
        <w:t>一致</w:t>
      </w:r>
      <w:r>
        <w:rPr>
          <w:rFonts w:hint="eastAsia" w:ascii="仿宋_GB2312" w:eastAsia="仿宋_GB2312" w:cs="仿宋_GB2312"/>
          <w:kern w:val="0"/>
          <w:sz w:val="32"/>
          <w:szCs w:val="32"/>
        </w:rPr>
        <w:t>。主要用于机要文件交换、市内因公出行以及开展  业务所需车辆燃料费、维修费、过路过桥费、保险费等。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lang w:eastAsia="zh-CN"/>
        </w:rPr>
        <w:t>柳州市土地交易储备中心</w:t>
      </w:r>
      <w:r>
        <w:rPr>
          <w:rFonts w:hint="eastAsia" w:ascii="仿宋_GB2312" w:hAnsi="黑体" w:eastAsia="仿宋_GB2312"/>
          <w:bCs/>
          <w:color w:val="000000"/>
          <w:sz w:val="32"/>
          <w:szCs w:val="32"/>
        </w:rPr>
        <w:t>开支财政拨款的公务用车保有量为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辆</w:t>
      </w:r>
      <w:r>
        <w:rPr>
          <w:rFonts w:hint="eastAsia" w:ascii="仿宋_GB2312" w:hAnsi="黑体" w:eastAsia="仿宋_GB2312"/>
          <w:b/>
          <w:bCs w:val="0"/>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0.12</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20</w:t>
      </w:r>
      <w:r>
        <w:rPr>
          <w:rFonts w:hint="eastAsia" w:ascii="仿宋_GB2312" w:eastAsia="仿宋_GB2312" w:cs="仿宋_GB2312"/>
          <w:kern w:val="0"/>
          <w:sz w:val="32"/>
          <w:szCs w:val="32"/>
        </w:rPr>
        <w:t>%， 比上年减少</w:t>
      </w:r>
      <w:r>
        <w:rPr>
          <w:rFonts w:hint="eastAsia" w:ascii="仿宋_GB2312" w:eastAsia="仿宋_GB2312" w:cs="仿宋_GB2312"/>
          <w:kern w:val="0"/>
          <w:sz w:val="32"/>
          <w:szCs w:val="32"/>
          <w:lang w:val="en-US" w:eastAsia="zh-CN"/>
        </w:rPr>
        <w:t>0.10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疫情原因，接待人数减少，</w:t>
      </w:r>
      <w:bookmarkStart w:id="0" w:name="_GoBack"/>
      <w:bookmarkEnd w:id="0"/>
      <w:r>
        <w:rPr>
          <w:rFonts w:hint="eastAsia" w:ascii="仿宋_GB2312" w:eastAsia="仿宋_GB2312" w:cs="仿宋_GB2312"/>
          <w:kern w:val="0"/>
          <w:sz w:val="32"/>
          <w:szCs w:val="32"/>
          <w:lang w:eastAsia="zh-CN"/>
        </w:rPr>
        <w:t>厉行节约</w:t>
      </w:r>
      <w:r>
        <w:rPr>
          <w:rFonts w:hint="eastAsia" w:ascii="仿宋_GB2312" w:eastAsia="仿宋_GB2312" w:cs="仿宋_GB2312"/>
          <w:kern w:val="0"/>
          <w:sz w:val="32"/>
          <w:szCs w:val="32"/>
        </w:rPr>
        <w:t>至接待金额下降。国内公务接待批次</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48.46</w:t>
      </w:r>
      <w:r>
        <w:rPr>
          <w:rFonts w:hint="eastAsia" w:ascii="仿宋_GB2312" w:eastAsia="仿宋_GB2312" w:cs="仿宋_GB2312"/>
          <w:kern w:val="0"/>
          <w:sz w:val="32"/>
          <w:szCs w:val="32"/>
        </w:rPr>
        <w:t>万元（与部门决算中行政单位和参照公务员法管理事业单位一般公共预算财政拨款基本支出中公用经费之和保持一致），比年初预算数增加</w:t>
      </w:r>
      <w:r>
        <w:rPr>
          <w:rFonts w:hint="eastAsia" w:ascii="仿宋_GB2312" w:eastAsia="仿宋_GB2312" w:cs="仿宋_GB2312"/>
          <w:kern w:val="0"/>
          <w:sz w:val="32"/>
          <w:szCs w:val="32"/>
          <w:lang w:val="en-US" w:eastAsia="zh-CN"/>
        </w:rPr>
        <w:t>2.35</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5.10</w:t>
      </w:r>
      <w:r>
        <w:rPr>
          <w:rFonts w:hint="eastAsia" w:ascii="仿宋_GB2312" w:eastAsia="仿宋_GB2312" w:cs="仿宋_GB2312"/>
          <w:kern w:val="0"/>
          <w:sz w:val="32"/>
          <w:szCs w:val="32"/>
        </w:rPr>
        <w:t>%。主要原因是：</w:t>
      </w:r>
      <w:r>
        <w:rPr>
          <w:rFonts w:hint="eastAsia" w:ascii="仿宋_GB2312" w:eastAsia="仿宋_GB2312"/>
          <w:bCs/>
          <w:kern w:val="0"/>
          <w:sz w:val="32"/>
          <w:szCs w:val="32"/>
        </w:rPr>
        <w:t>根据柳财预[2021]742号文件精神，年中追加安排</w:t>
      </w:r>
      <w:r>
        <w:rPr>
          <w:rFonts w:hint="eastAsia" w:ascii="仿宋_GB2312" w:eastAsia="仿宋_GB2312"/>
          <w:bCs/>
          <w:kern w:val="0"/>
          <w:sz w:val="32"/>
          <w:szCs w:val="32"/>
          <w:lang w:eastAsia="zh-CN"/>
        </w:rPr>
        <w:t>在职人员乡村工作经费等</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年减少</w:t>
      </w:r>
      <w:r>
        <w:rPr>
          <w:rFonts w:hint="eastAsia" w:ascii="仿宋_GB2312" w:eastAsia="仿宋_GB2312" w:cs="仿宋_GB2312"/>
          <w:kern w:val="0"/>
          <w:sz w:val="32"/>
          <w:szCs w:val="32"/>
          <w:lang w:val="en-US" w:eastAsia="zh-CN"/>
        </w:rPr>
        <w:t>7.04</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12.68</w:t>
      </w:r>
      <w:r>
        <w:rPr>
          <w:rFonts w:hint="eastAsia" w:ascii="仿宋_GB2312" w:eastAsia="仿宋_GB2312" w:cs="仿宋_GB2312"/>
          <w:kern w:val="0"/>
          <w:sz w:val="32"/>
          <w:szCs w:val="32"/>
        </w:rPr>
        <w:t>%。主要原因是：人员编制数量减少</w:t>
      </w:r>
      <w:r>
        <w:rPr>
          <w:rFonts w:hint="eastAsia" w:ascii="仿宋_GB2312" w:eastAsia="仿宋_GB2312" w:cs="仿宋_GB2312"/>
          <w:kern w:val="0"/>
          <w:sz w:val="32"/>
          <w:szCs w:val="32"/>
          <w:lang w:val="en-US" w:eastAsia="zh-CN"/>
        </w:rPr>
        <w:t>4人</w:t>
      </w:r>
      <w:r>
        <w:rPr>
          <w:rFonts w:hint="eastAsia" w:ascii="仿宋_GB2312" w:eastAsia="仿宋_GB2312" w:cs="仿宋_GB2312"/>
          <w:kern w:val="0"/>
          <w:sz w:val="32"/>
          <w:szCs w:val="32"/>
          <w:lang w:eastAsia="zh-CN"/>
        </w:rPr>
        <w:t>，公用经费减少</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56.35</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7.81</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48.54</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56.35</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24.17</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42.89</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hint="eastAsia" w:ascii="仿宋_GB2312" w:eastAsia="仿宋_GB2312" w:cs="仿宋_GB2312"/>
          <w:b/>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w:t>
      </w:r>
      <w:r>
        <w:rPr>
          <w:rFonts w:hint="eastAsia" w:ascii="仿宋_GB2312" w:eastAsia="仿宋_GB2312" w:cs="仿宋_GB2312"/>
          <w:kern w:val="0"/>
          <w:sz w:val="32"/>
          <w:szCs w:val="32"/>
          <w:lang w:eastAsia="zh-CN"/>
        </w:rPr>
        <w:t>整体</w:t>
      </w:r>
      <w:r>
        <w:rPr>
          <w:rFonts w:hint="eastAsia" w:ascii="仿宋_GB2312" w:eastAsia="仿宋_GB2312" w:cs="仿宋_GB2312"/>
          <w:kern w:val="0"/>
          <w:sz w:val="32"/>
          <w:szCs w:val="32"/>
        </w:rPr>
        <w:t>支出全面开展绩效自评。共涉及资金</w:t>
      </w:r>
      <w:r>
        <w:rPr>
          <w:rFonts w:hint="eastAsia" w:ascii="仿宋_GB2312" w:eastAsia="仿宋_GB2312" w:cs="仿宋_GB2312"/>
          <w:kern w:val="0"/>
          <w:sz w:val="32"/>
          <w:szCs w:val="32"/>
          <w:lang w:val="en-US" w:eastAsia="zh-CN"/>
        </w:rPr>
        <w:t>806.57</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根据年初设定的绩效目标，2021年度市本级预算部门（单位）整体支出绩效自评表自评得分为</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分。</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决算中项目绩效自评结果。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根据年初设定的绩效目标，聘用人员经费项目自评得分为</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土地交易业务费用项目自评得分为</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土地推介及策划等相关费用项目自评得分为</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分。</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《项目支出绩效自评表》</w:t>
      </w:r>
      <w:r>
        <w:rPr>
          <w:rFonts w:hint="eastAsia" w:ascii="仿宋_GB2312" w:eastAsia="仿宋_GB2312" w:cs="仿宋_GB2312"/>
          <w:kern w:val="0"/>
          <w:sz w:val="32"/>
          <w:szCs w:val="32"/>
          <w:lang w:eastAsia="zh-CN"/>
        </w:rPr>
        <w:t>详见附件</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rPr>
      </w:pP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DhjNDNkODRjZTUyODY5NDBlZDQxOWMwN2RjODhiODIifQ=="/>
  </w:docVars>
  <w:rsids>
    <w:rsidRoot w:val="4C256E3D"/>
    <w:rsid w:val="00066CA3"/>
    <w:rsid w:val="006C1367"/>
    <w:rsid w:val="00715385"/>
    <w:rsid w:val="00F66C5B"/>
    <w:rsid w:val="05352423"/>
    <w:rsid w:val="094B45FA"/>
    <w:rsid w:val="0A0C33E4"/>
    <w:rsid w:val="0ABE63AC"/>
    <w:rsid w:val="0B424B1D"/>
    <w:rsid w:val="0DA86951"/>
    <w:rsid w:val="0DB90CF0"/>
    <w:rsid w:val="0E074DDF"/>
    <w:rsid w:val="0F0F5ED6"/>
    <w:rsid w:val="124204B5"/>
    <w:rsid w:val="14F016D4"/>
    <w:rsid w:val="15823E15"/>
    <w:rsid w:val="1612602D"/>
    <w:rsid w:val="169B474E"/>
    <w:rsid w:val="16B90A0F"/>
    <w:rsid w:val="182962AB"/>
    <w:rsid w:val="191F13C5"/>
    <w:rsid w:val="19D073EB"/>
    <w:rsid w:val="1A650904"/>
    <w:rsid w:val="1CC31F67"/>
    <w:rsid w:val="1F61081F"/>
    <w:rsid w:val="2249565E"/>
    <w:rsid w:val="231A50A3"/>
    <w:rsid w:val="24D337DC"/>
    <w:rsid w:val="26460DBA"/>
    <w:rsid w:val="2B6F74EB"/>
    <w:rsid w:val="2C1F0B15"/>
    <w:rsid w:val="2C4219FE"/>
    <w:rsid w:val="2DB618A9"/>
    <w:rsid w:val="30F15B52"/>
    <w:rsid w:val="335718FE"/>
    <w:rsid w:val="34020F86"/>
    <w:rsid w:val="341361ED"/>
    <w:rsid w:val="39A63F06"/>
    <w:rsid w:val="3C017E2C"/>
    <w:rsid w:val="3E6F4772"/>
    <w:rsid w:val="3EA872B2"/>
    <w:rsid w:val="3ED1439F"/>
    <w:rsid w:val="42235D58"/>
    <w:rsid w:val="44500BF5"/>
    <w:rsid w:val="44560C84"/>
    <w:rsid w:val="47F43786"/>
    <w:rsid w:val="48374EDC"/>
    <w:rsid w:val="4C256E3D"/>
    <w:rsid w:val="4CB52F0F"/>
    <w:rsid w:val="4E2875DF"/>
    <w:rsid w:val="50C04C3A"/>
    <w:rsid w:val="532F1F9A"/>
    <w:rsid w:val="5370360A"/>
    <w:rsid w:val="559117FB"/>
    <w:rsid w:val="57931D57"/>
    <w:rsid w:val="58832DC3"/>
    <w:rsid w:val="5DBB25AC"/>
    <w:rsid w:val="5E995A3E"/>
    <w:rsid w:val="5F933EA7"/>
    <w:rsid w:val="5F95061E"/>
    <w:rsid w:val="5FC1266C"/>
    <w:rsid w:val="617E254E"/>
    <w:rsid w:val="62163194"/>
    <w:rsid w:val="624D024D"/>
    <w:rsid w:val="650E086A"/>
    <w:rsid w:val="6BAA0708"/>
    <w:rsid w:val="6E5D0B20"/>
    <w:rsid w:val="70046E9D"/>
    <w:rsid w:val="72231A60"/>
    <w:rsid w:val="743631A3"/>
    <w:rsid w:val="75AF6C8B"/>
    <w:rsid w:val="75EB6C83"/>
    <w:rsid w:val="77474C4B"/>
    <w:rsid w:val="79721E57"/>
    <w:rsid w:val="7E213C14"/>
    <w:rsid w:val="7E3D3D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5878</Words>
  <Characters>6533</Characters>
  <Lines>60</Lines>
  <Paragraphs>17</Paragraphs>
  <TotalTime>0</TotalTime>
  <ScaleCrop>false</ScaleCrop>
  <LinksUpToDate>false</LinksUpToDate>
  <CharactersWithSpaces>6563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2022-09-15T11:24:01Z</dcterms:modified>
  <dc:title>柳州市土地交易储备中心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ED1498B6CF3D481495760B26AC5E7E5D</vt:lpwstr>
  </property>
</Properties>
</file>