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hAnsi="黑体" w:eastAsia="黑体"/>
          <w:bCs/>
          <w:color w:val="000000"/>
          <w:sz w:val="52"/>
          <w:szCs w:val="52"/>
          <w:lang w:eastAsia="zh-CN"/>
        </w:rPr>
      </w:pPr>
      <w:r>
        <w:rPr>
          <w:rFonts w:hint="eastAsia" w:ascii="黑体" w:eastAsia="黑体" w:cs="ArialUnicodeMS"/>
          <w:kern w:val="0"/>
          <w:sz w:val="52"/>
          <w:szCs w:val="52"/>
        </w:rPr>
        <w:t>柳州市</w:t>
      </w:r>
      <w:r>
        <w:rPr>
          <w:rFonts w:hint="eastAsia" w:ascii="黑体" w:eastAsia="黑体" w:cs="ArialUnicodeMS"/>
          <w:kern w:val="0"/>
          <w:sz w:val="52"/>
          <w:szCs w:val="52"/>
          <w:lang w:eastAsia="zh-CN"/>
        </w:rPr>
        <w:t>职工技术协作交流站</w:t>
      </w:r>
    </w:p>
    <w:p>
      <w:pPr>
        <w:jc w:val="center"/>
        <w:rPr>
          <w:rFonts w:ascii="黑体" w:hAnsi="黑体" w:eastAsia="黑体"/>
          <w:bCs/>
          <w:color w:val="000000"/>
          <w:sz w:val="52"/>
          <w:szCs w:val="52"/>
        </w:rPr>
      </w:pP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eastAsia="仿宋_GB2312"/>
          <w:b/>
          <w:color w:val="000000" w:themeColor="text1"/>
          <w:sz w:val="32"/>
          <w:szCs w:val="32"/>
          <w:u w:val="single"/>
          <w:lang w:eastAsia="zh-CN"/>
          <w14:textFill>
            <w14:solidFill>
              <w14:schemeClr w14:val="tx1"/>
            </w14:solidFill>
          </w14:textFill>
        </w:rPr>
        <w:t>柳州市职工技术协作交流站</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eastAsia="仿宋_GB2312"/>
          <w:b/>
          <w:sz w:val="32"/>
          <w:szCs w:val="32"/>
          <w:lang w:eastAsia="zh-CN"/>
        </w:rPr>
        <w:t>柳州市职工技术协作交流站2021</w:t>
      </w:r>
      <w:r>
        <w:rPr>
          <w:rFonts w:hint="eastAsia" w:ascii="仿宋_GB2312" w:eastAsia="仿宋_GB2312"/>
          <w:b/>
          <w:sz w:val="32"/>
          <w:szCs w:val="32"/>
        </w:rPr>
        <w:t>年部门决算报表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eastAsia="仿宋_GB2312"/>
          <w:b/>
          <w:sz w:val="32"/>
          <w:szCs w:val="32"/>
          <w:lang w:eastAsia="zh-CN"/>
        </w:rPr>
        <w:t>柳州市职工技术协作交流站2021</w:t>
      </w:r>
      <w:r>
        <w:rPr>
          <w:rFonts w:hint="eastAsia" w:ascii="仿宋_GB2312" w:eastAsia="仿宋_GB2312"/>
          <w:b/>
          <w:sz w:val="32"/>
          <w:szCs w:val="32"/>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hAnsi="Times New Roman" w:eastAsia="仿宋_GB2312" w:cs="Times New Roman"/>
          <w:b/>
          <w:color w:val="auto"/>
          <w:sz w:val="32"/>
          <w:szCs w:val="32"/>
        </w:rPr>
        <w:t>第一部分：</w:t>
      </w:r>
      <w:r>
        <w:rPr>
          <w:rFonts w:hint="eastAsia" w:ascii="仿宋_GB2312" w:hAnsi="Times New Roman" w:eastAsia="仿宋_GB2312" w:cs="Times New Roman"/>
          <w:b/>
          <w:color w:val="auto"/>
          <w:sz w:val="32"/>
          <w:szCs w:val="32"/>
          <w:lang w:eastAsia="zh-CN"/>
        </w:rPr>
        <w:t>柳州市职工技术协作交流站</w:t>
      </w:r>
      <w:r>
        <w:rPr>
          <w:rFonts w:hint="eastAsia" w:ascii="仿宋_GB2312" w:hAnsi="Times New Roman" w:eastAsia="仿宋_GB2312" w:cs="Times New Roman"/>
          <w:b/>
          <w:color w:val="auto"/>
          <w:sz w:val="32"/>
          <w:szCs w:val="32"/>
        </w:rPr>
        <w:t>概况</w:t>
      </w:r>
    </w:p>
    <w:p>
      <w:pPr>
        <w:ind w:firstLine="646"/>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一、主要职能</w:t>
      </w:r>
    </w:p>
    <w:p>
      <w:pPr>
        <w:ind w:firstLine="646"/>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职能1、为全市企事业单位、职工群众提供技术协作与交流，推动职工技术协作工作，开展职工科技活动的培训、交流等相关服务工作。</w:t>
      </w:r>
    </w:p>
    <w:p>
      <w:pPr>
        <w:ind w:firstLine="646"/>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ab/>
      </w:r>
      <w:r>
        <w:rPr>
          <w:rFonts w:hint="eastAsia" w:ascii="仿宋_GB2312" w:hAnsi="Times New Roman" w:eastAsia="仿宋_GB2312" w:cs="Times New Roman"/>
          <w:color w:val="auto"/>
          <w:sz w:val="32"/>
          <w:szCs w:val="32"/>
          <w:lang w:val="en-US" w:eastAsia="zh-CN"/>
        </w:rPr>
        <w:t>职能2、为全市企事业单位开展职工技术创新、职工技能提升等群众性劳动竞赛活动提供服务，为开展职工技能培训、技能竞赛提供在线答题服务。</w:t>
      </w:r>
      <w:r>
        <w:rPr>
          <w:rFonts w:hint="eastAsia" w:ascii="仿宋_GB2312" w:hAnsi="Times New Roman" w:eastAsia="仿宋_GB2312" w:cs="Times New Roman"/>
          <w:color w:val="auto"/>
          <w:sz w:val="32"/>
          <w:szCs w:val="32"/>
          <w:lang w:val="en-US" w:eastAsia="zh-CN"/>
        </w:rPr>
        <w:tab/>
      </w:r>
      <w:r>
        <w:rPr>
          <w:rFonts w:hint="eastAsia" w:ascii="仿宋_GB2312" w:hAnsi="Times New Roman" w:eastAsia="仿宋_GB2312" w:cs="Times New Roman"/>
          <w:color w:val="auto"/>
          <w:sz w:val="32"/>
          <w:szCs w:val="32"/>
          <w:lang w:val="en-US" w:eastAsia="zh-CN"/>
        </w:rPr>
        <w:tab/>
      </w:r>
      <w:r>
        <w:rPr>
          <w:rFonts w:hint="eastAsia" w:ascii="仿宋_GB2312" w:hAnsi="Times New Roman" w:eastAsia="仿宋_GB2312" w:cs="Times New Roman"/>
          <w:color w:val="auto"/>
          <w:sz w:val="32"/>
          <w:szCs w:val="32"/>
          <w:lang w:val="en-US" w:eastAsia="zh-CN"/>
        </w:rPr>
        <w:tab/>
      </w:r>
    </w:p>
    <w:p>
      <w:pPr>
        <w:ind w:firstLine="646"/>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职能3、负责“市总工会学习平台”的运行维护，负责柳州市工会网上工作的技术支持和工会系统信息资源的运维管理。</w:t>
      </w:r>
    </w:p>
    <w:p>
      <w:pPr>
        <w:ind w:firstLine="646"/>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ab/>
      </w:r>
      <w:r>
        <w:rPr>
          <w:rFonts w:hint="eastAsia" w:ascii="仿宋_GB2312" w:hAnsi="Times New Roman" w:eastAsia="仿宋_GB2312" w:cs="Times New Roman"/>
          <w:color w:val="auto"/>
          <w:sz w:val="32"/>
          <w:szCs w:val="32"/>
          <w:lang w:val="en-US" w:eastAsia="zh-CN"/>
        </w:rPr>
        <w:t>职能4、联系企业，将技术成果在“市总工会学习平台”展示，开展新技术、新产品的推广，促进企业与企业、企业与职工进行技术协作、技术转让。</w:t>
      </w:r>
    </w:p>
    <w:p>
      <w:pPr>
        <w:ind w:firstLine="646"/>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职能5、做好本部门工作外，努力完成上级市总工会临时交办的各项工作和任务。</w:t>
      </w:r>
    </w:p>
    <w:p>
      <w:pPr>
        <w:ind w:firstLine="645"/>
        <w:rPr>
          <w:rFonts w:ascii="仿宋_GB2312" w:eastAsia="仿宋_GB2312"/>
          <w:sz w:val="32"/>
          <w:szCs w:val="32"/>
        </w:rPr>
      </w:pPr>
    </w:p>
    <w:p>
      <w:pPr>
        <w:numPr>
          <w:ilvl w:val="0"/>
          <w:numId w:val="1"/>
        </w:num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单位机构设置情况</w:t>
      </w:r>
    </w:p>
    <w:p>
      <w:pPr>
        <w:ind w:firstLine="646"/>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柳州市职工技术协作交流站现为市总工会管理的正科级全额拨款事业单位，列入公益一类。事业编制人员5名，设站长1名，副站长1名。</w:t>
      </w:r>
    </w:p>
    <w:p>
      <w:pPr>
        <w:ind w:firstLine="0"/>
        <w:rPr>
          <w:rFonts w:ascii="仿宋_GB2312" w:eastAsia="仿宋_GB2312"/>
          <w:sz w:val="32"/>
          <w:szCs w:val="32"/>
        </w:rPr>
      </w:pPr>
    </w:p>
    <w:p>
      <w:pPr>
        <w:ind w:firstLine="645"/>
        <w:rPr>
          <w:rFonts w:ascii="仿宋_GB2312" w:eastAsia="仿宋_GB2312"/>
          <w:sz w:val="32"/>
          <w:szCs w:val="32"/>
        </w:rPr>
      </w:pPr>
    </w:p>
    <w:p>
      <w:pPr>
        <w:rPr>
          <w:rFonts w:hint="eastAsia" w:ascii="仿宋_GB2312" w:hAnsi="Times New Roman" w:eastAsia="仿宋_GB2312" w:cs="Times New Roman"/>
          <w:b/>
          <w:color w:val="auto"/>
          <w:sz w:val="32"/>
          <w:szCs w:val="32"/>
        </w:rPr>
      </w:pPr>
      <w:r>
        <w:rPr>
          <w:rFonts w:hint="eastAsia" w:ascii="仿宋_GB2312" w:hAnsi="Times New Roman" w:eastAsia="仿宋_GB2312" w:cs="Times New Roman"/>
          <w:b/>
          <w:color w:val="auto"/>
          <w:sz w:val="32"/>
          <w:szCs w:val="32"/>
        </w:rPr>
        <w:t xml:space="preserve">第二部分： </w:t>
      </w:r>
      <w:r>
        <w:rPr>
          <w:rFonts w:hint="eastAsia" w:ascii="仿宋_GB2312" w:hAnsi="Times New Roman" w:eastAsia="仿宋_GB2312" w:cs="Times New Roman"/>
          <w:b/>
          <w:color w:val="auto"/>
          <w:sz w:val="32"/>
          <w:szCs w:val="32"/>
          <w:lang w:eastAsia="zh-CN"/>
        </w:rPr>
        <w:t>柳州市职工技术协作交流站2021</w:t>
      </w:r>
      <w:r>
        <w:rPr>
          <w:rFonts w:hint="eastAsia" w:ascii="仿宋_GB2312" w:hAnsi="Times New Roman" w:eastAsia="仿宋_GB2312" w:cs="Times New Roman"/>
          <w:b/>
          <w:color w:val="auto"/>
          <w:sz w:val="32"/>
          <w:szCs w:val="32"/>
        </w:rPr>
        <w:t>年部门决算报表</w:t>
      </w:r>
    </w:p>
    <w:p>
      <w:pPr>
        <w:ind w:firstLine="646"/>
        <w:rPr>
          <w:rFonts w:hint="eastAsia" w:ascii="仿宋_GB2312" w:hAnsi="Times New Roman" w:eastAsia="仿宋_GB2312"/>
          <w:color w:val="auto"/>
          <w:sz w:val="32"/>
          <w:szCs w:val="32"/>
        </w:rPr>
      </w:pPr>
      <w:r>
        <w:rPr>
          <w:rFonts w:hint="eastAsia" w:ascii="仿宋_GB2312" w:hAnsi="Times New Roman" w:eastAsia="仿宋_GB2312"/>
          <w:color w:val="auto"/>
          <w:sz w:val="32"/>
          <w:szCs w:val="32"/>
        </w:rPr>
        <w:t>此部分另附表格，详见附件</w:t>
      </w:r>
      <w:r>
        <w:rPr>
          <w:rFonts w:hint="eastAsia" w:ascii="仿宋_GB2312" w:hAnsi="Times New Roman" w:eastAsia="仿宋_GB2312"/>
          <w:color w:val="auto"/>
          <w:sz w:val="32"/>
          <w:szCs w:val="32"/>
          <w:lang w:val="en-US" w:eastAsia="zh-CN"/>
        </w:rPr>
        <w:t>3</w:t>
      </w:r>
      <w:r>
        <w:rPr>
          <w:rFonts w:hint="eastAsia" w:ascii="仿宋_GB2312" w:hAnsi="Times New Roman" w:eastAsia="仿宋_GB2312"/>
          <w:color w:val="auto"/>
          <w:sz w:val="32"/>
          <w:szCs w:val="32"/>
        </w:rPr>
        <w:t>：</w:t>
      </w:r>
      <w:r>
        <w:rPr>
          <w:rFonts w:hint="eastAsia" w:ascii="仿宋_GB2312" w:eastAsia="仿宋_GB2312"/>
          <w:b w:val="0"/>
          <w:color w:val="auto"/>
          <w:sz w:val="32"/>
          <w:szCs w:val="32"/>
          <w:lang w:eastAsia="zh-CN"/>
        </w:rPr>
        <w:t>柳州市职工技术协作交流站</w:t>
      </w:r>
      <w:r>
        <w:rPr>
          <w:rFonts w:hint="eastAsia" w:ascii="仿宋_GB2312" w:hAnsi="Times New Roman" w:eastAsia="仿宋_GB2312"/>
          <w:color w:val="auto"/>
          <w:sz w:val="32"/>
          <w:szCs w:val="32"/>
        </w:rPr>
        <w:t>202</w:t>
      </w:r>
      <w:r>
        <w:rPr>
          <w:rFonts w:hint="eastAsia" w:ascii="仿宋_GB2312" w:hAnsi="Times New Roman" w:eastAsia="仿宋_GB2312"/>
          <w:color w:val="auto"/>
          <w:sz w:val="32"/>
          <w:szCs w:val="32"/>
          <w:lang w:val="en-US" w:eastAsia="zh-CN"/>
        </w:rPr>
        <w:t>1</w:t>
      </w:r>
      <w:r>
        <w:rPr>
          <w:rFonts w:hint="eastAsia" w:ascii="仿宋_GB2312" w:hAnsi="Times New Roman" w:eastAsia="仿宋_GB2312"/>
          <w:color w:val="auto"/>
          <w:sz w:val="32"/>
          <w:szCs w:val="32"/>
        </w:rPr>
        <w:t>年度部门决算公开表</w:t>
      </w: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eastAsia="仿宋_GB2312"/>
          <w:b/>
          <w:sz w:val="32"/>
          <w:szCs w:val="32"/>
          <w:lang w:eastAsia="zh-CN"/>
        </w:rPr>
        <w:t>柳州市职工技术协作交流站2021</w:t>
      </w:r>
      <w:r>
        <w:rPr>
          <w:rFonts w:hint="eastAsia" w:ascii="仿宋_GB2312" w:eastAsia="仿宋_GB2312"/>
          <w:b/>
          <w:sz w:val="32"/>
          <w:szCs w:val="32"/>
        </w:rPr>
        <w:t>年度部门决算情况说明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autoSpaceDN/>
        <w:adjustRightInd/>
        <w:spacing w:line="240" w:lineRule="auto"/>
        <w:ind w:firstLine="646" w:firstLineChars="0"/>
        <w:jc w:val="left"/>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rPr>
        <w:t>（一）本</w:t>
      </w:r>
      <w:r>
        <w:rPr>
          <w:rFonts w:hint="eastAsia" w:ascii="仿宋_GB2312" w:hAnsi="Times New Roman" w:eastAsia="仿宋_GB2312" w:cs="Times New Roman"/>
          <w:color w:val="auto"/>
          <w:kern w:val="2"/>
          <w:sz w:val="32"/>
          <w:szCs w:val="32"/>
          <w:lang w:eastAsia="zh-CN"/>
        </w:rPr>
        <w:t>单位2021</w:t>
      </w:r>
      <w:r>
        <w:rPr>
          <w:rFonts w:hint="eastAsia" w:ascii="仿宋_GB2312" w:hAnsi="Times New Roman" w:eastAsia="仿宋_GB2312" w:cs="Times New Roman"/>
          <w:color w:val="auto"/>
          <w:kern w:val="2"/>
          <w:sz w:val="32"/>
          <w:szCs w:val="32"/>
        </w:rPr>
        <w:t>年度总收入</w:t>
      </w:r>
      <w:r>
        <w:rPr>
          <w:rFonts w:hint="eastAsia" w:ascii="仿宋_GB2312" w:hAnsi="Times New Roman" w:eastAsia="仿宋_GB2312"/>
          <w:color w:val="auto"/>
          <w:kern w:val="2"/>
          <w:sz w:val="32"/>
          <w:szCs w:val="32"/>
        </w:rPr>
        <w:t xml:space="preserve"> </w:t>
      </w:r>
      <w:r>
        <w:rPr>
          <w:rFonts w:hint="eastAsia" w:ascii="仿宋_GB2312" w:hAnsi="Times New Roman" w:eastAsia="仿宋_GB2312"/>
          <w:color w:val="auto"/>
          <w:kern w:val="2"/>
          <w:sz w:val="32"/>
          <w:szCs w:val="32"/>
          <w:lang w:val="en-US" w:eastAsia="zh-CN"/>
        </w:rPr>
        <w:t>95.14</w:t>
      </w:r>
      <w:r>
        <w:rPr>
          <w:rFonts w:hint="eastAsia" w:ascii="仿宋_GB2312" w:hAnsi="Times New Roman" w:eastAsia="仿宋_GB2312" w:cs="Times New Roman"/>
          <w:color w:val="auto"/>
          <w:kern w:val="2"/>
          <w:sz w:val="32"/>
          <w:szCs w:val="32"/>
        </w:rPr>
        <w:t xml:space="preserve">万元，其中本年收入 </w:t>
      </w:r>
      <w:r>
        <w:rPr>
          <w:rFonts w:hint="eastAsia" w:ascii="仿宋_GB2312" w:hAnsi="Times New Roman" w:eastAsia="仿宋_GB2312" w:cs="Times New Roman"/>
          <w:color w:val="auto"/>
          <w:kern w:val="2"/>
          <w:sz w:val="32"/>
          <w:szCs w:val="32"/>
          <w:lang w:val="en-US" w:eastAsia="zh-CN"/>
        </w:rPr>
        <w:t>95.14</w:t>
      </w:r>
      <w:r>
        <w:rPr>
          <w:rFonts w:hint="eastAsia" w:ascii="仿宋_GB2312" w:hAnsi="Times New Roman" w:eastAsia="仿宋_GB2312" w:cs="Times New Roman"/>
          <w:color w:val="auto"/>
          <w:kern w:val="2"/>
          <w:sz w:val="32"/>
          <w:szCs w:val="32"/>
        </w:rPr>
        <w:t xml:space="preserve"> 万元, 较</w:t>
      </w:r>
      <w:r>
        <w:rPr>
          <w:rFonts w:hint="eastAsia" w:ascii="仿宋_GB2312" w:hAnsi="Times New Roman" w:eastAsia="仿宋_GB2312" w:cs="Times New Roman"/>
          <w:color w:val="auto"/>
          <w:kern w:val="2"/>
          <w:sz w:val="32"/>
          <w:szCs w:val="32"/>
          <w:lang w:eastAsia="zh-CN"/>
        </w:rPr>
        <w:t>2020</w:t>
      </w:r>
      <w:r>
        <w:rPr>
          <w:rFonts w:hint="eastAsia" w:ascii="仿宋_GB2312" w:hAnsi="Times New Roman" w:eastAsia="仿宋_GB2312" w:cs="Times New Roman"/>
          <w:color w:val="auto"/>
          <w:kern w:val="2"/>
          <w:sz w:val="32"/>
          <w:szCs w:val="32"/>
        </w:rPr>
        <w:t>年度决算数增加</w:t>
      </w:r>
      <w:r>
        <w:rPr>
          <w:rFonts w:hint="eastAsia" w:ascii="仿宋_GB2312" w:hAnsi="Times New Roman" w:eastAsia="仿宋_GB2312" w:cs="Times New Roman"/>
          <w:color w:val="auto"/>
          <w:kern w:val="2"/>
          <w:sz w:val="32"/>
          <w:szCs w:val="32"/>
          <w:lang w:val="en-US" w:eastAsia="zh-CN"/>
        </w:rPr>
        <w:t>20.75</w:t>
      </w:r>
      <w:r>
        <w:rPr>
          <w:rFonts w:hint="eastAsia" w:ascii="仿宋_GB2312" w:hAnsi="Times New Roman" w:eastAsia="仿宋_GB2312" w:cs="Times New Roman"/>
          <w:color w:val="auto"/>
          <w:kern w:val="2"/>
          <w:sz w:val="32"/>
          <w:szCs w:val="32"/>
        </w:rPr>
        <w:t>万元，增长</w:t>
      </w:r>
      <w:r>
        <w:rPr>
          <w:rFonts w:hint="eastAsia" w:ascii="仿宋_GB2312" w:hAnsi="Times New Roman" w:eastAsia="仿宋_GB2312" w:cs="Times New Roman"/>
          <w:color w:val="auto"/>
          <w:kern w:val="2"/>
          <w:sz w:val="32"/>
          <w:szCs w:val="32"/>
          <w:lang w:val="en-US" w:eastAsia="zh-CN"/>
        </w:rPr>
        <w:t>27.89</w:t>
      </w:r>
      <w:r>
        <w:rPr>
          <w:rFonts w:hint="eastAsia" w:ascii="仿宋_GB2312" w:hAnsi="Times New Roman" w:eastAsia="仿宋_GB2312" w:cs="Times New Roman"/>
          <w:color w:val="auto"/>
          <w:kern w:val="2"/>
          <w:sz w:val="32"/>
          <w:szCs w:val="32"/>
        </w:rPr>
        <w:t xml:space="preserve"> %。收入具体情况如下。</w:t>
      </w:r>
    </w:p>
    <w:p>
      <w:pPr>
        <w:ind w:firstLine="645"/>
        <w:rPr>
          <w:rFonts w:hint="eastAsia" w:ascii="仿宋_GB2312" w:hAnsi="华文仿宋" w:eastAsia="仿宋_GB2312" w:cs="Times New Roman"/>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95.14</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20.75</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27.89</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华文仿宋" w:eastAsia="仿宋_GB2312"/>
          <w:sz w:val="32"/>
          <w:szCs w:val="32"/>
          <w:lang w:val="en-US" w:eastAsia="zh-CN"/>
        </w:rPr>
        <w:t>一是年度调整薪级工资;二是人员晋升调整工资;三是社保基数调整。四</w:t>
      </w:r>
      <w:r>
        <w:rPr>
          <w:rFonts w:hint="eastAsia" w:ascii="仿宋_GB2312" w:hAnsi="华文仿宋" w:eastAsia="仿宋_GB2312" w:cs="Times New Roman"/>
          <w:sz w:val="32"/>
          <w:szCs w:val="32"/>
          <w:lang w:eastAsia="zh-CN"/>
        </w:rPr>
        <w:t>是增加了</w:t>
      </w:r>
      <w:r>
        <w:rPr>
          <w:rFonts w:hint="eastAsia" w:ascii="仿宋_GB2312" w:hAnsi="华文仿宋" w:eastAsia="仿宋_GB2312" w:cs="Times New Roman"/>
          <w:sz w:val="32"/>
          <w:szCs w:val="32"/>
          <w:lang w:val="en-US" w:eastAsia="zh-CN"/>
        </w:rPr>
        <w:t>7位</w:t>
      </w:r>
      <w:r>
        <w:rPr>
          <w:rFonts w:hint="eastAsia" w:ascii="仿宋_GB2312" w:hAnsi="华文仿宋" w:eastAsia="仿宋_GB2312" w:cs="Times New Roman"/>
          <w:sz w:val="32"/>
          <w:szCs w:val="32"/>
          <w:lang w:eastAsia="zh-CN"/>
        </w:rPr>
        <w:t>退休干部春节慰问金、</w:t>
      </w:r>
      <w:r>
        <w:rPr>
          <w:rFonts w:hint="eastAsia" w:ascii="仿宋_GB2312" w:hAnsi="华文仿宋" w:eastAsia="仿宋_GB2312" w:cs="Times New Roman"/>
          <w:sz w:val="32"/>
          <w:szCs w:val="32"/>
          <w:lang w:val="en-US" w:eastAsia="zh-CN"/>
        </w:rPr>
        <w:t>4位</w:t>
      </w:r>
      <w:r>
        <w:rPr>
          <w:rFonts w:hint="eastAsia" w:ascii="仿宋_GB2312" w:hAnsi="华文仿宋" w:eastAsia="仿宋_GB2312" w:cs="Times New Roman"/>
          <w:sz w:val="32"/>
          <w:szCs w:val="32"/>
          <w:lang w:eastAsia="zh-CN"/>
        </w:rPr>
        <w:t>职工福利费、新招录</w:t>
      </w:r>
      <w:r>
        <w:rPr>
          <w:rFonts w:hint="eastAsia" w:ascii="仿宋_GB2312" w:hAnsi="华文仿宋" w:eastAsia="仿宋_GB2312" w:cs="Times New Roman"/>
          <w:sz w:val="32"/>
          <w:szCs w:val="32"/>
          <w:lang w:val="en-US" w:eastAsia="zh-CN"/>
        </w:rPr>
        <w:t>1位</w:t>
      </w:r>
      <w:r>
        <w:rPr>
          <w:rFonts w:hint="eastAsia" w:ascii="仿宋_GB2312" w:hAnsi="华文仿宋" w:eastAsia="仿宋_GB2312" w:cs="Times New Roman"/>
          <w:sz w:val="32"/>
          <w:szCs w:val="32"/>
          <w:lang w:eastAsia="zh-CN"/>
        </w:rPr>
        <w:t>人员经费和2020年事业单位绩效工资总量补差。</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lang w:eastAsia="zh-CN"/>
        </w:rPr>
        <w:t>本单位</w:t>
      </w:r>
      <w:r>
        <w:rPr>
          <w:rFonts w:hint="eastAsia" w:ascii="仿宋_GB2312" w:eastAsia="仿宋_GB2312" w:cs="仿宋_GB2312"/>
          <w:kern w:val="0"/>
          <w:sz w:val="32"/>
          <w:szCs w:val="32"/>
          <w:lang w:val="en-US" w:eastAsia="zh-CN"/>
        </w:rPr>
        <w:t>无此项收入。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 xml:space="preserve">0 </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lang w:eastAsia="zh-CN"/>
        </w:rPr>
        <w:t>本单位</w:t>
      </w:r>
      <w:r>
        <w:rPr>
          <w:rFonts w:hint="eastAsia" w:ascii="仿宋_GB2312" w:eastAsia="仿宋_GB2312" w:cs="仿宋_GB2312"/>
          <w:kern w:val="0"/>
          <w:sz w:val="32"/>
          <w:szCs w:val="32"/>
          <w:lang w:val="en-US" w:eastAsia="zh-CN"/>
        </w:rPr>
        <w:t>无此项收入。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4.事业收入</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 xml:space="preserve"> %，主要原因是</w:t>
      </w:r>
      <w:r>
        <w:rPr>
          <w:rFonts w:hint="eastAsia" w:ascii="仿宋_GB2312" w:eastAsia="仿宋_GB2312" w:cs="仿宋_GB2312"/>
          <w:kern w:val="0"/>
          <w:sz w:val="32"/>
          <w:szCs w:val="32"/>
          <w:lang w:eastAsia="zh-CN"/>
        </w:rPr>
        <w:t>：本单位</w:t>
      </w:r>
      <w:r>
        <w:rPr>
          <w:rFonts w:hint="eastAsia" w:ascii="仿宋_GB2312" w:eastAsia="仿宋_GB2312" w:cs="仿宋_GB2312"/>
          <w:kern w:val="0"/>
          <w:sz w:val="32"/>
          <w:szCs w:val="32"/>
          <w:lang w:val="en-US" w:eastAsia="zh-CN"/>
        </w:rPr>
        <w:t>无此项收入。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w:t>
      </w:r>
      <w:r>
        <w:rPr>
          <w:rFonts w:hint="eastAsia" w:ascii="仿宋_GB2312" w:eastAsia="仿宋_GB2312" w:cs="仿宋_GB2312"/>
          <w:kern w:val="0"/>
          <w:sz w:val="32"/>
          <w:szCs w:val="32"/>
        </w:rPr>
        <w:t>，为事业单位在业务活动之外开展非独立核算经营活动取得的收入。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lang w:eastAsia="zh-CN"/>
        </w:rPr>
        <w:t>本单位</w:t>
      </w:r>
      <w:r>
        <w:rPr>
          <w:rFonts w:hint="eastAsia" w:ascii="仿宋_GB2312" w:eastAsia="仿宋_GB2312" w:cs="仿宋_GB2312"/>
          <w:kern w:val="0"/>
          <w:sz w:val="32"/>
          <w:szCs w:val="32"/>
          <w:lang w:val="en-US" w:eastAsia="zh-CN"/>
        </w:rPr>
        <w:t>无此项收入。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万元，为</w:t>
      </w:r>
      <w:r>
        <w:rPr>
          <w:rFonts w:hint="eastAsia" w:ascii="仿宋_GB2312" w:eastAsia="仿宋_GB2312" w:cs="仿宋_GB2312"/>
          <w:kern w:val="0"/>
          <w:sz w:val="32"/>
          <w:szCs w:val="32"/>
          <w:lang w:eastAsia="zh-CN"/>
        </w:rPr>
        <w:t>部门</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jc w:val="left"/>
        <w:rPr>
          <w:rFonts w:hint="eastAsia" w:ascii="仿宋_GB2312" w:eastAsia="仿宋_GB2312" w:cs="仿宋_GB2312"/>
          <w:kern w:val="0"/>
          <w:sz w:val="32"/>
          <w:szCs w:val="32"/>
          <w:lang w:eastAsia="zh-CN"/>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lang w:eastAsia="zh-CN"/>
        </w:rPr>
        <w:t>本单位</w:t>
      </w:r>
      <w:r>
        <w:rPr>
          <w:rFonts w:hint="eastAsia" w:ascii="仿宋_GB2312" w:eastAsia="仿宋_GB2312" w:cs="仿宋_GB2312"/>
          <w:kern w:val="0"/>
          <w:sz w:val="32"/>
          <w:szCs w:val="32"/>
          <w:lang w:val="en-US" w:eastAsia="zh-CN"/>
        </w:rPr>
        <w:t>无此项收入。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lang w:eastAsia="zh-CN"/>
        </w:rPr>
        <w:t>本单位</w:t>
      </w:r>
      <w:r>
        <w:rPr>
          <w:rFonts w:hint="eastAsia" w:ascii="仿宋_GB2312" w:eastAsia="仿宋_GB2312" w:cs="仿宋_GB2312"/>
          <w:kern w:val="0"/>
          <w:sz w:val="32"/>
          <w:szCs w:val="32"/>
          <w:lang w:val="en-US" w:eastAsia="zh-CN"/>
        </w:rPr>
        <w:t>无此项收入。</w:t>
      </w:r>
    </w:p>
    <w:p>
      <w:pPr>
        <w:ind w:firstLine="645"/>
        <w:rPr>
          <w:rFonts w:hint="eastAsia" w:ascii="仿宋_GB2312" w:hAnsi="Times New Roman" w:eastAsia="仿宋_GB2312" w:cs="Times New Roman"/>
          <w:kern w:val="0"/>
          <w:sz w:val="32"/>
          <w:szCs w:val="32"/>
          <w:lang w:val="en-US" w:eastAsia="zh-CN"/>
        </w:rPr>
      </w:pPr>
      <w:r>
        <w:rPr>
          <w:rFonts w:hint="eastAsia" w:ascii="仿宋_GB2312" w:eastAsia="仿宋_GB2312"/>
          <w:bCs/>
          <w:kern w:val="0"/>
          <w:sz w:val="32"/>
          <w:szCs w:val="32"/>
        </w:rPr>
        <w:t>8</w:t>
      </w:r>
      <w:r>
        <w:rPr>
          <w:rFonts w:hint="eastAsia" w:ascii="仿宋_GB2312" w:eastAsia="仿宋_GB2312" w:cs="仿宋_GB2312"/>
          <w:kern w:val="0"/>
          <w:sz w:val="32"/>
          <w:szCs w:val="32"/>
        </w:rPr>
        <w:t>.</w:t>
      </w:r>
      <w:r>
        <w:rPr>
          <w:rFonts w:hint="eastAsia" w:ascii="仿宋_GB2312" w:eastAsia="仿宋_GB2312" w:cs="Times New Roman"/>
          <w:kern w:val="0"/>
          <w:sz w:val="32"/>
          <w:szCs w:val="32"/>
        </w:rPr>
        <w:t>上年结转和结余</w:t>
      </w:r>
      <w:r>
        <w:rPr>
          <w:rFonts w:hint="eastAsia" w:ascii="仿宋_GB2312" w:eastAsia="仿宋_GB2312"/>
          <w:kern w:val="0"/>
          <w:sz w:val="32"/>
          <w:szCs w:val="32"/>
          <w:lang w:val="en-US" w:eastAsia="zh-CN"/>
        </w:rPr>
        <w:t>1.06</w:t>
      </w:r>
      <w:r>
        <w:rPr>
          <w:rFonts w:hint="eastAsia" w:ascii="仿宋_GB2312" w:eastAsia="仿宋_GB2312"/>
          <w:kern w:val="0"/>
          <w:sz w:val="32"/>
          <w:szCs w:val="32"/>
        </w:rPr>
        <w:t xml:space="preserve"> </w:t>
      </w:r>
      <w:r>
        <w:rPr>
          <w:rFonts w:hint="eastAsia" w:ascii="仿宋_GB2312" w:eastAsia="仿宋_GB2312" w:cs="Times New Roman"/>
          <w:kern w:val="0"/>
          <w:sz w:val="32"/>
          <w:szCs w:val="32"/>
        </w:rPr>
        <w:t>万元，为以前年度支出预算因客观条件变化未执行完毕、结转到本年度按有关规定继续使用的资金。</w:t>
      </w:r>
      <w:r>
        <w:rPr>
          <w:rFonts w:hint="eastAsia" w:ascii="仿宋_GB2312" w:hAnsi="Times New Roman" w:eastAsia="仿宋_GB2312" w:cs="Times New Roman"/>
          <w:kern w:val="0"/>
          <w:sz w:val="32"/>
          <w:szCs w:val="32"/>
        </w:rPr>
        <w:t>较</w:t>
      </w:r>
      <w:r>
        <w:rPr>
          <w:rFonts w:hint="eastAsia" w:ascii="仿宋_GB2312" w:hAnsi="Times New Roman" w:eastAsia="仿宋_GB2312" w:cs="Times New Roman"/>
          <w:kern w:val="0"/>
          <w:sz w:val="32"/>
          <w:szCs w:val="32"/>
          <w:lang w:eastAsia="zh-CN"/>
        </w:rPr>
        <w:t>2020</w:t>
      </w:r>
      <w:r>
        <w:rPr>
          <w:rFonts w:hint="eastAsia" w:ascii="仿宋_GB2312" w:hAnsi="Times New Roman" w:eastAsia="仿宋_GB2312" w:cs="Times New Roman"/>
          <w:kern w:val="0"/>
          <w:sz w:val="32"/>
          <w:szCs w:val="32"/>
        </w:rPr>
        <w:t>年度决算数增加</w:t>
      </w:r>
      <w:r>
        <w:rPr>
          <w:rFonts w:hint="eastAsia" w:ascii="仿宋_GB2312" w:hAnsi="Times New Roman" w:eastAsia="仿宋_GB2312" w:cs="Times New Roman"/>
          <w:kern w:val="0"/>
          <w:sz w:val="32"/>
          <w:szCs w:val="32"/>
          <w:lang w:val="en-US" w:eastAsia="zh-CN"/>
        </w:rPr>
        <w:t>1.06</w:t>
      </w:r>
      <w:r>
        <w:rPr>
          <w:rFonts w:hint="eastAsia" w:ascii="仿宋_GB2312" w:hAnsi="Times New Roman" w:eastAsia="仿宋_GB2312" w:cs="Times New Roman"/>
          <w:kern w:val="0"/>
          <w:sz w:val="32"/>
          <w:szCs w:val="32"/>
        </w:rPr>
        <w:t>万元，增长</w:t>
      </w:r>
      <w:r>
        <w:rPr>
          <w:rFonts w:hint="eastAsia" w:ascii="仿宋_GB2312" w:hAnsi="Times New Roman" w:eastAsia="仿宋_GB2312" w:cs="Times New Roman"/>
          <w:kern w:val="0"/>
          <w:sz w:val="32"/>
          <w:szCs w:val="32"/>
          <w:lang w:val="en-US" w:eastAsia="zh-CN"/>
        </w:rPr>
        <w:t>100</w:t>
      </w:r>
      <w:r>
        <w:rPr>
          <w:rFonts w:hint="eastAsia" w:ascii="仿宋_GB2312" w:hAnsi="Times New Roman" w:eastAsia="仿宋_GB2312" w:cs="Times New Roman"/>
          <w:kern w:val="0"/>
          <w:sz w:val="32"/>
          <w:szCs w:val="32"/>
        </w:rPr>
        <w:t xml:space="preserve"> %，主要原因是</w:t>
      </w:r>
      <w:r>
        <w:rPr>
          <w:rFonts w:hint="eastAsia" w:ascii="仿宋_GB2312" w:hAnsi="Times New Roman" w:eastAsia="仿宋_GB2312" w:cs="Times New Roman"/>
          <w:kern w:val="0"/>
          <w:sz w:val="32"/>
          <w:szCs w:val="32"/>
          <w:lang w:eastAsia="zh-CN"/>
        </w:rPr>
        <w:t>：</w:t>
      </w:r>
      <w:r>
        <w:rPr>
          <w:rFonts w:hint="eastAsia" w:ascii="仿宋_GB2312" w:hAnsi="Times New Roman" w:eastAsia="仿宋_GB2312" w:cs="Times New Roman"/>
          <w:kern w:val="0"/>
          <w:sz w:val="32"/>
          <w:szCs w:val="32"/>
          <w:lang w:val="en-US" w:eastAsia="zh-CN"/>
        </w:rPr>
        <w:t>由于本单位2020年财政预算拨款是直拨方式，2021年才采用国库零余额方式，故2021年有基本支出年初结转和结余1.06万元。形成原因主要是社保缴纳部分（养老、年金、工伤、失业）财政拨款数与单位实缴数基数或比率计算略有差额。</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p>
    <w:p>
      <w:pPr>
        <w:autoSpaceDE w:val="0"/>
        <w:autoSpaceDN w:val="0"/>
        <w:adjustRightInd w:val="0"/>
        <w:spacing w:line="560" w:lineRule="exact"/>
        <w:ind w:firstLine="627" w:firstLineChars="196"/>
        <w:jc w:val="left"/>
        <w:rPr>
          <w:rFonts w:hint="eastAsia" w:ascii="仿宋_GB2312" w:eastAsia="仿宋_GB2312" w:cs="Times New Roman"/>
          <w:kern w:val="0"/>
          <w:sz w:val="32"/>
          <w:szCs w:val="32"/>
        </w:rPr>
      </w:pPr>
      <w:r>
        <w:rPr>
          <w:rFonts w:hint="eastAsia" w:ascii="仿宋_GB2312" w:eastAsia="仿宋_GB2312" w:cs="仿宋_GB2312"/>
          <w:kern w:val="0"/>
          <w:sz w:val="32"/>
          <w:szCs w:val="32"/>
        </w:rPr>
        <w:t>（二）</w:t>
      </w:r>
      <w:r>
        <w:rPr>
          <w:rFonts w:hint="eastAsia" w:ascii="仿宋_GB2312" w:eastAsia="仿宋_GB2312" w:cs="Times New Roman"/>
          <w:kern w:val="0"/>
          <w:sz w:val="32"/>
          <w:szCs w:val="32"/>
        </w:rPr>
        <w:t>本</w:t>
      </w:r>
      <w:r>
        <w:rPr>
          <w:rFonts w:hint="eastAsia" w:ascii="仿宋_GB2312" w:eastAsia="仿宋_GB2312" w:cs="Times New Roman"/>
          <w:kern w:val="0"/>
          <w:sz w:val="32"/>
          <w:szCs w:val="32"/>
          <w:lang w:eastAsia="zh-CN"/>
        </w:rPr>
        <w:t>单位2021</w:t>
      </w:r>
      <w:r>
        <w:rPr>
          <w:rFonts w:hint="eastAsia" w:ascii="仿宋_GB2312" w:eastAsia="仿宋_GB2312" w:cs="Times New Roman"/>
          <w:kern w:val="0"/>
          <w:sz w:val="32"/>
          <w:szCs w:val="32"/>
        </w:rPr>
        <w:t>年度总支出</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94.82</w:t>
      </w:r>
      <w:r>
        <w:rPr>
          <w:rFonts w:hint="eastAsia" w:ascii="仿宋_GB2312" w:eastAsia="仿宋_GB2312"/>
          <w:kern w:val="0"/>
          <w:sz w:val="32"/>
          <w:szCs w:val="32"/>
        </w:rPr>
        <w:t xml:space="preserve"> </w:t>
      </w:r>
      <w:r>
        <w:rPr>
          <w:rFonts w:hint="eastAsia" w:ascii="仿宋_GB2312" w:eastAsia="仿宋_GB2312" w:cs="Times New Roman"/>
          <w:kern w:val="0"/>
          <w:sz w:val="32"/>
          <w:szCs w:val="32"/>
        </w:rPr>
        <w:t xml:space="preserve">万元，其中本年支出 </w:t>
      </w:r>
      <w:r>
        <w:rPr>
          <w:rFonts w:hint="eastAsia" w:ascii="仿宋_GB2312" w:eastAsia="仿宋_GB2312" w:cs="Times New Roman"/>
          <w:kern w:val="0"/>
          <w:sz w:val="32"/>
          <w:szCs w:val="32"/>
          <w:lang w:val="en-US" w:eastAsia="zh-CN"/>
        </w:rPr>
        <w:t>94.82</w:t>
      </w:r>
      <w:r>
        <w:rPr>
          <w:rFonts w:hint="eastAsia" w:ascii="仿宋_GB2312" w:eastAsia="仿宋_GB2312" w:cs="Times New Roman"/>
          <w:kern w:val="0"/>
          <w:sz w:val="32"/>
          <w:szCs w:val="32"/>
        </w:rPr>
        <w:t xml:space="preserve"> 万元, </w:t>
      </w:r>
      <w:r>
        <w:rPr>
          <w:rFonts w:hint="eastAsia" w:ascii="仿宋_GB2312" w:hAnsi="Times New Roman" w:eastAsia="仿宋_GB2312" w:cs="Times New Roman"/>
          <w:kern w:val="0"/>
          <w:sz w:val="32"/>
          <w:szCs w:val="32"/>
        </w:rPr>
        <w:t>较</w:t>
      </w:r>
      <w:r>
        <w:rPr>
          <w:rFonts w:hint="eastAsia" w:ascii="仿宋_GB2312" w:hAnsi="Times New Roman" w:eastAsia="仿宋_GB2312" w:cs="Times New Roman"/>
          <w:kern w:val="0"/>
          <w:sz w:val="32"/>
          <w:szCs w:val="32"/>
          <w:lang w:eastAsia="zh-CN"/>
        </w:rPr>
        <w:t>2020</w:t>
      </w:r>
      <w:r>
        <w:rPr>
          <w:rFonts w:hint="eastAsia" w:ascii="仿宋_GB2312" w:hAnsi="Times New Roman" w:eastAsia="仿宋_GB2312" w:cs="Times New Roman"/>
          <w:kern w:val="0"/>
          <w:sz w:val="32"/>
          <w:szCs w:val="32"/>
        </w:rPr>
        <w:t>年度决算数增加</w:t>
      </w:r>
      <w:r>
        <w:rPr>
          <w:rFonts w:hint="eastAsia" w:ascii="仿宋_GB2312" w:hAnsi="Times New Roman" w:eastAsia="仿宋_GB2312" w:cs="Times New Roman"/>
          <w:kern w:val="0"/>
          <w:sz w:val="32"/>
          <w:szCs w:val="32"/>
          <w:lang w:val="en-US" w:eastAsia="zh-CN"/>
        </w:rPr>
        <w:t>21.50</w:t>
      </w:r>
      <w:r>
        <w:rPr>
          <w:rFonts w:hint="eastAsia" w:ascii="仿宋_GB2312" w:hAnsi="Times New Roman" w:eastAsia="仿宋_GB2312" w:cs="Times New Roman"/>
          <w:kern w:val="0"/>
          <w:sz w:val="32"/>
          <w:szCs w:val="32"/>
        </w:rPr>
        <w:t>万元，增长</w:t>
      </w:r>
      <w:r>
        <w:rPr>
          <w:rFonts w:hint="eastAsia" w:ascii="仿宋_GB2312" w:hAnsi="Times New Roman" w:eastAsia="仿宋_GB2312" w:cs="Times New Roman"/>
          <w:kern w:val="0"/>
          <w:sz w:val="32"/>
          <w:szCs w:val="32"/>
          <w:lang w:val="en-US" w:eastAsia="zh-CN"/>
        </w:rPr>
        <w:t>29.32</w:t>
      </w:r>
      <w:r>
        <w:rPr>
          <w:rFonts w:hint="eastAsia" w:ascii="仿宋_GB2312" w:hAnsi="Times New Roman" w:eastAsia="仿宋_GB2312" w:cs="Times New Roman"/>
          <w:kern w:val="0"/>
          <w:sz w:val="32"/>
          <w:szCs w:val="32"/>
        </w:rPr>
        <w:t xml:space="preserve"> %。</w:t>
      </w:r>
      <w:r>
        <w:rPr>
          <w:rFonts w:hint="eastAsia" w:ascii="仿宋_GB2312" w:eastAsia="仿宋_GB2312" w:cs="Times New Roman"/>
          <w:kern w:val="0"/>
          <w:sz w:val="32"/>
          <w:szCs w:val="32"/>
        </w:rPr>
        <w:t>支出具体情况如下：</w:t>
      </w:r>
    </w:p>
    <w:p>
      <w:pPr>
        <w:autoSpaceDE w:val="0"/>
        <w:autoSpaceDN w:val="0"/>
        <w:adjustRightInd w:val="0"/>
        <w:spacing w:line="560" w:lineRule="exact"/>
        <w:ind w:firstLine="627" w:firstLineChars="196"/>
        <w:jc w:val="left"/>
        <w:rPr>
          <w:rFonts w:hint="eastAsia" w:ascii="仿宋_GB2312" w:hAnsi="Times New Roman" w:eastAsia="仿宋_GB2312" w:cs="Times New Roman"/>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w:t>
      </w:r>
      <w:r>
        <w:rPr>
          <w:rFonts w:hint="eastAsia" w:ascii="仿宋_GB2312" w:eastAsia="仿宋_GB2312" w:cs="Times New Roman"/>
          <w:kern w:val="0"/>
          <w:sz w:val="32"/>
          <w:szCs w:val="32"/>
        </w:rPr>
        <w:t>一般公共服务支出（类）</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64.85</w:t>
      </w:r>
      <w:r>
        <w:rPr>
          <w:rFonts w:hint="eastAsia" w:ascii="仿宋_GB2312" w:eastAsia="仿宋_GB2312"/>
          <w:kern w:val="0"/>
          <w:sz w:val="32"/>
          <w:szCs w:val="32"/>
        </w:rPr>
        <w:t xml:space="preserve">   </w:t>
      </w:r>
      <w:r>
        <w:rPr>
          <w:rFonts w:hint="eastAsia" w:ascii="仿宋_GB2312" w:eastAsia="仿宋_GB2312" w:cs="Times New Roman"/>
          <w:kern w:val="0"/>
          <w:sz w:val="32"/>
          <w:szCs w:val="32"/>
        </w:rPr>
        <w:t>万元：主要用于</w:t>
      </w:r>
      <w:r>
        <w:rPr>
          <w:rFonts w:hint="eastAsia" w:ascii="仿宋_GB2312" w:hAnsi="Times New Roman" w:eastAsia="仿宋_GB2312" w:cs="Times New Roman"/>
          <w:b w:val="0"/>
          <w:bCs w:val="0"/>
          <w:kern w:val="0"/>
          <w:sz w:val="32"/>
          <w:szCs w:val="32"/>
          <w:lang w:val="en-US" w:eastAsia="zh-CN" w:bidi="ar-SA"/>
        </w:rPr>
        <w:t>人员经费和公用经费</w:t>
      </w:r>
      <w:r>
        <w:rPr>
          <w:rFonts w:hint="eastAsia" w:ascii="仿宋_GB2312" w:hAnsi="Times New Roman" w:eastAsia="仿宋_GB2312"/>
          <w:kern w:val="0"/>
          <w:sz w:val="32"/>
          <w:szCs w:val="32"/>
          <w:lang w:eastAsia="zh-CN"/>
        </w:rPr>
        <w:t>。</w:t>
      </w:r>
      <w:r>
        <w:rPr>
          <w:rFonts w:hint="eastAsia" w:ascii="仿宋_GB2312" w:hAnsi="Times New Roman" w:eastAsia="仿宋_GB2312" w:cs="Times New Roman"/>
          <w:kern w:val="0"/>
          <w:sz w:val="32"/>
          <w:szCs w:val="32"/>
        </w:rPr>
        <w:t>较</w:t>
      </w:r>
      <w:r>
        <w:rPr>
          <w:rFonts w:hint="eastAsia" w:ascii="仿宋_GB2312" w:hAnsi="Times New Roman" w:eastAsia="仿宋_GB2312" w:cs="Times New Roman"/>
          <w:kern w:val="0"/>
          <w:sz w:val="32"/>
          <w:szCs w:val="32"/>
          <w:lang w:eastAsia="zh-CN"/>
        </w:rPr>
        <w:t>2020</w:t>
      </w:r>
      <w:r>
        <w:rPr>
          <w:rFonts w:hint="eastAsia" w:ascii="仿宋_GB2312" w:hAnsi="Times New Roman" w:eastAsia="仿宋_GB2312" w:cs="Times New Roman"/>
          <w:kern w:val="0"/>
          <w:sz w:val="32"/>
          <w:szCs w:val="32"/>
        </w:rPr>
        <w:t>年度决算数增加</w:t>
      </w:r>
      <w:r>
        <w:rPr>
          <w:rFonts w:hint="eastAsia" w:ascii="仿宋_GB2312" w:hAnsi="Times New Roman" w:eastAsia="仿宋_GB2312" w:cs="Times New Roman"/>
          <w:kern w:val="0"/>
          <w:sz w:val="32"/>
          <w:szCs w:val="32"/>
          <w:lang w:val="en-US" w:eastAsia="zh-CN"/>
        </w:rPr>
        <w:t>15.65</w:t>
      </w:r>
      <w:r>
        <w:rPr>
          <w:rFonts w:hint="eastAsia" w:ascii="仿宋_GB2312" w:hAnsi="Times New Roman" w:eastAsia="仿宋_GB2312" w:cs="Times New Roman"/>
          <w:kern w:val="0"/>
          <w:sz w:val="32"/>
          <w:szCs w:val="32"/>
        </w:rPr>
        <w:t>万元，增长</w:t>
      </w:r>
      <w:r>
        <w:rPr>
          <w:rFonts w:hint="eastAsia" w:ascii="仿宋_GB2312" w:hAnsi="Times New Roman" w:eastAsia="仿宋_GB2312" w:cs="Times New Roman"/>
          <w:kern w:val="0"/>
          <w:sz w:val="32"/>
          <w:szCs w:val="32"/>
          <w:lang w:val="en-US" w:eastAsia="zh-CN"/>
        </w:rPr>
        <w:t>31.81</w:t>
      </w:r>
      <w:r>
        <w:rPr>
          <w:rFonts w:hint="eastAsia" w:ascii="仿宋_GB2312" w:hAnsi="Times New Roman" w:eastAsia="仿宋_GB2312" w:cs="Times New Roman"/>
          <w:kern w:val="0"/>
          <w:sz w:val="32"/>
          <w:szCs w:val="32"/>
        </w:rPr>
        <w:t xml:space="preserve">  %，主要原因是</w:t>
      </w:r>
      <w:r>
        <w:rPr>
          <w:rFonts w:hint="eastAsia" w:ascii="仿宋_GB2312" w:hAnsi="Times New Roman" w:eastAsia="仿宋_GB2312" w:cs="Times New Roman"/>
          <w:kern w:val="0"/>
          <w:sz w:val="32"/>
          <w:szCs w:val="32"/>
          <w:lang w:eastAsia="zh-CN"/>
        </w:rPr>
        <w:t>：</w:t>
      </w:r>
      <w:r>
        <w:rPr>
          <w:rFonts w:hint="eastAsia" w:ascii="仿宋_GB2312" w:hAnsi="Times New Roman" w:eastAsia="仿宋_GB2312"/>
          <w:kern w:val="0"/>
          <w:sz w:val="32"/>
          <w:szCs w:val="32"/>
          <w:lang w:val="en-US" w:eastAsia="zh-CN"/>
        </w:rPr>
        <w:t>一是年度调整薪级工资;二是人员晋升调整工资;三是社保基数调整。四</w:t>
      </w:r>
      <w:r>
        <w:rPr>
          <w:rFonts w:hint="eastAsia" w:ascii="仿宋_GB2312" w:hAnsi="Times New Roman" w:eastAsia="仿宋_GB2312" w:cs="Times New Roman"/>
          <w:kern w:val="0"/>
          <w:sz w:val="32"/>
          <w:szCs w:val="32"/>
          <w:lang w:eastAsia="zh-CN"/>
        </w:rPr>
        <w:t>是增加了</w:t>
      </w:r>
      <w:r>
        <w:rPr>
          <w:rFonts w:hint="eastAsia" w:ascii="仿宋_GB2312" w:hAnsi="Times New Roman" w:eastAsia="仿宋_GB2312" w:cs="Times New Roman"/>
          <w:kern w:val="0"/>
          <w:sz w:val="32"/>
          <w:szCs w:val="32"/>
          <w:lang w:val="en-US" w:eastAsia="zh-CN"/>
        </w:rPr>
        <w:t>7位</w:t>
      </w:r>
      <w:r>
        <w:rPr>
          <w:rFonts w:hint="eastAsia" w:ascii="仿宋_GB2312" w:hAnsi="Times New Roman" w:eastAsia="仿宋_GB2312" w:cs="Times New Roman"/>
          <w:kern w:val="0"/>
          <w:sz w:val="32"/>
          <w:szCs w:val="32"/>
          <w:lang w:eastAsia="zh-CN"/>
        </w:rPr>
        <w:t>退休干部春节慰问金、</w:t>
      </w:r>
      <w:r>
        <w:rPr>
          <w:rFonts w:hint="eastAsia" w:ascii="仿宋_GB2312" w:hAnsi="Times New Roman" w:eastAsia="仿宋_GB2312" w:cs="Times New Roman"/>
          <w:kern w:val="0"/>
          <w:sz w:val="32"/>
          <w:szCs w:val="32"/>
          <w:lang w:val="en-US" w:eastAsia="zh-CN"/>
        </w:rPr>
        <w:t>4位</w:t>
      </w:r>
      <w:r>
        <w:rPr>
          <w:rFonts w:hint="eastAsia" w:ascii="仿宋_GB2312" w:hAnsi="Times New Roman" w:eastAsia="仿宋_GB2312" w:cs="Times New Roman"/>
          <w:kern w:val="0"/>
          <w:sz w:val="32"/>
          <w:szCs w:val="32"/>
          <w:lang w:eastAsia="zh-CN"/>
        </w:rPr>
        <w:t>职工福利费、新招录</w:t>
      </w:r>
      <w:r>
        <w:rPr>
          <w:rFonts w:hint="eastAsia" w:ascii="仿宋_GB2312" w:hAnsi="Times New Roman" w:eastAsia="仿宋_GB2312" w:cs="Times New Roman"/>
          <w:kern w:val="0"/>
          <w:sz w:val="32"/>
          <w:szCs w:val="32"/>
          <w:lang w:val="en-US" w:eastAsia="zh-CN"/>
        </w:rPr>
        <w:t>1位</w:t>
      </w:r>
      <w:r>
        <w:rPr>
          <w:rFonts w:hint="eastAsia" w:ascii="仿宋_GB2312" w:hAnsi="Times New Roman" w:eastAsia="仿宋_GB2312" w:cs="Times New Roman"/>
          <w:kern w:val="0"/>
          <w:sz w:val="32"/>
          <w:szCs w:val="32"/>
          <w:lang w:eastAsia="zh-CN"/>
        </w:rPr>
        <w:t>人员经费和2020年事业单位绩效工资总量补差。</w:t>
      </w:r>
    </w:p>
    <w:p>
      <w:pPr>
        <w:numPr>
          <w:ilvl w:val="0"/>
          <w:numId w:val="2"/>
        </w:num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lang w:eastAsia="zh-CN"/>
        </w:rPr>
        <w:t>社会保障和就业</w:t>
      </w:r>
      <w:r>
        <w:rPr>
          <w:rFonts w:hint="eastAsia" w:ascii="仿宋_GB2312" w:eastAsia="仿宋_GB2312" w:cs="仿宋_GB2312"/>
          <w:kern w:val="0"/>
          <w:sz w:val="32"/>
          <w:szCs w:val="32"/>
        </w:rPr>
        <w:t>支出（类）</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19.87</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万元：主要用于</w:t>
      </w:r>
      <w:r>
        <w:rPr>
          <w:rFonts w:hint="eastAsia" w:ascii="仿宋_GB2312" w:hAnsi="华文仿宋" w:eastAsia="仿宋_GB2312" w:cs="Times New Roman"/>
          <w:b w:val="0"/>
          <w:bCs w:val="0"/>
          <w:color w:val="auto"/>
          <w:kern w:val="2"/>
          <w:sz w:val="32"/>
          <w:szCs w:val="32"/>
          <w:lang w:val="en-US" w:eastAsia="zh-CN" w:bidi="ar-SA"/>
        </w:rPr>
        <w:t>人员经费和公用经费</w:t>
      </w:r>
      <w:r>
        <w:rPr>
          <w:rFonts w:hint="eastAsia" w:ascii="仿宋_GB2312" w:hAnsi="华文仿宋" w:eastAsia="仿宋_GB2312"/>
          <w:color w:val="auto"/>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3.70</w:t>
      </w:r>
      <w:r>
        <w:rPr>
          <w:rFonts w:hint="eastAsia" w:ascii="仿宋_GB2312" w:hAnsi="黑体" w:eastAsia="仿宋_GB2312" w:cs="仿宋_GB2312"/>
          <w:kern w:val="0"/>
          <w:sz w:val="32"/>
          <w:szCs w:val="32"/>
        </w:rPr>
        <w:t xml:space="preserve"> 万元，增长</w:t>
      </w:r>
      <w:r>
        <w:rPr>
          <w:rFonts w:hint="eastAsia" w:ascii="仿宋_GB2312" w:hAnsi="黑体" w:eastAsia="仿宋_GB2312" w:cs="仿宋_GB2312"/>
          <w:kern w:val="0"/>
          <w:sz w:val="32"/>
          <w:szCs w:val="32"/>
          <w:lang w:val="en-US" w:eastAsia="zh-CN"/>
        </w:rPr>
        <w:t>22.88</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：增人增资基数调整及</w:t>
      </w:r>
      <w:r>
        <w:rPr>
          <w:rFonts w:hint="eastAsia" w:ascii="仿宋_GB2312" w:hAnsi="华文仿宋" w:eastAsia="仿宋_GB2312" w:cs="Times New Roman"/>
          <w:sz w:val="32"/>
          <w:szCs w:val="32"/>
          <w:lang w:eastAsia="zh-CN"/>
        </w:rPr>
        <w:t>增加了</w:t>
      </w:r>
      <w:r>
        <w:rPr>
          <w:rFonts w:hint="eastAsia" w:ascii="仿宋_GB2312" w:hAnsi="华文仿宋" w:eastAsia="仿宋_GB2312" w:cs="Times New Roman"/>
          <w:sz w:val="32"/>
          <w:szCs w:val="32"/>
          <w:lang w:val="en-US" w:eastAsia="zh-CN"/>
        </w:rPr>
        <w:t>7位</w:t>
      </w:r>
      <w:r>
        <w:rPr>
          <w:rFonts w:hint="eastAsia" w:ascii="仿宋_GB2312" w:hAnsi="华文仿宋" w:eastAsia="仿宋_GB2312" w:cs="Times New Roman"/>
          <w:sz w:val="32"/>
          <w:szCs w:val="32"/>
          <w:lang w:eastAsia="zh-CN"/>
        </w:rPr>
        <w:t>退休干部春节慰问金。</w:t>
      </w:r>
    </w:p>
    <w:p>
      <w:pPr>
        <w:numPr>
          <w:ilvl w:val="0"/>
          <w:numId w:val="2"/>
        </w:numPr>
        <w:autoSpaceDE w:val="0"/>
        <w:autoSpaceDN w:val="0"/>
        <w:adjustRightInd w:val="0"/>
        <w:spacing w:line="560" w:lineRule="exact"/>
        <w:ind w:firstLine="627" w:firstLineChars="196"/>
        <w:jc w:val="left"/>
        <w:rPr>
          <w:rFonts w:hint="eastAsia" w:ascii="仿宋_GB2312" w:hAnsi="华文仿宋" w:eastAsia="仿宋_GB2312" w:cs="Times New Roman"/>
          <w:sz w:val="32"/>
          <w:szCs w:val="32"/>
          <w:lang w:eastAsia="zh-CN"/>
        </w:rPr>
      </w:pPr>
      <w:r>
        <w:rPr>
          <w:rFonts w:hint="eastAsia" w:ascii="仿宋_GB2312" w:eastAsia="仿宋_GB2312" w:cs="仿宋_GB2312"/>
          <w:kern w:val="0"/>
          <w:sz w:val="32"/>
          <w:szCs w:val="32"/>
          <w:lang w:eastAsia="zh-CN"/>
        </w:rPr>
        <w:t>卫生健康</w:t>
      </w:r>
      <w:r>
        <w:rPr>
          <w:rFonts w:hint="eastAsia" w:ascii="仿宋_GB2312" w:eastAsia="仿宋_GB2312" w:cs="仿宋_GB2312"/>
          <w:kern w:val="0"/>
          <w:sz w:val="32"/>
          <w:szCs w:val="32"/>
        </w:rPr>
        <w:t>支出（类）</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3.91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万元：主要用于</w:t>
      </w:r>
      <w:r>
        <w:rPr>
          <w:rFonts w:hint="eastAsia" w:ascii="仿宋_GB2312" w:hAnsi="华文仿宋" w:eastAsia="仿宋_GB2312" w:cs="Times New Roman"/>
          <w:b w:val="0"/>
          <w:bCs w:val="0"/>
          <w:color w:val="auto"/>
          <w:kern w:val="2"/>
          <w:sz w:val="32"/>
          <w:szCs w:val="32"/>
          <w:lang w:val="en-US" w:eastAsia="zh-CN" w:bidi="ar-SA"/>
        </w:rPr>
        <w:t>人员经费</w:t>
      </w:r>
      <w:r>
        <w:rPr>
          <w:rFonts w:hint="eastAsia" w:ascii="仿宋_GB2312" w:hAnsi="华文仿宋" w:eastAsia="仿宋_GB2312"/>
          <w:color w:val="auto"/>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0.96</w:t>
      </w:r>
      <w:r>
        <w:rPr>
          <w:rFonts w:hint="eastAsia" w:ascii="仿宋_GB2312" w:hAnsi="黑体" w:eastAsia="仿宋_GB2312" w:cs="仿宋_GB2312"/>
          <w:kern w:val="0"/>
          <w:sz w:val="32"/>
          <w:szCs w:val="32"/>
        </w:rPr>
        <w:t xml:space="preserve">  万元，增长</w:t>
      </w:r>
      <w:r>
        <w:rPr>
          <w:rFonts w:hint="eastAsia" w:ascii="仿宋_GB2312" w:hAnsi="黑体" w:eastAsia="仿宋_GB2312" w:cs="仿宋_GB2312"/>
          <w:kern w:val="0"/>
          <w:sz w:val="32"/>
          <w:szCs w:val="32"/>
          <w:lang w:val="en-US" w:eastAsia="zh-CN"/>
        </w:rPr>
        <w:t>32.54</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：增人增资基数调整。</w:t>
      </w:r>
    </w:p>
    <w:p>
      <w:pPr>
        <w:numPr>
          <w:ilvl w:val="0"/>
          <w:numId w:val="2"/>
        </w:numPr>
        <w:autoSpaceDE w:val="0"/>
        <w:autoSpaceDN w:val="0"/>
        <w:adjustRightInd w:val="0"/>
        <w:spacing w:line="560" w:lineRule="exact"/>
        <w:ind w:firstLine="627" w:firstLineChars="196"/>
        <w:jc w:val="left"/>
        <w:rPr>
          <w:rFonts w:hint="eastAsia" w:ascii="仿宋_GB2312" w:hAnsi="华文仿宋" w:eastAsia="仿宋_GB2312" w:cs="Times New Roman"/>
          <w:sz w:val="32"/>
          <w:szCs w:val="32"/>
          <w:lang w:eastAsia="zh-CN"/>
        </w:rPr>
      </w:pPr>
      <w:r>
        <w:rPr>
          <w:rFonts w:hint="eastAsia" w:ascii="仿宋_GB2312" w:eastAsia="仿宋_GB2312" w:cs="仿宋_GB2312"/>
          <w:kern w:val="0"/>
          <w:sz w:val="32"/>
          <w:szCs w:val="32"/>
          <w:lang w:eastAsia="zh-CN"/>
        </w:rPr>
        <w:t>住房保障</w:t>
      </w:r>
      <w:r>
        <w:rPr>
          <w:rFonts w:hint="eastAsia" w:ascii="仿宋_GB2312" w:eastAsia="仿宋_GB2312" w:cs="仿宋_GB2312"/>
          <w:kern w:val="0"/>
          <w:sz w:val="32"/>
          <w:szCs w:val="32"/>
        </w:rPr>
        <w:t>支出（类）</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6.20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万元：主要用于</w:t>
      </w:r>
      <w:r>
        <w:rPr>
          <w:rFonts w:hint="eastAsia" w:ascii="仿宋_GB2312" w:hAnsi="华文仿宋" w:eastAsia="仿宋_GB2312" w:cs="Times New Roman"/>
          <w:b w:val="0"/>
          <w:bCs w:val="0"/>
          <w:color w:val="auto"/>
          <w:kern w:val="2"/>
          <w:sz w:val="32"/>
          <w:szCs w:val="32"/>
          <w:lang w:val="en-US" w:eastAsia="zh-CN" w:bidi="ar-SA"/>
        </w:rPr>
        <w:t>人员经费</w:t>
      </w:r>
      <w:r>
        <w:rPr>
          <w:rFonts w:hint="eastAsia" w:ascii="仿宋_GB2312" w:hAnsi="华文仿宋" w:eastAsia="仿宋_GB2312"/>
          <w:color w:val="auto"/>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1.2</w:t>
      </w:r>
      <w:r>
        <w:rPr>
          <w:rFonts w:hint="eastAsia" w:ascii="仿宋_GB2312" w:hAnsi="黑体" w:eastAsia="仿宋_GB2312" w:cs="仿宋_GB2312"/>
          <w:kern w:val="0"/>
          <w:sz w:val="32"/>
          <w:szCs w:val="32"/>
        </w:rPr>
        <w:t xml:space="preserve">  万元，增长</w:t>
      </w:r>
      <w:r>
        <w:rPr>
          <w:rFonts w:hint="eastAsia" w:ascii="仿宋_GB2312" w:hAnsi="黑体" w:eastAsia="仿宋_GB2312" w:cs="仿宋_GB2312"/>
          <w:kern w:val="0"/>
          <w:sz w:val="32"/>
          <w:szCs w:val="32"/>
          <w:lang w:val="en-US" w:eastAsia="zh-CN"/>
        </w:rPr>
        <w:t>30</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：增人增资基数调整。</w:t>
      </w:r>
    </w:p>
    <w:p>
      <w:pPr>
        <w:autoSpaceDE w:val="0"/>
        <w:autoSpaceDN w:val="0"/>
        <w:adjustRightInd w:val="0"/>
        <w:spacing w:line="560" w:lineRule="exact"/>
        <w:ind w:firstLine="0" w:firstLineChars="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val="en-US" w:eastAsia="zh-CN"/>
        </w:rPr>
        <w:t xml:space="preserve">    </w:t>
      </w:r>
      <w:r>
        <w:rPr>
          <w:rFonts w:hint="eastAsia" w:ascii="仿宋_GB2312" w:eastAsia="仿宋_GB2312"/>
          <w:bCs/>
          <w:kern w:val="0"/>
          <w:sz w:val="32"/>
          <w:szCs w:val="32"/>
          <w:lang w:val="en-US" w:eastAsia="zh-CN"/>
        </w:rPr>
        <w:t>5</w:t>
      </w:r>
      <w:r>
        <w:rPr>
          <w:rFonts w:hint="eastAsia" w:ascii="仿宋_GB2312" w:eastAsia="仿宋_GB2312" w:cs="仿宋_GB2312"/>
          <w:kern w:val="0"/>
          <w:sz w:val="32"/>
          <w:szCs w:val="32"/>
        </w:rPr>
        <w:t>.结余分配</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万元，为事业单位按规定提取的职工福利基金、事业基金和缴纳的所得税等。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lang w:eastAsia="zh-CN"/>
        </w:rPr>
        <w:t>本单位</w:t>
      </w:r>
      <w:r>
        <w:rPr>
          <w:rFonts w:hint="eastAsia" w:ascii="仿宋_GB2312" w:eastAsia="仿宋_GB2312" w:cs="仿宋_GB2312"/>
          <w:kern w:val="0"/>
          <w:sz w:val="32"/>
          <w:szCs w:val="32"/>
          <w:lang w:val="en-US" w:eastAsia="zh-CN"/>
        </w:rPr>
        <w:t>无此项支出。</w:t>
      </w:r>
    </w:p>
    <w:p>
      <w:pPr>
        <w:autoSpaceDE w:val="0"/>
        <w:autoSpaceDN w:val="0"/>
        <w:adjustRightInd w:val="0"/>
        <w:spacing w:line="560" w:lineRule="exact"/>
        <w:ind w:firstLine="0" w:firstLineChars="0"/>
        <w:jc w:val="left"/>
        <w:rPr>
          <w:rFonts w:hint="eastAsia" w:ascii="仿宋_GB2312" w:hAnsi="Times New Roman" w:eastAsia="仿宋_GB2312" w:cs="仿宋_GB2312"/>
          <w:kern w:val="0"/>
          <w:sz w:val="32"/>
          <w:szCs w:val="32"/>
          <w:lang w:val="en-US" w:eastAsia="zh-CN"/>
        </w:rPr>
      </w:pPr>
      <w:r>
        <w:rPr>
          <w:rFonts w:hint="eastAsia" w:ascii="仿宋_GB2312" w:eastAsia="仿宋_GB2312"/>
          <w:bCs/>
          <w:kern w:val="0"/>
          <w:sz w:val="32"/>
          <w:szCs w:val="32"/>
          <w:lang w:val="en-US" w:eastAsia="zh-CN"/>
        </w:rPr>
        <w:t>6</w:t>
      </w:r>
      <w:r>
        <w:rPr>
          <w:rFonts w:hint="eastAsia" w:ascii="仿宋_GB2312" w:eastAsia="仿宋_GB2312" w:cs="仿宋_GB2312"/>
          <w:kern w:val="0"/>
          <w:sz w:val="32"/>
          <w:szCs w:val="32"/>
        </w:rPr>
        <w:t>.年末结转和结余</w:t>
      </w:r>
      <w:r>
        <w:rPr>
          <w:rFonts w:hint="eastAsia" w:ascii="仿宋_GB2312" w:eastAsia="仿宋_GB2312" w:cs="仿宋_GB2312"/>
          <w:kern w:val="0"/>
          <w:sz w:val="32"/>
          <w:szCs w:val="32"/>
          <w:lang w:val="en-US" w:eastAsia="zh-CN"/>
        </w:rPr>
        <w:t>1.38</w:t>
      </w:r>
      <w:r>
        <w:rPr>
          <w:rFonts w:hint="eastAsia" w:ascii="仿宋_GB2312" w:eastAsia="仿宋_GB2312" w:cs="仿宋_GB2312"/>
          <w:kern w:val="0"/>
          <w:sz w:val="32"/>
          <w:szCs w:val="32"/>
        </w:rPr>
        <w:t>万元，为本年度或以前年度预算安排、因客观条件发生变化无法按原计划实施，需要延迟到以后年度按有关规定继续使用的资金。</w:t>
      </w:r>
      <w:r>
        <w:rPr>
          <w:rFonts w:hint="eastAsia" w:ascii="仿宋_GB2312" w:hAnsi="Times New Roman" w:eastAsia="仿宋_GB2312" w:cs="仿宋_GB2312"/>
          <w:kern w:val="0"/>
          <w:sz w:val="32"/>
          <w:szCs w:val="32"/>
        </w:rPr>
        <w:t>较</w:t>
      </w:r>
      <w:r>
        <w:rPr>
          <w:rFonts w:hint="eastAsia" w:ascii="仿宋_GB2312" w:hAnsi="Times New Roman" w:eastAsia="仿宋_GB2312" w:cs="仿宋_GB2312"/>
          <w:kern w:val="0"/>
          <w:sz w:val="32"/>
          <w:szCs w:val="32"/>
          <w:lang w:eastAsia="zh-CN"/>
        </w:rPr>
        <w:t>2020</w:t>
      </w:r>
      <w:r>
        <w:rPr>
          <w:rFonts w:hint="eastAsia" w:ascii="仿宋_GB2312" w:hAnsi="Times New Roman" w:eastAsia="仿宋_GB2312" w:cs="仿宋_GB2312"/>
          <w:kern w:val="0"/>
          <w:sz w:val="32"/>
          <w:szCs w:val="32"/>
        </w:rPr>
        <w:t>年度决算数增加</w:t>
      </w:r>
      <w:r>
        <w:rPr>
          <w:rFonts w:hint="eastAsia" w:ascii="仿宋_GB2312" w:hAnsi="Times New Roman" w:eastAsia="仿宋_GB2312" w:cs="仿宋_GB2312"/>
          <w:kern w:val="0"/>
          <w:sz w:val="32"/>
          <w:szCs w:val="32"/>
          <w:lang w:val="en-US" w:eastAsia="zh-CN"/>
        </w:rPr>
        <w:t>0.32</w:t>
      </w:r>
      <w:r>
        <w:rPr>
          <w:rFonts w:hint="eastAsia" w:ascii="仿宋_GB2312" w:hAnsi="Times New Roman" w:eastAsia="仿宋_GB2312" w:cs="仿宋_GB2312"/>
          <w:kern w:val="0"/>
          <w:sz w:val="32"/>
          <w:szCs w:val="32"/>
        </w:rPr>
        <w:t>万元，增长</w:t>
      </w:r>
      <w:r>
        <w:rPr>
          <w:rFonts w:hint="eastAsia" w:ascii="仿宋_GB2312" w:hAnsi="Times New Roman" w:eastAsia="仿宋_GB2312" w:cs="仿宋_GB2312"/>
          <w:kern w:val="0"/>
          <w:sz w:val="32"/>
          <w:szCs w:val="32"/>
          <w:lang w:val="en-US" w:eastAsia="zh-CN"/>
        </w:rPr>
        <w:t>30.19</w:t>
      </w:r>
      <w:r>
        <w:rPr>
          <w:rFonts w:hint="eastAsia" w:ascii="仿宋_GB2312" w:hAnsi="Times New Roman" w:eastAsia="仿宋_GB2312" w:cs="仿宋_GB2312"/>
          <w:kern w:val="0"/>
          <w:sz w:val="32"/>
          <w:szCs w:val="32"/>
        </w:rPr>
        <w:t>%，主要原因是</w:t>
      </w:r>
      <w:r>
        <w:rPr>
          <w:rFonts w:hint="eastAsia" w:ascii="仿宋_GB2312" w:hAnsi="Times New Roman" w:eastAsia="仿宋_GB2312" w:cs="仿宋_GB2312"/>
          <w:kern w:val="0"/>
          <w:sz w:val="32"/>
          <w:szCs w:val="32"/>
          <w:lang w:eastAsia="zh-CN"/>
        </w:rPr>
        <w:t>：</w:t>
      </w:r>
      <w:r>
        <w:rPr>
          <w:rFonts w:hint="eastAsia" w:ascii="仿宋_GB2312" w:hAnsi="Times New Roman" w:eastAsia="仿宋_GB2312" w:cs="仿宋_GB2312"/>
          <w:kern w:val="0"/>
          <w:sz w:val="32"/>
          <w:szCs w:val="32"/>
          <w:lang w:val="en-US" w:eastAsia="zh-CN"/>
        </w:rPr>
        <w:t>由于本单位2020年财政预算拨款是直拨方式，2021年才采用国库零余额方式，故2021年有基本支出年末结转和结余1.38万元。形成原因主要是社保缴纳部分（养老、年金、工伤、失业）财政拨款数与单位实缴数基数或比率计算略有差额。</w:t>
      </w:r>
    </w:p>
    <w:p>
      <w:pPr>
        <w:autoSpaceDE w:val="0"/>
        <w:autoSpaceDN w:val="0"/>
        <w:adjustRightInd w:val="0"/>
        <w:spacing w:line="560" w:lineRule="exact"/>
        <w:jc w:val="left"/>
        <w:rPr>
          <w:rFonts w:hint="eastAsia" w:ascii="仿宋_GB2312" w:hAnsi="黑体" w:eastAsia="仿宋_GB2312" w:cs="仿宋_GB2312"/>
          <w:kern w:val="0"/>
          <w:sz w:val="32"/>
          <w:szCs w:val="32"/>
          <w:lang w:eastAsia="zh-CN"/>
        </w:rPr>
      </w:pPr>
    </w:p>
    <w:p>
      <w:pPr>
        <w:autoSpaceDE w:val="0"/>
        <w:autoSpaceDN w:val="0"/>
        <w:adjustRightInd w:val="0"/>
        <w:spacing w:line="560" w:lineRule="exact"/>
        <w:jc w:val="left"/>
        <w:rPr>
          <w:rFonts w:hint="eastAsia" w:ascii="仿宋_GB2312" w:hAnsi="黑体" w:eastAsia="仿宋_GB2312" w:cs="仿宋_GB2312"/>
          <w:kern w:val="0"/>
          <w:sz w:val="32"/>
          <w:szCs w:val="32"/>
          <w:lang w:eastAsia="zh-CN"/>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kern w:val="0"/>
          <w:sz w:val="32"/>
          <w:szCs w:val="32"/>
        </w:rPr>
        <w:t xml:space="preserve">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lang w:val="en-US" w:eastAsia="zh-CN"/>
        </w:rPr>
        <w:t>94.82</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21.50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29.32</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94.82</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p>
    <w:p>
      <w:pPr>
        <w:numPr>
          <w:ilvl w:val="-1"/>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kern w:val="0"/>
          <w:sz w:val="32"/>
          <w:szCs w:val="32"/>
        </w:rPr>
        <w:t xml:space="preserve"> </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 xml:space="preserve">公共预算财政拨款支出年初预算为  </w:t>
      </w:r>
      <w:r>
        <w:rPr>
          <w:rFonts w:hint="eastAsia" w:ascii="仿宋_GB2312" w:hAnsi="黑体" w:eastAsia="仿宋_GB2312" w:cs="仿宋_GB2312"/>
          <w:kern w:val="0"/>
          <w:sz w:val="32"/>
          <w:szCs w:val="32"/>
          <w:lang w:val="en-US" w:eastAsia="zh-CN"/>
        </w:rPr>
        <w:t>84.64</w:t>
      </w:r>
      <w:r>
        <w:rPr>
          <w:rFonts w:hint="eastAsia" w:ascii="仿宋_GB2312" w:hAnsi="黑体" w:eastAsia="仿宋_GB2312" w:cs="仿宋_GB2312"/>
          <w:kern w:val="0"/>
          <w:sz w:val="32"/>
          <w:szCs w:val="32"/>
        </w:rPr>
        <w:t xml:space="preserve">万元，支出决算为 </w:t>
      </w:r>
      <w:r>
        <w:rPr>
          <w:rFonts w:hint="eastAsia" w:ascii="仿宋_GB2312" w:hAnsi="黑体" w:eastAsia="仿宋_GB2312" w:cs="仿宋_GB2312"/>
          <w:kern w:val="0"/>
          <w:sz w:val="32"/>
          <w:szCs w:val="32"/>
          <w:lang w:val="en-US" w:eastAsia="zh-CN"/>
        </w:rPr>
        <w:t>94.82</w:t>
      </w:r>
      <w:r>
        <w:rPr>
          <w:rFonts w:hint="eastAsia" w:ascii="仿宋_GB2312" w:hAnsi="黑体" w:eastAsia="仿宋_GB2312" w:cs="仿宋_GB2312"/>
          <w:kern w:val="0"/>
          <w:sz w:val="32"/>
          <w:szCs w:val="32"/>
        </w:rPr>
        <w:t xml:space="preserve">万元，完成年初预算的 </w:t>
      </w:r>
      <w:r>
        <w:rPr>
          <w:rFonts w:hint="eastAsia" w:ascii="仿宋_GB2312" w:hAnsi="黑体" w:eastAsia="仿宋_GB2312" w:cs="仿宋_GB2312"/>
          <w:kern w:val="0"/>
          <w:sz w:val="32"/>
          <w:szCs w:val="32"/>
          <w:lang w:val="en-US" w:eastAsia="zh-CN"/>
        </w:rPr>
        <w:t>112.03</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autoSpaceDE w:val="0"/>
        <w:autoSpaceDN w:val="0"/>
        <w:adjustRightInd w:val="0"/>
        <w:spacing w:line="560" w:lineRule="exact"/>
        <w:ind w:firstLine="640" w:firstLineChars="200"/>
        <w:jc w:val="left"/>
        <w:rPr>
          <w:rFonts w:hint="eastAsia" w:ascii="仿宋_GB2312" w:eastAsia="仿宋_GB2312" w:cs="仿宋_GB2312"/>
          <w:bCs/>
          <w:kern w:val="0"/>
          <w:sz w:val="32"/>
          <w:szCs w:val="32"/>
          <w:lang w:eastAsia="zh-CN"/>
        </w:rPr>
      </w:pPr>
      <w:r>
        <w:rPr>
          <w:rFonts w:hint="eastAsia" w:ascii="仿宋_GB2312" w:eastAsia="仿宋_GB2312" w:cs="仿宋_GB2312"/>
          <w:kern w:val="0"/>
          <w:sz w:val="32"/>
          <w:szCs w:val="32"/>
          <w:lang w:eastAsia="zh-CN"/>
        </w:rPr>
        <w:t>（一）</w:t>
      </w:r>
      <w:r>
        <w:rPr>
          <w:rFonts w:hint="eastAsia" w:ascii="仿宋_GB2312" w:eastAsia="仿宋_GB2312" w:cs="仿宋_GB2312"/>
          <w:bCs w:val="0"/>
          <w:kern w:val="0"/>
          <w:sz w:val="32"/>
          <w:szCs w:val="32"/>
        </w:rPr>
        <w:t>一般公共服务（类）</w:t>
      </w:r>
      <w:r>
        <w:rPr>
          <w:rFonts w:hint="eastAsia" w:ascii="仿宋_GB2312" w:eastAsia="仿宋_GB2312" w:cs="仿宋_GB2312"/>
          <w:bCs w:val="0"/>
          <w:kern w:val="0"/>
          <w:sz w:val="32"/>
          <w:szCs w:val="32"/>
          <w:lang w:eastAsia="zh-CN"/>
        </w:rPr>
        <w:t>群众团体事务</w:t>
      </w:r>
      <w:r>
        <w:rPr>
          <w:rFonts w:hint="eastAsia" w:ascii="仿宋_GB2312" w:eastAsia="仿宋_GB2312" w:cs="仿宋_GB2312"/>
          <w:bCs w:val="0"/>
          <w:kern w:val="0"/>
          <w:sz w:val="32"/>
          <w:szCs w:val="32"/>
        </w:rPr>
        <w:t>（款）</w:t>
      </w:r>
      <w:r>
        <w:rPr>
          <w:rFonts w:hint="eastAsia" w:ascii="仿宋_GB2312" w:eastAsia="仿宋_GB2312" w:cs="仿宋_GB2312"/>
          <w:bCs w:val="0"/>
          <w:kern w:val="0"/>
          <w:sz w:val="32"/>
          <w:szCs w:val="32"/>
          <w:lang w:eastAsia="zh-CN"/>
        </w:rPr>
        <w:t>事业</w:t>
      </w:r>
      <w:r>
        <w:rPr>
          <w:rFonts w:hint="eastAsia" w:ascii="仿宋_GB2312" w:eastAsia="仿宋_GB2312" w:cs="仿宋_GB2312"/>
          <w:bCs w:val="0"/>
          <w:kern w:val="0"/>
          <w:sz w:val="32"/>
          <w:szCs w:val="32"/>
        </w:rPr>
        <w:t>运行（项）。 年初预算为</w:t>
      </w:r>
      <w:r>
        <w:rPr>
          <w:rFonts w:hint="eastAsia" w:ascii="仿宋_GB2312" w:eastAsia="仿宋_GB2312" w:cs="仿宋_GB2312"/>
          <w:bCs w:val="0"/>
          <w:kern w:val="0"/>
          <w:sz w:val="32"/>
          <w:szCs w:val="32"/>
          <w:lang w:val="en-US" w:eastAsia="zh-CN"/>
        </w:rPr>
        <w:t>56.86</w:t>
      </w:r>
      <w:r>
        <w:rPr>
          <w:rFonts w:hint="eastAsia" w:ascii="仿宋_GB2312" w:eastAsia="仿宋_GB2312" w:cs="仿宋_GB2312"/>
          <w:bCs w:val="0"/>
          <w:kern w:val="0"/>
          <w:sz w:val="32"/>
          <w:szCs w:val="32"/>
        </w:rPr>
        <w:t xml:space="preserve">万元，支出决算为 </w:t>
      </w:r>
      <w:r>
        <w:rPr>
          <w:rFonts w:hint="eastAsia" w:ascii="仿宋_GB2312" w:eastAsia="仿宋_GB2312" w:cs="仿宋_GB2312"/>
          <w:bCs w:val="0"/>
          <w:kern w:val="0"/>
          <w:sz w:val="32"/>
          <w:szCs w:val="32"/>
          <w:lang w:val="en-US" w:eastAsia="zh-CN"/>
        </w:rPr>
        <w:t>64.85</w:t>
      </w:r>
      <w:r>
        <w:rPr>
          <w:rFonts w:hint="eastAsia" w:ascii="仿宋_GB2312" w:eastAsia="仿宋_GB2312" w:cs="仿宋_GB2312"/>
          <w:bCs w:val="0"/>
          <w:kern w:val="0"/>
          <w:sz w:val="32"/>
          <w:szCs w:val="32"/>
        </w:rPr>
        <w:t xml:space="preserve">万元，完成年初预算的 </w:t>
      </w:r>
      <w:r>
        <w:rPr>
          <w:rFonts w:hint="eastAsia" w:ascii="仿宋_GB2312" w:eastAsia="仿宋_GB2312" w:cs="仿宋_GB2312"/>
          <w:bCs w:val="0"/>
          <w:kern w:val="0"/>
          <w:sz w:val="32"/>
          <w:szCs w:val="32"/>
          <w:lang w:val="en-US" w:eastAsia="zh-CN"/>
        </w:rPr>
        <w:t>114.05</w:t>
      </w:r>
      <w:r>
        <w:rPr>
          <w:rFonts w:hint="eastAsia" w:ascii="仿宋_GB2312" w:eastAsia="仿宋_GB2312" w:cs="仿宋_GB2312"/>
          <w:bCs w:val="0"/>
          <w:kern w:val="0"/>
          <w:sz w:val="32"/>
          <w:szCs w:val="32"/>
        </w:rPr>
        <w:t>%。决算数</w:t>
      </w:r>
      <w:r>
        <w:rPr>
          <w:rFonts w:hint="eastAsia" w:ascii="仿宋_GB2312" w:eastAsia="仿宋_GB2312" w:cs="仿宋_GB2312"/>
          <w:bCs w:val="0"/>
          <w:kern w:val="0"/>
          <w:sz w:val="32"/>
          <w:szCs w:val="32"/>
          <w:lang w:eastAsia="zh-CN"/>
        </w:rPr>
        <w:t>大</w:t>
      </w:r>
      <w:r>
        <w:rPr>
          <w:rFonts w:hint="eastAsia" w:ascii="仿宋_GB2312" w:eastAsia="仿宋_GB2312" w:cs="仿宋_GB2312"/>
          <w:bCs w:val="0"/>
          <w:kern w:val="0"/>
          <w:sz w:val="32"/>
          <w:szCs w:val="32"/>
        </w:rPr>
        <w:t xml:space="preserve">于预算数的主要原因 </w:t>
      </w:r>
      <w:r>
        <w:rPr>
          <w:rFonts w:hint="eastAsia" w:ascii="仿宋_GB2312" w:hAnsi="Times New Roman" w:eastAsia="仿宋_GB2312" w:cs="仿宋_GB2312"/>
          <w:kern w:val="0"/>
          <w:sz w:val="32"/>
          <w:szCs w:val="32"/>
          <w:lang w:val="en-US" w:eastAsia="zh-CN"/>
        </w:rPr>
        <w:t>一是年度调整薪级工资;二是人员晋升调整工资;三是社保基数调整。四</w:t>
      </w:r>
      <w:r>
        <w:rPr>
          <w:rFonts w:hint="eastAsia" w:ascii="仿宋_GB2312" w:hAnsi="Times New Roman" w:eastAsia="仿宋_GB2312" w:cs="仿宋_GB2312"/>
          <w:kern w:val="0"/>
          <w:sz w:val="32"/>
          <w:szCs w:val="32"/>
          <w:lang w:eastAsia="zh-CN"/>
        </w:rPr>
        <w:t>是增加</w:t>
      </w:r>
      <w:r>
        <w:rPr>
          <w:rFonts w:hint="eastAsia" w:ascii="仿宋_GB2312" w:hAnsi="Times New Roman" w:eastAsia="仿宋_GB2312" w:cs="仿宋_GB2312"/>
          <w:kern w:val="0"/>
          <w:sz w:val="32"/>
          <w:szCs w:val="32"/>
          <w:lang w:val="en-US" w:eastAsia="zh-CN"/>
        </w:rPr>
        <w:t>4位</w:t>
      </w:r>
      <w:r>
        <w:rPr>
          <w:rFonts w:hint="eastAsia" w:ascii="仿宋_GB2312" w:hAnsi="Times New Roman" w:eastAsia="仿宋_GB2312" w:cs="仿宋_GB2312"/>
          <w:kern w:val="0"/>
          <w:sz w:val="32"/>
          <w:szCs w:val="32"/>
          <w:lang w:eastAsia="zh-CN"/>
        </w:rPr>
        <w:t>职工福利费、新招录</w:t>
      </w:r>
      <w:r>
        <w:rPr>
          <w:rFonts w:hint="eastAsia" w:ascii="仿宋_GB2312" w:hAnsi="Times New Roman" w:eastAsia="仿宋_GB2312" w:cs="仿宋_GB2312"/>
          <w:kern w:val="0"/>
          <w:sz w:val="32"/>
          <w:szCs w:val="32"/>
          <w:lang w:val="en-US" w:eastAsia="zh-CN"/>
        </w:rPr>
        <w:t>1位</w:t>
      </w:r>
      <w:r>
        <w:rPr>
          <w:rFonts w:hint="eastAsia" w:ascii="仿宋_GB2312" w:hAnsi="Times New Roman" w:eastAsia="仿宋_GB2312" w:cs="仿宋_GB2312"/>
          <w:kern w:val="0"/>
          <w:sz w:val="32"/>
          <w:szCs w:val="32"/>
          <w:lang w:eastAsia="zh-CN"/>
        </w:rPr>
        <w:t>人员经费和2020年事业单位绩效工资总量补差。</w:t>
      </w:r>
    </w:p>
    <w:p>
      <w:pPr>
        <w:autoSpaceDE w:val="0"/>
        <w:autoSpaceDN w:val="0"/>
        <w:adjustRightInd w:val="0"/>
        <w:spacing w:line="560" w:lineRule="exact"/>
        <w:ind w:firstLine="640" w:firstLineChars="200"/>
        <w:jc w:val="left"/>
        <w:rPr>
          <w:rFonts w:hint="eastAsia" w:ascii="仿宋_GB2312" w:eastAsia="仿宋_GB2312" w:cs="仿宋_GB2312"/>
          <w:bCs w:val="0"/>
          <w:kern w:val="0"/>
          <w:sz w:val="32"/>
          <w:szCs w:val="32"/>
        </w:rPr>
      </w:pPr>
      <w:r>
        <w:rPr>
          <w:rFonts w:hint="eastAsia" w:ascii="仿宋_GB2312" w:eastAsia="仿宋_GB2312" w:cs="仿宋_GB2312"/>
          <w:bCs w:val="0"/>
          <w:kern w:val="0"/>
          <w:sz w:val="32"/>
          <w:szCs w:val="32"/>
          <w:lang w:eastAsia="zh-CN"/>
        </w:rPr>
        <w:t>（二）</w:t>
      </w:r>
      <w:r>
        <w:rPr>
          <w:rFonts w:hint="eastAsia" w:ascii="仿宋_GB2312" w:eastAsia="仿宋_GB2312" w:cs="仿宋_GB2312"/>
          <w:bCs w:val="0"/>
          <w:kern w:val="0"/>
          <w:sz w:val="32"/>
          <w:szCs w:val="32"/>
        </w:rPr>
        <w:t>.</w:t>
      </w:r>
      <w:r>
        <w:rPr>
          <w:rFonts w:hint="eastAsia" w:ascii="仿宋_GB2312" w:eastAsia="仿宋_GB2312" w:cs="仿宋_GB2312"/>
          <w:bCs w:val="0"/>
          <w:kern w:val="0"/>
          <w:sz w:val="32"/>
          <w:szCs w:val="32"/>
          <w:lang w:eastAsia="zh-CN"/>
        </w:rPr>
        <w:t>社会保障和就业支出</w:t>
      </w:r>
      <w:r>
        <w:rPr>
          <w:rFonts w:hint="eastAsia" w:ascii="仿宋_GB2312" w:eastAsia="仿宋_GB2312" w:cs="仿宋_GB2312"/>
          <w:bCs w:val="0"/>
          <w:kern w:val="0"/>
          <w:sz w:val="32"/>
          <w:szCs w:val="32"/>
        </w:rPr>
        <w:t>（类）</w:t>
      </w:r>
      <w:r>
        <w:rPr>
          <w:rFonts w:hint="eastAsia" w:ascii="仿宋_GB2312" w:eastAsia="仿宋_GB2312" w:cs="仿宋_GB2312"/>
          <w:bCs w:val="0"/>
          <w:kern w:val="0"/>
          <w:sz w:val="32"/>
          <w:szCs w:val="32"/>
          <w:lang w:eastAsia="zh-CN"/>
        </w:rPr>
        <w:t>行政事业单位养老支出</w:t>
      </w:r>
      <w:r>
        <w:rPr>
          <w:rFonts w:hint="eastAsia" w:ascii="仿宋_GB2312" w:eastAsia="仿宋_GB2312" w:cs="仿宋_GB2312"/>
          <w:bCs w:val="0"/>
          <w:kern w:val="0"/>
          <w:sz w:val="32"/>
          <w:szCs w:val="32"/>
        </w:rPr>
        <w:t>（款）</w:t>
      </w:r>
      <w:r>
        <w:rPr>
          <w:rFonts w:hint="eastAsia" w:ascii="仿宋_GB2312" w:eastAsia="仿宋_GB2312" w:cs="仿宋_GB2312"/>
          <w:bCs w:val="0"/>
          <w:kern w:val="0"/>
          <w:sz w:val="32"/>
          <w:szCs w:val="32"/>
          <w:lang w:eastAsia="zh-CN"/>
        </w:rPr>
        <w:t>事业单位离退休</w:t>
      </w:r>
      <w:r>
        <w:rPr>
          <w:rFonts w:hint="eastAsia" w:ascii="仿宋_GB2312" w:eastAsia="仿宋_GB2312" w:cs="仿宋_GB2312"/>
          <w:bCs w:val="0"/>
          <w:kern w:val="0"/>
          <w:sz w:val="32"/>
          <w:szCs w:val="32"/>
        </w:rPr>
        <w:t xml:space="preserve">（项）。年初预算为 </w:t>
      </w:r>
      <w:r>
        <w:rPr>
          <w:rFonts w:hint="eastAsia" w:ascii="仿宋_GB2312" w:eastAsia="仿宋_GB2312" w:cs="仿宋_GB2312"/>
          <w:bCs w:val="0"/>
          <w:kern w:val="0"/>
          <w:sz w:val="32"/>
          <w:szCs w:val="32"/>
          <w:lang w:val="en-US" w:eastAsia="zh-CN"/>
        </w:rPr>
        <w:t>6.45</w:t>
      </w:r>
      <w:r>
        <w:rPr>
          <w:rFonts w:hint="eastAsia" w:ascii="仿宋_GB2312" w:eastAsia="仿宋_GB2312" w:cs="仿宋_GB2312"/>
          <w:bCs w:val="0"/>
          <w:kern w:val="0"/>
          <w:sz w:val="32"/>
          <w:szCs w:val="32"/>
        </w:rPr>
        <w:t xml:space="preserve">万元，支出决算为 </w:t>
      </w:r>
      <w:r>
        <w:rPr>
          <w:rFonts w:hint="eastAsia" w:ascii="仿宋_GB2312" w:eastAsia="仿宋_GB2312" w:cs="仿宋_GB2312"/>
          <w:bCs w:val="0"/>
          <w:kern w:val="0"/>
          <w:sz w:val="32"/>
          <w:szCs w:val="32"/>
          <w:lang w:val="en-US" w:eastAsia="zh-CN"/>
        </w:rPr>
        <w:t>7.29</w:t>
      </w:r>
      <w:r>
        <w:rPr>
          <w:rFonts w:hint="eastAsia" w:ascii="仿宋_GB2312" w:eastAsia="仿宋_GB2312" w:cs="仿宋_GB2312"/>
          <w:bCs w:val="0"/>
          <w:kern w:val="0"/>
          <w:sz w:val="32"/>
          <w:szCs w:val="32"/>
        </w:rPr>
        <w:t xml:space="preserve">万元，完成年初预算的 </w:t>
      </w:r>
      <w:r>
        <w:rPr>
          <w:rFonts w:hint="eastAsia" w:ascii="仿宋_GB2312" w:eastAsia="仿宋_GB2312" w:cs="仿宋_GB2312"/>
          <w:bCs w:val="0"/>
          <w:kern w:val="0"/>
          <w:sz w:val="32"/>
          <w:szCs w:val="32"/>
          <w:lang w:val="en-US" w:eastAsia="zh-CN"/>
        </w:rPr>
        <w:t>113.02</w:t>
      </w:r>
      <w:r>
        <w:rPr>
          <w:rFonts w:hint="eastAsia" w:ascii="仿宋_GB2312" w:eastAsia="仿宋_GB2312" w:cs="仿宋_GB2312"/>
          <w:bCs w:val="0"/>
          <w:kern w:val="0"/>
          <w:sz w:val="32"/>
          <w:szCs w:val="32"/>
        </w:rPr>
        <w:t xml:space="preserve"> %。决算数</w:t>
      </w:r>
      <w:r>
        <w:rPr>
          <w:rFonts w:hint="eastAsia" w:ascii="仿宋_GB2312" w:eastAsia="仿宋_GB2312" w:cs="仿宋_GB2312"/>
          <w:bCs w:val="0"/>
          <w:kern w:val="0"/>
          <w:sz w:val="32"/>
          <w:szCs w:val="32"/>
          <w:lang w:eastAsia="zh-CN"/>
        </w:rPr>
        <w:t>大</w:t>
      </w:r>
      <w:r>
        <w:rPr>
          <w:rFonts w:hint="eastAsia" w:ascii="仿宋_GB2312" w:eastAsia="仿宋_GB2312" w:cs="仿宋_GB2312"/>
          <w:bCs w:val="0"/>
          <w:kern w:val="0"/>
          <w:sz w:val="32"/>
          <w:szCs w:val="32"/>
        </w:rPr>
        <w:t>于预算数的主要原因</w:t>
      </w:r>
      <w:r>
        <w:rPr>
          <w:rFonts w:hint="eastAsia" w:ascii="仿宋_GB2312" w:eastAsia="仿宋_GB2312" w:cs="仿宋_GB2312"/>
          <w:bCs w:val="0"/>
          <w:kern w:val="0"/>
          <w:sz w:val="32"/>
          <w:szCs w:val="32"/>
          <w:lang w:eastAsia="zh-CN"/>
        </w:rPr>
        <w:t>是</w:t>
      </w:r>
      <w:r>
        <w:rPr>
          <w:rFonts w:hint="eastAsia" w:ascii="仿宋_GB2312" w:hAnsi="Times New Roman" w:eastAsia="仿宋_GB2312" w:cs="仿宋_GB2312"/>
          <w:kern w:val="0"/>
          <w:sz w:val="32"/>
          <w:szCs w:val="32"/>
          <w:lang w:eastAsia="zh-CN"/>
        </w:rPr>
        <w:t>增加了</w:t>
      </w:r>
      <w:r>
        <w:rPr>
          <w:rFonts w:hint="eastAsia" w:ascii="仿宋_GB2312" w:hAnsi="Times New Roman" w:eastAsia="仿宋_GB2312" w:cs="仿宋_GB2312"/>
          <w:kern w:val="0"/>
          <w:sz w:val="32"/>
          <w:szCs w:val="32"/>
          <w:lang w:val="en-US" w:eastAsia="zh-CN"/>
        </w:rPr>
        <w:t>7位</w:t>
      </w:r>
      <w:r>
        <w:rPr>
          <w:rFonts w:hint="eastAsia" w:ascii="仿宋_GB2312" w:hAnsi="Times New Roman" w:eastAsia="仿宋_GB2312" w:cs="仿宋_GB2312"/>
          <w:kern w:val="0"/>
          <w:sz w:val="32"/>
          <w:szCs w:val="32"/>
          <w:lang w:eastAsia="zh-CN"/>
        </w:rPr>
        <w:t>退休干部春节慰问金。</w:t>
      </w:r>
      <w:r>
        <w:rPr>
          <w:rFonts w:hint="eastAsia" w:ascii="仿宋_GB2312" w:eastAsia="仿宋_GB2312" w:cs="仿宋_GB2312"/>
          <w:bCs w:val="0"/>
          <w:kern w:val="0"/>
          <w:sz w:val="32"/>
          <w:szCs w:val="32"/>
        </w:rPr>
        <w:t xml:space="preserve"> </w:t>
      </w:r>
    </w:p>
    <w:p>
      <w:pPr>
        <w:autoSpaceDE w:val="0"/>
        <w:autoSpaceDN w:val="0"/>
        <w:adjustRightInd w:val="0"/>
        <w:spacing w:line="560" w:lineRule="exact"/>
        <w:ind w:firstLine="640" w:firstLineChars="200"/>
        <w:jc w:val="left"/>
        <w:rPr>
          <w:rFonts w:hint="eastAsia" w:ascii="仿宋_GB2312" w:eastAsia="仿宋_GB2312" w:cs="仿宋_GB2312"/>
          <w:bCs w:val="0"/>
          <w:kern w:val="0"/>
          <w:sz w:val="32"/>
          <w:szCs w:val="32"/>
          <w:lang w:val="en-US"/>
        </w:rPr>
      </w:pPr>
      <w:r>
        <w:rPr>
          <w:rFonts w:hint="eastAsia" w:ascii="仿宋_GB2312" w:eastAsia="仿宋_GB2312" w:cs="仿宋_GB2312"/>
          <w:bCs w:val="0"/>
          <w:kern w:val="0"/>
          <w:sz w:val="32"/>
          <w:szCs w:val="32"/>
          <w:lang w:eastAsia="zh-CN"/>
        </w:rPr>
        <w:t>（三）</w:t>
      </w:r>
      <w:r>
        <w:rPr>
          <w:rFonts w:hint="eastAsia" w:ascii="仿宋_GB2312" w:eastAsia="仿宋_GB2312" w:cs="仿宋_GB2312"/>
          <w:bCs w:val="0"/>
          <w:kern w:val="0"/>
          <w:sz w:val="32"/>
          <w:szCs w:val="32"/>
        </w:rPr>
        <w:t>.</w:t>
      </w:r>
      <w:r>
        <w:rPr>
          <w:rFonts w:hint="eastAsia" w:ascii="仿宋_GB2312" w:eastAsia="仿宋_GB2312" w:cs="仿宋_GB2312"/>
          <w:bCs w:val="0"/>
          <w:kern w:val="0"/>
          <w:sz w:val="32"/>
          <w:szCs w:val="32"/>
          <w:lang w:eastAsia="zh-CN"/>
        </w:rPr>
        <w:t>社会保障和就业支出</w:t>
      </w:r>
      <w:r>
        <w:rPr>
          <w:rFonts w:hint="eastAsia" w:ascii="仿宋_GB2312" w:eastAsia="仿宋_GB2312" w:cs="仿宋_GB2312"/>
          <w:bCs w:val="0"/>
          <w:kern w:val="0"/>
          <w:sz w:val="32"/>
          <w:szCs w:val="32"/>
        </w:rPr>
        <w:t>（类）</w:t>
      </w:r>
      <w:r>
        <w:rPr>
          <w:rFonts w:hint="eastAsia" w:ascii="仿宋_GB2312" w:eastAsia="仿宋_GB2312" w:cs="仿宋_GB2312"/>
          <w:bCs w:val="0"/>
          <w:kern w:val="0"/>
          <w:sz w:val="32"/>
          <w:szCs w:val="32"/>
          <w:lang w:eastAsia="zh-CN"/>
        </w:rPr>
        <w:t>行政事业单位养老支出</w:t>
      </w:r>
      <w:r>
        <w:rPr>
          <w:rFonts w:hint="eastAsia" w:ascii="仿宋_GB2312" w:eastAsia="仿宋_GB2312" w:cs="仿宋_GB2312"/>
          <w:bCs w:val="0"/>
          <w:kern w:val="0"/>
          <w:sz w:val="32"/>
          <w:szCs w:val="32"/>
        </w:rPr>
        <w:t>（款）</w:t>
      </w:r>
      <w:r>
        <w:rPr>
          <w:rFonts w:hint="eastAsia" w:ascii="仿宋_GB2312" w:eastAsia="仿宋_GB2312" w:cs="仿宋_GB2312"/>
          <w:bCs w:val="0"/>
          <w:kern w:val="0"/>
          <w:sz w:val="32"/>
          <w:szCs w:val="32"/>
          <w:lang w:eastAsia="zh-CN"/>
        </w:rPr>
        <w:t>机关事业单位基本养老保险缴费支出</w:t>
      </w:r>
      <w:r>
        <w:rPr>
          <w:rFonts w:hint="eastAsia" w:ascii="仿宋_GB2312" w:eastAsia="仿宋_GB2312" w:cs="仿宋_GB2312"/>
          <w:bCs w:val="0"/>
          <w:kern w:val="0"/>
          <w:sz w:val="32"/>
          <w:szCs w:val="32"/>
        </w:rPr>
        <w:t xml:space="preserve">（项）。年初预算为 </w:t>
      </w:r>
      <w:r>
        <w:rPr>
          <w:rFonts w:hint="eastAsia" w:ascii="仿宋_GB2312" w:eastAsia="仿宋_GB2312" w:cs="仿宋_GB2312"/>
          <w:bCs w:val="0"/>
          <w:kern w:val="0"/>
          <w:sz w:val="32"/>
          <w:szCs w:val="32"/>
          <w:lang w:val="en-US" w:eastAsia="zh-CN"/>
        </w:rPr>
        <w:t>7.78</w:t>
      </w:r>
      <w:r>
        <w:rPr>
          <w:rFonts w:hint="eastAsia" w:ascii="仿宋_GB2312" w:eastAsia="仿宋_GB2312" w:cs="仿宋_GB2312"/>
          <w:bCs w:val="0"/>
          <w:kern w:val="0"/>
          <w:sz w:val="32"/>
          <w:szCs w:val="32"/>
        </w:rPr>
        <w:t xml:space="preserve">万元，支出决算为 </w:t>
      </w:r>
      <w:r>
        <w:rPr>
          <w:rFonts w:hint="eastAsia" w:ascii="仿宋_GB2312" w:eastAsia="仿宋_GB2312" w:cs="仿宋_GB2312"/>
          <w:bCs w:val="0"/>
          <w:kern w:val="0"/>
          <w:sz w:val="32"/>
          <w:szCs w:val="32"/>
          <w:lang w:val="en-US" w:eastAsia="zh-CN"/>
        </w:rPr>
        <w:t>8.39</w:t>
      </w:r>
      <w:r>
        <w:rPr>
          <w:rFonts w:hint="eastAsia" w:ascii="仿宋_GB2312" w:eastAsia="仿宋_GB2312" w:cs="仿宋_GB2312"/>
          <w:bCs w:val="0"/>
          <w:kern w:val="0"/>
          <w:sz w:val="32"/>
          <w:szCs w:val="32"/>
        </w:rPr>
        <w:t xml:space="preserve">万元，完成年初预算的 </w:t>
      </w:r>
      <w:r>
        <w:rPr>
          <w:rFonts w:hint="eastAsia" w:ascii="仿宋_GB2312" w:eastAsia="仿宋_GB2312" w:cs="仿宋_GB2312"/>
          <w:bCs w:val="0"/>
          <w:kern w:val="0"/>
          <w:sz w:val="32"/>
          <w:szCs w:val="32"/>
          <w:lang w:val="en-US" w:eastAsia="zh-CN"/>
        </w:rPr>
        <w:t>107.84</w:t>
      </w:r>
      <w:r>
        <w:rPr>
          <w:rFonts w:hint="eastAsia" w:ascii="仿宋_GB2312" w:eastAsia="仿宋_GB2312" w:cs="仿宋_GB2312"/>
          <w:bCs w:val="0"/>
          <w:kern w:val="0"/>
          <w:sz w:val="32"/>
          <w:szCs w:val="32"/>
        </w:rPr>
        <w:t>%。决算数</w:t>
      </w:r>
      <w:r>
        <w:rPr>
          <w:rFonts w:hint="eastAsia" w:ascii="仿宋_GB2312" w:eastAsia="仿宋_GB2312" w:cs="仿宋_GB2312"/>
          <w:bCs w:val="0"/>
          <w:kern w:val="0"/>
          <w:sz w:val="32"/>
          <w:szCs w:val="32"/>
          <w:lang w:eastAsia="zh-CN"/>
        </w:rPr>
        <w:t>大</w:t>
      </w:r>
      <w:r>
        <w:rPr>
          <w:rFonts w:hint="eastAsia" w:ascii="仿宋_GB2312" w:eastAsia="仿宋_GB2312" w:cs="仿宋_GB2312"/>
          <w:bCs w:val="0"/>
          <w:kern w:val="0"/>
          <w:sz w:val="32"/>
          <w:szCs w:val="32"/>
        </w:rPr>
        <w:t>于预算数的主要原因</w:t>
      </w:r>
      <w:r>
        <w:rPr>
          <w:rFonts w:hint="eastAsia" w:ascii="仿宋_GB2312" w:eastAsia="仿宋_GB2312" w:cs="仿宋_GB2312"/>
          <w:bCs w:val="0"/>
          <w:kern w:val="0"/>
          <w:sz w:val="32"/>
          <w:szCs w:val="32"/>
          <w:lang w:eastAsia="zh-CN"/>
        </w:rPr>
        <w:t>是增人增资基数有所调整。</w:t>
      </w:r>
    </w:p>
    <w:p>
      <w:pPr>
        <w:autoSpaceDE w:val="0"/>
        <w:autoSpaceDN w:val="0"/>
        <w:adjustRightInd w:val="0"/>
        <w:spacing w:line="560" w:lineRule="exact"/>
        <w:ind w:firstLine="640" w:firstLineChars="200"/>
        <w:jc w:val="left"/>
        <w:rPr>
          <w:rFonts w:hint="eastAsia" w:ascii="仿宋_GB2312" w:eastAsia="仿宋_GB2312" w:cs="仿宋_GB2312"/>
          <w:bCs w:val="0"/>
          <w:kern w:val="0"/>
          <w:sz w:val="32"/>
          <w:szCs w:val="32"/>
          <w:lang w:val="en-US"/>
        </w:rPr>
      </w:pPr>
      <w:r>
        <w:rPr>
          <w:rFonts w:hint="eastAsia" w:ascii="仿宋_GB2312" w:eastAsia="仿宋_GB2312" w:cs="仿宋_GB2312"/>
          <w:bCs w:val="0"/>
          <w:kern w:val="0"/>
          <w:sz w:val="32"/>
          <w:szCs w:val="32"/>
          <w:lang w:eastAsia="zh-CN"/>
        </w:rPr>
        <w:t>（四）</w:t>
      </w:r>
      <w:r>
        <w:rPr>
          <w:rFonts w:hint="eastAsia" w:ascii="仿宋_GB2312" w:eastAsia="仿宋_GB2312" w:cs="仿宋_GB2312"/>
          <w:bCs w:val="0"/>
          <w:kern w:val="0"/>
          <w:sz w:val="32"/>
          <w:szCs w:val="32"/>
        </w:rPr>
        <w:t>.</w:t>
      </w:r>
      <w:r>
        <w:rPr>
          <w:rFonts w:hint="eastAsia" w:ascii="仿宋_GB2312" w:eastAsia="仿宋_GB2312" w:cs="仿宋_GB2312"/>
          <w:bCs w:val="0"/>
          <w:kern w:val="0"/>
          <w:sz w:val="32"/>
          <w:szCs w:val="32"/>
          <w:lang w:eastAsia="zh-CN"/>
        </w:rPr>
        <w:t>社会保障和就业支出</w:t>
      </w:r>
      <w:r>
        <w:rPr>
          <w:rFonts w:hint="eastAsia" w:ascii="仿宋_GB2312" w:eastAsia="仿宋_GB2312" w:cs="仿宋_GB2312"/>
          <w:bCs w:val="0"/>
          <w:kern w:val="0"/>
          <w:sz w:val="32"/>
          <w:szCs w:val="32"/>
        </w:rPr>
        <w:t>（类）</w:t>
      </w:r>
      <w:r>
        <w:rPr>
          <w:rFonts w:hint="eastAsia" w:ascii="仿宋_GB2312" w:eastAsia="仿宋_GB2312" w:cs="仿宋_GB2312"/>
          <w:bCs w:val="0"/>
          <w:kern w:val="0"/>
          <w:sz w:val="32"/>
          <w:szCs w:val="32"/>
          <w:lang w:eastAsia="zh-CN"/>
        </w:rPr>
        <w:t>行政事业单位养老支出</w:t>
      </w:r>
      <w:r>
        <w:rPr>
          <w:rFonts w:hint="eastAsia" w:ascii="仿宋_GB2312" w:eastAsia="仿宋_GB2312" w:cs="仿宋_GB2312"/>
          <w:bCs w:val="0"/>
          <w:kern w:val="0"/>
          <w:sz w:val="32"/>
          <w:szCs w:val="32"/>
        </w:rPr>
        <w:t>（款）</w:t>
      </w:r>
      <w:r>
        <w:rPr>
          <w:rFonts w:hint="eastAsia" w:ascii="仿宋_GB2312" w:eastAsia="仿宋_GB2312" w:cs="仿宋_GB2312"/>
          <w:bCs w:val="0"/>
          <w:kern w:val="0"/>
          <w:sz w:val="32"/>
          <w:szCs w:val="32"/>
          <w:lang w:eastAsia="zh-CN"/>
        </w:rPr>
        <w:t>机关事业单位职业年金缴费支出</w:t>
      </w:r>
      <w:r>
        <w:rPr>
          <w:rFonts w:hint="eastAsia" w:ascii="仿宋_GB2312" w:eastAsia="仿宋_GB2312" w:cs="仿宋_GB2312"/>
          <w:bCs w:val="0"/>
          <w:kern w:val="0"/>
          <w:sz w:val="32"/>
          <w:szCs w:val="32"/>
        </w:rPr>
        <w:t xml:space="preserve">（项）。年初预算为 </w:t>
      </w:r>
      <w:r>
        <w:rPr>
          <w:rFonts w:hint="eastAsia" w:ascii="仿宋_GB2312" w:eastAsia="仿宋_GB2312" w:cs="仿宋_GB2312"/>
          <w:bCs w:val="0"/>
          <w:kern w:val="0"/>
          <w:sz w:val="32"/>
          <w:szCs w:val="32"/>
          <w:lang w:val="en-US" w:eastAsia="zh-CN"/>
        </w:rPr>
        <w:t>3.89</w:t>
      </w:r>
      <w:r>
        <w:rPr>
          <w:rFonts w:hint="eastAsia" w:ascii="仿宋_GB2312" w:eastAsia="仿宋_GB2312" w:cs="仿宋_GB2312"/>
          <w:bCs w:val="0"/>
          <w:kern w:val="0"/>
          <w:sz w:val="32"/>
          <w:szCs w:val="32"/>
        </w:rPr>
        <w:t xml:space="preserve">万元，支出决算为 </w:t>
      </w:r>
      <w:r>
        <w:rPr>
          <w:rFonts w:hint="eastAsia" w:ascii="仿宋_GB2312" w:eastAsia="仿宋_GB2312" w:cs="仿宋_GB2312"/>
          <w:bCs w:val="0"/>
          <w:kern w:val="0"/>
          <w:sz w:val="32"/>
          <w:szCs w:val="32"/>
          <w:lang w:val="en-US" w:eastAsia="zh-CN"/>
        </w:rPr>
        <w:t>4.19</w:t>
      </w:r>
      <w:r>
        <w:rPr>
          <w:rFonts w:hint="eastAsia" w:ascii="仿宋_GB2312" w:eastAsia="仿宋_GB2312" w:cs="仿宋_GB2312"/>
          <w:bCs w:val="0"/>
          <w:kern w:val="0"/>
          <w:sz w:val="32"/>
          <w:szCs w:val="32"/>
        </w:rPr>
        <w:t xml:space="preserve">万元，完成年初预算的 </w:t>
      </w:r>
      <w:r>
        <w:rPr>
          <w:rFonts w:hint="eastAsia" w:ascii="仿宋_GB2312" w:eastAsia="仿宋_GB2312" w:cs="仿宋_GB2312"/>
          <w:bCs w:val="0"/>
          <w:kern w:val="0"/>
          <w:sz w:val="32"/>
          <w:szCs w:val="32"/>
          <w:lang w:val="en-US" w:eastAsia="zh-CN"/>
        </w:rPr>
        <w:t>107.71</w:t>
      </w:r>
      <w:r>
        <w:rPr>
          <w:rFonts w:hint="eastAsia" w:ascii="仿宋_GB2312" w:eastAsia="仿宋_GB2312" w:cs="仿宋_GB2312"/>
          <w:bCs w:val="0"/>
          <w:kern w:val="0"/>
          <w:sz w:val="32"/>
          <w:szCs w:val="32"/>
        </w:rPr>
        <w:t xml:space="preserve"> %。决算数</w:t>
      </w:r>
      <w:r>
        <w:rPr>
          <w:rFonts w:hint="eastAsia" w:ascii="仿宋_GB2312" w:eastAsia="仿宋_GB2312" w:cs="仿宋_GB2312"/>
          <w:bCs w:val="0"/>
          <w:kern w:val="0"/>
          <w:sz w:val="32"/>
          <w:szCs w:val="32"/>
          <w:lang w:eastAsia="zh-CN"/>
        </w:rPr>
        <w:t>大</w:t>
      </w:r>
      <w:r>
        <w:rPr>
          <w:rFonts w:hint="eastAsia" w:ascii="仿宋_GB2312" w:eastAsia="仿宋_GB2312" w:cs="仿宋_GB2312"/>
          <w:bCs w:val="0"/>
          <w:kern w:val="0"/>
          <w:sz w:val="32"/>
          <w:szCs w:val="32"/>
        </w:rPr>
        <w:t>于预算数的主要原因</w:t>
      </w:r>
      <w:r>
        <w:rPr>
          <w:rFonts w:hint="eastAsia" w:ascii="仿宋_GB2312" w:eastAsia="仿宋_GB2312" w:cs="仿宋_GB2312"/>
          <w:bCs w:val="0"/>
          <w:kern w:val="0"/>
          <w:sz w:val="32"/>
          <w:szCs w:val="32"/>
          <w:lang w:eastAsia="zh-CN"/>
        </w:rPr>
        <w:t>是增人增资基数有所调整。</w:t>
      </w:r>
    </w:p>
    <w:p>
      <w:pPr>
        <w:autoSpaceDE w:val="0"/>
        <w:autoSpaceDN w:val="0"/>
        <w:adjustRightInd w:val="0"/>
        <w:spacing w:line="560" w:lineRule="exact"/>
        <w:ind w:firstLine="640" w:firstLineChars="200"/>
        <w:jc w:val="left"/>
        <w:rPr>
          <w:rFonts w:hint="eastAsia" w:ascii="仿宋_GB2312" w:eastAsia="仿宋_GB2312" w:cs="仿宋_GB2312"/>
          <w:bCs w:val="0"/>
          <w:kern w:val="0"/>
          <w:sz w:val="32"/>
          <w:szCs w:val="32"/>
          <w:lang w:val="en-US"/>
        </w:rPr>
      </w:pPr>
      <w:r>
        <w:rPr>
          <w:rFonts w:hint="eastAsia" w:ascii="仿宋_GB2312" w:eastAsia="仿宋_GB2312" w:cs="仿宋_GB2312"/>
          <w:bCs w:val="0"/>
          <w:kern w:val="0"/>
          <w:sz w:val="32"/>
          <w:szCs w:val="32"/>
        </w:rPr>
        <w:t xml:space="preserve"> </w:t>
      </w:r>
      <w:r>
        <w:rPr>
          <w:rFonts w:hint="eastAsia" w:ascii="仿宋_GB2312" w:eastAsia="仿宋_GB2312" w:cs="仿宋_GB2312"/>
          <w:bCs w:val="0"/>
          <w:kern w:val="0"/>
          <w:sz w:val="32"/>
          <w:szCs w:val="32"/>
          <w:lang w:eastAsia="zh-CN"/>
        </w:rPr>
        <w:t>（五）</w:t>
      </w:r>
      <w:r>
        <w:rPr>
          <w:rFonts w:hint="eastAsia" w:ascii="仿宋_GB2312" w:eastAsia="仿宋_GB2312" w:cs="仿宋_GB2312"/>
          <w:bCs w:val="0"/>
          <w:kern w:val="0"/>
          <w:sz w:val="32"/>
          <w:szCs w:val="32"/>
        </w:rPr>
        <w:t>.</w:t>
      </w:r>
      <w:r>
        <w:rPr>
          <w:rFonts w:hint="eastAsia" w:ascii="仿宋_GB2312" w:eastAsia="仿宋_GB2312" w:cs="仿宋_GB2312"/>
          <w:bCs w:val="0"/>
          <w:kern w:val="0"/>
          <w:sz w:val="32"/>
          <w:szCs w:val="32"/>
          <w:lang w:eastAsia="zh-CN"/>
        </w:rPr>
        <w:t>卫生健康支出</w:t>
      </w:r>
      <w:r>
        <w:rPr>
          <w:rFonts w:hint="eastAsia" w:ascii="仿宋_GB2312" w:eastAsia="仿宋_GB2312" w:cs="仿宋_GB2312"/>
          <w:bCs w:val="0"/>
          <w:kern w:val="0"/>
          <w:sz w:val="32"/>
          <w:szCs w:val="32"/>
        </w:rPr>
        <w:t>（类）</w:t>
      </w:r>
      <w:r>
        <w:rPr>
          <w:rFonts w:hint="eastAsia" w:ascii="仿宋_GB2312" w:eastAsia="仿宋_GB2312" w:cs="仿宋_GB2312"/>
          <w:bCs w:val="0"/>
          <w:kern w:val="0"/>
          <w:sz w:val="32"/>
          <w:szCs w:val="32"/>
          <w:lang w:eastAsia="zh-CN"/>
        </w:rPr>
        <w:t>行政事业单位医疗</w:t>
      </w:r>
      <w:r>
        <w:rPr>
          <w:rFonts w:hint="eastAsia" w:ascii="仿宋_GB2312" w:eastAsia="仿宋_GB2312" w:cs="仿宋_GB2312"/>
          <w:bCs w:val="0"/>
          <w:kern w:val="0"/>
          <w:sz w:val="32"/>
          <w:szCs w:val="32"/>
        </w:rPr>
        <w:t>（款）</w:t>
      </w:r>
      <w:r>
        <w:rPr>
          <w:rFonts w:hint="eastAsia" w:ascii="仿宋_GB2312" w:eastAsia="仿宋_GB2312" w:cs="仿宋_GB2312"/>
          <w:bCs w:val="0"/>
          <w:kern w:val="0"/>
          <w:sz w:val="32"/>
          <w:szCs w:val="32"/>
          <w:lang w:eastAsia="zh-CN"/>
        </w:rPr>
        <w:t>事业单位医疗</w:t>
      </w:r>
      <w:r>
        <w:rPr>
          <w:rFonts w:hint="eastAsia" w:ascii="仿宋_GB2312" w:eastAsia="仿宋_GB2312" w:cs="仿宋_GB2312"/>
          <w:bCs w:val="0"/>
          <w:kern w:val="0"/>
          <w:sz w:val="32"/>
          <w:szCs w:val="32"/>
        </w:rPr>
        <w:t xml:space="preserve">（项）。年初预算为 </w:t>
      </w:r>
      <w:r>
        <w:rPr>
          <w:rFonts w:hint="eastAsia" w:ascii="仿宋_GB2312" w:eastAsia="仿宋_GB2312" w:cs="仿宋_GB2312"/>
          <w:bCs w:val="0"/>
          <w:kern w:val="0"/>
          <w:sz w:val="32"/>
          <w:szCs w:val="32"/>
          <w:lang w:val="en-US" w:eastAsia="zh-CN"/>
        </w:rPr>
        <w:t>3.82</w:t>
      </w:r>
      <w:r>
        <w:rPr>
          <w:rFonts w:hint="eastAsia" w:ascii="仿宋_GB2312" w:eastAsia="仿宋_GB2312" w:cs="仿宋_GB2312"/>
          <w:bCs w:val="0"/>
          <w:kern w:val="0"/>
          <w:sz w:val="32"/>
          <w:szCs w:val="32"/>
        </w:rPr>
        <w:t xml:space="preserve">万元，支出决算为 </w:t>
      </w:r>
      <w:r>
        <w:rPr>
          <w:rFonts w:hint="eastAsia" w:ascii="仿宋_GB2312" w:eastAsia="仿宋_GB2312" w:cs="仿宋_GB2312"/>
          <w:bCs w:val="0"/>
          <w:kern w:val="0"/>
          <w:sz w:val="32"/>
          <w:szCs w:val="32"/>
          <w:lang w:val="en-US" w:eastAsia="zh-CN"/>
        </w:rPr>
        <w:t>3.91</w:t>
      </w:r>
      <w:r>
        <w:rPr>
          <w:rFonts w:hint="eastAsia" w:ascii="仿宋_GB2312" w:eastAsia="仿宋_GB2312" w:cs="仿宋_GB2312"/>
          <w:bCs w:val="0"/>
          <w:kern w:val="0"/>
          <w:sz w:val="32"/>
          <w:szCs w:val="32"/>
        </w:rPr>
        <w:t xml:space="preserve">万元，完成年初预算的 </w:t>
      </w:r>
      <w:r>
        <w:rPr>
          <w:rFonts w:hint="eastAsia" w:ascii="仿宋_GB2312" w:eastAsia="仿宋_GB2312" w:cs="仿宋_GB2312"/>
          <w:bCs w:val="0"/>
          <w:kern w:val="0"/>
          <w:sz w:val="32"/>
          <w:szCs w:val="32"/>
          <w:lang w:val="en-US" w:eastAsia="zh-CN"/>
        </w:rPr>
        <w:t>102.36</w:t>
      </w:r>
      <w:r>
        <w:rPr>
          <w:rFonts w:hint="eastAsia" w:ascii="仿宋_GB2312" w:eastAsia="仿宋_GB2312" w:cs="仿宋_GB2312"/>
          <w:bCs w:val="0"/>
          <w:kern w:val="0"/>
          <w:sz w:val="32"/>
          <w:szCs w:val="32"/>
        </w:rPr>
        <w:t>%。决算数</w:t>
      </w:r>
      <w:r>
        <w:rPr>
          <w:rFonts w:hint="eastAsia" w:ascii="仿宋_GB2312" w:eastAsia="仿宋_GB2312" w:cs="仿宋_GB2312"/>
          <w:bCs w:val="0"/>
          <w:kern w:val="0"/>
          <w:sz w:val="32"/>
          <w:szCs w:val="32"/>
          <w:lang w:eastAsia="zh-CN"/>
        </w:rPr>
        <w:t>大</w:t>
      </w:r>
      <w:r>
        <w:rPr>
          <w:rFonts w:hint="eastAsia" w:ascii="仿宋_GB2312" w:eastAsia="仿宋_GB2312" w:cs="仿宋_GB2312"/>
          <w:bCs w:val="0"/>
          <w:kern w:val="0"/>
          <w:sz w:val="32"/>
          <w:szCs w:val="32"/>
        </w:rPr>
        <w:t>于预算数的主要原因</w:t>
      </w:r>
      <w:r>
        <w:rPr>
          <w:rFonts w:hint="eastAsia" w:ascii="仿宋_GB2312" w:eastAsia="仿宋_GB2312" w:cs="仿宋_GB2312"/>
          <w:bCs w:val="0"/>
          <w:kern w:val="0"/>
          <w:sz w:val="32"/>
          <w:szCs w:val="32"/>
          <w:lang w:eastAsia="zh-CN"/>
        </w:rPr>
        <w:t>是增人增资基数有所调整。</w:t>
      </w:r>
    </w:p>
    <w:p>
      <w:pPr>
        <w:autoSpaceDE w:val="0"/>
        <w:autoSpaceDN w:val="0"/>
        <w:adjustRightInd w:val="0"/>
        <w:spacing w:line="560" w:lineRule="exact"/>
        <w:ind w:firstLine="640" w:firstLineChars="200"/>
        <w:jc w:val="left"/>
        <w:rPr>
          <w:rFonts w:hint="eastAsia" w:ascii="仿宋_GB2312" w:eastAsia="仿宋_GB2312" w:cs="仿宋_GB2312"/>
          <w:bCs w:val="0"/>
          <w:kern w:val="0"/>
          <w:sz w:val="32"/>
          <w:szCs w:val="32"/>
          <w:lang w:val="en-US"/>
        </w:rPr>
      </w:pPr>
      <w:r>
        <w:rPr>
          <w:rFonts w:hint="eastAsia" w:ascii="仿宋_GB2312" w:eastAsia="仿宋_GB2312" w:cs="仿宋_GB2312"/>
          <w:bCs w:val="0"/>
          <w:kern w:val="0"/>
          <w:sz w:val="32"/>
          <w:szCs w:val="32"/>
          <w:lang w:eastAsia="zh-CN"/>
        </w:rPr>
        <w:t>（六）</w:t>
      </w:r>
      <w:r>
        <w:rPr>
          <w:rFonts w:hint="eastAsia" w:ascii="仿宋_GB2312" w:eastAsia="仿宋_GB2312" w:cs="仿宋_GB2312"/>
          <w:bCs w:val="0"/>
          <w:kern w:val="0"/>
          <w:sz w:val="32"/>
          <w:szCs w:val="32"/>
        </w:rPr>
        <w:t>.</w:t>
      </w:r>
      <w:r>
        <w:rPr>
          <w:rFonts w:hint="eastAsia" w:ascii="仿宋_GB2312" w:eastAsia="仿宋_GB2312" w:cs="仿宋_GB2312"/>
          <w:bCs w:val="0"/>
          <w:kern w:val="0"/>
          <w:sz w:val="32"/>
          <w:szCs w:val="32"/>
          <w:lang w:eastAsia="zh-CN"/>
        </w:rPr>
        <w:t>住房保障支出</w:t>
      </w:r>
      <w:r>
        <w:rPr>
          <w:rFonts w:hint="eastAsia" w:ascii="仿宋_GB2312" w:eastAsia="仿宋_GB2312" w:cs="仿宋_GB2312"/>
          <w:bCs w:val="0"/>
          <w:kern w:val="0"/>
          <w:sz w:val="32"/>
          <w:szCs w:val="32"/>
        </w:rPr>
        <w:t>（类）</w:t>
      </w:r>
      <w:r>
        <w:rPr>
          <w:rFonts w:hint="eastAsia" w:ascii="仿宋_GB2312" w:eastAsia="仿宋_GB2312" w:cs="仿宋_GB2312"/>
          <w:bCs w:val="0"/>
          <w:kern w:val="0"/>
          <w:sz w:val="32"/>
          <w:szCs w:val="32"/>
          <w:lang w:eastAsia="zh-CN"/>
        </w:rPr>
        <w:t>住房改革支出</w:t>
      </w:r>
      <w:r>
        <w:rPr>
          <w:rFonts w:hint="eastAsia" w:ascii="仿宋_GB2312" w:eastAsia="仿宋_GB2312" w:cs="仿宋_GB2312"/>
          <w:bCs w:val="0"/>
          <w:kern w:val="0"/>
          <w:sz w:val="32"/>
          <w:szCs w:val="32"/>
        </w:rPr>
        <w:t>（款）</w:t>
      </w:r>
      <w:r>
        <w:rPr>
          <w:rFonts w:hint="eastAsia" w:ascii="仿宋_GB2312" w:eastAsia="仿宋_GB2312" w:cs="仿宋_GB2312"/>
          <w:bCs w:val="0"/>
          <w:kern w:val="0"/>
          <w:sz w:val="32"/>
          <w:szCs w:val="32"/>
          <w:lang w:eastAsia="zh-CN"/>
        </w:rPr>
        <w:t>住房公积金</w:t>
      </w:r>
      <w:r>
        <w:rPr>
          <w:rFonts w:hint="eastAsia" w:ascii="仿宋_GB2312" w:eastAsia="仿宋_GB2312" w:cs="仿宋_GB2312"/>
          <w:bCs w:val="0"/>
          <w:kern w:val="0"/>
          <w:sz w:val="32"/>
          <w:szCs w:val="32"/>
        </w:rPr>
        <w:t xml:space="preserve">（项）。年初预算为 </w:t>
      </w:r>
      <w:r>
        <w:rPr>
          <w:rFonts w:hint="eastAsia" w:ascii="仿宋_GB2312" w:eastAsia="仿宋_GB2312" w:cs="仿宋_GB2312"/>
          <w:bCs w:val="0"/>
          <w:kern w:val="0"/>
          <w:sz w:val="32"/>
          <w:szCs w:val="32"/>
          <w:lang w:val="en-US" w:eastAsia="zh-CN"/>
        </w:rPr>
        <w:t>5.84</w:t>
      </w:r>
      <w:r>
        <w:rPr>
          <w:rFonts w:hint="eastAsia" w:ascii="仿宋_GB2312" w:eastAsia="仿宋_GB2312" w:cs="仿宋_GB2312"/>
          <w:bCs w:val="0"/>
          <w:kern w:val="0"/>
          <w:sz w:val="32"/>
          <w:szCs w:val="32"/>
        </w:rPr>
        <w:t xml:space="preserve">万元，支出决算为 </w:t>
      </w:r>
      <w:r>
        <w:rPr>
          <w:rFonts w:hint="eastAsia" w:ascii="仿宋_GB2312" w:eastAsia="仿宋_GB2312" w:cs="仿宋_GB2312"/>
          <w:bCs w:val="0"/>
          <w:kern w:val="0"/>
          <w:sz w:val="32"/>
          <w:szCs w:val="32"/>
          <w:lang w:val="en-US" w:eastAsia="zh-CN"/>
        </w:rPr>
        <w:t>6.20</w:t>
      </w:r>
      <w:r>
        <w:rPr>
          <w:rFonts w:hint="eastAsia" w:ascii="仿宋_GB2312" w:eastAsia="仿宋_GB2312" w:cs="仿宋_GB2312"/>
          <w:bCs w:val="0"/>
          <w:kern w:val="0"/>
          <w:sz w:val="32"/>
          <w:szCs w:val="32"/>
        </w:rPr>
        <w:t xml:space="preserve">万元，完成年初预算的 </w:t>
      </w:r>
      <w:r>
        <w:rPr>
          <w:rFonts w:hint="eastAsia" w:ascii="仿宋_GB2312" w:eastAsia="仿宋_GB2312" w:cs="仿宋_GB2312"/>
          <w:bCs w:val="0"/>
          <w:kern w:val="0"/>
          <w:sz w:val="32"/>
          <w:szCs w:val="32"/>
          <w:lang w:val="en-US" w:eastAsia="zh-CN"/>
        </w:rPr>
        <w:t>106.16</w:t>
      </w:r>
      <w:r>
        <w:rPr>
          <w:rFonts w:hint="eastAsia" w:ascii="仿宋_GB2312" w:eastAsia="仿宋_GB2312" w:cs="仿宋_GB2312"/>
          <w:bCs w:val="0"/>
          <w:kern w:val="0"/>
          <w:sz w:val="32"/>
          <w:szCs w:val="32"/>
        </w:rPr>
        <w:t>%。决算数</w:t>
      </w:r>
      <w:r>
        <w:rPr>
          <w:rFonts w:hint="eastAsia" w:ascii="仿宋_GB2312" w:eastAsia="仿宋_GB2312" w:cs="仿宋_GB2312"/>
          <w:bCs w:val="0"/>
          <w:kern w:val="0"/>
          <w:sz w:val="32"/>
          <w:szCs w:val="32"/>
          <w:lang w:eastAsia="zh-CN"/>
        </w:rPr>
        <w:t>大</w:t>
      </w:r>
      <w:r>
        <w:rPr>
          <w:rFonts w:hint="eastAsia" w:ascii="仿宋_GB2312" w:eastAsia="仿宋_GB2312" w:cs="仿宋_GB2312"/>
          <w:bCs w:val="0"/>
          <w:kern w:val="0"/>
          <w:sz w:val="32"/>
          <w:szCs w:val="32"/>
        </w:rPr>
        <w:t>于预算数的主要原因</w:t>
      </w:r>
      <w:r>
        <w:rPr>
          <w:rFonts w:hint="eastAsia" w:ascii="仿宋_GB2312" w:eastAsia="仿宋_GB2312" w:cs="仿宋_GB2312"/>
          <w:bCs w:val="0"/>
          <w:kern w:val="0"/>
          <w:sz w:val="32"/>
          <w:szCs w:val="32"/>
          <w:lang w:eastAsia="zh-CN"/>
        </w:rPr>
        <w:t>是增人增资基数有所调整。</w:t>
      </w:r>
    </w:p>
    <w:p>
      <w:pPr>
        <w:autoSpaceDE w:val="0"/>
        <w:autoSpaceDN w:val="0"/>
        <w:adjustRightInd w:val="0"/>
        <w:spacing w:line="580" w:lineRule="exact"/>
        <w:ind w:firstLine="640" w:firstLineChars="200"/>
        <w:jc w:val="left"/>
        <w:rPr>
          <w:rFonts w:hint="eastAsia" w:ascii="仿宋_GB2312" w:eastAsia="仿宋_GB2312" w:cs="仿宋_GB2312"/>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autoSpaceDN/>
        <w:adjustRightInd/>
        <w:spacing w:line="240" w:lineRule="auto"/>
        <w:ind w:firstLine="640" w:firstLineChars="200"/>
        <w:jc w:val="left"/>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rPr>
        <w:t>本</w:t>
      </w:r>
      <w:r>
        <w:rPr>
          <w:rFonts w:hint="eastAsia" w:ascii="仿宋_GB2312" w:hAnsi="Times New Roman" w:eastAsia="仿宋_GB2312" w:cs="Times New Roman"/>
          <w:color w:val="auto"/>
          <w:kern w:val="2"/>
          <w:sz w:val="32"/>
          <w:szCs w:val="32"/>
          <w:lang w:eastAsia="zh-CN"/>
        </w:rPr>
        <w:t>单位2021</w:t>
      </w:r>
      <w:r>
        <w:rPr>
          <w:rFonts w:hint="eastAsia" w:ascii="仿宋_GB2312" w:hAnsi="Times New Roman" w:eastAsia="仿宋_GB2312" w:cs="Times New Roman"/>
          <w:color w:val="auto"/>
          <w:kern w:val="2"/>
          <w:sz w:val="32"/>
          <w:szCs w:val="32"/>
        </w:rPr>
        <w:t>年度</w:t>
      </w:r>
      <w:r>
        <w:rPr>
          <w:rFonts w:hint="eastAsia" w:ascii="仿宋_GB2312" w:hAnsi="Times New Roman" w:eastAsia="仿宋_GB2312" w:cs="Times New Roman"/>
          <w:color w:val="auto"/>
          <w:sz w:val="32"/>
          <w:szCs w:val="32"/>
        </w:rPr>
        <w:t>一般</w:t>
      </w:r>
      <w:r>
        <w:rPr>
          <w:rFonts w:hint="eastAsia" w:ascii="仿宋_GB2312" w:hAnsi="Times New Roman" w:eastAsia="仿宋_GB2312" w:cs="Times New Roman"/>
          <w:color w:val="auto"/>
          <w:kern w:val="2"/>
          <w:sz w:val="32"/>
          <w:szCs w:val="32"/>
        </w:rPr>
        <w:t>公共预算财政拨款基本支出    万元，支出具体情况如下：</w:t>
      </w:r>
    </w:p>
    <w:p>
      <w:pPr>
        <w:autoSpaceDE/>
        <w:autoSpaceDN/>
        <w:adjustRightInd/>
        <w:spacing w:line="240" w:lineRule="auto"/>
        <w:ind w:firstLine="640" w:firstLineChars="200"/>
        <w:jc w:val="left"/>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bCs w:val="0"/>
          <w:color w:val="auto"/>
          <w:kern w:val="2"/>
          <w:sz w:val="32"/>
          <w:szCs w:val="32"/>
        </w:rPr>
        <w:t xml:space="preserve">（一）工资福利支出 </w:t>
      </w:r>
      <w:r>
        <w:rPr>
          <w:rFonts w:hint="eastAsia" w:ascii="仿宋_GB2312" w:hAnsi="Times New Roman" w:eastAsia="仿宋_GB2312" w:cs="Times New Roman"/>
          <w:bCs w:val="0"/>
          <w:color w:val="auto"/>
          <w:kern w:val="2"/>
          <w:sz w:val="32"/>
          <w:szCs w:val="32"/>
          <w:lang w:val="en-US" w:eastAsia="zh-CN"/>
        </w:rPr>
        <w:t>81.60</w:t>
      </w:r>
      <w:r>
        <w:rPr>
          <w:rFonts w:hint="eastAsia" w:ascii="仿宋_GB2312" w:hAnsi="Times New Roman" w:eastAsia="仿宋_GB2312" w:cs="Times New Roman"/>
          <w:bCs w:val="0"/>
          <w:color w:val="auto"/>
          <w:kern w:val="2"/>
          <w:sz w:val="32"/>
          <w:szCs w:val="32"/>
        </w:rPr>
        <w:t xml:space="preserve"> 万元，完成年初预算的  </w:t>
      </w:r>
      <w:r>
        <w:rPr>
          <w:rFonts w:hint="eastAsia" w:ascii="仿宋_GB2312" w:hAnsi="Times New Roman" w:eastAsia="仿宋_GB2312" w:cs="Times New Roman"/>
          <w:bCs w:val="0"/>
          <w:color w:val="auto"/>
          <w:kern w:val="2"/>
          <w:sz w:val="32"/>
          <w:szCs w:val="32"/>
          <w:lang w:val="en-US" w:eastAsia="zh-CN"/>
        </w:rPr>
        <w:t>114.06</w:t>
      </w:r>
      <w:r>
        <w:rPr>
          <w:rFonts w:hint="eastAsia" w:ascii="仿宋_GB2312" w:hAnsi="Times New Roman" w:eastAsia="仿宋_GB2312" w:cs="Times New Roman"/>
          <w:bCs w:val="0"/>
          <w:color w:val="auto"/>
          <w:kern w:val="2"/>
          <w:sz w:val="32"/>
          <w:szCs w:val="32"/>
        </w:rPr>
        <w:t xml:space="preserve"> %。</w:t>
      </w:r>
      <w:r>
        <w:rPr>
          <w:rFonts w:hint="eastAsia" w:ascii="仿宋_GB2312" w:hAnsi="Times New Roman" w:eastAsia="仿宋_GB2312" w:cs="Times New Roman"/>
          <w:bCs w:val="0"/>
          <w:color w:val="auto"/>
          <w:kern w:val="2"/>
          <w:sz w:val="32"/>
          <w:szCs w:val="32"/>
          <w:lang w:eastAsia="zh-CN"/>
        </w:rPr>
        <w:t>决算数大于年初预算数的主要原因是增人增资调整及</w:t>
      </w:r>
      <w:r>
        <w:rPr>
          <w:rFonts w:hint="eastAsia" w:ascii="仿宋_GB2312" w:hAnsi="Times New Roman" w:eastAsia="仿宋_GB2312" w:cs="Times New Roman"/>
          <w:color w:val="auto"/>
          <w:sz w:val="32"/>
          <w:szCs w:val="32"/>
          <w:lang w:eastAsia="zh-CN"/>
        </w:rPr>
        <w:t>2020年事业单位绩效工资总量补差。</w:t>
      </w:r>
    </w:p>
    <w:p>
      <w:pPr>
        <w:autoSpaceDE w:val="0"/>
        <w:autoSpaceDN w:val="0"/>
        <w:adjustRightInd w:val="0"/>
        <w:spacing w:line="560" w:lineRule="exact"/>
        <w:ind w:firstLine="640" w:firstLineChars="200"/>
        <w:jc w:val="left"/>
        <w:rPr>
          <w:rFonts w:hint="eastAsia" w:ascii="仿宋_GB2312" w:eastAsia="仿宋_GB2312"/>
          <w:bCs/>
          <w:kern w:val="0"/>
          <w:sz w:val="32"/>
          <w:szCs w:val="32"/>
        </w:rPr>
      </w:pPr>
    </w:p>
    <w:p>
      <w:pPr>
        <w:autoSpaceDE w:val="0"/>
        <w:autoSpaceDN w:val="0"/>
        <w:adjustRightInd w:val="0"/>
        <w:spacing w:line="560" w:lineRule="exact"/>
        <w:ind w:firstLine="627" w:firstLineChars="196"/>
        <w:jc w:val="left"/>
        <w:rPr>
          <w:rFonts w:hint="eastAsia" w:ascii="仿宋_GB2312" w:hAnsi="华文仿宋" w:eastAsia="仿宋_GB2312" w:cs="Times New Roman"/>
          <w:sz w:val="32"/>
          <w:szCs w:val="32"/>
          <w:lang w:eastAsia="zh-CN"/>
        </w:rPr>
      </w:pPr>
      <w:r>
        <w:rPr>
          <w:rFonts w:hint="eastAsia" w:ascii="仿宋_GB2312" w:hAnsi="Times New Roman" w:eastAsia="仿宋_GB2312" w:cs="Times New Roman"/>
          <w:bCs w:val="0"/>
          <w:color w:val="auto"/>
          <w:kern w:val="2"/>
          <w:sz w:val="32"/>
          <w:szCs w:val="32"/>
        </w:rPr>
        <w:t xml:space="preserve">（二）商品和服务支出 </w:t>
      </w:r>
      <w:r>
        <w:rPr>
          <w:rFonts w:hint="eastAsia" w:ascii="仿宋_GB2312" w:hAnsi="Times New Roman" w:eastAsia="仿宋_GB2312" w:cs="Times New Roman"/>
          <w:bCs w:val="0"/>
          <w:color w:val="auto"/>
          <w:kern w:val="2"/>
          <w:sz w:val="32"/>
          <w:szCs w:val="32"/>
          <w:lang w:val="en-US" w:eastAsia="zh-CN"/>
        </w:rPr>
        <w:t>7.68</w:t>
      </w:r>
      <w:r>
        <w:rPr>
          <w:rFonts w:hint="eastAsia" w:ascii="仿宋_GB2312" w:hAnsi="Times New Roman" w:eastAsia="仿宋_GB2312" w:cs="Times New Roman"/>
          <w:bCs w:val="0"/>
          <w:color w:val="auto"/>
          <w:kern w:val="2"/>
          <w:sz w:val="32"/>
          <w:szCs w:val="32"/>
        </w:rPr>
        <w:t xml:space="preserve"> 万元，完成年初预算的</w:t>
      </w:r>
      <w:r>
        <w:rPr>
          <w:rFonts w:hint="eastAsia" w:ascii="仿宋_GB2312" w:hAnsi="Times New Roman" w:eastAsia="仿宋_GB2312" w:cs="Times New Roman"/>
          <w:bCs w:val="0"/>
          <w:color w:val="auto"/>
          <w:kern w:val="2"/>
          <w:sz w:val="32"/>
          <w:szCs w:val="32"/>
          <w:lang w:val="en-US" w:eastAsia="zh-CN"/>
        </w:rPr>
        <w:t>101.59</w:t>
      </w:r>
      <w:r>
        <w:rPr>
          <w:rFonts w:hint="eastAsia" w:ascii="仿宋_GB2312" w:hAnsi="Times New Roman" w:eastAsia="仿宋_GB2312" w:cs="Times New Roman"/>
          <w:bCs w:val="0"/>
          <w:color w:val="auto"/>
          <w:kern w:val="2"/>
          <w:sz w:val="32"/>
          <w:szCs w:val="32"/>
        </w:rPr>
        <w:t xml:space="preserve"> %。</w:t>
      </w:r>
      <w:r>
        <w:rPr>
          <w:rFonts w:hint="eastAsia" w:ascii="仿宋_GB2312" w:hAnsi="Times New Roman" w:eastAsia="仿宋_GB2312" w:cs="Times New Roman"/>
          <w:bCs w:val="0"/>
          <w:color w:val="auto"/>
          <w:kern w:val="2"/>
          <w:sz w:val="32"/>
          <w:szCs w:val="32"/>
          <w:lang w:eastAsia="zh-CN"/>
        </w:rPr>
        <w:t>决算数大于年初预算数的主要原因是</w:t>
      </w:r>
      <w:r>
        <w:rPr>
          <w:rFonts w:hint="eastAsia" w:ascii="仿宋_GB2312" w:hAnsi="Times New Roman" w:eastAsia="仿宋_GB2312" w:cs="Times New Roman"/>
          <w:color w:val="auto"/>
          <w:sz w:val="32"/>
          <w:szCs w:val="32"/>
          <w:lang w:eastAsia="zh-CN"/>
        </w:rPr>
        <w:t>增加了</w:t>
      </w:r>
      <w:r>
        <w:rPr>
          <w:rFonts w:hint="eastAsia" w:ascii="仿宋_GB2312" w:hAnsi="Times New Roman" w:eastAsia="仿宋_GB2312" w:cs="Times New Roman"/>
          <w:color w:val="auto"/>
          <w:sz w:val="32"/>
          <w:szCs w:val="32"/>
          <w:lang w:val="en-US" w:eastAsia="zh-CN"/>
        </w:rPr>
        <w:t>7位</w:t>
      </w:r>
      <w:r>
        <w:rPr>
          <w:rFonts w:hint="eastAsia" w:ascii="仿宋_GB2312" w:hAnsi="Times New Roman" w:eastAsia="仿宋_GB2312" w:cs="Times New Roman"/>
          <w:color w:val="auto"/>
          <w:sz w:val="32"/>
          <w:szCs w:val="32"/>
          <w:lang w:eastAsia="zh-CN"/>
        </w:rPr>
        <w:t>退休干部春节慰问金、</w:t>
      </w:r>
      <w:r>
        <w:rPr>
          <w:rFonts w:hint="eastAsia" w:ascii="仿宋_GB2312" w:hAnsi="Times New Roman" w:eastAsia="仿宋_GB2312" w:cs="Times New Roman"/>
          <w:color w:val="auto"/>
          <w:sz w:val="32"/>
          <w:szCs w:val="32"/>
          <w:lang w:val="en-US" w:eastAsia="zh-CN"/>
        </w:rPr>
        <w:t>4位</w:t>
      </w:r>
      <w:r>
        <w:rPr>
          <w:rFonts w:hint="eastAsia" w:ascii="仿宋_GB2312" w:hAnsi="Times New Roman" w:eastAsia="仿宋_GB2312" w:cs="Times New Roman"/>
          <w:color w:val="auto"/>
          <w:sz w:val="32"/>
          <w:szCs w:val="32"/>
          <w:lang w:eastAsia="zh-CN"/>
        </w:rPr>
        <w:t>职工福利费。</w:t>
      </w:r>
    </w:p>
    <w:p>
      <w:pPr>
        <w:autoSpaceDE w:val="0"/>
        <w:autoSpaceDN w:val="0"/>
        <w:adjustRightInd w:val="0"/>
        <w:spacing w:line="560" w:lineRule="exact"/>
        <w:ind w:firstLine="640" w:firstLineChars="200"/>
        <w:jc w:val="left"/>
        <w:rPr>
          <w:rFonts w:hint="eastAsia" w:ascii="仿宋_GB2312" w:eastAsia="仿宋_GB2312"/>
          <w:bCs/>
          <w:kern w:val="0"/>
          <w:sz w:val="32"/>
          <w:szCs w:val="32"/>
          <w:lang w:eastAsia="zh-CN"/>
        </w:rPr>
      </w:pPr>
    </w:p>
    <w:p>
      <w:pPr>
        <w:autoSpaceDE w:val="0"/>
        <w:autoSpaceDN w:val="0"/>
        <w:adjustRightInd w:val="0"/>
        <w:spacing w:line="560" w:lineRule="exact"/>
        <w:ind w:firstLine="640" w:firstLineChars="200"/>
        <w:jc w:val="left"/>
        <w:rPr>
          <w:rFonts w:hint="eastAsia" w:ascii="仿宋_GB2312" w:hAnsi="Times New Roman" w:eastAsia="仿宋_GB2312" w:cs="Times New Roman"/>
          <w:bCs w:val="0"/>
          <w:color w:val="auto"/>
          <w:kern w:val="2"/>
          <w:sz w:val="32"/>
          <w:szCs w:val="32"/>
        </w:rPr>
      </w:pPr>
      <w:r>
        <w:rPr>
          <w:rFonts w:hint="eastAsia" w:ascii="仿宋_GB2312" w:eastAsia="仿宋_GB2312"/>
          <w:bCs/>
          <w:kern w:val="0"/>
          <w:sz w:val="32"/>
          <w:szCs w:val="32"/>
        </w:rPr>
        <w:t xml:space="preserve"> </w:t>
      </w:r>
      <w:r>
        <w:rPr>
          <w:rFonts w:hint="eastAsia" w:ascii="仿宋_GB2312" w:hAnsi="Times New Roman" w:eastAsia="仿宋_GB2312" w:cs="Times New Roman"/>
          <w:bCs w:val="0"/>
          <w:color w:val="auto"/>
          <w:kern w:val="2"/>
          <w:sz w:val="32"/>
          <w:szCs w:val="32"/>
        </w:rPr>
        <w:t>（</w:t>
      </w:r>
      <w:r>
        <w:rPr>
          <w:rFonts w:hint="eastAsia" w:ascii="仿宋_GB2312" w:hAnsi="Times New Roman" w:eastAsia="仿宋_GB2312" w:cs="Times New Roman"/>
          <w:bCs w:val="0"/>
          <w:color w:val="auto"/>
          <w:kern w:val="2"/>
          <w:sz w:val="32"/>
          <w:szCs w:val="32"/>
          <w:lang w:eastAsia="zh-CN"/>
        </w:rPr>
        <w:t>三</w:t>
      </w:r>
      <w:r>
        <w:rPr>
          <w:rFonts w:hint="eastAsia" w:ascii="仿宋_GB2312" w:hAnsi="Times New Roman" w:eastAsia="仿宋_GB2312" w:cs="Times New Roman"/>
          <w:bCs w:val="0"/>
          <w:color w:val="auto"/>
          <w:kern w:val="2"/>
          <w:sz w:val="32"/>
          <w:szCs w:val="32"/>
        </w:rPr>
        <w:t>）</w:t>
      </w:r>
      <w:r>
        <w:rPr>
          <w:rFonts w:hint="eastAsia" w:ascii="仿宋_GB2312" w:hAnsi="Times New Roman" w:eastAsia="仿宋_GB2312" w:cs="Times New Roman"/>
          <w:bCs w:val="0"/>
          <w:color w:val="auto"/>
          <w:kern w:val="2"/>
          <w:sz w:val="32"/>
          <w:szCs w:val="32"/>
          <w:lang w:eastAsia="zh-CN"/>
        </w:rPr>
        <w:t>对个人和家庭的补助</w:t>
      </w:r>
      <w:r>
        <w:rPr>
          <w:rFonts w:hint="eastAsia" w:ascii="仿宋_GB2312" w:hAnsi="Times New Roman" w:eastAsia="仿宋_GB2312" w:cs="Times New Roman"/>
          <w:bCs w:val="0"/>
          <w:color w:val="auto"/>
          <w:kern w:val="2"/>
          <w:sz w:val="32"/>
          <w:szCs w:val="32"/>
          <w:lang w:val="en-US" w:eastAsia="zh-CN"/>
        </w:rPr>
        <w:t>5.54</w:t>
      </w:r>
      <w:r>
        <w:rPr>
          <w:rFonts w:hint="eastAsia" w:ascii="仿宋_GB2312" w:hAnsi="Times New Roman" w:eastAsia="仿宋_GB2312" w:cs="Times New Roman"/>
          <w:bCs w:val="0"/>
          <w:color w:val="auto"/>
          <w:kern w:val="2"/>
          <w:sz w:val="32"/>
          <w:szCs w:val="32"/>
        </w:rPr>
        <w:t xml:space="preserve">  万元，完成年初预算的 </w:t>
      </w:r>
      <w:r>
        <w:rPr>
          <w:rFonts w:hint="eastAsia" w:ascii="仿宋_GB2312" w:hAnsi="Times New Roman" w:eastAsia="仿宋_GB2312" w:cs="Times New Roman"/>
          <w:bCs w:val="0"/>
          <w:color w:val="auto"/>
          <w:kern w:val="2"/>
          <w:sz w:val="32"/>
          <w:szCs w:val="32"/>
          <w:lang w:val="en-US" w:eastAsia="zh-CN"/>
        </w:rPr>
        <w:t>100</w:t>
      </w:r>
      <w:r>
        <w:rPr>
          <w:rFonts w:hint="eastAsia" w:ascii="仿宋_GB2312" w:hAnsi="Times New Roman" w:eastAsia="仿宋_GB2312" w:cs="Times New Roman"/>
          <w:bCs w:val="0"/>
          <w:color w:val="auto"/>
          <w:kern w:val="2"/>
          <w:sz w:val="32"/>
          <w:szCs w:val="32"/>
        </w:rPr>
        <w:t xml:space="preserve">  %。</w:t>
      </w:r>
      <w:r>
        <w:rPr>
          <w:rFonts w:hint="eastAsia" w:ascii="仿宋_GB2312" w:hAnsi="Times New Roman" w:eastAsia="仿宋_GB2312" w:cs="Times New Roman"/>
          <w:bCs w:val="0"/>
          <w:color w:val="auto"/>
          <w:kern w:val="2"/>
          <w:sz w:val="32"/>
          <w:szCs w:val="32"/>
          <w:lang w:eastAsia="zh-CN"/>
        </w:rPr>
        <w:t>决算数与年初预算数持平，无差异。</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b/>
          <w:bCs/>
          <w:kern w:val="0"/>
          <w:sz w:val="32"/>
          <w:szCs w:val="32"/>
        </w:rPr>
      </w:pPr>
      <w:r>
        <w:rPr>
          <w:rFonts w:hint="default" w:ascii="仿宋_GB2312" w:hAnsi="Times New Roman" w:eastAsia="仿宋_GB2312" w:cs="仿宋_GB2312"/>
          <w:b w:val="0"/>
          <w:color w:val="auto"/>
          <w:kern w:val="0"/>
          <w:sz w:val="32"/>
          <w:szCs w:val="32"/>
          <w:lang w:eastAsia="zh-CN"/>
        </w:rPr>
        <w:t>柳州市职工技术协作交流站</w:t>
      </w:r>
      <w:r>
        <w:rPr>
          <w:rFonts w:hint="default" w:ascii="仿宋_GB2312" w:hAnsi="Times New Roman" w:eastAsia="仿宋_GB2312" w:cs="仿宋_GB2312"/>
          <w:b w:val="0"/>
          <w:bCs w:val="0"/>
          <w:color w:val="auto"/>
          <w:kern w:val="0"/>
          <w:sz w:val="32"/>
          <w:szCs w:val="32"/>
        </w:rPr>
        <w:t>2</w:t>
      </w:r>
      <w:r>
        <w:rPr>
          <w:rFonts w:ascii="仿宋_GB2312" w:hAnsi="Times New Roman" w:eastAsia="仿宋_GB2312" w:cs="仿宋_GB2312"/>
          <w:b w:val="0"/>
          <w:bCs w:val="0"/>
          <w:color w:val="auto"/>
          <w:kern w:val="0"/>
          <w:sz w:val="32"/>
          <w:szCs w:val="32"/>
        </w:rPr>
        <w:t>02</w:t>
      </w:r>
      <w:r>
        <w:rPr>
          <w:rFonts w:hint="default" w:ascii="仿宋_GB2312" w:hAnsi="Times New Roman" w:eastAsia="仿宋_GB2312" w:cs="仿宋_GB2312"/>
          <w:b w:val="0"/>
          <w:bCs w:val="0"/>
          <w:color w:val="auto"/>
          <w:kern w:val="0"/>
          <w:sz w:val="32"/>
          <w:szCs w:val="32"/>
          <w:lang w:val="en-US" w:eastAsia="zh-CN"/>
        </w:rPr>
        <w:t>1</w:t>
      </w:r>
      <w:r>
        <w:rPr>
          <w:rFonts w:hint="default" w:ascii="仿宋_GB2312" w:hAnsi="Times New Roman" w:eastAsia="仿宋_GB2312" w:cs="仿宋_GB2312"/>
          <w:b w:val="0"/>
          <w:bCs w:val="0"/>
          <w:color w:val="auto"/>
          <w:kern w:val="0"/>
          <w:sz w:val="32"/>
          <w:szCs w:val="32"/>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firstLine="640" w:firstLineChars="200"/>
        <w:jc w:val="left"/>
        <w:rPr>
          <w:rFonts w:hint="default" w:ascii="仿宋_GB2312" w:hAnsi="Times New Roman" w:eastAsia="仿宋_GB2312" w:cs="仿宋_GB2312"/>
          <w:color w:val="auto"/>
          <w:kern w:val="0"/>
          <w:sz w:val="32"/>
          <w:szCs w:val="32"/>
        </w:rPr>
      </w:pPr>
      <w:r>
        <w:rPr>
          <w:rFonts w:hint="default" w:ascii="仿宋_GB2312" w:hAnsi="Times New Roman" w:eastAsia="仿宋_GB2312" w:cs="仿宋_GB2312"/>
          <w:b w:val="0"/>
          <w:color w:val="auto"/>
          <w:kern w:val="0"/>
          <w:sz w:val="32"/>
          <w:szCs w:val="32"/>
          <w:lang w:eastAsia="zh-CN"/>
        </w:rPr>
        <w:t>柳州市职工技术协作交流站</w:t>
      </w:r>
      <w:r>
        <w:rPr>
          <w:rFonts w:hint="default" w:ascii="仿宋_GB2312" w:hAnsi="Times New Roman" w:eastAsia="仿宋_GB2312" w:cs="仿宋_GB2312"/>
          <w:b w:val="0"/>
          <w:bCs w:val="0"/>
          <w:color w:val="auto"/>
          <w:kern w:val="0"/>
          <w:sz w:val="32"/>
          <w:szCs w:val="32"/>
        </w:rPr>
        <w:t>2</w:t>
      </w:r>
      <w:r>
        <w:rPr>
          <w:rFonts w:ascii="仿宋_GB2312" w:hAnsi="Times New Roman" w:eastAsia="仿宋_GB2312" w:cs="仿宋_GB2312"/>
          <w:b w:val="0"/>
          <w:bCs w:val="0"/>
          <w:color w:val="auto"/>
          <w:kern w:val="0"/>
          <w:sz w:val="32"/>
          <w:szCs w:val="32"/>
        </w:rPr>
        <w:t>02</w:t>
      </w:r>
      <w:r>
        <w:rPr>
          <w:rFonts w:hint="default" w:ascii="仿宋_GB2312" w:hAnsi="Times New Roman" w:eastAsia="仿宋_GB2312" w:cs="仿宋_GB2312"/>
          <w:b w:val="0"/>
          <w:bCs w:val="0"/>
          <w:color w:val="auto"/>
          <w:kern w:val="0"/>
          <w:sz w:val="32"/>
          <w:szCs w:val="32"/>
          <w:lang w:val="en-US" w:eastAsia="zh-CN"/>
        </w:rPr>
        <w:t>1</w:t>
      </w:r>
      <w:r>
        <w:rPr>
          <w:rFonts w:hint="default" w:ascii="仿宋_GB2312" w:hAnsi="Times New Roman" w:eastAsia="仿宋_GB2312" w:cs="仿宋_GB2312"/>
          <w:b w:val="0"/>
          <w:bCs w:val="0"/>
          <w:color w:val="auto"/>
          <w:kern w:val="0"/>
          <w:sz w:val="32"/>
          <w:szCs w:val="32"/>
        </w:rPr>
        <w:t>年度没有</w:t>
      </w:r>
      <w:r>
        <w:rPr>
          <w:rFonts w:hint="default" w:ascii="仿宋_GB2312" w:hAnsi="Times New Roman" w:eastAsia="仿宋_GB2312" w:cs="仿宋_GB2312"/>
          <w:b w:val="0"/>
          <w:color w:val="auto"/>
          <w:kern w:val="0"/>
          <w:sz w:val="32"/>
          <w:szCs w:val="32"/>
        </w:rPr>
        <w:t>国有资本经营预算财政拨款</w:t>
      </w:r>
      <w:r>
        <w:rPr>
          <w:rFonts w:hint="default" w:ascii="仿宋_GB2312" w:hAnsi="Times New Roman" w:eastAsia="仿宋_GB2312" w:cs="仿宋_GB2312"/>
          <w:b w:val="0"/>
          <w:bCs w:val="0"/>
          <w:color w:val="auto"/>
          <w:kern w:val="0"/>
          <w:sz w:val="32"/>
          <w:szCs w:val="32"/>
        </w:rPr>
        <w:t>收入，也没有</w:t>
      </w:r>
      <w:r>
        <w:rPr>
          <w:rFonts w:hint="default" w:ascii="仿宋_GB2312" w:hAnsi="Times New Roman" w:eastAsia="仿宋_GB2312" w:cs="仿宋_GB2312"/>
          <w:b w:val="0"/>
          <w:color w:val="auto"/>
          <w:kern w:val="0"/>
          <w:sz w:val="32"/>
          <w:szCs w:val="32"/>
        </w:rPr>
        <w:t>国有资本经营预算财政拨款安排</w:t>
      </w:r>
      <w:r>
        <w:rPr>
          <w:rFonts w:hint="default" w:ascii="仿宋_GB2312" w:hAnsi="Times New Roman" w:eastAsia="仿宋_GB2312" w:cs="仿宋_GB2312"/>
          <w:b w:val="0"/>
          <w:bCs w:val="0"/>
          <w:color w:val="auto"/>
          <w:kern w:val="0"/>
          <w:sz w:val="32"/>
          <w:szCs w:val="32"/>
        </w:rPr>
        <w:t>的支出，故无数据情况说明</w:t>
      </w:r>
      <w:r>
        <w:rPr>
          <w:rFonts w:hint="default" w:ascii="仿宋_GB2312" w:hAnsi="Times New Roman" w:eastAsia="仿宋_GB2312" w:cs="仿宋_GB2312"/>
          <w:color w:val="auto"/>
          <w:kern w:val="0"/>
          <w:sz w:val="32"/>
          <w:szCs w:val="32"/>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hint="default" w:ascii="仿宋_GB2312" w:hAnsi="Times New Roman" w:eastAsia="仿宋_GB2312" w:cs="仿宋_GB2312"/>
          <w:bCs w:val="0"/>
          <w:color w:val="auto"/>
          <w:kern w:val="0"/>
          <w:sz w:val="32"/>
          <w:szCs w:val="32"/>
          <w:lang w:eastAsia="zh-CN"/>
        </w:rPr>
      </w:pPr>
      <w:r>
        <w:rPr>
          <w:rFonts w:hint="default" w:ascii="仿宋_GB2312" w:hAnsi="Times New Roman" w:eastAsia="仿宋_GB2312" w:cs="仿宋_GB2312"/>
          <w:color w:val="auto"/>
          <w:kern w:val="0"/>
          <w:sz w:val="32"/>
          <w:szCs w:val="32"/>
        </w:rPr>
        <w:t>本</w:t>
      </w:r>
      <w:r>
        <w:rPr>
          <w:rFonts w:hint="default" w:ascii="仿宋_GB2312" w:hAnsi="Times New Roman" w:eastAsia="仿宋_GB2312" w:cs="仿宋_GB2312"/>
          <w:color w:val="auto"/>
          <w:kern w:val="0"/>
          <w:sz w:val="32"/>
          <w:szCs w:val="32"/>
          <w:lang w:eastAsia="zh-CN"/>
        </w:rPr>
        <w:t>单位2021</w:t>
      </w:r>
      <w:r>
        <w:rPr>
          <w:rFonts w:hint="default" w:ascii="仿宋_GB2312" w:hAnsi="Times New Roman" w:eastAsia="仿宋_GB2312" w:cs="仿宋_GB2312"/>
          <w:color w:val="auto"/>
          <w:kern w:val="0"/>
          <w:sz w:val="32"/>
          <w:szCs w:val="32"/>
        </w:rPr>
        <w:t>年度一般公共预算财政拨款安排的“三公”经费支出</w:t>
      </w:r>
      <w:r>
        <w:rPr>
          <w:rFonts w:hint="default" w:ascii="仿宋_GB2312" w:hAnsi="Times New Roman" w:eastAsia="仿宋_GB2312" w:cs="仿宋_GB2312"/>
          <w:color w:val="auto"/>
          <w:kern w:val="0"/>
          <w:sz w:val="32"/>
          <w:szCs w:val="32"/>
          <w:lang w:val="en-US" w:eastAsia="zh-CN"/>
        </w:rPr>
        <w:t>0.14</w:t>
      </w:r>
      <w:r>
        <w:rPr>
          <w:rFonts w:hint="default" w:ascii="仿宋_GB2312" w:hAnsi="Times New Roman" w:eastAsia="仿宋_GB2312" w:cs="仿宋_GB2312"/>
          <w:color w:val="auto"/>
          <w:kern w:val="0"/>
          <w:sz w:val="32"/>
          <w:szCs w:val="32"/>
        </w:rPr>
        <w:t xml:space="preserve">万元，完成年初预算的 </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 %，比</w:t>
      </w:r>
      <w:bookmarkStart w:id="0" w:name="_GoBack"/>
      <w:bookmarkEnd w:id="0"/>
      <w:r>
        <w:rPr>
          <w:rFonts w:hint="default" w:ascii="仿宋_GB2312" w:hAnsi="Times New Roman" w:eastAsia="仿宋_GB2312" w:cs="仿宋_GB2312"/>
          <w:color w:val="auto"/>
          <w:kern w:val="0"/>
          <w:sz w:val="32"/>
          <w:szCs w:val="32"/>
        </w:rPr>
        <w:t>上年</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万元</w:t>
      </w:r>
      <w:r>
        <w:rPr>
          <w:rFonts w:hint="default" w:ascii="仿宋_GB2312" w:hAnsi="Times New Roman" w:eastAsia="仿宋_GB2312" w:cs="仿宋_GB2312"/>
          <w:color w:val="auto"/>
          <w:kern w:val="0"/>
          <w:sz w:val="32"/>
          <w:szCs w:val="32"/>
          <w:lang w:eastAsia="zh-CN"/>
        </w:rPr>
        <w:t>持平</w:t>
      </w:r>
      <w:r>
        <w:rPr>
          <w:rFonts w:hint="default" w:ascii="仿宋_GB2312" w:hAnsi="Times New Roman" w:eastAsia="仿宋_GB2312" w:cs="仿宋_GB2312"/>
          <w:color w:val="auto"/>
          <w:kern w:val="0"/>
          <w:sz w:val="32"/>
          <w:szCs w:val="32"/>
        </w:rPr>
        <w:t>，主要原因是</w:t>
      </w:r>
      <w:r>
        <w:rPr>
          <w:rFonts w:hint="default" w:ascii="仿宋_GB2312" w:hAnsi="Times New Roman" w:eastAsia="仿宋_GB2312" w:cs="仿宋_GB2312"/>
          <w:bCs w:val="0"/>
          <w:color w:val="auto"/>
          <w:kern w:val="0"/>
          <w:sz w:val="32"/>
          <w:szCs w:val="32"/>
        </w:rPr>
        <w:t>认真贯彻落实中央八项规定精神和厉行节约要求，进一步从严控制“三公”经费开支</w:t>
      </w:r>
      <w:r>
        <w:rPr>
          <w:rFonts w:hint="default" w:ascii="仿宋_GB2312" w:hAnsi="Times New Roman" w:eastAsia="仿宋_GB2312" w:cs="仿宋_GB2312"/>
          <w:bCs w:val="0"/>
          <w:color w:val="auto"/>
          <w:kern w:val="0"/>
          <w:sz w:val="32"/>
          <w:szCs w:val="32"/>
          <w:lang w:eastAsia="zh-CN"/>
        </w:rPr>
        <w:t>。</w:t>
      </w:r>
    </w:p>
    <w:p>
      <w:pPr>
        <w:autoSpaceDE w:val="0"/>
        <w:autoSpaceDN w:val="0"/>
        <w:adjustRightInd w:val="0"/>
        <w:spacing w:line="560" w:lineRule="exact"/>
        <w:ind w:firstLine="640" w:firstLineChars="200"/>
        <w:jc w:val="left"/>
        <w:rPr>
          <w:rFonts w:hint="default" w:ascii="仿宋_GB2312" w:hAnsi="Times New Roman" w:eastAsia="仿宋_GB2312" w:cs="仿宋_GB2312"/>
          <w:color w:val="auto"/>
          <w:kern w:val="0"/>
          <w:sz w:val="32"/>
          <w:szCs w:val="32"/>
        </w:rPr>
      </w:pPr>
      <w:r>
        <w:rPr>
          <w:rFonts w:hint="default" w:ascii="仿宋_GB2312" w:hAnsi="Times New Roman" w:eastAsia="仿宋_GB2312" w:cs="仿宋_GB2312"/>
          <w:color w:val="auto"/>
          <w:kern w:val="0"/>
          <w:sz w:val="32"/>
          <w:szCs w:val="32"/>
        </w:rPr>
        <w:t xml:space="preserve">其中：因公出国（境）费支出决算  </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  万元，公务用车购置及运行费支出决算</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万元，公务接待费支出决算 </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 万元。</w:t>
      </w:r>
    </w:p>
    <w:p>
      <w:pPr>
        <w:autoSpaceDE w:val="0"/>
        <w:autoSpaceDN w:val="0"/>
        <w:adjustRightInd w:val="0"/>
        <w:spacing w:line="560" w:lineRule="exact"/>
        <w:ind w:firstLine="640" w:firstLineChars="200"/>
        <w:jc w:val="left"/>
        <w:rPr>
          <w:rFonts w:hint="default" w:ascii="仿宋_GB2312" w:hAnsi="Times New Roman" w:eastAsia="仿宋_GB2312" w:cs="仿宋_GB2312"/>
          <w:color w:val="auto"/>
          <w:kern w:val="0"/>
          <w:sz w:val="32"/>
          <w:szCs w:val="32"/>
        </w:rPr>
      </w:pPr>
      <w:r>
        <w:rPr>
          <w:rFonts w:hint="default" w:ascii="仿宋_GB2312" w:hAnsi="Times New Roman" w:eastAsia="仿宋_GB2312" w:cs="仿宋_GB2312"/>
          <w:color w:val="auto"/>
          <w:kern w:val="0"/>
          <w:sz w:val="32"/>
          <w:szCs w:val="32"/>
        </w:rPr>
        <w:t>具体情况如下：</w:t>
      </w:r>
    </w:p>
    <w:p>
      <w:pPr>
        <w:autoSpaceDE w:val="0"/>
        <w:autoSpaceDN w:val="0"/>
        <w:adjustRightInd w:val="0"/>
        <w:spacing w:line="560" w:lineRule="exact"/>
        <w:ind w:firstLine="640" w:firstLineChars="200"/>
        <w:jc w:val="left"/>
        <w:rPr>
          <w:rFonts w:hint="default" w:ascii="仿宋_GB2312" w:hAnsi="Times New Roman" w:eastAsia="仿宋_GB2312" w:cs="仿宋_GB2312"/>
          <w:bCs w:val="0"/>
          <w:color w:val="auto"/>
          <w:kern w:val="0"/>
          <w:sz w:val="32"/>
          <w:szCs w:val="32"/>
        </w:rPr>
      </w:pPr>
      <w:r>
        <w:rPr>
          <w:rFonts w:hint="default" w:ascii="仿宋_GB2312" w:hAnsi="Times New Roman" w:eastAsia="仿宋_GB2312" w:cs="仿宋_GB2312"/>
          <w:color w:val="auto"/>
          <w:kern w:val="0"/>
          <w:sz w:val="32"/>
          <w:szCs w:val="32"/>
        </w:rPr>
        <w:t>（一）因公出国（境）费支出</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万元，完成年初预算的</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 %，</w:t>
      </w:r>
      <w:r>
        <w:rPr>
          <w:rFonts w:hint="default" w:ascii="仿宋_GB2312" w:hAnsi="Times New Roman" w:eastAsia="仿宋_GB2312" w:cs="仿宋_GB2312"/>
          <w:color w:val="auto"/>
          <w:kern w:val="0"/>
          <w:sz w:val="32"/>
          <w:szCs w:val="32"/>
          <w:lang w:eastAsia="zh-CN"/>
        </w:rPr>
        <w:t>与</w:t>
      </w:r>
      <w:r>
        <w:rPr>
          <w:rFonts w:hint="default" w:ascii="仿宋_GB2312" w:hAnsi="Times New Roman" w:eastAsia="仿宋_GB2312" w:cs="仿宋_GB2312"/>
          <w:color w:val="auto"/>
          <w:kern w:val="0"/>
          <w:sz w:val="32"/>
          <w:szCs w:val="32"/>
        </w:rPr>
        <w:t xml:space="preserve">上年 </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 万元</w:t>
      </w:r>
      <w:r>
        <w:rPr>
          <w:rFonts w:hint="default" w:ascii="仿宋_GB2312" w:hAnsi="Times New Roman" w:eastAsia="仿宋_GB2312" w:cs="仿宋_GB2312"/>
          <w:color w:val="auto"/>
          <w:kern w:val="0"/>
          <w:sz w:val="32"/>
          <w:szCs w:val="32"/>
          <w:lang w:eastAsia="zh-CN"/>
        </w:rPr>
        <w:t>持平</w:t>
      </w:r>
      <w:r>
        <w:rPr>
          <w:rFonts w:hint="default" w:ascii="仿宋_GB2312" w:hAnsi="Times New Roman" w:eastAsia="仿宋_GB2312" w:cs="仿宋_GB2312"/>
          <w:color w:val="auto"/>
          <w:kern w:val="0"/>
          <w:sz w:val="32"/>
          <w:szCs w:val="32"/>
        </w:rPr>
        <w:t>，原因是</w:t>
      </w:r>
      <w:r>
        <w:rPr>
          <w:rFonts w:hint="default" w:ascii="仿宋_GB2312" w:hAnsi="Times New Roman" w:eastAsia="仿宋_GB2312" w:cs="仿宋_GB2312"/>
          <w:color w:val="auto"/>
          <w:kern w:val="0"/>
          <w:sz w:val="32"/>
          <w:szCs w:val="32"/>
          <w:lang w:eastAsia="zh-CN"/>
        </w:rPr>
        <w:t>2</w:t>
      </w:r>
      <w:r>
        <w:rPr>
          <w:rFonts w:hint="default" w:ascii="仿宋_GB2312" w:hAnsi="Times New Roman" w:eastAsia="仿宋_GB2312" w:cs="仿宋_GB2312"/>
          <w:color w:val="auto"/>
          <w:kern w:val="0"/>
          <w:sz w:val="32"/>
          <w:szCs w:val="32"/>
          <w:lang w:val="en-US" w:eastAsia="zh-CN"/>
        </w:rPr>
        <w:t>021</w:t>
      </w:r>
      <w:r>
        <w:rPr>
          <w:rFonts w:hint="default" w:ascii="仿宋_GB2312" w:hAnsi="Times New Roman" w:eastAsia="仿宋_GB2312" w:cs="仿宋_GB2312"/>
          <w:color w:val="auto"/>
          <w:kern w:val="0"/>
          <w:sz w:val="32"/>
          <w:szCs w:val="32"/>
          <w:lang w:eastAsia="zh-CN"/>
        </w:rPr>
        <w:t>年未安排该项工作</w:t>
      </w:r>
      <w:r>
        <w:rPr>
          <w:rFonts w:hint="default" w:ascii="仿宋_GB2312" w:hAnsi="Times New Roman" w:eastAsia="仿宋_GB2312" w:cs="仿宋_GB2312"/>
          <w:color w:val="auto"/>
          <w:kern w:val="0"/>
          <w:sz w:val="32"/>
          <w:szCs w:val="32"/>
        </w:rPr>
        <w:t>。。全年使用财政拨款安排</w:t>
      </w:r>
      <w:r>
        <w:rPr>
          <w:rFonts w:hint="default" w:ascii="仿宋_GB2312" w:hAnsi="Times New Roman" w:eastAsia="仿宋_GB2312" w:cs="仿宋_GB2312"/>
          <w:color w:val="auto"/>
          <w:kern w:val="0"/>
          <w:sz w:val="32"/>
          <w:szCs w:val="32"/>
          <w:lang w:eastAsia="zh-CN"/>
        </w:rPr>
        <w:t>柳州市职工技术协作交流站</w:t>
      </w:r>
      <w:r>
        <w:rPr>
          <w:rFonts w:hint="default" w:ascii="仿宋_GB2312" w:hAnsi="Times New Roman" w:eastAsia="仿宋_GB2312" w:cs="仿宋_GB2312"/>
          <w:bCs w:val="0"/>
          <w:color w:val="auto"/>
          <w:kern w:val="0"/>
          <w:sz w:val="32"/>
          <w:szCs w:val="32"/>
        </w:rPr>
        <w:t xml:space="preserve">出国团组  </w:t>
      </w:r>
      <w:r>
        <w:rPr>
          <w:rFonts w:hint="default" w:ascii="仿宋_GB2312" w:hAnsi="Times New Roman" w:eastAsia="仿宋_GB2312" w:cs="仿宋_GB2312"/>
          <w:bCs w:val="0"/>
          <w:color w:val="auto"/>
          <w:kern w:val="0"/>
          <w:sz w:val="32"/>
          <w:szCs w:val="32"/>
          <w:lang w:val="en-US" w:eastAsia="zh-CN"/>
        </w:rPr>
        <w:t>0</w:t>
      </w:r>
      <w:r>
        <w:rPr>
          <w:rFonts w:hint="default" w:ascii="仿宋_GB2312" w:hAnsi="Times New Roman" w:eastAsia="仿宋_GB2312" w:cs="仿宋_GB2312"/>
          <w:bCs w:val="0"/>
          <w:color w:val="auto"/>
          <w:kern w:val="0"/>
          <w:sz w:val="32"/>
          <w:szCs w:val="32"/>
        </w:rPr>
        <w:t>个，参加其他单位组织的出国团组</w:t>
      </w:r>
      <w:r>
        <w:rPr>
          <w:rFonts w:hint="default" w:ascii="仿宋_GB2312" w:hAnsi="Times New Roman" w:eastAsia="仿宋_GB2312" w:cs="仿宋_GB2312"/>
          <w:bCs w:val="0"/>
          <w:color w:val="auto"/>
          <w:kern w:val="0"/>
          <w:sz w:val="32"/>
          <w:szCs w:val="32"/>
          <w:lang w:val="en-US" w:eastAsia="zh-CN"/>
        </w:rPr>
        <w:t>0</w:t>
      </w:r>
      <w:r>
        <w:rPr>
          <w:rFonts w:hint="default" w:ascii="仿宋_GB2312" w:hAnsi="Times New Roman" w:eastAsia="仿宋_GB2312" w:cs="仿宋_GB2312"/>
          <w:bCs w:val="0"/>
          <w:color w:val="auto"/>
          <w:kern w:val="0"/>
          <w:sz w:val="32"/>
          <w:szCs w:val="32"/>
        </w:rPr>
        <w:t>个，全年因公出国（境）团组共计</w:t>
      </w:r>
      <w:r>
        <w:rPr>
          <w:rFonts w:hint="default" w:ascii="仿宋_GB2312" w:hAnsi="Times New Roman" w:eastAsia="仿宋_GB2312" w:cs="仿宋_GB2312"/>
          <w:bCs w:val="0"/>
          <w:color w:val="auto"/>
          <w:kern w:val="0"/>
          <w:sz w:val="32"/>
          <w:szCs w:val="32"/>
          <w:lang w:val="en-US" w:eastAsia="zh-CN"/>
        </w:rPr>
        <w:t>0</w:t>
      </w:r>
      <w:r>
        <w:rPr>
          <w:rFonts w:hint="default" w:ascii="仿宋_GB2312" w:hAnsi="Times New Roman" w:eastAsia="仿宋_GB2312" w:cs="仿宋_GB2312"/>
          <w:bCs w:val="0"/>
          <w:color w:val="auto"/>
          <w:kern w:val="0"/>
          <w:sz w:val="32"/>
          <w:szCs w:val="32"/>
        </w:rPr>
        <w:t>个，累计</w:t>
      </w:r>
      <w:r>
        <w:rPr>
          <w:rFonts w:hint="default" w:ascii="仿宋_GB2312" w:hAnsi="Times New Roman" w:eastAsia="仿宋_GB2312" w:cs="仿宋_GB2312"/>
          <w:bCs w:val="0"/>
          <w:color w:val="auto"/>
          <w:kern w:val="0"/>
          <w:sz w:val="32"/>
          <w:szCs w:val="32"/>
          <w:lang w:val="en-US" w:eastAsia="zh-CN"/>
        </w:rPr>
        <w:t>0</w:t>
      </w:r>
      <w:r>
        <w:rPr>
          <w:rFonts w:hint="default" w:ascii="仿宋_GB2312" w:hAnsi="Times New Roman" w:eastAsia="仿宋_GB2312" w:cs="仿宋_GB2312"/>
          <w:bCs w:val="0"/>
          <w:color w:val="auto"/>
          <w:kern w:val="0"/>
          <w:sz w:val="32"/>
          <w:szCs w:val="32"/>
        </w:rPr>
        <w:t>人次。</w:t>
      </w:r>
    </w:p>
    <w:p>
      <w:pPr>
        <w:autoSpaceDE w:val="0"/>
        <w:autoSpaceDN w:val="0"/>
        <w:adjustRightInd w:val="0"/>
        <w:spacing w:line="560" w:lineRule="exact"/>
        <w:ind w:firstLine="640" w:firstLineChars="200"/>
        <w:jc w:val="left"/>
        <w:rPr>
          <w:rFonts w:hint="default" w:ascii="仿宋_GB2312" w:hAnsi="Times New Roman" w:eastAsia="仿宋_GB2312" w:cs="仿宋_GB2312"/>
          <w:color w:val="auto"/>
          <w:kern w:val="0"/>
          <w:sz w:val="32"/>
          <w:szCs w:val="32"/>
        </w:rPr>
      </w:pPr>
    </w:p>
    <w:p>
      <w:pPr>
        <w:autoSpaceDE w:val="0"/>
        <w:autoSpaceDN w:val="0"/>
        <w:adjustRightInd w:val="0"/>
        <w:spacing w:line="560" w:lineRule="exact"/>
        <w:ind w:firstLine="640" w:firstLineChars="200"/>
        <w:jc w:val="left"/>
        <w:rPr>
          <w:rFonts w:hint="default" w:ascii="仿宋_GB2312" w:hAnsi="Times New Roman" w:eastAsia="仿宋_GB2312" w:cs="仿宋_GB2312"/>
          <w:color w:val="auto"/>
          <w:kern w:val="0"/>
          <w:sz w:val="32"/>
          <w:szCs w:val="32"/>
        </w:rPr>
      </w:pPr>
      <w:r>
        <w:rPr>
          <w:rFonts w:hint="default" w:ascii="仿宋_GB2312" w:hAnsi="Times New Roman" w:eastAsia="仿宋_GB2312" w:cs="仿宋_GB2312"/>
          <w:color w:val="auto"/>
          <w:kern w:val="0"/>
          <w:sz w:val="32"/>
          <w:szCs w:val="32"/>
        </w:rPr>
        <w:t>（二）公务用车购置及运行费支出</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万元。其中：</w:t>
      </w:r>
    </w:p>
    <w:p>
      <w:pPr>
        <w:autoSpaceDE w:val="0"/>
        <w:autoSpaceDN w:val="0"/>
        <w:adjustRightInd w:val="0"/>
        <w:spacing w:line="560" w:lineRule="exact"/>
        <w:ind w:firstLine="640" w:firstLineChars="200"/>
        <w:jc w:val="left"/>
        <w:rPr>
          <w:rFonts w:hint="default" w:ascii="仿宋_GB2312" w:hAnsi="Times New Roman" w:eastAsia="仿宋_GB2312" w:cs="仿宋_GB2312"/>
          <w:color w:val="auto"/>
          <w:kern w:val="0"/>
          <w:sz w:val="32"/>
          <w:szCs w:val="32"/>
        </w:rPr>
      </w:pPr>
      <w:r>
        <w:rPr>
          <w:rFonts w:hint="default" w:ascii="仿宋_GB2312" w:hAnsi="Times New Roman" w:eastAsia="仿宋_GB2312" w:cs="仿宋_GB2312"/>
          <w:color w:val="auto"/>
          <w:kern w:val="0"/>
          <w:sz w:val="32"/>
          <w:szCs w:val="32"/>
        </w:rPr>
        <w:t>公务用车购置支出</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万元，完成年初预算的 </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 %，</w:t>
      </w:r>
      <w:r>
        <w:rPr>
          <w:rFonts w:hint="default" w:ascii="仿宋_GB2312" w:hAnsi="Times New Roman" w:eastAsia="仿宋_GB2312" w:cs="仿宋_GB2312"/>
          <w:color w:val="auto"/>
          <w:kern w:val="0"/>
          <w:sz w:val="32"/>
          <w:szCs w:val="32"/>
          <w:lang w:eastAsia="zh-CN"/>
        </w:rPr>
        <w:t>与</w:t>
      </w:r>
      <w:r>
        <w:rPr>
          <w:rFonts w:hint="default" w:ascii="仿宋_GB2312" w:hAnsi="Times New Roman" w:eastAsia="仿宋_GB2312" w:cs="仿宋_GB2312"/>
          <w:color w:val="auto"/>
          <w:kern w:val="0"/>
          <w:sz w:val="32"/>
          <w:szCs w:val="32"/>
        </w:rPr>
        <w:t xml:space="preserve">上年 </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 万元</w:t>
      </w:r>
      <w:r>
        <w:rPr>
          <w:rFonts w:hint="default" w:ascii="仿宋_GB2312" w:hAnsi="Times New Roman" w:eastAsia="仿宋_GB2312" w:cs="仿宋_GB2312"/>
          <w:color w:val="auto"/>
          <w:kern w:val="0"/>
          <w:sz w:val="32"/>
          <w:szCs w:val="32"/>
          <w:lang w:eastAsia="zh-CN"/>
        </w:rPr>
        <w:t>持平</w:t>
      </w:r>
      <w:r>
        <w:rPr>
          <w:rFonts w:hint="default" w:ascii="仿宋_GB2312" w:hAnsi="Times New Roman" w:eastAsia="仿宋_GB2312" w:cs="仿宋_GB2312"/>
          <w:color w:val="auto"/>
          <w:kern w:val="0"/>
          <w:sz w:val="32"/>
          <w:szCs w:val="32"/>
        </w:rPr>
        <w:t>，原因是</w:t>
      </w:r>
      <w:r>
        <w:rPr>
          <w:rFonts w:hint="default" w:ascii="仿宋_GB2312" w:hAnsi="Times New Roman" w:eastAsia="仿宋_GB2312" w:cs="仿宋_GB2312"/>
          <w:color w:val="auto"/>
          <w:kern w:val="0"/>
          <w:sz w:val="32"/>
          <w:szCs w:val="32"/>
          <w:lang w:eastAsia="zh-CN"/>
        </w:rPr>
        <w:t>公车改革后，本单位没有保留公务用车</w:t>
      </w:r>
      <w:r>
        <w:rPr>
          <w:rFonts w:hint="default" w:ascii="仿宋_GB2312" w:hAnsi="Times New Roman" w:eastAsia="仿宋_GB2312" w:cs="仿宋_GB2312"/>
          <w:color w:val="auto"/>
          <w:kern w:val="0"/>
          <w:sz w:val="32"/>
          <w:szCs w:val="32"/>
        </w:rPr>
        <w:t>。</w:t>
      </w:r>
    </w:p>
    <w:p>
      <w:pPr>
        <w:autoSpaceDE w:val="0"/>
        <w:autoSpaceDN w:val="0"/>
        <w:adjustRightInd w:val="0"/>
        <w:spacing w:line="560" w:lineRule="exact"/>
        <w:ind w:firstLine="640" w:firstLineChars="200"/>
        <w:jc w:val="left"/>
        <w:rPr>
          <w:rFonts w:hint="default" w:ascii="仿宋_GB2312" w:hAnsi="Times New Roman" w:eastAsia="仿宋_GB2312" w:cs="仿宋_GB2312"/>
          <w:color w:val="auto"/>
          <w:kern w:val="0"/>
          <w:sz w:val="32"/>
          <w:szCs w:val="32"/>
        </w:rPr>
      </w:pPr>
      <w:r>
        <w:rPr>
          <w:rFonts w:hint="default" w:ascii="仿宋_GB2312" w:hAnsi="Times New Roman" w:eastAsia="仿宋_GB2312" w:cs="仿宋_GB2312"/>
          <w:color w:val="auto"/>
          <w:kern w:val="0"/>
          <w:sz w:val="32"/>
          <w:szCs w:val="32"/>
        </w:rPr>
        <w:t>公务用车运行支出</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万元，完成年初预算的 </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 %，</w:t>
      </w:r>
      <w:r>
        <w:rPr>
          <w:rFonts w:hint="default" w:ascii="仿宋_GB2312" w:hAnsi="Times New Roman" w:eastAsia="仿宋_GB2312" w:cs="仿宋_GB2312"/>
          <w:color w:val="auto"/>
          <w:kern w:val="0"/>
          <w:sz w:val="32"/>
          <w:szCs w:val="32"/>
          <w:lang w:eastAsia="zh-CN"/>
        </w:rPr>
        <w:t>与</w:t>
      </w:r>
      <w:r>
        <w:rPr>
          <w:rFonts w:hint="default" w:ascii="仿宋_GB2312" w:hAnsi="Times New Roman" w:eastAsia="仿宋_GB2312" w:cs="仿宋_GB2312"/>
          <w:color w:val="auto"/>
          <w:kern w:val="0"/>
          <w:sz w:val="32"/>
          <w:szCs w:val="32"/>
        </w:rPr>
        <w:t xml:space="preserve">上年 </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 万元，原因是</w:t>
      </w:r>
      <w:r>
        <w:rPr>
          <w:rFonts w:hint="default" w:ascii="仿宋_GB2312" w:hAnsi="Times New Roman" w:eastAsia="仿宋_GB2312" w:cs="仿宋_GB2312"/>
          <w:color w:val="auto"/>
          <w:kern w:val="0"/>
          <w:sz w:val="32"/>
          <w:szCs w:val="32"/>
          <w:lang w:eastAsia="zh-CN"/>
        </w:rPr>
        <w:t>公车改革后，本部门没有保留公务用车</w:t>
      </w:r>
      <w:r>
        <w:rPr>
          <w:rFonts w:hint="default" w:ascii="仿宋_GB2312" w:hAnsi="Times New Roman" w:eastAsia="仿宋_GB2312" w:cs="仿宋_GB2312"/>
          <w:color w:val="auto"/>
          <w:kern w:val="0"/>
          <w:sz w:val="32"/>
          <w:szCs w:val="32"/>
        </w:rPr>
        <w:t>。</w:t>
      </w:r>
      <w:r>
        <w:rPr>
          <w:rFonts w:hint="default" w:ascii="仿宋_GB2312" w:hAnsi="Times New Roman" w:eastAsia="仿宋_GB2312" w:cs="仿宋_GB2312"/>
          <w:color w:val="auto"/>
          <w:kern w:val="0"/>
          <w:sz w:val="32"/>
          <w:szCs w:val="32"/>
          <w:lang w:eastAsia="zh-CN"/>
        </w:rPr>
        <w:t>2021</w:t>
      </w:r>
      <w:r>
        <w:rPr>
          <w:rFonts w:hint="default" w:ascii="仿宋_GB2312" w:hAnsi="Times New Roman" w:eastAsia="仿宋_GB2312" w:cs="仿宋_GB2312"/>
          <w:color w:val="auto"/>
          <w:kern w:val="0"/>
          <w:sz w:val="32"/>
          <w:szCs w:val="32"/>
        </w:rPr>
        <w:t>年，</w:t>
      </w:r>
      <w:r>
        <w:rPr>
          <w:rFonts w:hint="default" w:ascii="仿宋_GB2312" w:hAnsi="Times New Roman" w:eastAsia="仿宋_GB2312" w:cs="仿宋_GB2312"/>
          <w:color w:val="auto"/>
          <w:kern w:val="0"/>
          <w:sz w:val="32"/>
          <w:szCs w:val="32"/>
          <w:lang w:eastAsia="zh-CN"/>
        </w:rPr>
        <w:t>柳州市职工技术协作交流站</w:t>
      </w:r>
      <w:r>
        <w:rPr>
          <w:rFonts w:hint="default" w:ascii="仿宋_GB2312" w:hAnsi="Times New Roman" w:eastAsia="仿宋_GB2312" w:cs="仿宋_GB2312"/>
          <w:bCs w:val="0"/>
          <w:color w:val="auto"/>
          <w:kern w:val="0"/>
          <w:sz w:val="32"/>
          <w:szCs w:val="32"/>
        </w:rPr>
        <w:t xml:space="preserve">开支财政拨款的公务用车保有量为 </w:t>
      </w:r>
      <w:r>
        <w:rPr>
          <w:rFonts w:hint="default" w:ascii="仿宋_GB2312" w:hAnsi="Times New Roman" w:eastAsia="仿宋_GB2312" w:cs="仿宋_GB2312"/>
          <w:bCs w:val="0"/>
          <w:color w:val="auto"/>
          <w:kern w:val="0"/>
          <w:sz w:val="32"/>
          <w:szCs w:val="32"/>
          <w:lang w:val="en-US" w:eastAsia="zh-CN"/>
        </w:rPr>
        <w:t>0</w:t>
      </w:r>
      <w:r>
        <w:rPr>
          <w:rFonts w:hint="default" w:ascii="仿宋_GB2312" w:hAnsi="Times New Roman" w:eastAsia="仿宋_GB2312" w:cs="仿宋_GB2312"/>
          <w:bCs w:val="0"/>
          <w:color w:val="auto"/>
          <w:kern w:val="0"/>
          <w:sz w:val="32"/>
          <w:szCs w:val="32"/>
        </w:rPr>
        <w:t xml:space="preserve"> 辆</w:t>
      </w:r>
      <w:r>
        <w:rPr>
          <w:rFonts w:hint="default" w:ascii="仿宋_GB2312" w:hAnsi="Times New Roman" w:eastAsia="仿宋_GB2312" w:cs="仿宋_GB2312"/>
          <w:b w:val="0"/>
          <w:bCs w:val="0"/>
          <w:color w:val="auto"/>
          <w:kern w:val="0"/>
          <w:sz w:val="32"/>
          <w:szCs w:val="32"/>
        </w:rPr>
        <w:t>，</w:t>
      </w:r>
      <w:r>
        <w:rPr>
          <w:rFonts w:hint="default" w:ascii="仿宋_GB2312" w:hAnsi="Times New Roman" w:eastAsia="仿宋_GB2312" w:cs="仿宋_GB2312"/>
          <w:bCs w:val="0"/>
          <w:color w:val="auto"/>
          <w:kern w:val="0"/>
          <w:sz w:val="32"/>
          <w:szCs w:val="32"/>
        </w:rPr>
        <w:t xml:space="preserve">全年运行费支出 </w:t>
      </w:r>
      <w:r>
        <w:rPr>
          <w:rFonts w:hint="default" w:ascii="仿宋_GB2312" w:hAnsi="Times New Roman" w:eastAsia="仿宋_GB2312" w:cs="仿宋_GB2312"/>
          <w:bCs w:val="0"/>
          <w:color w:val="auto"/>
          <w:kern w:val="0"/>
          <w:sz w:val="32"/>
          <w:szCs w:val="32"/>
          <w:lang w:val="en-US" w:eastAsia="zh-CN"/>
        </w:rPr>
        <w:t>0</w:t>
      </w:r>
      <w:r>
        <w:rPr>
          <w:rFonts w:hint="default" w:ascii="仿宋_GB2312" w:hAnsi="Times New Roman" w:eastAsia="仿宋_GB2312" w:cs="仿宋_GB2312"/>
          <w:bCs w:val="0"/>
          <w:color w:val="auto"/>
          <w:kern w:val="0"/>
          <w:sz w:val="32"/>
          <w:szCs w:val="32"/>
        </w:rPr>
        <w:t xml:space="preserve"> 万元，平均每辆 </w:t>
      </w:r>
      <w:r>
        <w:rPr>
          <w:rFonts w:hint="default" w:ascii="仿宋_GB2312" w:hAnsi="Times New Roman" w:eastAsia="仿宋_GB2312" w:cs="仿宋_GB2312"/>
          <w:bCs w:val="0"/>
          <w:color w:val="auto"/>
          <w:kern w:val="0"/>
          <w:sz w:val="32"/>
          <w:szCs w:val="32"/>
          <w:lang w:val="en-US" w:eastAsia="zh-CN"/>
        </w:rPr>
        <w:t>0</w:t>
      </w:r>
      <w:r>
        <w:rPr>
          <w:rFonts w:hint="default" w:ascii="仿宋_GB2312" w:hAnsi="Times New Roman" w:eastAsia="仿宋_GB2312" w:cs="仿宋_GB2312"/>
          <w:bCs w:val="0"/>
          <w:color w:val="auto"/>
          <w:kern w:val="0"/>
          <w:sz w:val="32"/>
          <w:szCs w:val="32"/>
        </w:rPr>
        <w:t xml:space="preserve"> 万元。</w:t>
      </w:r>
    </w:p>
    <w:p>
      <w:pPr>
        <w:autoSpaceDE w:val="0"/>
        <w:autoSpaceDN w:val="0"/>
        <w:adjustRightInd w:val="0"/>
        <w:spacing w:line="560" w:lineRule="exact"/>
        <w:ind w:firstLine="640" w:firstLineChars="200"/>
        <w:jc w:val="left"/>
        <w:rPr>
          <w:rFonts w:hint="default" w:ascii="仿宋_GB2312" w:hAnsi="Times New Roman" w:eastAsia="仿宋_GB2312" w:cs="仿宋_GB2312"/>
          <w:color w:val="auto"/>
          <w:kern w:val="0"/>
          <w:sz w:val="32"/>
          <w:szCs w:val="32"/>
        </w:rPr>
      </w:pPr>
      <w:r>
        <w:rPr>
          <w:rFonts w:hint="default" w:ascii="仿宋_GB2312" w:hAnsi="Times New Roman" w:eastAsia="仿宋_GB2312" w:cs="仿宋_GB2312"/>
          <w:color w:val="auto"/>
          <w:kern w:val="0"/>
          <w:sz w:val="32"/>
          <w:szCs w:val="32"/>
        </w:rPr>
        <w:t xml:space="preserve">（三）公务接待费支出 </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 万元，完成年初预算的 </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 %， </w:t>
      </w:r>
      <w:r>
        <w:rPr>
          <w:rFonts w:hint="default" w:ascii="仿宋_GB2312" w:hAnsi="Times New Roman" w:eastAsia="仿宋_GB2312" w:cs="仿宋_GB2312"/>
          <w:color w:val="auto"/>
          <w:kern w:val="0"/>
          <w:sz w:val="32"/>
          <w:szCs w:val="32"/>
          <w:lang w:eastAsia="zh-CN"/>
        </w:rPr>
        <w:t>与</w:t>
      </w:r>
      <w:r>
        <w:rPr>
          <w:rFonts w:hint="default" w:ascii="仿宋_GB2312" w:hAnsi="Times New Roman" w:eastAsia="仿宋_GB2312" w:cs="仿宋_GB2312"/>
          <w:color w:val="auto"/>
          <w:kern w:val="0"/>
          <w:sz w:val="32"/>
          <w:szCs w:val="32"/>
        </w:rPr>
        <w:t xml:space="preserve">比上年 </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 万元，原因是</w:t>
      </w:r>
      <w:r>
        <w:rPr>
          <w:rFonts w:hint="default" w:ascii="仿宋_GB2312" w:hAnsi="Times New Roman" w:eastAsia="仿宋_GB2312" w:cs="仿宋_GB2312"/>
          <w:color w:val="auto"/>
          <w:kern w:val="0"/>
          <w:sz w:val="32"/>
          <w:szCs w:val="32"/>
          <w:lang w:val="en-US" w:eastAsia="zh-CN"/>
        </w:rPr>
        <w:t>2021年未发生此项开支</w:t>
      </w:r>
      <w:r>
        <w:rPr>
          <w:rFonts w:hint="default" w:ascii="仿宋_GB2312" w:hAnsi="Times New Roman" w:eastAsia="仿宋_GB2312" w:cs="仿宋_GB2312"/>
          <w:color w:val="auto"/>
          <w:kern w:val="0"/>
          <w:sz w:val="32"/>
          <w:szCs w:val="32"/>
        </w:rPr>
        <w:t>。国内公务接待批次</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 次，人次 </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次，国（境）外公务接待批次 </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 xml:space="preserve">次，人次 </w:t>
      </w:r>
      <w:r>
        <w:rPr>
          <w:rFonts w:hint="default" w:ascii="仿宋_GB2312" w:hAnsi="Times New Roman" w:eastAsia="仿宋_GB2312" w:cs="仿宋_GB2312"/>
          <w:color w:val="auto"/>
          <w:kern w:val="0"/>
          <w:sz w:val="32"/>
          <w:szCs w:val="32"/>
          <w:lang w:val="en-US" w:eastAsia="zh-CN"/>
        </w:rPr>
        <w:t>0</w:t>
      </w:r>
      <w:r>
        <w:rPr>
          <w:rFonts w:hint="default" w:ascii="仿宋_GB2312" w:hAnsi="Times New Roman" w:eastAsia="仿宋_GB2312" w:cs="仿宋_GB2312"/>
          <w:color w:val="auto"/>
          <w:kern w:val="0"/>
          <w:sz w:val="32"/>
          <w:szCs w:val="32"/>
        </w:rPr>
        <w:t>次</w:t>
      </w:r>
      <w:r>
        <w:rPr>
          <w:rFonts w:hint="default" w:ascii="仿宋_GB2312" w:hAnsi="Times New Roman" w:eastAsia="仿宋_GB2312" w:cs="仿宋_GB2312"/>
          <w:color w:val="auto"/>
          <w:kern w:val="0"/>
          <w:sz w:val="32"/>
          <w:szCs w:val="32"/>
          <w:lang w:eastAsia="zh-CN"/>
        </w:rPr>
        <w:t>。</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default" w:ascii="楷体_GB2312" w:hAnsi="Times New Roman" w:eastAsia="楷体_GB2312" w:cs="仿宋_GB2312"/>
          <w:color w:val="auto"/>
          <w:kern w:val="0"/>
          <w:sz w:val="32"/>
          <w:szCs w:val="32"/>
        </w:rPr>
      </w:pPr>
      <w:r>
        <w:rPr>
          <w:rFonts w:hint="default" w:ascii="楷体_GB2312" w:hAnsi="Times New Roman" w:eastAsia="楷体_GB2312" w:cs="仿宋_GB2312"/>
          <w:color w:val="auto"/>
          <w:kern w:val="0"/>
          <w:sz w:val="32"/>
          <w:szCs w:val="32"/>
        </w:rPr>
        <w:t>（一） 机关运行经费支出情况说明。</w:t>
      </w:r>
    </w:p>
    <w:p>
      <w:pPr>
        <w:autoSpaceDE w:val="0"/>
        <w:autoSpaceDN w:val="0"/>
        <w:adjustRightInd w:val="0"/>
        <w:spacing w:line="560" w:lineRule="exact"/>
        <w:ind w:firstLine="960" w:firstLineChars="300"/>
        <w:jc w:val="left"/>
        <w:rPr>
          <w:rFonts w:hint="eastAsia" w:ascii="仿宋_GB2312" w:hAnsi="Times New Roman" w:eastAsia="仿宋_GB2312" w:cs="仿宋_GB2312"/>
          <w:b w:val="0"/>
          <w:color w:val="auto"/>
          <w:kern w:val="0"/>
          <w:sz w:val="32"/>
          <w:szCs w:val="32"/>
        </w:rPr>
      </w:pPr>
      <w:r>
        <w:rPr>
          <w:rFonts w:hint="eastAsia" w:ascii="仿宋_GB2312" w:hAnsi="Times New Roman" w:eastAsia="仿宋_GB2312" w:cs="仿宋_GB2312"/>
          <w:b w:val="0"/>
          <w:color w:val="auto"/>
          <w:kern w:val="0"/>
          <w:sz w:val="32"/>
          <w:szCs w:val="32"/>
        </w:rPr>
        <w:t>本</w:t>
      </w:r>
      <w:r>
        <w:rPr>
          <w:rFonts w:hint="eastAsia" w:ascii="仿宋_GB2312" w:hAnsi="Times New Roman" w:eastAsia="仿宋_GB2312" w:cs="仿宋_GB2312"/>
          <w:b w:val="0"/>
          <w:color w:val="auto"/>
          <w:kern w:val="0"/>
          <w:sz w:val="32"/>
          <w:szCs w:val="32"/>
          <w:lang w:eastAsia="zh-CN"/>
        </w:rPr>
        <w:t>单位</w:t>
      </w:r>
      <w:r>
        <w:rPr>
          <w:rFonts w:hint="eastAsia" w:ascii="仿宋_GB2312" w:hAnsi="Times New Roman" w:eastAsia="仿宋_GB2312" w:cs="仿宋_GB2312"/>
          <w:b w:val="0"/>
          <w:color w:val="auto"/>
          <w:kern w:val="0"/>
          <w:sz w:val="32"/>
          <w:szCs w:val="32"/>
        </w:rPr>
        <w:t>无机关运行经费支出。</w:t>
      </w:r>
    </w:p>
    <w:p>
      <w:pPr>
        <w:autoSpaceDE w:val="0"/>
        <w:autoSpaceDN w:val="0"/>
        <w:adjustRightInd w:val="0"/>
        <w:spacing w:line="560" w:lineRule="exact"/>
        <w:ind w:firstLine="640" w:firstLineChars="200"/>
        <w:jc w:val="left"/>
        <w:rPr>
          <w:rFonts w:hint="eastAsia" w:ascii="楷体_GB2312" w:hAnsi="Times New Roman" w:eastAsia="楷体_GB2312" w:cs="仿宋_GB2312"/>
          <w:color w:val="auto"/>
          <w:kern w:val="0"/>
          <w:sz w:val="32"/>
          <w:szCs w:val="32"/>
        </w:rPr>
      </w:pPr>
      <w:r>
        <w:rPr>
          <w:rFonts w:hint="default" w:ascii="楷体_GB2312" w:hAnsi="Times New Roman" w:eastAsia="楷体_GB2312" w:cs="仿宋_GB2312"/>
          <w:color w:val="auto"/>
          <w:kern w:val="0"/>
          <w:sz w:val="32"/>
          <w:szCs w:val="32"/>
        </w:rPr>
        <w:t>（二）政府采购支出情况说明。</w:t>
      </w:r>
    </w:p>
    <w:p>
      <w:pPr>
        <w:autoSpaceDE w:val="0"/>
        <w:autoSpaceDN w:val="0"/>
        <w:adjustRightInd w:val="0"/>
        <w:spacing w:line="560" w:lineRule="exact"/>
        <w:ind w:firstLine="960" w:firstLineChars="300"/>
        <w:jc w:val="left"/>
        <w:rPr>
          <w:rFonts w:hint="eastAsia" w:ascii="仿宋_GB2312" w:eastAsia="仿宋_GB2312" w:cs="仿宋_GB2312"/>
          <w:color w:val="auto"/>
          <w:kern w:val="0"/>
          <w:sz w:val="32"/>
          <w:szCs w:val="32"/>
        </w:rPr>
      </w:pPr>
      <w:r>
        <w:rPr>
          <w:rFonts w:hint="eastAsia" w:ascii="仿宋_GB2312" w:eastAsia="仿宋_GB2312" w:cs="仿宋_GB2312"/>
          <w:b w:val="0"/>
          <w:color w:val="auto"/>
          <w:kern w:val="0"/>
          <w:sz w:val="32"/>
          <w:szCs w:val="32"/>
        </w:rPr>
        <w:t>本</w:t>
      </w:r>
      <w:r>
        <w:rPr>
          <w:rFonts w:hint="eastAsia" w:ascii="仿宋_GB2312" w:eastAsia="仿宋_GB2312" w:cs="仿宋_GB2312"/>
          <w:b w:val="0"/>
          <w:color w:val="auto"/>
          <w:kern w:val="0"/>
          <w:sz w:val="32"/>
          <w:szCs w:val="32"/>
          <w:lang w:eastAsia="zh-CN"/>
        </w:rPr>
        <w:t>单位</w:t>
      </w:r>
      <w:r>
        <w:rPr>
          <w:rFonts w:hint="eastAsia" w:ascii="仿宋_GB2312" w:eastAsia="仿宋_GB2312" w:cs="仿宋_GB2312"/>
          <w:b w:val="0"/>
          <w:color w:val="auto"/>
          <w:kern w:val="0"/>
          <w:sz w:val="32"/>
          <w:szCs w:val="32"/>
        </w:rPr>
        <w:t>无政府采购支出。</w:t>
      </w:r>
    </w:p>
    <w:p>
      <w:pPr>
        <w:autoSpaceDE w:val="0"/>
        <w:autoSpaceDN w:val="0"/>
        <w:adjustRightInd w:val="0"/>
        <w:spacing w:line="560" w:lineRule="exact"/>
        <w:ind w:firstLine="640" w:firstLineChars="200"/>
        <w:jc w:val="left"/>
        <w:rPr>
          <w:rFonts w:hint="default" w:ascii="楷体_GB2312" w:eastAsia="楷体_GB2312" w:cs="仿宋_GB2312"/>
          <w:color w:val="auto"/>
          <w:kern w:val="0"/>
          <w:sz w:val="32"/>
          <w:szCs w:val="32"/>
        </w:rPr>
      </w:pPr>
      <w:r>
        <w:rPr>
          <w:rFonts w:hint="default" w:ascii="楷体_GB2312" w:eastAsia="楷体_GB2312" w:cs="仿宋_GB2312"/>
          <w:color w:val="auto"/>
          <w:kern w:val="0"/>
          <w:sz w:val="32"/>
          <w:szCs w:val="32"/>
        </w:rPr>
        <w:t>（三）国有资产占用情况说明。</w:t>
      </w:r>
    </w:p>
    <w:p>
      <w:pPr>
        <w:autoSpaceDE w:val="0"/>
        <w:autoSpaceDN w:val="0"/>
        <w:adjustRightInd w:val="0"/>
        <w:spacing w:line="560" w:lineRule="exact"/>
        <w:ind w:firstLine="960" w:firstLineChars="30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截至</w:t>
      </w:r>
      <w:r>
        <w:rPr>
          <w:rFonts w:hint="eastAsia" w:ascii="仿宋_GB2312" w:eastAsia="仿宋_GB2312" w:cs="仿宋_GB2312"/>
          <w:color w:val="auto"/>
          <w:kern w:val="0"/>
          <w:sz w:val="32"/>
          <w:szCs w:val="32"/>
          <w:lang w:eastAsia="zh-CN"/>
        </w:rPr>
        <w:t>2021</w:t>
      </w:r>
      <w:r>
        <w:rPr>
          <w:rFonts w:hint="eastAsia" w:ascii="仿宋_GB2312" w:eastAsia="仿宋_GB2312" w:cs="仿宋_GB2312"/>
          <w:color w:val="auto"/>
          <w:kern w:val="0"/>
          <w:sz w:val="32"/>
          <w:szCs w:val="32"/>
        </w:rPr>
        <w:t>年12月31日，本</w:t>
      </w:r>
      <w:r>
        <w:rPr>
          <w:rFonts w:hint="eastAsia" w:ascii="仿宋_GB2312" w:eastAsia="仿宋_GB2312" w:cs="仿宋_GB2312"/>
          <w:color w:val="auto"/>
          <w:kern w:val="0"/>
          <w:sz w:val="32"/>
          <w:szCs w:val="32"/>
          <w:lang w:eastAsia="zh-CN"/>
        </w:rPr>
        <w:t>单位</w:t>
      </w:r>
      <w:r>
        <w:rPr>
          <w:rFonts w:hint="eastAsia" w:ascii="仿宋_GB2312" w:eastAsia="仿宋_GB2312" w:cs="仿宋_GB2312"/>
          <w:color w:val="auto"/>
          <w:kern w:val="0"/>
          <w:sz w:val="32"/>
          <w:szCs w:val="32"/>
        </w:rPr>
        <w:t>共有车辆  辆，其中：公务用车</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 xml:space="preserve"> 辆；执法执勤用车</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 xml:space="preserve"> 辆；专业技术用车</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 xml:space="preserve"> 辆；其他用车 </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 xml:space="preserve"> 辆；单价50万元 以上通用设备</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台（套），单价100 万元以上专用设备</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 xml:space="preserve">台（套）。 </w:t>
      </w:r>
    </w:p>
    <w:p>
      <w:pPr>
        <w:autoSpaceDE w:val="0"/>
        <w:autoSpaceDN w:val="0"/>
        <w:adjustRightInd w:val="0"/>
        <w:spacing w:line="560" w:lineRule="exact"/>
        <w:ind w:firstLine="640" w:firstLineChars="200"/>
        <w:jc w:val="left"/>
        <w:rPr>
          <w:rFonts w:hint="default" w:ascii="楷体_GB2312" w:eastAsia="楷体_GB2312" w:cs="仿宋_GB2312"/>
          <w:color w:val="auto"/>
          <w:kern w:val="0"/>
          <w:sz w:val="32"/>
          <w:szCs w:val="32"/>
        </w:rPr>
      </w:pPr>
      <w:r>
        <w:rPr>
          <w:rFonts w:hint="default" w:ascii="楷体_GB2312" w:eastAsia="楷体_GB2312" w:cs="仿宋_GB2312"/>
          <w:color w:val="auto"/>
          <w:kern w:val="0"/>
          <w:sz w:val="32"/>
          <w:szCs w:val="32"/>
        </w:rPr>
        <w:t>（四）预算绩效管理工作开展情况。</w:t>
      </w:r>
    </w:p>
    <w:p>
      <w:pPr>
        <w:autoSpaceDE w:val="0"/>
        <w:autoSpaceDN w:val="0"/>
        <w:adjustRightInd w:val="0"/>
        <w:spacing w:line="560" w:lineRule="exact"/>
        <w:ind w:firstLine="960" w:firstLineChars="300"/>
        <w:jc w:val="left"/>
        <w:rPr>
          <w:rFonts w:hint="eastAsia" w:ascii="仿宋_GB2312" w:eastAsia="仿宋_GB2312" w:cs="仿宋_GB2312"/>
          <w:b w:val="0"/>
          <w:color w:val="auto"/>
          <w:kern w:val="0"/>
          <w:sz w:val="32"/>
          <w:szCs w:val="32"/>
        </w:rPr>
      </w:pPr>
      <w:r>
        <w:rPr>
          <w:rFonts w:hint="eastAsia" w:ascii="仿宋_GB2312" w:eastAsia="仿宋_GB2312" w:cs="仿宋_GB2312"/>
          <w:b w:val="0"/>
          <w:color w:val="auto"/>
          <w:kern w:val="0"/>
          <w:sz w:val="32"/>
          <w:szCs w:val="32"/>
        </w:rPr>
        <w:t>本</w:t>
      </w:r>
      <w:r>
        <w:rPr>
          <w:rFonts w:hint="eastAsia" w:ascii="仿宋_GB2312" w:eastAsia="仿宋_GB2312" w:cs="仿宋_GB2312"/>
          <w:b w:val="0"/>
          <w:color w:val="auto"/>
          <w:kern w:val="0"/>
          <w:sz w:val="32"/>
          <w:szCs w:val="32"/>
          <w:lang w:eastAsia="zh-CN"/>
        </w:rPr>
        <w:t>单位</w:t>
      </w:r>
      <w:r>
        <w:rPr>
          <w:rFonts w:hint="eastAsia" w:ascii="仿宋_GB2312" w:eastAsia="仿宋_GB2312" w:cs="仿宋_GB2312"/>
          <w:b w:val="0"/>
          <w:color w:val="auto"/>
          <w:kern w:val="0"/>
          <w:sz w:val="32"/>
          <w:szCs w:val="32"/>
        </w:rPr>
        <w:t>未开展预算绩效管理工作</w:t>
      </w:r>
      <w:r>
        <w:rPr>
          <w:rFonts w:hint="eastAsia" w:ascii="仿宋_GB2312" w:eastAsia="仿宋_GB2312" w:cs="仿宋_GB2312"/>
          <w:b w:val="0"/>
          <w:color w:val="auto"/>
          <w:kern w:val="0"/>
          <w:sz w:val="32"/>
          <w:szCs w:val="32"/>
          <w:lang w:eastAsia="zh-CN"/>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 </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eastAsia="仿宋_GB2312" w:cs="仿宋_GB2312"/>
          <w:kern w:val="0"/>
          <w:sz w:val="32"/>
          <w:szCs w:val="32"/>
        </w:rPr>
      </w:pPr>
    </w:p>
    <w:sectPr>
      <w:headerReference r:id="rId3" w:type="default"/>
      <w:footerReference r:id="rId4" w:type="default"/>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30"/>
        <w:szCs w:val="30"/>
      </w:rPr>
    </w:pPr>
    <w:r>
      <w:rPr>
        <w:sz w:val="30"/>
        <w:szCs w:val="30"/>
      </w:rPr>
      <w:fldChar w:fldCharType="begin"/>
    </w:r>
    <w:r>
      <w:rPr>
        <w:rStyle w:val="8"/>
        <w:sz w:val="30"/>
        <w:szCs w:val="30"/>
      </w:rPr>
      <w:instrText xml:space="preserve">PAGE  </w:instrText>
    </w:r>
    <w:r>
      <w:rPr>
        <w:sz w:val="30"/>
        <w:szCs w:val="30"/>
      </w:rPr>
      <w:fldChar w:fldCharType="separate"/>
    </w:r>
    <w:r>
      <w:rPr>
        <w:rStyle w:val="8"/>
        <w:sz w:val="30"/>
        <w:szCs w:val="30"/>
      </w:rPr>
      <w:t>- 13 -</w:t>
    </w:r>
    <w:r>
      <w:rPr>
        <w:sz w:val="30"/>
        <w:szCs w:val="30"/>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699248"/>
    <w:multiLevelType w:val="singleLevel"/>
    <w:tmpl w:val="F0699248"/>
    <w:lvl w:ilvl="0" w:tentative="0">
      <w:start w:val="2"/>
      <w:numFmt w:val="decimal"/>
      <w:lvlText w:val="%1."/>
      <w:lvlJc w:val="left"/>
      <w:pPr>
        <w:tabs>
          <w:tab w:val="left" w:pos="312"/>
        </w:tabs>
      </w:pPr>
    </w:lvl>
  </w:abstractNum>
  <w:abstractNum w:abstractNumId="1">
    <w:nsid w:val="70981847"/>
    <w:multiLevelType w:val="singleLevel"/>
    <w:tmpl w:val="70981847"/>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C256E3D"/>
    <w:rsid w:val="00066CA3"/>
    <w:rsid w:val="00670266"/>
    <w:rsid w:val="006C1367"/>
    <w:rsid w:val="00715385"/>
    <w:rsid w:val="00F66C5B"/>
    <w:rsid w:val="04E17812"/>
    <w:rsid w:val="05352423"/>
    <w:rsid w:val="06670384"/>
    <w:rsid w:val="078A0BBB"/>
    <w:rsid w:val="094B45FA"/>
    <w:rsid w:val="0A0C33E4"/>
    <w:rsid w:val="0B424B1D"/>
    <w:rsid w:val="0DA86951"/>
    <w:rsid w:val="0E074DDF"/>
    <w:rsid w:val="0EF12AE6"/>
    <w:rsid w:val="0F0F5ED6"/>
    <w:rsid w:val="0F4946D0"/>
    <w:rsid w:val="124204B5"/>
    <w:rsid w:val="12E32966"/>
    <w:rsid w:val="14B4083D"/>
    <w:rsid w:val="14D07FF3"/>
    <w:rsid w:val="14F016D4"/>
    <w:rsid w:val="15823E15"/>
    <w:rsid w:val="1612602D"/>
    <w:rsid w:val="16B90A0F"/>
    <w:rsid w:val="17920BDE"/>
    <w:rsid w:val="182962AB"/>
    <w:rsid w:val="19D073EB"/>
    <w:rsid w:val="1A650904"/>
    <w:rsid w:val="1B460F71"/>
    <w:rsid w:val="1B9368CC"/>
    <w:rsid w:val="1CC31F67"/>
    <w:rsid w:val="1F576995"/>
    <w:rsid w:val="2249565E"/>
    <w:rsid w:val="239F090A"/>
    <w:rsid w:val="23EC33CB"/>
    <w:rsid w:val="24D337DC"/>
    <w:rsid w:val="26460DBA"/>
    <w:rsid w:val="292745EB"/>
    <w:rsid w:val="2A781E4E"/>
    <w:rsid w:val="2B6F74EB"/>
    <w:rsid w:val="2C1F0B15"/>
    <w:rsid w:val="2C4219FE"/>
    <w:rsid w:val="2E400F3C"/>
    <w:rsid w:val="30613D68"/>
    <w:rsid w:val="330301AC"/>
    <w:rsid w:val="33336D60"/>
    <w:rsid w:val="335718FE"/>
    <w:rsid w:val="34020F86"/>
    <w:rsid w:val="341361ED"/>
    <w:rsid w:val="35E37D1E"/>
    <w:rsid w:val="3906704C"/>
    <w:rsid w:val="39146CE2"/>
    <w:rsid w:val="394144E6"/>
    <w:rsid w:val="39A63F06"/>
    <w:rsid w:val="3A6164C2"/>
    <w:rsid w:val="3B954675"/>
    <w:rsid w:val="3C017E2C"/>
    <w:rsid w:val="3E35213F"/>
    <w:rsid w:val="3E6F4772"/>
    <w:rsid w:val="3EA872B2"/>
    <w:rsid w:val="3EB367BB"/>
    <w:rsid w:val="3ED1439F"/>
    <w:rsid w:val="3F2F3033"/>
    <w:rsid w:val="41335B13"/>
    <w:rsid w:val="42235D58"/>
    <w:rsid w:val="44500BF5"/>
    <w:rsid w:val="44560C84"/>
    <w:rsid w:val="47F43786"/>
    <w:rsid w:val="48374EDC"/>
    <w:rsid w:val="49C56A6D"/>
    <w:rsid w:val="4C256E3D"/>
    <w:rsid w:val="4CA0731E"/>
    <w:rsid w:val="4CB52F0F"/>
    <w:rsid w:val="4E2875DF"/>
    <w:rsid w:val="50C04C3A"/>
    <w:rsid w:val="532F1F9A"/>
    <w:rsid w:val="559117FB"/>
    <w:rsid w:val="57931D57"/>
    <w:rsid w:val="5DBB25AC"/>
    <w:rsid w:val="5E995A3E"/>
    <w:rsid w:val="5F933EA7"/>
    <w:rsid w:val="5F95061E"/>
    <w:rsid w:val="5FC1266C"/>
    <w:rsid w:val="60B20578"/>
    <w:rsid w:val="617E254E"/>
    <w:rsid w:val="62163194"/>
    <w:rsid w:val="624D024D"/>
    <w:rsid w:val="62992C64"/>
    <w:rsid w:val="650E086A"/>
    <w:rsid w:val="66E51569"/>
    <w:rsid w:val="689C3F09"/>
    <w:rsid w:val="69F7076E"/>
    <w:rsid w:val="6A9D1507"/>
    <w:rsid w:val="6AE345B0"/>
    <w:rsid w:val="6BAA0708"/>
    <w:rsid w:val="6D4C7410"/>
    <w:rsid w:val="6DE97D63"/>
    <w:rsid w:val="6DFA4614"/>
    <w:rsid w:val="70046E9D"/>
    <w:rsid w:val="72231A60"/>
    <w:rsid w:val="743631A3"/>
    <w:rsid w:val="75AF6C8B"/>
    <w:rsid w:val="76EB767F"/>
    <w:rsid w:val="77474C4B"/>
    <w:rsid w:val="7E3D3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page number"/>
    <w:basedOn w:val="7"/>
    <w:qFormat/>
    <w:uiPriority w:val="0"/>
  </w:style>
  <w:style w:type="character" w:customStyle="1" w:styleId="9">
    <w:name w:val="批注框文本 Char"/>
    <w:basedOn w:val="7"/>
    <w:link w:val="2"/>
    <w:qFormat/>
    <w:uiPriority w:val="0"/>
    <w:rPr>
      <w:kern w:val="2"/>
      <w:sz w:val="18"/>
      <w:szCs w:val="18"/>
    </w:rPr>
  </w:style>
  <w:style w:type="character" w:customStyle="1" w:styleId="10">
    <w:name w:val="font11"/>
    <w:basedOn w:val="7"/>
    <w:qFormat/>
    <w:uiPriority w:val="0"/>
    <w:rPr>
      <w:rFonts w:hint="eastAsia" w:ascii="宋体" w:hAnsi="宋体" w:eastAsia="宋体" w:cs="宋体"/>
      <w:color w:val="000000"/>
      <w:sz w:val="22"/>
      <w:szCs w:val="22"/>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 w:type="character" w:customStyle="1" w:styleId="12">
    <w:name w:val="font2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14</Pages>
  <Words>5025</Words>
  <Characters>5443</Characters>
  <Lines>60</Lines>
  <Paragraphs>17</Paragraphs>
  <TotalTime>28</TotalTime>
  <ScaleCrop>false</ScaleCrop>
  <LinksUpToDate>false</LinksUpToDate>
  <CharactersWithSpaces>5624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2021-07-07T01:10:00Z</cp:lastPrinted>
  <dcterms:modified xsi:type="dcterms:W3CDTF">2022-09-02T03:54:21Z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27514E498A7641618174846C970BBBA0</vt:lpwstr>
  </property>
</Properties>
</file>