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水利工程建设发展中心</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年度单位决算</w:t>
      </w: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jc w:val="cente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第一部分：柳州市水利工程建设发展中心概况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第二部分：柳州市水利工程建设发展中心2021年单位决算报表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第三部分：柳州市水利工程建设发展中心2021年度单位决算情况说明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ind w:firstLine="646"/>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第一部分：柳州市水利工程建设发展中心概况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hAnsi="黑体" w:eastAsia="仿宋_GB2312"/>
          <w:color w:val="000000" w:themeColor="text1"/>
          <w:sz w:val="32"/>
          <w:szCs w:val="32"/>
        </w:rPr>
      </w:pPr>
      <w:r>
        <w:rPr>
          <w:rFonts w:hint="eastAsia" w:ascii="仿宋_GB2312" w:eastAsia="仿宋_GB2312"/>
          <w:sz w:val="32"/>
          <w:szCs w:val="32"/>
        </w:rPr>
        <w:t>根据《柳州市水利工程建设发展中心职能配置和人员编制规定》（柳编办通〔2022〕31号）文件规定，</w:t>
      </w:r>
      <w:r>
        <w:rPr>
          <w:rFonts w:hint="eastAsia" w:ascii="仿宋_GB2312" w:hAnsi="黑体" w:eastAsia="仿宋_GB2312"/>
          <w:color w:val="000000" w:themeColor="text1"/>
          <w:sz w:val="32"/>
          <w:szCs w:val="32"/>
        </w:rPr>
        <w:t>柳州市水利工程建设发展中心的主要职责是：</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（一）宣传、贯彻执行国家、自治区、柳州市关于水利工程建设管理、运行管理及河道管理的法律法规和方针政策。</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（二）承担水利工程建设管理、运行管理及河道管理技术性、事务性工作。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（三）承担水利工程建设管理及运行管理稽查、督查相关事务性工作，组织开展水库、水闸、堤防、排涝泵站建设管理及运行管理督查。</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（四）承担水库、堤防、水闸、排涝泵站安全评价和鉴定技术指导工作。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（五）承担水库、堤防、水闸、排涝泵站建设项目政府验收具体工作。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（六）开展水利工程相关技术审查。</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（七）承担河道管理范围内建设项目事中事后监督、河道采砂规划计划评价相关事务性工作。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（八）承担水库大坝（水闸）注册登记具体工作。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（九）承担大中型水库（水闸）水文资料整编分析，水库、水闸、堤防、河道基本资料整编工作。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（十）承担水利工程建设与管理考核具体工作。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（十一）开展水利建设与管理相关培训和交流工作。</w:t>
      </w:r>
    </w:p>
    <w:p>
      <w:pPr>
        <w:ind w:firstLine="640"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（十二）完成主管</w:t>
      </w:r>
      <w:r>
        <w:rPr>
          <w:rFonts w:hint="eastAsia" w:ascii="仿宋_GB2312" w:hAnsi="黑体" w:eastAsia="仿宋_GB2312"/>
          <w:color w:val="000000" w:themeColor="text1"/>
          <w:sz w:val="32"/>
          <w:szCs w:val="32"/>
          <w:lang w:eastAsia="zh-CN"/>
        </w:rPr>
        <w:t>单位</w:t>
      </w:r>
      <w:r>
        <w:rPr>
          <w:rFonts w:hint="eastAsia" w:ascii="仿宋_GB2312" w:hAnsi="黑体" w:eastAsia="仿宋_GB2312"/>
          <w:color w:val="000000" w:themeColor="text1"/>
          <w:sz w:val="32"/>
          <w:szCs w:val="32"/>
        </w:rPr>
        <w:t>交办的其他任务。</w:t>
      </w:r>
    </w:p>
    <w:p>
      <w:pPr>
        <w:ind w:firstLine="645"/>
        <w:rPr>
          <w:rFonts w:ascii="仿宋_GB2312" w:eastAsia="仿宋_GB2312"/>
          <w:sz w:val="32"/>
          <w:szCs w:val="32"/>
        </w:rPr>
      </w:pPr>
      <w:r>
        <w:rPr>
          <w:rFonts w:hint="eastAsia" w:ascii="仿宋_GB2312" w:eastAsia="仿宋_GB2312"/>
          <w:sz w:val="32"/>
          <w:szCs w:val="32"/>
        </w:rPr>
        <w:t>二、单位机构设置情况</w:t>
      </w:r>
    </w:p>
    <w:p>
      <w:pPr>
        <w:rPr>
          <w:rFonts w:ascii="仿宋_GB2312" w:eastAsia="仿宋_GB2312"/>
          <w:sz w:val="32"/>
          <w:szCs w:val="32"/>
        </w:rPr>
      </w:pPr>
      <w:r>
        <w:rPr>
          <w:rFonts w:hint="eastAsia" w:ascii="仿宋_GB2312" w:eastAsia="仿宋_GB2312"/>
          <w:sz w:val="32"/>
          <w:szCs w:val="32"/>
        </w:rPr>
        <w:t>根据《柳州市水利工程建设发展中心职能配置和人员编制规定》（柳编办通〔</w:t>
      </w:r>
      <w:r>
        <w:rPr>
          <w:rFonts w:ascii="仿宋_GB2312" w:eastAsia="仿宋_GB2312"/>
          <w:sz w:val="32"/>
          <w:szCs w:val="32"/>
        </w:rPr>
        <w:t>2022</w:t>
      </w:r>
      <w:r>
        <w:rPr>
          <w:rFonts w:hint="eastAsia" w:ascii="仿宋_GB2312" w:eastAsia="仿宋_GB2312"/>
          <w:sz w:val="32"/>
          <w:szCs w:val="32"/>
        </w:rPr>
        <w:t>〕</w:t>
      </w:r>
      <w:r>
        <w:rPr>
          <w:rFonts w:ascii="仿宋_GB2312" w:eastAsia="仿宋_GB2312"/>
          <w:sz w:val="32"/>
          <w:szCs w:val="32"/>
        </w:rPr>
        <w:t>31</w:t>
      </w:r>
      <w:r>
        <w:rPr>
          <w:rFonts w:hint="eastAsia" w:ascii="仿宋_GB2312" w:eastAsia="仿宋_GB2312"/>
          <w:sz w:val="32"/>
          <w:szCs w:val="32"/>
        </w:rPr>
        <w:t>号）文件规定，市水利工程建设发展中心全额拨款事业编制</w:t>
      </w:r>
      <w:r>
        <w:rPr>
          <w:rFonts w:ascii="仿宋_GB2312" w:eastAsia="仿宋_GB2312"/>
          <w:sz w:val="32"/>
          <w:szCs w:val="32"/>
        </w:rPr>
        <w:t>40</w:t>
      </w:r>
      <w:r>
        <w:rPr>
          <w:rFonts w:hint="eastAsia" w:ascii="仿宋_GB2312" w:eastAsia="仿宋_GB2312"/>
          <w:sz w:val="32"/>
          <w:szCs w:val="32"/>
        </w:rPr>
        <w:t>名。其中设主任</w:t>
      </w:r>
      <w:r>
        <w:rPr>
          <w:rFonts w:ascii="仿宋_GB2312" w:eastAsia="仿宋_GB2312"/>
          <w:sz w:val="32"/>
          <w:szCs w:val="32"/>
        </w:rPr>
        <w:t>1</w:t>
      </w:r>
      <w:r>
        <w:rPr>
          <w:rFonts w:hint="eastAsia" w:ascii="仿宋_GB2312" w:eastAsia="仿宋_GB2312"/>
          <w:sz w:val="32"/>
          <w:szCs w:val="32"/>
        </w:rPr>
        <w:t>名，副主任</w:t>
      </w:r>
      <w:r>
        <w:rPr>
          <w:rFonts w:ascii="仿宋_GB2312" w:eastAsia="仿宋_GB2312"/>
          <w:sz w:val="32"/>
          <w:szCs w:val="32"/>
        </w:rPr>
        <w:t>4</w:t>
      </w:r>
      <w:r>
        <w:rPr>
          <w:rFonts w:hint="eastAsia" w:ascii="仿宋_GB2312" w:eastAsia="仿宋_GB2312"/>
          <w:sz w:val="32"/>
          <w:szCs w:val="32"/>
        </w:rPr>
        <w:t>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第二部分：柳州市水利工程建设发展中心2021年单位决算报表</w:t>
      </w:r>
    </w:p>
    <w:p>
      <w:pPr>
        <w:ind w:right="440"/>
        <w:rPr>
          <w:sz w:val="22"/>
        </w:rPr>
      </w:pPr>
      <w:r>
        <w:rPr>
          <w:rFonts w:hint="eastAsia" w:ascii="黑体" w:hAnsi="黑体" w:eastAsia="黑体"/>
          <w:sz w:val="32"/>
          <w:szCs w:val="32"/>
        </w:rPr>
        <w:t>(此部分另附表格，详见附件1：</w:t>
      </w:r>
      <w:r>
        <w:rPr>
          <w:rFonts w:hint="eastAsia" w:ascii="仿宋_GB2312" w:eastAsia="仿宋_GB2312"/>
          <w:b/>
          <w:sz w:val="32"/>
          <w:szCs w:val="32"/>
        </w:rPr>
        <w:t>柳州市水利工程建设发展中心</w:t>
      </w:r>
      <w:r>
        <w:rPr>
          <w:rFonts w:hint="eastAsia" w:ascii="黑体" w:hAnsi="黑体" w:eastAsia="黑体"/>
          <w:sz w:val="32"/>
          <w:szCs w:val="32"/>
        </w:rPr>
        <w:t>2021年度单位决算公开表)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第三部分：柳州市水利工程建设发展中心2021年度单位决算情况说明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（一）本单位2021年度总收入748.38万元，其中本年收入667.96万元, </w:t>
      </w:r>
      <w:r>
        <w:rPr>
          <w:rFonts w:hint="eastAsia" w:ascii="仿宋_GB2312" w:hAnsi="黑体" w:eastAsia="仿宋_GB2312" w:cs="仿宋_GB2312"/>
          <w:kern w:val="0"/>
          <w:sz w:val="32"/>
          <w:szCs w:val="32"/>
        </w:rPr>
        <w:t>较2020年度决算数减少170.17万元，下降18.53%。主要原因是：公用经费压减的、项目经费减少。</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.一般公共预算财政拨款收入667.68万元，为财政当年拨付的资金。</w:t>
      </w:r>
      <w:r>
        <w:rPr>
          <w:rFonts w:hint="eastAsia" w:ascii="仿宋_GB2312" w:hAnsi="黑体" w:eastAsia="仿宋_GB2312" w:cs="仿宋_GB2312"/>
          <w:kern w:val="0"/>
          <w:sz w:val="32"/>
          <w:szCs w:val="32"/>
        </w:rPr>
        <w:t>较2020年度决算数减少85.15万元，下降11.31%，主要原因是：公用经费压减的、项目经费减少。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2.政府性基金预算财政拨款收入0万元，为财政当年拨付的资金。</w:t>
      </w:r>
      <w:r>
        <w:rPr>
          <w:rFonts w:hint="eastAsia" w:ascii="仿宋_GB2312" w:hAnsi="黑体" w:eastAsia="仿宋_GB2312" w:cs="仿宋_GB2312"/>
          <w:kern w:val="0"/>
          <w:sz w:val="32"/>
          <w:szCs w:val="32"/>
        </w:rPr>
        <w:t>较2020年度决算数增加（减少）0万元，增长（下降）0 %。</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.国有资本经营预算财政拨款收入0万元，为财政当年拨付的资金。</w:t>
      </w:r>
      <w:r>
        <w:rPr>
          <w:rFonts w:hint="eastAsia" w:ascii="仿宋_GB2312" w:hAnsi="黑体" w:eastAsia="仿宋_GB2312" w:cs="仿宋_GB2312"/>
          <w:kern w:val="0"/>
          <w:sz w:val="32"/>
          <w:szCs w:val="32"/>
        </w:rPr>
        <w:t>较2020年度决算数增加（减少）0万元，增长（下降）0%。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4.事业收入0万元，为事业单位开展业务活动取得的收入。</w:t>
      </w:r>
      <w:r>
        <w:rPr>
          <w:rFonts w:hint="eastAsia" w:ascii="仿宋_GB2312" w:hAnsi="黑体" w:eastAsia="仿宋_GB2312" w:cs="仿宋_GB2312"/>
          <w:kern w:val="0"/>
          <w:sz w:val="32"/>
          <w:szCs w:val="32"/>
        </w:rPr>
        <w:t>较2020年度决算数增加（减少）0万元，增长（下降）0 %。</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.经营收入0万元，为事业单位在业务活动之外开展非独立核算经营活动取得的收入。</w:t>
      </w:r>
      <w:r>
        <w:rPr>
          <w:rFonts w:hint="eastAsia" w:ascii="仿宋_GB2312" w:hAnsi="黑体" w:eastAsia="仿宋_GB2312" w:cs="仿宋_GB2312"/>
          <w:kern w:val="0"/>
          <w:sz w:val="32"/>
          <w:szCs w:val="32"/>
        </w:rPr>
        <w:t>较2020年度决算数增加（减少）0万元，增长（下降）0%。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.其他收入0.28万元，为</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较2020年度决算数减少8.22万元，下降96.7%，主要原因是：利息减少，机关拨入补助经费减少。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.使用非财政拨款结余0万元，主要是所属事业单位在当年的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较2020年度决算数增加（减少）0万元，增长（下降）0%。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.上年结转和结余80.42万元，为以前年度支出预算因客观条件变化未执行完毕、结转到本年度按有关规定继续使用的资金。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较2020年度决算数减少76.81万元，下降49%，主要原因是：项目量减少，局机关业务补助费减少。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（二）本单位2021年度总支出748.38万元，其中本年支出676.17万元, </w:t>
      </w:r>
      <w:r>
        <w:rPr>
          <w:rFonts w:hint="eastAsia" w:ascii="仿宋_GB2312" w:hAnsi="黑体" w:eastAsia="仿宋_GB2312" w:cs="仿宋_GB2312"/>
          <w:kern w:val="0"/>
          <w:sz w:val="32"/>
          <w:szCs w:val="32"/>
        </w:rPr>
        <w:t>较2020年度决算数减少170.17万元，下降18.53%。主要原因是：</w:t>
      </w:r>
      <w:r>
        <w:rPr>
          <w:rStyle w:val="10"/>
          <w:rFonts w:hint="eastAsia" w:ascii="仿宋_GB2312" w:eastAsia="仿宋_GB2312"/>
          <w:b w:val="0"/>
        </w:rPr>
        <w:t>社保基数调整及事</w:t>
      </w:r>
      <w:r>
        <w:rPr>
          <w:rFonts w:hint="eastAsia" w:ascii="仿宋_GB2312" w:hAnsi="黑体" w:eastAsia="仿宋_GB2312" w:cs="仿宋_GB2312"/>
          <w:kern w:val="0"/>
          <w:sz w:val="32"/>
          <w:szCs w:val="32"/>
        </w:rPr>
        <w:t>业单位绩效工资总量补差资金支出增加；</w:t>
      </w:r>
      <w:r>
        <w:rPr>
          <w:rStyle w:val="7"/>
          <w:rFonts w:hint="eastAsia" w:ascii="仿宋_GB2312" w:eastAsia="仿宋_GB2312"/>
          <w:sz w:val="32"/>
          <w:szCs w:val="32"/>
        </w:rPr>
        <w:t>人员调动减少；手续费增加及</w:t>
      </w:r>
      <w:r>
        <w:rPr>
          <w:rFonts w:hint="eastAsia" w:ascii="仿宋_GB2312" w:hAnsi="黑体" w:eastAsia="仿宋_GB2312" w:cs="仿宋_GB2312"/>
          <w:kern w:val="0"/>
          <w:sz w:val="32"/>
          <w:szCs w:val="32"/>
        </w:rPr>
        <w:t>缴回财政河长制工作经费90万元。</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rPr>
        <w:t xml:space="preserve"> </w:t>
      </w:r>
      <w:r>
        <w:rPr>
          <w:rFonts w:hint="eastAsia" w:ascii="仿宋_GB2312" w:eastAsia="仿宋_GB2312" w:cs="仿宋_GB2312"/>
          <w:kern w:val="0"/>
          <w:sz w:val="32"/>
          <w:szCs w:val="32"/>
        </w:rPr>
        <w:t>社会保障和就业支出</w:t>
      </w:r>
      <w:r>
        <w:rPr>
          <w:rFonts w:hint="eastAsia" w:ascii="仿宋_GB2312" w:eastAsia="仿宋_GB2312"/>
          <w:kern w:val="0"/>
          <w:sz w:val="32"/>
          <w:szCs w:val="32"/>
        </w:rPr>
        <w:t>107.94</w:t>
      </w:r>
      <w:r>
        <w:rPr>
          <w:rFonts w:hint="eastAsia" w:ascii="仿宋_GB2312" w:eastAsia="仿宋_GB2312" w:cs="仿宋_GB2312"/>
          <w:kern w:val="0"/>
          <w:sz w:val="32"/>
          <w:szCs w:val="32"/>
        </w:rPr>
        <w:t>万元：主要用于事业单位离退休、机关事业单位基本养老保险缴费支出、机关事业单位职业年金缴费支出等。</w:t>
      </w:r>
      <w:r>
        <w:rPr>
          <w:rFonts w:hint="eastAsia" w:ascii="仿宋_GB2312" w:hAnsi="黑体" w:eastAsia="仿宋_GB2312" w:cs="仿宋_GB2312"/>
          <w:kern w:val="0"/>
          <w:sz w:val="32"/>
          <w:szCs w:val="32"/>
        </w:rPr>
        <w:t>较2020年度决算数增加5.64万元，增长6%，主要原因是：</w:t>
      </w:r>
      <w:r>
        <w:rPr>
          <w:rStyle w:val="10"/>
          <w:rFonts w:hint="eastAsia" w:ascii="仿宋_GB2312" w:eastAsia="仿宋_GB2312"/>
          <w:b w:val="0"/>
        </w:rPr>
        <w:t>社保基数调整及事</w:t>
      </w:r>
      <w:r>
        <w:rPr>
          <w:rFonts w:hint="eastAsia" w:ascii="仿宋_GB2312" w:hAnsi="黑体" w:eastAsia="仿宋_GB2312" w:cs="仿宋_GB2312"/>
          <w:kern w:val="0"/>
          <w:sz w:val="32"/>
          <w:szCs w:val="32"/>
        </w:rPr>
        <w:t>业单位绩效工资总量补差资金支出增加。</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2. 卫生健康支出41.4万元：主要用于事业单位医疗等。较2020年度决算数减少9.76万元，下降19%，主要原因是：人员调动减少。</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3．农林水支出475.03万元：主要用于工资福利支出、商品和服务支出等。较2020年度决算数减少80.71万元，下降15%，主要原因是：人员调动减少。</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4.住房保障支出43.31万元：主要用于住房公积金。较2020年度决算数减少0.46万元，下降1%，主要原因是：人员调动减少。</w:t>
      </w:r>
    </w:p>
    <w:p>
      <w:pPr>
        <w:autoSpaceDE w:val="0"/>
        <w:autoSpaceDN w:val="0"/>
        <w:adjustRightInd w:val="0"/>
        <w:spacing w:line="560" w:lineRule="exact"/>
        <w:jc w:val="left"/>
        <w:rPr>
          <w:rStyle w:val="7"/>
          <w:rFonts w:ascii="仿宋_GB2312" w:eastAsia="仿宋_GB2312"/>
          <w:sz w:val="32"/>
          <w:szCs w:val="32"/>
        </w:rPr>
      </w:pPr>
      <w:r>
        <w:rPr>
          <w:rStyle w:val="7"/>
          <w:rFonts w:hint="eastAsia" w:ascii="仿宋_GB2312" w:eastAsia="仿宋_GB2312"/>
          <w:sz w:val="32"/>
          <w:szCs w:val="32"/>
        </w:rPr>
        <w:t xml:space="preserve">    5.其他支出8.48万元：银行手续费及补缴以前年度社保经费。较2020年度决算数增加0.14万元，增长2%，主要原因是：手续费增加。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.结余分配0万元，为事业单位按规定提取的职工福利基金、事业基金和缴纳的所得税等。</w:t>
      </w:r>
      <w:r>
        <w:rPr>
          <w:rFonts w:hint="eastAsia" w:ascii="仿宋_GB2312" w:hAnsi="黑体" w:eastAsia="仿宋_GB2312" w:cs="仿宋_GB2312"/>
          <w:kern w:val="0"/>
          <w:sz w:val="32"/>
          <w:szCs w:val="32"/>
        </w:rPr>
        <w:t>较2020年度决算数增加（减少）0万元，增长（下降）0%。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.年末结转和结余72.21万元，为本年度或以前年度预算安排、因客观条件发生变化无法按原计划实施，需要延迟到以后年度按有关规定继续使用的资金。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较2020年度决算数减少85.03万元，下降54%。主要原因是：缴回财政河长制工作经费90万元。</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27" w:firstLineChars="196"/>
        <w:jc w:val="left"/>
        <w:rPr>
          <w:rStyle w:val="7"/>
          <w:rFonts w:ascii="仿宋_GB2312" w:eastAsia="仿宋_GB2312"/>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公共预算财政拨款支出667.68万元，</w:t>
      </w:r>
      <w:r>
        <w:rPr>
          <w:rFonts w:hint="eastAsia" w:ascii="仿宋_GB2312" w:hAnsi="黑体" w:eastAsia="仿宋_GB2312" w:cs="仿宋_GB2312"/>
          <w:kern w:val="0"/>
          <w:sz w:val="32"/>
          <w:szCs w:val="32"/>
        </w:rPr>
        <w:t>较2020年度决算数减少85.29万元，下降11%。</w:t>
      </w:r>
      <w:r>
        <w:rPr>
          <w:rFonts w:hint="eastAsia" w:ascii="仿宋_GB2312" w:eastAsia="仿宋_GB2312" w:cs="仿宋_GB2312"/>
          <w:kern w:val="0"/>
          <w:sz w:val="32"/>
          <w:szCs w:val="32"/>
        </w:rPr>
        <w:t>其中：基本支出650.57万元，项目支出17.11万元。</w:t>
      </w:r>
      <w:r>
        <w:rPr>
          <w:rStyle w:val="7"/>
          <w:rFonts w:hint="eastAsia" w:ascii="仿宋_GB2312" w:eastAsia="仿宋_GB2312"/>
          <w:sz w:val="32"/>
          <w:szCs w:val="32"/>
        </w:rPr>
        <w:t>主要原因：</w:t>
      </w:r>
      <w:r>
        <w:rPr>
          <w:rStyle w:val="7"/>
          <w:rFonts w:hint="eastAsia" w:ascii="仿宋_GB2312" w:eastAsia="仿宋_GB2312"/>
          <w:sz w:val="32"/>
          <w:szCs w:val="32"/>
          <w:lang w:eastAsia="zh-CN"/>
        </w:rPr>
        <w:t>退休人员</w:t>
      </w:r>
      <w:r>
        <w:rPr>
          <w:rStyle w:val="7"/>
          <w:rFonts w:hint="eastAsia" w:ascii="仿宋_GB2312" w:eastAsia="仿宋_GB2312"/>
          <w:sz w:val="32"/>
          <w:szCs w:val="32"/>
        </w:rPr>
        <w:t>春节慰问金增加；社保基数调整及人员工资增加。</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公共预算财政拨款支出年初预算为622.06万元，支出决算为667.68万元，完成年初预算的107%。其中：</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（一）社会保障和就业支出（类）行政事业单位养老支出（款）行政单位离退休（项）。年初预算为18.74万元，支出决算为21.32万元，完成年初预算的258%。主要原因：</w:t>
      </w:r>
      <w:r>
        <w:rPr>
          <w:rStyle w:val="7"/>
          <w:rFonts w:hint="eastAsia" w:ascii="仿宋_GB2312" w:eastAsia="仿宋_GB2312"/>
          <w:sz w:val="32"/>
          <w:szCs w:val="32"/>
          <w:lang w:eastAsia="zh-CN"/>
        </w:rPr>
        <w:t>退休人员</w:t>
      </w:r>
      <w:r>
        <w:rPr>
          <w:rStyle w:val="7"/>
          <w:rFonts w:hint="eastAsia" w:ascii="仿宋_GB2312" w:eastAsia="仿宋_GB2312"/>
          <w:sz w:val="32"/>
          <w:szCs w:val="32"/>
        </w:rPr>
        <w:t>春节慰问金增加。</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（二）社会保障和就业支出（类）行政事业单位养老支出（款）机关事业单位基本养老保险缴费支出（项）。年初预算为56.32 万元，支出决算为57.74万元，完成年初预算的103%。主要原因：社保基数调整。</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（三）社会保障和就业支出（类）行政事业单位养老支出（款）  机关事业单位职业年金缴费支出（项）。年初预算为28.16万元，支出决算为28.87万元，完成年初预算的103%。主要原因：社保基数调整。</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（四）卫生健康支出（类）行政事业单位医疗（款）行政单位医疗（项）。年初预算为27.46万元，支出决算为28.15万元，完成年初预算的103%。主要原因：社保基数调。</w:t>
      </w:r>
    </w:p>
    <w:p>
      <w:pPr>
        <w:autoSpaceDE w:val="0"/>
        <w:autoSpaceDN w:val="0"/>
        <w:adjustRightInd w:val="0"/>
        <w:spacing w:line="560" w:lineRule="exact"/>
        <w:ind w:firstLine="627" w:firstLineChars="196"/>
        <w:jc w:val="left"/>
        <w:rPr>
          <w:rStyle w:val="7"/>
          <w:rFonts w:ascii="仿宋_GB2312" w:eastAsia="仿宋_GB2312"/>
          <w:sz w:val="32"/>
          <w:szCs w:val="32"/>
        </w:rPr>
      </w:pPr>
      <w:r>
        <w:rPr>
          <w:rStyle w:val="7"/>
          <w:rFonts w:hint="eastAsia" w:ascii="仿宋_GB2312" w:eastAsia="仿宋_GB2312"/>
          <w:sz w:val="32"/>
          <w:szCs w:val="32"/>
        </w:rPr>
        <w:t>（五）卫生健康支出（类）行政事业单位医疗（款）公务员医疗补助（项）。年初预算为12.17万元，支出决算为13.25万元，完成年初预算的109%。主要原因：社保基数调增。</w:t>
      </w:r>
    </w:p>
    <w:p>
      <w:pPr>
        <w:jc w:val="left"/>
        <w:rPr>
          <w:rStyle w:val="7"/>
          <w:rFonts w:ascii="仿宋_GB2312" w:eastAsia="仿宋_GB2312"/>
          <w:sz w:val="32"/>
          <w:szCs w:val="32"/>
        </w:rPr>
      </w:pPr>
      <w:r>
        <w:rPr>
          <w:rStyle w:val="7"/>
          <w:rFonts w:hint="eastAsia" w:ascii="仿宋_GB2312" w:eastAsia="仿宋_GB2312"/>
          <w:sz w:val="32"/>
          <w:szCs w:val="32"/>
        </w:rPr>
        <w:t xml:space="preserve">    （六）农林水支出（类）水利（款）行政运行（项）。年初预算为401.96万元，支出决算为457.92万元，完成年初预算的114%。主要原因:人员工资调增。</w:t>
      </w:r>
    </w:p>
    <w:p>
      <w:pPr>
        <w:autoSpaceDE w:val="0"/>
        <w:autoSpaceDN w:val="0"/>
        <w:adjustRightInd w:val="0"/>
        <w:spacing w:line="560" w:lineRule="exact"/>
        <w:jc w:val="left"/>
        <w:rPr>
          <w:rStyle w:val="7"/>
          <w:rFonts w:hint="default" w:ascii="仿宋_GB2312" w:eastAsia="仿宋_GB2312"/>
          <w:sz w:val="32"/>
          <w:szCs w:val="32"/>
          <w:lang w:val="en-US" w:eastAsia="zh-CN"/>
        </w:rPr>
      </w:pPr>
      <w:r>
        <w:rPr>
          <w:rStyle w:val="7"/>
          <w:rFonts w:hint="eastAsia" w:ascii="仿宋_GB2312" w:eastAsia="仿宋_GB2312"/>
          <w:sz w:val="32"/>
          <w:szCs w:val="32"/>
        </w:rPr>
        <w:t xml:space="preserve">    （七）农林水支出（类）水利（款）水利工程运行与维护（项）。年初预算为35万元，支出决算为17.11万元，完成年初预算的49%。主要原因：</w:t>
      </w:r>
      <w:r>
        <w:rPr>
          <w:rStyle w:val="7"/>
          <w:rFonts w:hint="eastAsia" w:ascii="仿宋_GB2312" w:eastAsia="仿宋_GB2312"/>
          <w:sz w:val="32"/>
          <w:szCs w:val="32"/>
          <w:lang w:eastAsia="zh-CN"/>
        </w:rPr>
        <w:t>采购复印纸</w:t>
      </w:r>
      <w:r>
        <w:rPr>
          <w:rStyle w:val="7"/>
          <w:rFonts w:hint="eastAsia" w:ascii="仿宋_GB2312" w:eastAsia="仿宋_GB2312"/>
          <w:sz w:val="32"/>
          <w:szCs w:val="32"/>
          <w:lang w:val="en-US" w:eastAsia="zh-CN"/>
        </w:rPr>
        <w:t>0.7万元因年底财政不予支付无法支出；项目管理用办公费及差旅费按实际发生的工作量支付。</w:t>
      </w:r>
    </w:p>
    <w:p>
      <w:pPr>
        <w:jc w:val="left"/>
        <w:rPr>
          <w:rStyle w:val="7"/>
          <w:rFonts w:ascii="仿宋_GB2312" w:eastAsia="仿宋_GB2312"/>
          <w:sz w:val="32"/>
          <w:szCs w:val="32"/>
        </w:rPr>
      </w:pPr>
      <w:r>
        <w:rPr>
          <w:rStyle w:val="7"/>
          <w:rFonts w:hint="eastAsia" w:ascii="仿宋_GB2312" w:eastAsia="仿宋_GB2312"/>
          <w:sz w:val="32"/>
          <w:szCs w:val="32"/>
        </w:rPr>
        <w:t xml:space="preserve">     （八）住房保障支出（类）住房改革支出（款）住房公积金（项）。年初预算为42.24万元，支出决算为43.31万元，完成年初预算的107%。主要原因：缴费基数增加。</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公共预算财政拨款基本支出650.57万元，支出具体情况如下：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（一）工资福利支出563.07万元，完成年初预算的120%。</w:t>
      </w:r>
      <w:r>
        <w:rPr>
          <w:rStyle w:val="7"/>
          <w:rFonts w:hint="eastAsia" w:ascii="仿宋_GB2312" w:eastAsia="仿宋_GB2312"/>
          <w:sz w:val="32"/>
          <w:szCs w:val="32"/>
        </w:rPr>
        <w:t>预决算差异主要原因：</w:t>
      </w:r>
      <w:r>
        <w:rPr>
          <w:rFonts w:hint="eastAsia" w:ascii="仿宋_GB2312" w:eastAsia="仿宋_GB2312"/>
          <w:bCs/>
          <w:kern w:val="0"/>
          <w:sz w:val="32"/>
          <w:szCs w:val="32"/>
        </w:rPr>
        <w:t>工资调增及社保缴费调增。</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（二）商品和服务支出66.1</w:t>
      </w:r>
      <w:r>
        <w:rPr>
          <w:rFonts w:hint="eastAsia" w:ascii="仿宋_GB2312" w:eastAsia="仿宋_GB2312"/>
          <w:bCs/>
          <w:kern w:val="0"/>
          <w:sz w:val="32"/>
          <w:szCs w:val="32"/>
          <w:lang w:val="en-US" w:eastAsia="zh-CN"/>
        </w:rPr>
        <w:t>5</w:t>
      </w:r>
      <w:r>
        <w:rPr>
          <w:rFonts w:hint="eastAsia" w:ascii="仿宋_GB2312" w:eastAsia="仿宋_GB2312"/>
          <w:bCs/>
          <w:kern w:val="0"/>
          <w:sz w:val="32"/>
          <w:szCs w:val="32"/>
        </w:rPr>
        <w:t>万元，完成年初预算的66%。</w:t>
      </w:r>
      <w:r>
        <w:rPr>
          <w:rStyle w:val="7"/>
          <w:rFonts w:hint="eastAsia" w:ascii="仿宋_GB2312" w:eastAsia="仿宋_GB2312"/>
          <w:sz w:val="32"/>
          <w:szCs w:val="32"/>
        </w:rPr>
        <w:t>预决算差异主要原因：</w:t>
      </w:r>
      <w:r>
        <w:rPr>
          <w:rFonts w:hint="eastAsia" w:ascii="仿宋_GB2312" w:eastAsia="仿宋_GB2312"/>
          <w:bCs/>
          <w:kern w:val="0"/>
          <w:sz w:val="32"/>
          <w:szCs w:val="32"/>
        </w:rPr>
        <w:t>压减三公经费及办公费等一般公用经费支出。</w:t>
      </w:r>
    </w:p>
    <w:p>
      <w:pPr>
        <w:autoSpaceDE w:val="0"/>
        <w:autoSpaceDN w:val="0"/>
        <w:adjustRightInd w:val="0"/>
        <w:spacing w:line="560" w:lineRule="exact"/>
        <w:ind w:firstLine="640" w:firstLineChars="200"/>
        <w:jc w:val="left"/>
        <w:rPr>
          <w:rStyle w:val="7"/>
          <w:rFonts w:ascii="仿宋_GB2312" w:eastAsia="仿宋_GB2312"/>
          <w:sz w:val="32"/>
          <w:szCs w:val="32"/>
        </w:rPr>
      </w:pPr>
      <w:r>
        <w:rPr>
          <w:rStyle w:val="7"/>
          <w:rFonts w:hint="eastAsia" w:ascii="仿宋_GB2312" w:eastAsia="仿宋_GB2312"/>
          <w:sz w:val="32"/>
          <w:szCs w:val="32"/>
        </w:rPr>
        <w:t>（三）对个人和家庭的补助21.35万元，完成年初预算的131%。预决算差异主要原因：退休干部春节慰问金补差。</w:t>
      </w:r>
    </w:p>
    <w:p>
      <w:pPr>
        <w:autoSpaceDE w:val="0"/>
        <w:autoSpaceDN w:val="0"/>
        <w:adjustRightInd w:val="0"/>
        <w:spacing w:line="560" w:lineRule="exact"/>
        <w:jc w:val="left"/>
        <w:rPr>
          <w:rFonts w:ascii="黑体" w:hAnsi="黑体" w:eastAsia="黑体" w:cs="仿宋_GB2312"/>
          <w:kern w:val="0"/>
          <w:sz w:val="32"/>
          <w:szCs w:val="32"/>
        </w:rPr>
      </w:pPr>
      <w:r>
        <w:rPr>
          <w:rFonts w:hint="eastAsia" w:ascii="黑体" w:hAnsi="黑体" w:eastAsia="黑体" w:cs="仿宋_GB2312"/>
          <w:kern w:val="0"/>
          <w:sz w:val="32"/>
          <w:szCs w:val="32"/>
        </w:rPr>
        <w:t xml:space="preserve">    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sz w:val="32"/>
          <w:szCs w:val="32"/>
        </w:rPr>
        <w:t>柳州市水利工程建设发展中心</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sz w:val="32"/>
          <w:szCs w:val="32"/>
        </w:rPr>
        <w:t>柳州市水利工程建设发展中心</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0.29万元，完成年初预算的21%，比上年增加0.24万元，主要原因是接待业务增加。其中：因公出国（境）费支出决算0万元，公务用车购置及运行费支出决算0万元，公务接待费支出决算0.29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kern w:val="0"/>
          <w:sz w:val="32"/>
          <w:szCs w:val="32"/>
        </w:rPr>
        <w:t>（一）因公出国（境）费支出0万元，完成年初预算的0 %，比上年增减（减少）0 万元，原因是无该项业务。全年使用财政拨款安排</w:t>
      </w:r>
      <w:r>
        <w:rPr>
          <w:rFonts w:hint="eastAsia" w:ascii="仿宋_GB2312" w:hAnsi="黑体" w:eastAsia="仿宋_GB2312"/>
          <w:bCs/>
          <w:color w:val="000000"/>
          <w:sz w:val="32"/>
          <w:szCs w:val="32"/>
        </w:rPr>
        <w:t>0机关、0个所属单位出国团组0个，参加其他单位组织的出国团组0个，全年因公出国（境）团组共计0个，累计0人次（必须说明）。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960" w:firstLineChars="3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公务用车购置支出0万元，完成年初预算的0 %，比上年增加（减少）0万元，原因是无该项业务。购置了0辆公务用车。</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公务用车运行支出0万元，完成年初预算的0%，比上年增加（减少）0万元，原因是无公务用车。主要用于机要文件交换、市内因公出行以及开展0业务所需车辆燃料费、维修费、过路过桥费、保险费等。2021年0</w:t>
      </w:r>
      <w:r>
        <w:rPr>
          <w:rFonts w:hint="eastAsia" w:ascii="仿宋_GB2312" w:hAnsi="黑体" w:eastAsia="仿宋_GB2312"/>
          <w:bCs/>
          <w:color w:val="000000"/>
          <w:sz w:val="32"/>
          <w:szCs w:val="32"/>
        </w:rPr>
        <w:t>个所属单位开支财政拨款的公务用车保有量为0 辆</w:t>
      </w:r>
      <w:r>
        <w:rPr>
          <w:rFonts w:hint="eastAsia" w:ascii="仿宋_GB2312" w:hAnsi="黑体" w:eastAsia="仿宋_GB2312"/>
          <w:b/>
          <w:color w:val="000000"/>
          <w:sz w:val="32"/>
          <w:szCs w:val="32"/>
        </w:rPr>
        <w:t>（必须说明），</w:t>
      </w:r>
      <w:r>
        <w:rPr>
          <w:rFonts w:hint="eastAsia" w:ascii="仿宋_GB2312" w:hAnsi="黑体" w:eastAsia="仿宋_GB2312"/>
          <w:bCs/>
          <w:color w:val="000000"/>
          <w:sz w:val="32"/>
          <w:szCs w:val="32"/>
        </w:rPr>
        <w:t>全年运行费支出0万元，平均每辆0万元。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（三）公务接待费支出0.29万元，完成年初预算的21 %， 比上年增加（减少）0.24万元，原因是接待业务增加。国内公务接待批次6次，人次40次，国（境）外公务接待批次0次，人次0次</w:t>
      </w:r>
      <w:r>
        <w:rPr>
          <w:rFonts w:hint="eastAsia" w:ascii="仿宋_GB2312" w:eastAsia="仿宋_GB2312" w:cs="仿宋_GB2312"/>
          <w:b/>
          <w:bCs/>
          <w:kern w:val="0"/>
          <w:sz w:val="32"/>
          <w:szCs w:val="32"/>
        </w:rPr>
        <w:t>。</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本单位2021年度机关运行经费支出66.15万元，比年初预算数减少34.15万元，降低65.95 %。主要原因是：</w:t>
      </w:r>
      <w:r>
        <w:rPr>
          <w:rFonts w:hint="eastAsia" w:ascii="仿宋_GB2312" w:eastAsia="仿宋_GB2312"/>
          <w:bCs/>
          <w:kern w:val="0"/>
          <w:sz w:val="32"/>
          <w:szCs w:val="32"/>
        </w:rPr>
        <w:t>压减三公经费及办公费等一般公用经费支出</w:t>
      </w:r>
      <w:r>
        <w:rPr>
          <w:rFonts w:hint="eastAsia" w:ascii="仿宋_GB2312" w:eastAsia="仿宋_GB2312" w:cs="仿宋_GB2312"/>
          <w:kern w:val="0"/>
          <w:sz w:val="32"/>
          <w:szCs w:val="32"/>
        </w:rPr>
        <w:t>，比2020年减少9.62万元，降低12.69%。主要原因是：办公设施设备购置经费减少、落实过紧日子要求</w:t>
      </w:r>
      <w:r>
        <w:rPr>
          <w:rFonts w:hint="eastAsia" w:ascii="仿宋_GB2312" w:eastAsia="仿宋_GB2312"/>
          <w:bCs/>
          <w:kern w:val="0"/>
          <w:sz w:val="32"/>
          <w:szCs w:val="32"/>
        </w:rPr>
        <w:t>压减三公经费及办公费等一般公用经费支出</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截至2021年12月31日，本单位共有车辆0辆，其中：公务用车0辆；执法执勤用车0辆；专业技术用车0 辆；其他用车0 辆，其他用车主要是0；单价50万元 以上通用设备0台（套），单价100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根据财政预算管理要求，我单位组织对2021年度一般公共预算整体支出全面开展绩效自评。</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autoSpaceDE w:val="0"/>
        <w:autoSpaceDN w:val="0"/>
        <w:adjustRightInd w:val="0"/>
        <w:spacing w:line="580" w:lineRule="exact"/>
        <w:ind w:firstLine="640" w:firstLineChars="200"/>
        <w:jc w:val="left"/>
        <w:rPr>
          <w:rFonts w:ascii="仿宋_GB2312" w:eastAsia="仿宋_GB2312" w:cs="仿宋_GB2312"/>
          <w:color w:val="000000" w:themeColor="text1"/>
          <w:kern w:val="0"/>
          <w:sz w:val="32"/>
          <w:szCs w:val="32"/>
        </w:rPr>
      </w:pPr>
      <w:r>
        <w:rPr>
          <w:rFonts w:hint="eastAsia" w:ascii="仿宋_GB2312" w:eastAsia="仿宋_GB2312" w:cs="仿宋_GB2312"/>
          <w:color w:val="000000" w:themeColor="text1"/>
          <w:kern w:val="0"/>
          <w:sz w:val="32"/>
          <w:szCs w:val="32"/>
        </w:rPr>
        <w:t>2021年度我单位</w:t>
      </w:r>
      <w:r>
        <w:rPr>
          <w:rFonts w:hint="eastAsia" w:ascii="仿宋_GB2312" w:eastAsia="仿宋_GB2312" w:cs="仿宋_GB2312"/>
          <w:color w:val="000000" w:themeColor="text1"/>
          <w:kern w:val="0"/>
          <w:sz w:val="32"/>
          <w:szCs w:val="32"/>
          <w:lang w:eastAsia="zh-CN"/>
        </w:rPr>
        <w:t>单位</w:t>
      </w:r>
      <w:r>
        <w:rPr>
          <w:rFonts w:hint="eastAsia" w:ascii="仿宋_GB2312" w:eastAsia="仿宋_GB2312" w:cs="仿宋_GB2312"/>
          <w:color w:val="000000" w:themeColor="text1"/>
          <w:kern w:val="0"/>
          <w:sz w:val="32"/>
          <w:szCs w:val="32"/>
        </w:rPr>
        <w:t>整体支出绩效自评综合得分96.55分，自评结果为“优”。</w:t>
      </w:r>
    </w:p>
    <w:p>
      <w:pPr>
        <w:spacing w:line="580" w:lineRule="exact"/>
        <w:rPr>
          <w:rFonts w:hint="eastAsia" w:ascii="仿宋_GB2312" w:eastAsia="仿宋_GB2312" w:cs="仿宋_GB2312"/>
          <w:color w:val="000000" w:themeColor="text1"/>
          <w:kern w:val="0"/>
          <w:sz w:val="32"/>
          <w:szCs w:val="32"/>
          <w:lang w:eastAsia="zh-CN"/>
        </w:rPr>
      </w:pPr>
      <w:r>
        <w:rPr>
          <w:rFonts w:hint="eastAsia" w:ascii="仿宋_GB2312" w:eastAsia="仿宋_GB2312" w:cs="仿宋_GB2312"/>
          <w:color w:val="000000" w:themeColor="text1"/>
          <w:kern w:val="0"/>
          <w:sz w:val="32"/>
          <w:szCs w:val="32"/>
          <w:lang w:val="en-US" w:eastAsia="zh-CN"/>
        </w:rPr>
        <w:t>（此部分另附表格，</w:t>
      </w:r>
      <w:r>
        <w:rPr>
          <w:rFonts w:hint="eastAsia" w:ascii="仿宋_GB2312" w:eastAsia="仿宋_GB2312" w:cs="仿宋_GB2312"/>
          <w:color w:val="000000" w:themeColor="text1"/>
          <w:kern w:val="0"/>
          <w:sz w:val="32"/>
          <w:szCs w:val="32"/>
        </w:rPr>
        <w:t>附件3：2021年度市本级预算单位整体支出绩效自评表-柳州市水利工程建设发展中心</w:t>
      </w:r>
      <w:r>
        <w:rPr>
          <w:rFonts w:hint="eastAsia" w:ascii="仿宋_GB2312" w:eastAsia="仿宋_GB2312" w:cs="仿宋_GB2312"/>
          <w:color w:val="000000" w:themeColor="text1"/>
          <w:kern w:val="0"/>
          <w:sz w:val="32"/>
          <w:szCs w:val="32"/>
          <w:lang w:eastAsia="zh-CN"/>
        </w:rPr>
        <w:t>）</w:t>
      </w:r>
    </w:p>
    <w:p>
      <w:pPr>
        <w:spacing w:line="580" w:lineRule="exact"/>
        <w:rPr>
          <w:rFonts w:hint="eastAsia" w:ascii="仿宋_GB2312" w:eastAsia="仿宋_GB2312" w:cs="仿宋_GB2312"/>
          <w:color w:val="000000" w:themeColor="text1"/>
          <w:kern w:val="0"/>
          <w:sz w:val="32"/>
          <w:szCs w:val="32"/>
          <w:lang w:eastAsia="zh-CN"/>
        </w:rPr>
      </w:pPr>
    </w:p>
    <w:p>
      <w:pPr>
        <w:spacing w:line="580" w:lineRule="exact"/>
        <w:rPr>
          <w:rFonts w:hint="eastAsia" w:ascii="仿宋_GB2312" w:eastAsia="仿宋_GB2312" w:cs="仿宋_GB2312"/>
          <w:color w:val="000000" w:themeColor="text1"/>
          <w:kern w:val="0"/>
          <w:sz w:val="32"/>
          <w:szCs w:val="32"/>
          <w:lang w:eastAsia="zh-CN"/>
        </w:rPr>
      </w:pPr>
      <w:bookmarkStart w:id="0" w:name="_GoBack"/>
      <w:bookmarkEnd w:id="0"/>
    </w:p>
    <w:p>
      <w:pPr>
        <w:spacing w:line="580" w:lineRule="exact"/>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一、财政拨款收入：指柳州市财政</w:t>
      </w:r>
      <w:r>
        <w:rPr>
          <w:rFonts w:hint="eastAsia" w:ascii="仿宋_GB2312" w:eastAsia="仿宋_GB2312"/>
          <w:sz w:val="32"/>
          <w:szCs w:val="32"/>
          <w:lang w:eastAsia="zh-CN"/>
        </w:rPr>
        <w:t>单位</w:t>
      </w:r>
      <w:r>
        <w:rPr>
          <w:rFonts w:hint="eastAsia" w:ascii="仿宋_GB2312" w:eastAsia="仿宋_GB2312"/>
          <w:sz w:val="32"/>
          <w:szCs w:val="32"/>
        </w:rPr>
        <w:t xml:space="preserve">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十二、“三公”经费：纳入柳州市财政预决算管理的“三公”经费，是指柳州市本级各</w:t>
      </w:r>
      <w:r>
        <w:rPr>
          <w:rFonts w:hint="eastAsia" w:ascii="仿宋_GB2312" w:eastAsia="仿宋_GB2312"/>
          <w:sz w:val="32"/>
          <w:szCs w:val="32"/>
          <w:lang w:eastAsia="zh-CN"/>
        </w:rPr>
        <w:t>单位</w:t>
      </w:r>
      <w:r>
        <w:rPr>
          <w:rFonts w:hint="eastAsia" w:ascii="仿宋_GB2312" w:eastAsia="仿宋_GB2312"/>
          <w:sz w:val="32"/>
          <w:szCs w:val="32"/>
        </w:rPr>
        <w:t xml:space="preserve">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14</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xMzFlZWQ3MjU3YWU1MWM3ZmY1YTlkNmE3NjQxZGMifQ=="/>
  </w:docVars>
  <w:rsids>
    <w:rsidRoot w:val="00FC314B"/>
    <w:rsid w:val="00066F22"/>
    <w:rsid w:val="001105E9"/>
    <w:rsid w:val="00182A07"/>
    <w:rsid w:val="002067A4"/>
    <w:rsid w:val="0022394F"/>
    <w:rsid w:val="00243C1C"/>
    <w:rsid w:val="00280B45"/>
    <w:rsid w:val="00297309"/>
    <w:rsid w:val="0030779E"/>
    <w:rsid w:val="00334E47"/>
    <w:rsid w:val="00360829"/>
    <w:rsid w:val="003654C0"/>
    <w:rsid w:val="003F7E12"/>
    <w:rsid w:val="00447156"/>
    <w:rsid w:val="004F7023"/>
    <w:rsid w:val="005810F0"/>
    <w:rsid w:val="005A1DA2"/>
    <w:rsid w:val="0060145F"/>
    <w:rsid w:val="006B5A1C"/>
    <w:rsid w:val="007D047F"/>
    <w:rsid w:val="0082337B"/>
    <w:rsid w:val="0086762E"/>
    <w:rsid w:val="00873465"/>
    <w:rsid w:val="00896E36"/>
    <w:rsid w:val="009B3AF9"/>
    <w:rsid w:val="009D6485"/>
    <w:rsid w:val="00A60AB9"/>
    <w:rsid w:val="00A612DF"/>
    <w:rsid w:val="00A75C45"/>
    <w:rsid w:val="00A76DA7"/>
    <w:rsid w:val="00AB63E7"/>
    <w:rsid w:val="00B05FD4"/>
    <w:rsid w:val="00B31D59"/>
    <w:rsid w:val="00B336F4"/>
    <w:rsid w:val="00BB187E"/>
    <w:rsid w:val="00C0254E"/>
    <w:rsid w:val="00C15CD7"/>
    <w:rsid w:val="00C15F7B"/>
    <w:rsid w:val="00D06543"/>
    <w:rsid w:val="00D244B6"/>
    <w:rsid w:val="00D31717"/>
    <w:rsid w:val="00D53A42"/>
    <w:rsid w:val="00DA3BEC"/>
    <w:rsid w:val="00DB435A"/>
    <w:rsid w:val="00E11B63"/>
    <w:rsid w:val="00ED07BA"/>
    <w:rsid w:val="00ED6314"/>
    <w:rsid w:val="00F010D2"/>
    <w:rsid w:val="00F4451F"/>
    <w:rsid w:val="00FC314B"/>
    <w:rsid w:val="00FD2D7B"/>
    <w:rsid w:val="00FE0E5C"/>
    <w:rsid w:val="0F0C4278"/>
    <w:rsid w:val="127475B2"/>
    <w:rsid w:val="287D795F"/>
    <w:rsid w:val="3D2618DA"/>
    <w:rsid w:val="5E594832"/>
    <w:rsid w:val="7819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win10zhijia.Com</Company>
  <Pages>16</Pages>
  <Words>5506</Words>
  <Characters>6011</Characters>
  <Lines>43</Lines>
  <Paragraphs>12</Paragraphs>
  <TotalTime>0</TotalTime>
  <ScaleCrop>false</ScaleCrop>
  <LinksUpToDate>false</LinksUpToDate>
  <CharactersWithSpaces>6071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2022-08-16T08:36:00Z</dcterms:created>
  <dc:creator>win10zhijia</dc:creator>
  <cp:lastModifiedBy>玄子</cp:lastModifiedBy>
  <dcterms:modified xsi:type="dcterms:W3CDTF">2023-06-07T02:24:48Z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80C6FCA2EE7249DD99BE9FFF58DAFDAA</vt:lpwstr>
  </property>
</Properties>
</file>