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eastAsia="仿宋_GB2312" w:cs="ArialUnicodeMS"/>
          <w:color w:val="auto"/>
          <w:kern w:val="0"/>
          <w:sz w:val="32"/>
          <w:szCs w:val="32"/>
        </w:rPr>
      </w:pPr>
    </w:p>
    <w:p>
      <w:pPr>
        <w:rPr>
          <w:rFonts w:ascii="黑体" w:eastAsia="黑体" w:cs="ArialUnicodeMS"/>
          <w:color w:val="auto"/>
          <w:kern w:val="0"/>
          <w:sz w:val="72"/>
          <w:szCs w:val="72"/>
        </w:rPr>
      </w:pPr>
    </w:p>
    <w:p>
      <w:pPr>
        <w:rPr>
          <w:rFonts w:ascii="黑体" w:eastAsia="黑体" w:cs="ArialUnicodeMS"/>
          <w:color w:val="auto"/>
          <w:kern w:val="0"/>
          <w:sz w:val="72"/>
          <w:szCs w:val="72"/>
        </w:rPr>
      </w:pPr>
    </w:p>
    <w:p>
      <w:pPr>
        <w:jc w:val="center"/>
        <w:rPr>
          <w:rFonts w:ascii="黑体" w:hAnsi="黑体" w:eastAsia="黑体"/>
          <w:bCs/>
          <w:color w:val="auto"/>
          <w:sz w:val="52"/>
          <w:szCs w:val="52"/>
        </w:rPr>
      </w:pPr>
      <w:r>
        <w:rPr>
          <w:rFonts w:hint="eastAsia" w:ascii="黑体" w:eastAsia="黑体" w:cs="ArialUnicodeMS"/>
          <w:color w:val="auto"/>
          <w:kern w:val="0"/>
          <w:sz w:val="52"/>
          <w:szCs w:val="52"/>
        </w:rPr>
        <w:t>柳州市</w:t>
      </w:r>
      <w:r>
        <w:rPr>
          <w:rFonts w:hint="eastAsia" w:ascii="黑体" w:hAnsi="黑体" w:eastAsia="黑体"/>
          <w:bCs/>
          <w:color w:val="auto"/>
          <w:sz w:val="52"/>
          <w:szCs w:val="52"/>
        </w:rPr>
        <w:t>第二职业技术学校</w:t>
      </w:r>
    </w:p>
    <w:p>
      <w:pPr>
        <w:jc w:val="center"/>
        <w:rPr>
          <w:rFonts w:ascii="黑体" w:eastAsia="黑体" w:cs="ArialUnicodeMS"/>
          <w:color w:val="auto"/>
          <w:kern w:val="0"/>
          <w:sz w:val="52"/>
          <w:szCs w:val="52"/>
        </w:rPr>
      </w:pPr>
      <w:r>
        <w:rPr>
          <w:rFonts w:hint="eastAsia" w:ascii="黑体" w:eastAsia="黑体"/>
          <w:color w:val="auto"/>
          <w:kern w:val="0"/>
          <w:sz w:val="52"/>
          <w:szCs w:val="52"/>
        </w:rPr>
        <w:t>2020</w:t>
      </w:r>
      <w:r>
        <w:rPr>
          <w:rFonts w:hint="eastAsia" w:ascii="黑体" w:eastAsia="黑体" w:cs="ArialUnicodeMS"/>
          <w:color w:val="auto"/>
          <w:kern w:val="0"/>
          <w:sz w:val="52"/>
          <w:szCs w:val="52"/>
        </w:rPr>
        <w:t>年度</w:t>
      </w:r>
      <w:r>
        <w:rPr>
          <w:rFonts w:hint="eastAsia" w:ascii="黑体" w:eastAsia="黑体" w:cs="ArialUnicodeMS"/>
          <w:color w:val="auto"/>
          <w:kern w:val="0"/>
          <w:sz w:val="52"/>
          <w:szCs w:val="52"/>
          <w:lang w:val="en-US" w:eastAsia="zh-CN"/>
        </w:rPr>
        <w:t>单位</w:t>
      </w:r>
      <w:r>
        <w:rPr>
          <w:rFonts w:hint="eastAsia" w:ascii="黑体" w:eastAsia="黑体" w:cs="ArialUnicodeMS"/>
          <w:color w:val="auto"/>
          <w:kern w:val="0"/>
          <w:sz w:val="52"/>
          <w:szCs w:val="52"/>
        </w:rPr>
        <w:t>决算</w:t>
      </w:r>
    </w:p>
    <w:p>
      <w:pPr>
        <w:rPr>
          <w:rFonts w:ascii="ArialUnicodeMS" w:eastAsia="ArialUnicodeMS" w:cs="ArialUnicodeMS"/>
          <w:color w:val="auto"/>
          <w:kern w:val="0"/>
          <w:sz w:val="84"/>
          <w:szCs w:val="84"/>
        </w:rPr>
      </w:pPr>
    </w:p>
    <w:p>
      <w:pPr>
        <w:rPr>
          <w:rFonts w:ascii="ArialUnicodeMS" w:eastAsia="ArialUnicodeMS" w:cs="ArialUnicodeMS"/>
          <w:color w:val="auto"/>
          <w:kern w:val="0"/>
          <w:sz w:val="84"/>
          <w:szCs w:val="84"/>
        </w:rPr>
      </w:pPr>
    </w:p>
    <w:p>
      <w:pPr>
        <w:rPr>
          <w:rFonts w:ascii="ArialUnicodeMS" w:eastAsia="ArialUnicodeMS" w:cs="ArialUnicodeMS"/>
          <w:color w:val="auto"/>
          <w:kern w:val="0"/>
          <w:sz w:val="84"/>
          <w:szCs w:val="84"/>
        </w:rPr>
      </w:pPr>
    </w:p>
    <w:p>
      <w:pPr>
        <w:rPr>
          <w:rFonts w:ascii="ArialUnicodeMS" w:eastAsia="ArialUnicodeMS" w:cs="ArialUnicodeMS"/>
          <w:color w:val="auto"/>
          <w:kern w:val="0"/>
          <w:sz w:val="84"/>
          <w:szCs w:val="84"/>
        </w:rPr>
      </w:pPr>
    </w:p>
    <w:p>
      <w:pPr>
        <w:rPr>
          <w:rFonts w:ascii="ArialUnicodeMS" w:eastAsia="ArialUnicodeMS" w:cs="ArialUnicodeMS"/>
          <w:color w:val="auto"/>
          <w:kern w:val="0"/>
          <w:sz w:val="84"/>
          <w:szCs w:val="84"/>
        </w:rPr>
      </w:pPr>
    </w:p>
    <w:p>
      <w:pPr>
        <w:rPr>
          <w:rFonts w:ascii="ArialUnicodeMS" w:eastAsia="ArialUnicodeMS" w:cs="ArialUnicodeMS"/>
          <w:color w:val="auto"/>
          <w:kern w:val="0"/>
          <w:sz w:val="84"/>
          <w:szCs w:val="84"/>
        </w:rPr>
      </w:pPr>
    </w:p>
    <w:p>
      <w:pPr>
        <w:rPr>
          <w:rFonts w:ascii="ArialUnicodeMS" w:eastAsia="ArialUnicodeMS" w:cs="ArialUnicodeMS"/>
          <w:color w:val="auto"/>
          <w:kern w:val="0"/>
          <w:sz w:val="84"/>
          <w:szCs w:val="84"/>
        </w:rPr>
      </w:pPr>
    </w:p>
    <w:p>
      <w:pPr>
        <w:jc w:val="center"/>
        <w:rPr>
          <w:rFonts w:ascii="黑体" w:eastAsia="黑体" w:cs="黑体"/>
          <w:color w:val="auto"/>
          <w:kern w:val="0"/>
          <w:sz w:val="44"/>
          <w:szCs w:val="44"/>
        </w:rPr>
      </w:pPr>
    </w:p>
    <w:p>
      <w:pPr>
        <w:ind w:firstLine="646"/>
        <w:jc w:val="center"/>
        <w:rPr>
          <w:rFonts w:ascii="方正小标宋简体" w:eastAsia="方正小标宋简体"/>
          <w:b/>
          <w:color w:val="auto"/>
          <w:sz w:val="44"/>
          <w:szCs w:val="44"/>
        </w:rPr>
      </w:pPr>
      <w:r>
        <w:rPr>
          <w:rFonts w:hint="eastAsia" w:ascii="方正小标宋简体" w:eastAsia="方正小标宋简体"/>
          <w:b/>
          <w:color w:val="auto"/>
          <w:sz w:val="44"/>
          <w:szCs w:val="44"/>
        </w:rPr>
        <w:t>目    录</w:t>
      </w:r>
    </w:p>
    <w:p>
      <w:pPr>
        <w:ind w:firstLine="645"/>
        <w:rPr>
          <w:rFonts w:ascii="仿宋_GB2312" w:eastAsia="仿宋_GB2312"/>
          <w:b/>
          <w:color w:val="auto"/>
          <w:sz w:val="32"/>
          <w:szCs w:val="32"/>
        </w:rPr>
      </w:pPr>
    </w:p>
    <w:p>
      <w:pPr>
        <w:ind w:firstLine="645"/>
        <w:rPr>
          <w:rFonts w:ascii="仿宋_GB2312" w:eastAsia="仿宋_GB2312"/>
          <w:b/>
          <w:color w:val="auto"/>
          <w:sz w:val="32"/>
          <w:szCs w:val="32"/>
        </w:rPr>
      </w:pPr>
      <w:r>
        <w:rPr>
          <w:rFonts w:hint="eastAsia" w:ascii="仿宋_GB2312" w:eastAsia="仿宋_GB2312"/>
          <w:b/>
          <w:color w:val="auto"/>
          <w:sz w:val="32"/>
          <w:szCs w:val="32"/>
        </w:rPr>
        <w:t>第一部分：</w:t>
      </w:r>
      <w:r>
        <w:rPr>
          <w:rFonts w:hint="eastAsia" w:ascii="仿宋_GB2312" w:hAnsi="黑体" w:eastAsia="仿宋_GB2312"/>
          <w:b/>
          <w:bCs/>
          <w:color w:val="auto"/>
          <w:sz w:val="32"/>
          <w:szCs w:val="32"/>
        </w:rPr>
        <w:t>柳州市第二职业技术学校</w:t>
      </w:r>
      <w:r>
        <w:rPr>
          <w:rFonts w:hint="eastAsia" w:ascii="仿宋_GB2312" w:eastAsia="仿宋_GB2312"/>
          <w:b/>
          <w:color w:val="auto"/>
          <w:sz w:val="32"/>
          <w:szCs w:val="32"/>
        </w:rPr>
        <w:t>概况</w:t>
      </w:r>
    </w:p>
    <w:p>
      <w:pPr>
        <w:ind w:firstLine="645"/>
        <w:rPr>
          <w:rFonts w:ascii="仿宋_GB2312" w:eastAsia="仿宋_GB2312"/>
          <w:color w:val="auto"/>
          <w:sz w:val="32"/>
          <w:szCs w:val="32"/>
        </w:rPr>
      </w:pPr>
      <w:r>
        <w:rPr>
          <w:rFonts w:hint="eastAsia" w:ascii="仿宋_GB2312" w:eastAsia="仿宋_GB2312"/>
          <w:color w:val="auto"/>
          <w:sz w:val="32"/>
          <w:szCs w:val="32"/>
        </w:rPr>
        <w:t>一、主要职能</w:t>
      </w:r>
    </w:p>
    <w:p>
      <w:pPr>
        <w:ind w:firstLine="645"/>
        <w:rPr>
          <w:rFonts w:ascii="仿宋_GB2312" w:eastAsia="仿宋_GB2312"/>
          <w:color w:val="auto"/>
          <w:sz w:val="32"/>
          <w:szCs w:val="32"/>
        </w:rPr>
      </w:pPr>
      <w:r>
        <w:rPr>
          <w:rFonts w:hint="eastAsia" w:ascii="仿宋_GB2312" w:eastAsia="仿宋_GB2312"/>
          <w:color w:val="auto"/>
          <w:sz w:val="32"/>
          <w:szCs w:val="32"/>
        </w:rPr>
        <w:t>二、部门决算单位构成</w:t>
      </w:r>
    </w:p>
    <w:p>
      <w:pPr>
        <w:ind w:firstLine="645"/>
        <w:rPr>
          <w:rFonts w:ascii="仿宋_GB2312" w:eastAsia="仿宋_GB2312"/>
          <w:b/>
          <w:color w:val="auto"/>
          <w:sz w:val="32"/>
          <w:szCs w:val="32"/>
        </w:rPr>
      </w:pPr>
      <w:r>
        <w:rPr>
          <w:rFonts w:hint="eastAsia" w:ascii="仿宋_GB2312" w:eastAsia="仿宋_GB2312"/>
          <w:b/>
          <w:color w:val="auto"/>
          <w:sz w:val="32"/>
          <w:szCs w:val="32"/>
        </w:rPr>
        <w:t>第二部分：</w:t>
      </w:r>
      <w:r>
        <w:rPr>
          <w:rFonts w:hint="eastAsia" w:ascii="仿宋_GB2312" w:hAnsi="黑体" w:eastAsia="仿宋_GB2312"/>
          <w:b/>
          <w:bCs/>
          <w:color w:val="auto"/>
          <w:sz w:val="32"/>
          <w:szCs w:val="32"/>
        </w:rPr>
        <w:t>柳州市第二职业技术学校</w:t>
      </w:r>
      <w:r>
        <w:rPr>
          <w:rFonts w:hint="eastAsia" w:ascii="仿宋_GB2312" w:eastAsia="仿宋_GB2312"/>
          <w:b/>
          <w:color w:val="auto"/>
          <w:sz w:val="32"/>
          <w:szCs w:val="32"/>
        </w:rPr>
        <w:t>2020年</w:t>
      </w:r>
      <w:r>
        <w:rPr>
          <w:rFonts w:hint="eastAsia" w:ascii="仿宋_GB2312" w:eastAsia="仿宋_GB2312"/>
          <w:b/>
          <w:color w:val="auto"/>
          <w:sz w:val="32"/>
          <w:szCs w:val="32"/>
          <w:lang w:val="en-US" w:eastAsia="zh-CN"/>
        </w:rPr>
        <w:t>单位</w:t>
      </w:r>
      <w:r>
        <w:rPr>
          <w:rFonts w:hint="eastAsia" w:ascii="仿宋_GB2312" w:eastAsia="仿宋_GB2312"/>
          <w:b/>
          <w:color w:val="auto"/>
          <w:sz w:val="32"/>
          <w:szCs w:val="32"/>
        </w:rPr>
        <w:t>决算报表</w:t>
      </w:r>
    </w:p>
    <w:p>
      <w:pPr>
        <w:ind w:left="645"/>
        <w:rPr>
          <w:rFonts w:ascii="仿宋_GB2312" w:eastAsia="仿宋_GB2312"/>
          <w:color w:val="auto"/>
          <w:sz w:val="32"/>
          <w:szCs w:val="32"/>
        </w:rPr>
      </w:pPr>
      <w:r>
        <w:rPr>
          <w:rFonts w:hint="eastAsia" w:ascii="仿宋_GB2312" w:eastAsia="仿宋_GB2312"/>
          <w:color w:val="auto"/>
          <w:sz w:val="32"/>
          <w:szCs w:val="32"/>
        </w:rPr>
        <w:t>表一：收入支出决算总表</w:t>
      </w:r>
    </w:p>
    <w:p>
      <w:pPr>
        <w:ind w:left="645"/>
        <w:rPr>
          <w:rFonts w:ascii="仿宋_GB2312" w:eastAsia="仿宋_GB2312"/>
          <w:color w:val="auto"/>
          <w:sz w:val="32"/>
          <w:szCs w:val="32"/>
        </w:rPr>
      </w:pPr>
      <w:r>
        <w:rPr>
          <w:rFonts w:hint="eastAsia" w:ascii="仿宋_GB2312" w:eastAsia="仿宋_GB2312"/>
          <w:color w:val="auto"/>
          <w:sz w:val="32"/>
          <w:szCs w:val="32"/>
        </w:rPr>
        <w:t>表二：收入决算表</w:t>
      </w:r>
    </w:p>
    <w:p>
      <w:pPr>
        <w:ind w:left="645"/>
        <w:rPr>
          <w:rFonts w:ascii="仿宋_GB2312" w:eastAsia="仿宋_GB2312"/>
          <w:color w:val="auto"/>
          <w:sz w:val="32"/>
          <w:szCs w:val="32"/>
        </w:rPr>
      </w:pPr>
      <w:r>
        <w:rPr>
          <w:rFonts w:hint="eastAsia" w:ascii="仿宋_GB2312" w:eastAsia="仿宋_GB2312"/>
          <w:color w:val="auto"/>
          <w:sz w:val="32"/>
          <w:szCs w:val="32"/>
        </w:rPr>
        <w:t>表三：支出决算表</w:t>
      </w:r>
    </w:p>
    <w:p>
      <w:pPr>
        <w:ind w:left="645"/>
        <w:rPr>
          <w:rFonts w:ascii="仿宋_GB2312" w:eastAsia="仿宋_GB2312"/>
          <w:color w:val="auto"/>
          <w:sz w:val="32"/>
          <w:szCs w:val="32"/>
        </w:rPr>
      </w:pPr>
      <w:r>
        <w:rPr>
          <w:rFonts w:hint="eastAsia" w:ascii="仿宋_GB2312" w:eastAsia="仿宋_GB2312"/>
          <w:color w:val="auto"/>
          <w:sz w:val="32"/>
          <w:szCs w:val="32"/>
        </w:rPr>
        <w:t>表四：财政拨款收入支出决算总表</w:t>
      </w:r>
    </w:p>
    <w:p>
      <w:pPr>
        <w:ind w:left="645"/>
        <w:rPr>
          <w:rFonts w:ascii="仿宋_GB2312" w:eastAsia="仿宋_GB2312"/>
          <w:color w:val="auto"/>
          <w:sz w:val="32"/>
          <w:szCs w:val="32"/>
        </w:rPr>
      </w:pPr>
      <w:r>
        <w:rPr>
          <w:rFonts w:hint="eastAsia" w:ascii="仿宋_GB2312" w:eastAsia="仿宋_GB2312"/>
          <w:color w:val="auto"/>
          <w:sz w:val="32"/>
          <w:szCs w:val="32"/>
        </w:rPr>
        <w:t>表五：一般公共预算财政拨款支出决算表</w:t>
      </w:r>
    </w:p>
    <w:p>
      <w:pPr>
        <w:ind w:left="645"/>
        <w:rPr>
          <w:rFonts w:ascii="仿宋_GB2312" w:eastAsia="仿宋_GB2312"/>
          <w:color w:val="auto"/>
          <w:sz w:val="32"/>
          <w:szCs w:val="32"/>
        </w:rPr>
      </w:pPr>
      <w:r>
        <w:rPr>
          <w:rFonts w:hint="eastAsia" w:ascii="仿宋_GB2312" w:eastAsia="仿宋_GB2312"/>
          <w:color w:val="auto"/>
          <w:sz w:val="32"/>
          <w:szCs w:val="32"/>
        </w:rPr>
        <w:t>表六：一般公共预算财政拨款基本支出决算表</w:t>
      </w:r>
    </w:p>
    <w:p>
      <w:pPr>
        <w:ind w:left="645"/>
        <w:rPr>
          <w:rFonts w:ascii="仿宋_GB2312" w:eastAsia="仿宋_GB2312"/>
          <w:color w:val="auto"/>
          <w:sz w:val="32"/>
          <w:szCs w:val="32"/>
        </w:rPr>
      </w:pPr>
      <w:r>
        <w:rPr>
          <w:rFonts w:hint="eastAsia" w:ascii="仿宋_GB2312" w:eastAsia="仿宋_GB2312"/>
          <w:color w:val="auto"/>
          <w:sz w:val="32"/>
          <w:szCs w:val="32"/>
        </w:rPr>
        <w:t>表七：一般公共预算财政拨款安排的“</w:t>
      </w:r>
      <w:r>
        <w:rPr>
          <w:rFonts w:ascii="仿宋_GB2312" w:eastAsia="仿宋_GB2312"/>
          <w:color w:val="auto"/>
          <w:sz w:val="32"/>
          <w:szCs w:val="32"/>
        </w:rPr>
        <w:t>三公</w:t>
      </w:r>
      <w:r>
        <w:rPr>
          <w:rFonts w:hint="eastAsia" w:ascii="仿宋_GB2312" w:eastAsia="仿宋_GB2312"/>
          <w:color w:val="auto"/>
          <w:sz w:val="32"/>
          <w:szCs w:val="32"/>
        </w:rPr>
        <w:t>”</w:t>
      </w:r>
      <w:r>
        <w:rPr>
          <w:rFonts w:ascii="仿宋_GB2312" w:eastAsia="仿宋_GB2312"/>
          <w:color w:val="auto"/>
          <w:sz w:val="32"/>
          <w:szCs w:val="32"/>
        </w:rPr>
        <w:t>经费</w:t>
      </w:r>
      <w:r>
        <w:rPr>
          <w:rFonts w:hint="eastAsia" w:ascii="仿宋_GB2312" w:eastAsia="仿宋_GB2312"/>
          <w:color w:val="auto"/>
          <w:sz w:val="32"/>
          <w:szCs w:val="32"/>
        </w:rPr>
        <w:t>支出决算表</w:t>
      </w:r>
    </w:p>
    <w:p>
      <w:pPr>
        <w:ind w:left="645"/>
        <w:rPr>
          <w:rFonts w:ascii="仿宋_GB2312" w:eastAsia="仿宋_GB2312"/>
          <w:color w:val="auto"/>
          <w:sz w:val="32"/>
          <w:szCs w:val="32"/>
        </w:rPr>
      </w:pPr>
      <w:r>
        <w:rPr>
          <w:rFonts w:hint="eastAsia" w:ascii="仿宋_GB2312" w:eastAsia="仿宋_GB2312"/>
          <w:color w:val="auto"/>
          <w:sz w:val="32"/>
          <w:szCs w:val="32"/>
        </w:rPr>
        <w:t>表八：政府性基金</w:t>
      </w:r>
      <w:r>
        <w:rPr>
          <w:rFonts w:hint="eastAsia" w:ascii="仿宋_GB2312" w:hAnsi="黑体" w:eastAsia="仿宋_GB2312"/>
          <w:color w:val="auto"/>
          <w:sz w:val="32"/>
          <w:szCs w:val="32"/>
        </w:rPr>
        <w:t>预算财政拨款</w:t>
      </w:r>
      <w:r>
        <w:rPr>
          <w:rFonts w:hint="eastAsia" w:ascii="仿宋_GB2312" w:eastAsia="仿宋_GB2312"/>
          <w:color w:val="auto"/>
          <w:sz w:val="32"/>
          <w:szCs w:val="32"/>
        </w:rPr>
        <w:t>收入支出决算表</w:t>
      </w:r>
    </w:p>
    <w:p>
      <w:pPr>
        <w:ind w:left="645"/>
        <w:rPr>
          <w:rFonts w:ascii="仿宋_GB2312" w:eastAsia="仿宋_GB2312"/>
          <w:color w:val="auto"/>
          <w:sz w:val="32"/>
          <w:szCs w:val="32"/>
        </w:rPr>
      </w:pPr>
      <w:r>
        <w:rPr>
          <w:rFonts w:hint="eastAsia" w:ascii="仿宋_GB2312" w:eastAsia="仿宋_GB2312"/>
          <w:color w:val="auto"/>
          <w:sz w:val="32"/>
          <w:szCs w:val="32"/>
        </w:rPr>
        <w:t>表九：国有资本经营预算财政拨款支出决算表</w:t>
      </w:r>
    </w:p>
    <w:p>
      <w:pPr>
        <w:ind w:firstLine="645"/>
        <w:rPr>
          <w:rFonts w:ascii="仿宋_GB2312" w:eastAsia="仿宋_GB2312"/>
          <w:b/>
          <w:color w:val="auto"/>
          <w:sz w:val="32"/>
          <w:szCs w:val="32"/>
        </w:rPr>
      </w:pPr>
      <w:r>
        <w:rPr>
          <w:rFonts w:hint="eastAsia" w:ascii="仿宋_GB2312" w:eastAsia="仿宋_GB2312"/>
          <w:b/>
          <w:color w:val="auto"/>
          <w:sz w:val="32"/>
          <w:szCs w:val="32"/>
        </w:rPr>
        <w:t>第三部分：</w:t>
      </w:r>
      <w:r>
        <w:rPr>
          <w:rFonts w:hint="eastAsia" w:ascii="仿宋_GB2312" w:hAnsi="黑体" w:eastAsia="仿宋_GB2312"/>
          <w:b/>
          <w:bCs/>
          <w:color w:val="auto"/>
          <w:sz w:val="32"/>
          <w:szCs w:val="32"/>
        </w:rPr>
        <w:t>柳州市第二职业技术学校</w:t>
      </w:r>
      <w:r>
        <w:rPr>
          <w:rFonts w:hint="eastAsia" w:ascii="仿宋_GB2312" w:eastAsia="仿宋_GB2312"/>
          <w:b/>
          <w:color w:val="auto"/>
          <w:sz w:val="32"/>
          <w:szCs w:val="32"/>
        </w:rPr>
        <w:t>2020年度</w:t>
      </w:r>
      <w:r>
        <w:rPr>
          <w:rFonts w:hint="eastAsia" w:ascii="仿宋_GB2312" w:eastAsia="仿宋_GB2312"/>
          <w:b/>
          <w:color w:val="auto"/>
          <w:sz w:val="32"/>
          <w:szCs w:val="32"/>
          <w:lang w:val="en-US" w:eastAsia="zh-CN"/>
        </w:rPr>
        <w:t>单位</w:t>
      </w:r>
      <w:r>
        <w:rPr>
          <w:rFonts w:hint="eastAsia" w:ascii="仿宋_GB2312" w:eastAsia="仿宋_GB2312"/>
          <w:b/>
          <w:color w:val="auto"/>
          <w:sz w:val="32"/>
          <w:szCs w:val="32"/>
        </w:rPr>
        <w:t>决算情况说明</w:t>
      </w:r>
    </w:p>
    <w:p>
      <w:pPr>
        <w:autoSpaceDE w:val="0"/>
        <w:autoSpaceDN w:val="0"/>
        <w:adjustRightInd w:val="0"/>
        <w:ind w:firstLine="640" w:firstLineChars="200"/>
        <w:jc w:val="left"/>
        <w:rPr>
          <w:rFonts w:ascii="仿宋_GB2312" w:eastAsia="仿宋_GB2312" w:cs="仿宋_GB2312"/>
          <w:color w:val="auto"/>
          <w:kern w:val="0"/>
          <w:sz w:val="32"/>
          <w:szCs w:val="32"/>
        </w:rPr>
      </w:pPr>
      <w:r>
        <w:rPr>
          <w:rFonts w:hint="eastAsia" w:ascii="仿宋_GB2312" w:eastAsia="仿宋_GB2312" w:cs="仿宋_GB2312"/>
          <w:color w:val="auto"/>
          <w:kern w:val="0"/>
          <w:sz w:val="32"/>
          <w:szCs w:val="32"/>
        </w:rPr>
        <w:t>一、</w:t>
      </w:r>
      <w:r>
        <w:rPr>
          <w:rFonts w:hint="eastAsia" w:eastAsia="仿宋_GB2312"/>
          <w:color w:val="auto"/>
          <w:kern w:val="0"/>
          <w:sz w:val="32"/>
          <w:szCs w:val="32"/>
        </w:rPr>
        <w:t>2020</w:t>
      </w:r>
      <w:r>
        <w:rPr>
          <w:rFonts w:eastAsia="仿宋_GB2312"/>
          <w:color w:val="auto"/>
          <w:kern w:val="0"/>
          <w:sz w:val="32"/>
          <w:szCs w:val="32"/>
        </w:rPr>
        <w:t xml:space="preserve"> </w:t>
      </w:r>
      <w:r>
        <w:rPr>
          <w:rFonts w:hint="eastAsia" w:ascii="仿宋_GB2312" w:eastAsia="仿宋_GB2312" w:cs="仿宋_GB2312"/>
          <w:color w:val="auto"/>
          <w:kern w:val="0"/>
          <w:sz w:val="32"/>
          <w:szCs w:val="32"/>
        </w:rPr>
        <w:t>年度收入支出决算总体情况。</w:t>
      </w:r>
    </w:p>
    <w:p>
      <w:pPr>
        <w:autoSpaceDE w:val="0"/>
        <w:autoSpaceDN w:val="0"/>
        <w:adjustRightInd w:val="0"/>
        <w:ind w:firstLine="640" w:firstLineChars="200"/>
        <w:jc w:val="left"/>
        <w:rPr>
          <w:rFonts w:ascii="仿宋_GB2312" w:eastAsia="仿宋_GB2312" w:cs="仿宋_GB2312"/>
          <w:color w:val="auto"/>
          <w:kern w:val="0"/>
          <w:sz w:val="32"/>
          <w:szCs w:val="32"/>
        </w:rPr>
      </w:pPr>
      <w:r>
        <w:rPr>
          <w:rFonts w:hint="eastAsia" w:ascii="仿宋_GB2312" w:eastAsia="仿宋_GB2312" w:cs="仿宋_GB2312"/>
          <w:color w:val="auto"/>
          <w:kern w:val="0"/>
          <w:sz w:val="32"/>
          <w:szCs w:val="32"/>
        </w:rPr>
        <w:t>二、</w:t>
      </w:r>
      <w:r>
        <w:rPr>
          <w:rFonts w:hint="eastAsia" w:eastAsia="仿宋_GB2312"/>
          <w:color w:val="auto"/>
          <w:kern w:val="0"/>
          <w:sz w:val="32"/>
          <w:szCs w:val="32"/>
        </w:rPr>
        <w:t>2020</w:t>
      </w:r>
      <w:r>
        <w:rPr>
          <w:rFonts w:eastAsia="仿宋_GB2312"/>
          <w:color w:val="auto"/>
          <w:kern w:val="0"/>
          <w:sz w:val="32"/>
          <w:szCs w:val="32"/>
        </w:rPr>
        <w:t xml:space="preserve"> </w:t>
      </w:r>
      <w:r>
        <w:rPr>
          <w:rFonts w:hint="eastAsia" w:ascii="仿宋_GB2312" w:eastAsia="仿宋_GB2312" w:cs="仿宋_GB2312"/>
          <w:color w:val="auto"/>
          <w:kern w:val="0"/>
          <w:sz w:val="32"/>
          <w:szCs w:val="32"/>
        </w:rPr>
        <w:t>年度收入决算情况。</w:t>
      </w:r>
    </w:p>
    <w:p>
      <w:pPr>
        <w:autoSpaceDE w:val="0"/>
        <w:autoSpaceDN w:val="0"/>
        <w:adjustRightInd w:val="0"/>
        <w:ind w:firstLine="640" w:firstLineChars="200"/>
        <w:jc w:val="left"/>
        <w:rPr>
          <w:rFonts w:ascii="仿宋_GB2312" w:eastAsia="仿宋_GB2312" w:cs="仿宋_GB2312"/>
          <w:color w:val="auto"/>
          <w:kern w:val="0"/>
          <w:sz w:val="32"/>
          <w:szCs w:val="32"/>
        </w:rPr>
      </w:pPr>
      <w:r>
        <w:rPr>
          <w:rFonts w:hint="eastAsia" w:ascii="仿宋_GB2312" w:eastAsia="仿宋_GB2312" w:cs="仿宋_GB2312"/>
          <w:color w:val="auto"/>
          <w:kern w:val="0"/>
          <w:sz w:val="32"/>
          <w:szCs w:val="32"/>
        </w:rPr>
        <w:t>三、</w:t>
      </w:r>
      <w:r>
        <w:rPr>
          <w:rFonts w:hint="eastAsia" w:eastAsia="仿宋_GB2312"/>
          <w:color w:val="auto"/>
          <w:kern w:val="0"/>
          <w:sz w:val="32"/>
          <w:szCs w:val="32"/>
        </w:rPr>
        <w:t>2020</w:t>
      </w:r>
      <w:r>
        <w:rPr>
          <w:rFonts w:eastAsia="仿宋_GB2312"/>
          <w:color w:val="auto"/>
          <w:kern w:val="0"/>
          <w:sz w:val="32"/>
          <w:szCs w:val="32"/>
        </w:rPr>
        <w:t xml:space="preserve"> </w:t>
      </w:r>
      <w:r>
        <w:rPr>
          <w:rFonts w:hint="eastAsia" w:ascii="仿宋_GB2312" w:eastAsia="仿宋_GB2312" w:cs="仿宋_GB2312"/>
          <w:color w:val="auto"/>
          <w:kern w:val="0"/>
          <w:sz w:val="32"/>
          <w:szCs w:val="32"/>
        </w:rPr>
        <w:t>年度支出决算情况</w:t>
      </w:r>
    </w:p>
    <w:p>
      <w:pPr>
        <w:autoSpaceDE w:val="0"/>
        <w:autoSpaceDN w:val="0"/>
        <w:adjustRightInd w:val="0"/>
        <w:ind w:firstLine="640" w:firstLineChars="200"/>
        <w:jc w:val="left"/>
        <w:rPr>
          <w:rFonts w:ascii="仿宋_GB2312" w:eastAsia="仿宋_GB2312" w:cs="仿宋_GB2312"/>
          <w:color w:val="auto"/>
          <w:kern w:val="0"/>
          <w:sz w:val="32"/>
          <w:szCs w:val="32"/>
        </w:rPr>
      </w:pPr>
      <w:r>
        <w:rPr>
          <w:rFonts w:hint="eastAsia" w:ascii="仿宋_GB2312" w:eastAsia="仿宋_GB2312" w:cs="仿宋_GB2312"/>
          <w:color w:val="auto"/>
          <w:kern w:val="0"/>
          <w:sz w:val="32"/>
          <w:szCs w:val="32"/>
        </w:rPr>
        <w:t>四、</w:t>
      </w:r>
      <w:r>
        <w:rPr>
          <w:rFonts w:hint="eastAsia" w:eastAsia="仿宋_GB2312"/>
          <w:color w:val="auto"/>
          <w:kern w:val="0"/>
          <w:sz w:val="32"/>
          <w:szCs w:val="32"/>
        </w:rPr>
        <w:t>2020</w:t>
      </w:r>
      <w:r>
        <w:rPr>
          <w:rFonts w:hint="eastAsia" w:ascii="仿宋_GB2312" w:eastAsia="仿宋_GB2312" w:cs="仿宋_GB2312"/>
          <w:color w:val="auto"/>
          <w:kern w:val="0"/>
          <w:sz w:val="32"/>
          <w:szCs w:val="32"/>
        </w:rPr>
        <w:t>年度财政拨款收入支出决算情况</w:t>
      </w:r>
    </w:p>
    <w:p>
      <w:pPr>
        <w:autoSpaceDE w:val="0"/>
        <w:autoSpaceDN w:val="0"/>
        <w:adjustRightInd w:val="0"/>
        <w:ind w:firstLine="640" w:firstLineChars="200"/>
        <w:jc w:val="left"/>
        <w:rPr>
          <w:rFonts w:ascii="仿宋_GB2312" w:eastAsia="仿宋_GB2312" w:cs="仿宋_GB2312"/>
          <w:color w:val="auto"/>
          <w:kern w:val="0"/>
          <w:sz w:val="32"/>
          <w:szCs w:val="32"/>
        </w:rPr>
      </w:pPr>
      <w:r>
        <w:rPr>
          <w:rFonts w:hint="eastAsia" w:ascii="仿宋_GB2312" w:eastAsia="仿宋_GB2312" w:cs="仿宋_GB2312"/>
          <w:color w:val="auto"/>
          <w:kern w:val="0"/>
          <w:sz w:val="32"/>
          <w:szCs w:val="32"/>
        </w:rPr>
        <w:t>五、</w:t>
      </w:r>
      <w:r>
        <w:rPr>
          <w:rFonts w:hint="eastAsia" w:eastAsia="仿宋_GB2312"/>
          <w:color w:val="auto"/>
          <w:kern w:val="0"/>
          <w:sz w:val="32"/>
          <w:szCs w:val="32"/>
        </w:rPr>
        <w:t>2020</w:t>
      </w:r>
      <w:r>
        <w:rPr>
          <w:rFonts w:eastAsia="仿宋_GB2312"/>
          <w:color w:val="auto"/>
          <w:kern w:val="0"/>
          <w:sz w:val="32"/>
          <w:szCs w:val="32"/>
        </w:rPr>
        <w:t xml:space="preserve"> </w:t>
      </w:r>
      <w:r>
        <w:rPr>
          <w:rFonts w:hint="eastAsia" w:ascii="仿宋_GB2312" w:eastAsia="仿宋_GB2312" w:cs="仿宋_GB2312"/>
          <w:color w:val="auto"/>
          <w:kern w:val="0"/>
          <w:sz w:val="32"/>
          <w:szCs w:val="32"/>
        </w:rPr>
        <w:t>年度一般公共预算财政拨款支出决算情况</w:t>
      </w:r>
    </w:p>
    <w:p>
      <w:pPr>
        <w:autoSpaceDE w:val="0"/>
        <w:autoSpaceDN w:val="0"/>
        <w:adjustRightInd w:val="0"/>
        <w:ind w:firstLine="640" w:firstLineChars="200"/>
        <w:jc w:val="left"/>
        <w:rPr>
          <w:rFonts w:ascii="仿宋_GB2312" w:eastAsia="仿宋_GB2312" w:cs="仿宋_GB2312"/>
          <w:color w:val="auto"/>
          <w:kern w:val="0"/>
          <w:sz w:val="32"/>
          <w:szCs w:val="32"/>
        </w:rPr>
      </w:pPr>
      <w:r>
        <w:rPr>
          <w:rFonts w:hint="eastAsia" w:ascii="仿宋_GB2312" w:eastAsia="仿宋_GB2312" w:cs="仿宋_GB2312"/>
          <w:color w:val="auto"/>
          <w:kern w:val="0"/>
          <w:sz w:val="32"/>
          <w:szCs w:val="32"/>
        </w:rPr>
        <w:t>六、</w:t>
      </w:r>
      <w:r>
        <w:rPr>
          <w:rFonts w:hint="eastAsia" w:eastAsia="仿宋_GB2312"/>
          <w:color w:val="auto"/>
          <w:kern w:val="0"/>
          <w:sz w:val="32"/>
          <w:szCs w:val="32"/>
        </w:rPr>
        <w:t>2020</w:t>
      </w:r>
      <w:r>
        <w:rPr>
          <w:rFonts w:eastAsia="仿宋_GB2312"/>
          <w:color w:val="auto"/>
          <w:kern w:val="0"/>
          <w:sz w:val="32"/>
          <w:szCs w:val="32"/>
        </w:rPr>
        <w:t xml:space="preserve"> </w:t>
      </w:r>
      <w:r>
        <w:rPr>
          <w:rFonts w:hint="eastAsia" w:ascii="仿宋_GB2312" w:eastAsia="仿宋_GB2312" w:cs="仿宋_GB2312"/>
          <w:color w:val="auto"/>
          <w:kern w:val="0"/>
          <w:sz w:val="32"/>
          <w:szCs w:val="32"/>
        </w:rPr>
        <w:t>年度一般公共预算财政拨款基本支出决算情况</w:t>
      </w:r>
    </w:p>
    <w:p>
      <w:pPr>
        <w:autoSpaceDE w:val="0"/>
        <w:autoSpaceDN w:val="0"/>
        <w:adjustRightInd w:val="0"/>
        <w:ind w:firstLine="640" w:firstLineChars="200"/>
        <w:jc w:val="left"/>
        <w:rPr>
          <w:rFonts w:ascii="仿宋_GB2312" w:eastAsia="仿宋_GB2312" w:cs="仿宋_GB2312"/>
          <w:color w:val="auto"/>
          <w:kern w:val="0"/>
          <w:sz w:val="32"/>
          <w:szCs w:val="32"/>
        </w:rPr>
      </w:pPr>
      <w:r>
        <w:rPr>
          <w:rFonts w:hint="eastAsia" w:ascii="仿宋_GB2312" w:eastAsia="仿宋_GB2312" w:cs="仿宋_GB2312"/>
          <w:color w:val="auto"/>
          <w:kern w:val="0"/>
          <w:sz w:val="32"/>
          <w:szCs w:val="32"/>
        </w:rPr>
        <w:t>七、</w:t>
      </w:r>
      <w:r>
        <w:rPr>
          <w:rFonts w:hint="eastAsia" w:eastAsia="仿宋_GB2312"/>
          <w:color w:val="auto"/>
          <w:kern w:val="0"/>
          <w:sz w:val="32"/>
          <w:szCs w:val="32"/>
        </w:rPr>
        <w:t>2020</w:t>
      </w:r>
      <w:r>
        <w:rPr>
          <w:rFonts w:eastAsia="仿宋_GB2312"/>
          <w:color w:val="auto"/>
          <w:kern w:val="0"/>
          <w:sz w:val="32"/>
          <w:szCs w:val="32"/>
        </w:rPr>
        <w:t xml:space="preserve"> </w:t>
      </w:r>
      <w:r>
        <w:rPr>
          <w:rFonts w:hint="eastAsia" w:ascii="仿宋_GB2312" w:eastAsia="仿宋_GB2312" w:cs="仿宋_GB2312"/>
          <w:color w:val="auto"/>
          <w:kern w:val="0"/>
          <w:sz w:val="32"/>
          <w:szCs w:val="32"/>
        </w:rPr>
        <w:t>年度一般公共预算财政拨款“三公”经费支出决算情况</w:t>
      </w:r>
    </w:p>
    <w:p>
      <w:pPr>
        <w:autoSpaceDE w:val="0"/>
        <w:autoSpaceDN w:val="0"/>
        <w:adjustRightInd w:val="0"/>
        <w:ind w:firstLine="640" w:firstLineChars="200"/>
        <w:jc w:val="left"/>
        <w:rPr>
          <w:rFonts w:ascii="仿宋_GB2312" w:eastAsia="仿宋_GB2312" w:cs="仿宋_GB2312"/>
          <w:bCs/>
          <w:color w:val="auto"/>
          <w:kern w:val="0"/>
          <w:sz w:val="32"/>
          <w:szCs w:val="32"/>
        </w:rPr>
      </w:pPr>
      <w:r>
        <w:rPr>
          <w:rFonts w:hint="eastAsia" w:ascii="仿宋_GB2312" w:eastAsia="仿宋_GB2312" w:cs="仿宋_GB2312"/>
          <w:color w:val="auto"/>
          <w:kern w:val="0"/>
          <w:sz w:val="32"/>
          <w:szCs w:val="32"/>
        </w:rPr>
        <w:t>八、</w:t>
      </w:r>
      <w:r>
        <w:rPr>
          <w:rFonts w:hint="eastAsia" w:eastAsia="仿宋_GB2312"/>
          <w:color w:val="auto"/>
          <w:kern w:val="0"/>
          <w:sz w:val="32"/>
          <w:szCs w:val="32"/>
        </w:rPr>
        <w:t>2020</w:t>
      </w:r>
      <w:r>
        <w:rPr>
          <w:rFonts w:hint="eastAsia" w:ascii="仿宋_GB2312" w:eastAsia="仿宋_GB2312" w:cs="仿宋_GB2312"/>
          <w:bCs/>
          <w:color w:val="auto"/>
          <w:kern w:val="0"/>
          <w:sz w:val="32"/>
          <w:szCs w:val="32"/>
        </w:rPr>
        <w:t xml:space="preserve"> 年度政府性基金预算财政拨款收入支出决算情况</w:t>
      </w:r>
    </w:p>
    <w:p>
      <w:pPr>
        <w:ind w:left="645"/>
        <w:rPr>
          <w:rFonts w:ascii="仿宋_GB2312" w:eastAsia="仿宋_GB2312" w:cs="仿宋_GB2312"/>
          <w:bCs/>
          <w:color w:val="auto"/>
          <w:kern w:val="0"/>
          <w:sz w:val="32"/>
          <w:szCs w:val="32"/>
        </w:rPr>
      </w:pPr>
      <w:r>
        <w:rPr>
          <w:rFonts w:hint="eastAsia" w:ascii="仿宋_GB2312" w:eastAsia="仿宋_GB2312" w:cs="仿宋_GB2312"/>
          <w:bCs/>
          <w:color w:val="auto"/>
          <w:kern w:val="0"/>
          <w:sz w:val="32"/>
          <w:szCs w:val="32"/>
        </w:rPr>
        <w:t>九、</w:t>
      </w:r>
      <w:r>
        <w:rPr>
          <w:rFonts w:hint="eastAsia" w:ascii="仿宋_GB2312" w:eastAsia="仿宋_GB2312"/>
          <w:color w:val="auto"/>
          <w:sz w:val="32"/>
          <w:szCs w:val="32"/>
        </w:rPr>
        <w:t>国有资本经营预算财政拨款支出决算情况</w:t>
      </w:r>
    </w:p>
    <w:p>
      <w:pPr>
        <w:autoSpaceDE w:val="0"/>
        <w:autoSpaceDN w:val="0"/>
        <w:adjustRightInd w:val="0"/>
        <w:ind w:firstLine="640" w:firstLineChars="200"/>
        <w:jc w:val="left"/>
        <w:rPr>
          <w:rFonts w:ascii="仿宋_GB2312" w:eastAsia="仿宋_GB2312" w:cs="仿宋_GB2312"/>
          <w:bCs/>
          <w:color w:val="auto"/>
          <w:kern w:val="0"/>
          <w:sz w:val="32"/>
          <w:szCs w:val="32"/>
        </w:rPr>
      </w:pPr>
      <w:r>
        <w:rPr>
          <w:rFonts w:hint="eastAsia" w:ascii="仿宋_GB2312" w:eastAsia="仿宋_GB2312" w:cs="仿宋_GB2312"/>
          <w:bCs/>
          <w:color w:val="auto"/>
          <w:kern w:val="0"/>
          <w:sz w:val="32"/>
          <w:szCs w:val="32"/>
        </w:rPr>
        <w:t>十、</w:t>
      </w:r>
      <w:r>
        <w:rPr>
          <w:rFonts w:hint="eastAsia" w:eastAsia="仿宋_GB2312"/>
          <w:color w:val="auto"/>
          <w:kern w:val="0"/>
          <w:sz w:val="32"/>
          <w:szCs w:val="32"/>
        </w:rPr>
        <w:t>2020</w:t>
      </w:r>
      <w:r>
        <w:rPr>
          <w:rFonts w:hint="eastAsia" w:ascii="仿宋_GB2312" w:eastAsia="仿宋_GB2312" w:cs="仿宋_GB2312"/>
          <w:bCs/>
          <w:color w:val="auto"/>
          <w:kern w:val="0"/>
          <w:sz w:val="32"/>
          <w:szCs w:val="32"/>
        </w:rPr>
        <w:t xml:space="preserve"> 年度预算绩效情况说明</w:t>
      </w:r>
    </w:p>
    <w:p>
      <w:pPr>
        <w:autoSpaceDE w:val="0"/>
        <w:autoSpaceDN w:val="0"/>
        <w:adjustRightInd w:val="0"/>
        <w:ind w:firstLine="640" w:firstLineChars="200"/>
        <w:jc w:val="left"/>
        <w:rPr>
          <w:rFonts w:ascii="仿宋_GB2312" w:eastAsia="仿宋_GB2312" w:cs="仿宋_GB2312"/>
          <w:color w:val="auto"/>
          <w:kern w:val="0"/>
          <w:sz w:val="32"/>
          <w:szCs w:val="32"/>
        </w:rPr>
      </w:pPr>
      <w:r>
        <w:rPr>
          <w:rFonts w:hint="eastAsia" w:ascii="仿宋_GB2312" w:eastAsia="仿宋_GB2312" w:cs="仿宋_GB2312"/>
          <w:bCs/>
          <w:color w:val="auto"/>
          <w:kern w:val="0"/>
          <w:sz w:val="32"/>
          <w:szCs w:val="32"/>
        </w:rPr>
        <w:t>十一、其他重要事项的情况说明</w:t>
      </w:r>
    </w:p>
    <w:p>
      <w:pPr>
        <w:ind w:firstLine="645"/>
        <w:rPr>
          <w:rFonts w:ascii="仿宋_GB2312" w:eastAsia="仿宋_GB2312"/>
          <w:b/>
          <w:color w:val="auto"/>
          <w:sz w:val="32"/>
          <w:szCs w:val="32"/>
        </w:rPr>
      </w:pPr>
      <w:r>
        <w:rPr>
          <w:rFonts w:hint="eastAsia" w:ascii="仿宋_GB2312" w:eastAsia="仿宋_GB2312"/>
          <w:b/>
          <w:color w:val="auto"/>
          <w:sz w:val="32"/>
          <w:szCs w:val="32"/>
        </w:rPr>
        <w:t>第四部分：名词解释</w:t>
      </w:r>
    </w:p>
    <w:p>
      <w:pPr>
        <w:ind w:firstLine="646"/>
        <w:jc w:val="center"/>
        <w:rPr>
          <w:rFonts w:ascii="仿宋_GB2312" w:eastAsia="仿宋_GB2312"/>
          <w:b/>
          <w:color w:val="auto"/>
          <w:sz w:val="32"/>
          <w:szCs w:val="32"/>
        </w:rPr>
      </w:pPr>
      <w:r>
        <w:rPr>
          <w:rFonts w:hint="eastAsia" w:ascii="仿宋_GB2312" w:eastAsia="仿宋_GB2312" w:cs="仿宋_GB2312"/>
          <w:bCs/>
          <w:color w:val="auto"/>
          <w:kern w:val="0"/>
          <w:sz w:val="32"/>
          <w:szCs w:val="32"/>
        </w:rPr>
        <w:br w:type="page"/>
      </w:r>
      <w:r>
        <w:rPr>
          <w:rFonts w:hint="eastAsia" w:ascii="仿宋_GB2312" w:eastAsia="仿宋_GB2312"/>
          <w:b/>
          <w:color w:val="auto"/>
          <w:sz w:val="32"/>
          <w:szCs w:val="32"/>
        </w:rPr>
        <w:t>第一部分：柳州市第二职业技术学校概况</w:t>
      </w:r>
    </w:p>
    <w:p>
      <w:pPr>
        <w:ind w:firstLine="646"/>
        <w:rPr>
          <w:rFonts w:ascii="仿宋_GB2312" w:eastAsia="仿宋_GB2312"/>
          <w:color w:val="auto"/>
          <w:sz w:val="32"/>
          <w:szCs w:val="32"/>
        </w:rPr>
      </w:pPr>
      <w:r>
        <w:rPr>
          <w:rFonts w:hint="eastAsia" w:ascii="仿宋_GB2312" w:eastAsia="仿宋_GB2312"/>
          <w:color w:val="auto"/>
          <w:sz w:val="32"/>
          <w:szCs w:val="32"/>
        </w:rPr>
        <w:t>一、主要职能</w:t>
      </w:r>
    </w:p>
    <w:p>
      <w:pPr>
        <w:ind w:firstLine="646"/>
        <w:rPr>
          <w:rFonts w:ascii="仿宋_GB2312" w:eastAsia="仿宋_GB2312"/>
          <w:color w:val="auto"/>
          <w:sz w:val="32"/>
          <w:szCs w:val="32"/>
        </w:rPr>
      </w:pPr>
      <w:r>
        <w:rPr>
          <w:rFonts w:hint="eastAsia" w:ascii="仿宋_GB2312" w:hAnsi="仿宋_GB2312" w:eastAsia="仿宋_GB2312" w:cs="仿宋_GB2312"/>
          <w:color w:val="auto"/>
          <w:sz w:val="32"/>
          <w:szCs w:val="32"/>
        </w:rPr>
        <w:t>1.全面贯彻党和国家的教育方针，认真执行上级领导机关的指示和决定，努力按教育规律办学，完成育人任务。</w:t>
      </w:r>
    </w:p>
    <w:p>
      <w:pPr>
        <w:ind w:firstLine="646"/>
        <w:rPr>
          <w:rFonts w:ascii="仿宋_GB2312" w:eastAsia="仿宋_GB2312"/>
          <w:color w:val="auto"/>
          <w:sz w:val="32"/>
          <w:szCs w:val="32"/>
        </w:rPr>
      </w:pPr>
      <w:r>
        <w:rPr>
          <w:rFonts w:hint="eastAsia" w:ascii="仿宋_GB2312" w:hAnsi="仿宋_GB2312" w:eastAsia="仿宋_GB2312" w:cs="仿宋_GB2312"/>
          <w:color w:val="auto"/>
          <w:sz w:val="32"/>
          <w:szCs w:val="32"/>
        </w:rPr>
        <w:t>2.领导学校的教育、教学、科研、人事、财务、后勤、校产等行政工作。</w:t>
      </w:r>
    </w:p>
    <w:p>
      <w:pPr>
        <w:ind w:firstLine="646"/>
        <w:rPr>
          <w:rFonts w:ascii="仿宋_GB2312" w:eastAsia="仿宋_GB2312"/>
          <w:color w:val="auto"/>
          <w:sz w:val="32"/>
          <w:szCs w:val="32"/>
        </w:rPr>
      </w:pPr>
      <w:r>
        <w:rPr>
          <w:rFonts w:hint="eastAsia" w:ascii="仿宋_GB2312" w:hAnsi="仿宋_GB2312" w:eastAsia="仿宋_GB2312" w:cs="仿宋_GB2312"/>
          <w:color w:val="auto"/>
          <w:sz w:val="32"/>
          <w:szCs w:val="32"/>
        </w:rPr>
        <w:t>3.主持制定和组织实施学校章程、发展规划、任期责任目标和学年学期计划，定期检查执行情况，认真总结经验，不断改进工作。</w:t>
      </w:r>
    </w:p>
    <w:p>
      <w:pPr>
        <w:ind w:firstLine="646"/>
        <w:rPr>
          <w:rFonts w:ascii="仿宋_GB2312" w:eastAsia="仿宋_GB2312"/>
          <w:color w:val="auto"/>
          <w:sz w:val="32"/>
          <w:szCs w:val="32"/>
        </w:rPr>
      </w:pPr>
      <w:r>
        <w:rPr>
          <w:rFonts w:hint="eastAsia" w:ascii="仿宋_GB2312" w:hAnsi="仿宋_GB2312" w:eastAsia="仿宋_GB2312" w:cs="仿宋_GB2312"/>
          <w:color w:val="auto"/>
          <w:sz w:val="32"/>
          <w:szCs w:val="32"/>
        </w:rPr>
        <w:t>4.主持学校校务会议及行政会议，统筹安排学校的教育教学和行政工作，结合学校实际，积极开展教育教学等改革活动。</w:t>
      </w:r>
    </w:p>
    <w:p>
      <w:pPr>
        <w:ind w:firstLine="646"/>
        <w:rPr>
          <w:rFonts w:ascii="仿宋_GB2312" w:eastAsia="仿宋_GB2312"/>
          <w:color w:val="auto"/>
          <w:sz w:val="32"/>
          <w:szCs w:val="32"/>
        </w:rPr>
      </w:pPr>
      <w:r>
        <w:rPr>
          <w:rFonts w:hint="eastAsia" w:ascii="仿宋_GB2312" w:hAnsi="仿宋_GB2312" w:eastAsia="仿宋_GB2312" w:cs="仿宋_GB2312"/>
          <w:color w:val="auto"/>
          <w:sz w:val="32"/>
          <w:szCs w:val="32"/>
        </w:rPr>
        <w:t>5.依靠学校党委，积极做好教职工的思想政治工作。组织安排教职工的政治、业务学习及教职工的调配管理，提高教职工的思想文化、业务水平，发挥教职工的主动性、积极性和创造性。</w:t>
      </w:r>
    </w:p>
    <w:p>
      <w:pPr>
        <w:ind w:firstLine="646"/>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6.负责教职工的聘任、考核、奖惩等工作，对学校中层干部提出使用和奖惩建议。</w:t>
      </w:r>
    </w:p>
    <w:p>
      <w:pPr>
        <w:ind w:firstLine="646"/>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7.坚持勤俭办学方针，努力改善办学条件，审批学校财务开支，管好用好校舍、设备和经费。</w:t>
      </w:r>
    </w:p>
    <w:p>
      <w:pPr>
        <w:ind w:firstLine="646"/>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8.保障学校教职工行使其职权，在决定同广大教职工切身利益有关的重大问题时应广泛征求意见，坚持民主管理和民主监督。</w:t>
      </w:r>
    </w:p>
    <w:p>
      <w:pPr>
        <w:pStyle w:val="5"/>
        <w:shd w:val="clear" w:color="auto" w:fill="FFFFFF"/>
        <w:spacing w:before="0" w:beforeAutospacing="0" w:after="0" w:afterAutospacing="0" w:line="240" w:lineRule="atLeast"/>
        <w:ind w:firstLine="640" w:firstLineChars="200"/>
        <w:jc w:val="both"/>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9.发挥学校教育的主导作用，努力促进学校教育、家庭教育、社会教育的协调一致、相互配合，形成良好的育人环境。</w:t>
      </w:r>
    </w:p>
    <w:p>
      <w:pPr>
        <w:ind w:firstLine="646"/>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10.建立和完善学校安全管理工作的责任制度，强化安全工作责任落实。</w:t>
      </w:r>
    </w:p>
    <w:p>
      <w:pPr>
        <w:pStyle w:val="5"/>
        <w:shd w:val="clear" w:color="auto" w:fill="FFFFFF"/>
        <w:spacing w:before="0" w:beforeAutospacing="0" w:after="0" w:afterAutospacing="0" w:line="240" w:lineRule="atLeast"/>
        <w:ind w:firstLine="640" w:firstLineChars="200"/>
        <w:jc w:val="both"/>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11.执行法律法规及上级教育行政部门规定的其他职权。</w:t>
      </w:r>
    </w:p>
    <w:p>
      <w:pPr>
        <w:ind w:firstLine="646"/>
        <w:rPr>
          <w:rFonts w:ascii="仿宋_GB2312" w:eastAsia="仿宋_GB2312"/>
          <w:color w:val="auto"/>
          <w:sz w:val="32"/>
          <w:szCs w:val="32"/>
        </w:rPr>
      </w:pPr>
      <w:r>
        <w:rPr>
          <w:rFonts w:hint="eastAsia" w:ascii="仿宋_GB2312" w:eastAsia="仿宋_GB2312"/>
          <w:color w:val="auto"/>
          <w:sz w:val="32"/>
          <w:szCs w:val="32"/>
        </w:rPr>
        <w:t>二、部门决算单位构成</w:t>
      </w:r>
    </w:p>
    <w:p>
      <w:pPr>
        <w:spacing w:line="240" w:lineRule="atLeast"/>
        <w:ind w:firstLine="640" w:firstLineChars="200"/>
        <w:rPr>
          <w:rFonts w:ascii="仿宋_GB2312" w:hAnsi="宋体" w:eastAsia="仿宋_GB2312" w:cs="宋体"/>
          <w:color w:val="auto"/>
          <w:kern w:val="0"/>
          <w:sz w:val="32"/>
          <w:szCs w:val="32"/>
        </w:rPr>
      </w:pPr>
      <w:r>
        <w:rPr>
          <w:rFonts w:hint="eastAsia" w:ascii="仿宋_GB2312" w:eastAsia="仿宋_GB2312"/>
          <w:color w:val="auto"/>
          <w:sz w:val="32"/>
          <w:szCs w:val="32"/>
        </w:rPr>
        <w:t>柳州市第二职业技术学校是</w:t>
      </w:r>
      <w:r>
        <w:rPr>
          <w:rFonts w:hint="eastAsia" w:ascii="仿宋_GB2312" w:hAnsi="宋体" w:eastAsia="仿宋_GB2312" w:cs="宋体"/>
          <w:color w:val="auto"/>
          <w:kern w:val="0"/>
          <w:sz w:val="32"/>
          <w:szCs w:val="32"/>
        </w:rPr>
        <w:t>由柳州市人民政府举办、</w:t>
      </w:r>
      <w:r>
        <w:rPr>
          <w:rFonts w:hint="eastAsia" w:ascii="仿宋_GB2312" w:eastAsia="仿宋_GB2312"/>
          <w:color w:val="auto"/>
          <w:sz w:val="32"/>
          <w:szCs w:val="32"/>
        </w:rPr>
        <w:t>柳州市教育局管理的全额拨款公益二类事业单位</w:t>
      </w:r>
      <w:r>
        <w:rPr>
          <w:rFonts w:ascii="仿宋_GB2312" w:eastAsia="仿宋_GB2312"/>
          <w:color w:val="auto"/>
          <w:sz w:val="32"/>
          <w:szCs w:val="32"/>
        </w:rPr>
        <w:t>，具有独立的法人资挌</w:t>
      </w:r>
      <w:r>
        <w:rPr>
          <w:rFonts w:hint="eastAsia" w:ascii="仿宋_GB2312" w:eastAsia="仿宋_GB2312"/>
          <w:color w:val="auto"/>
          <w:sz w:val="32"/>
          <w:szCs w:val="32"/>
        </w:rPr>
        <w:t>。学校2020年末实名编制</w:t>
      </w:r>
      <w:r>
        <w:rPr>
          <w:rFonts w:ascii="仿宋_GB2312" w:eastAsia="仿宋_GB2312"/>
          <w:color w:val="auto"/>
          <w:sz w:val="32"/>
          <w:szCs w:val="32"/>
        </w:rPr>
        <w:t>在职</w:t>
      </w:r>
      <w:r>
        <w:rPr>
          <w:rFonts w:hint="eastAsia" w:ascii="仿宋_GB2312" w:eastAsia="仿宋_GB2312"/>
          <w:color w:val="auto"/>
          <w:sz w:val="32"/>
          <w:szCs w:val="32"/>
        </w:rPr>
        <w:t>人员258人，离休人员1人，聘用控制数及自主聘用人员231人，年末学生人数10060人。学校</w:t>
      </w:r>
      <w:r>
        <w:rPr>
          <w:rFonts w:hint="eastAsia" w:ascii="仿宋_GB2312" w:hAnsi="仿宋_GB2312" w:eastAsia="仿宋_GB2312" w:cs="仿宋_GB2312"/>
          <w:color w:val="auto"/>
          <w:sz w:val="32"/>
          <w:szCs w:val="32"/>
        </w:rPr>
        <w:t>以实施全日制中等职业学历教育为主</w:t>
      </w:r>
      <w:r>
        <w:rPr>
          <w:rFonts w:hint="eastAsia" w:ascii="仿宋_GB2312" w:hAnsi="宋体" w:eastAsia="仿宋_GB2312" w:cs="宋体"/>
          <w:color w:val="auto"/>
          <w:kern w:val="0"/>
          <w:sz w:val="32"/>
          <w:szCs w:val="32"/>
        </w:rPr>
        <w:t>，根据经济社会发展需要，开展非学历继续教育和职业技能培训。</w:t>
      </w:r>
    </w:p>
    <w:p>
      <w:pPr>
        <w:spacing w:line="240" w:lineRule="atLeast"/>
        <w:ind w:firstLine="640" w:firstLineChars="200"/>
        <w:rPr>
          <w:rFonts w:ascii="仿宋_GB2312" w:eastAsia="仿宋_GB2312"/>
          <w:color w:val="auto"/>
          <w:sz w:val="32"/>
          <w:szCs w:val="32"/>
        </w:rPr>
      </w:pPr>
      <w:r>
        <w:rPr>
          <w:rFonts w:hint="eastAsia" w:ascii="仿宋_GB2312" w:hAnsi="宋体" w:eastAsia="仿宋_GB2312" w:cs="宋体"/>
          <w:color w:val="auto"/>
          <w:kern w:val="0"/>
          <w:sz w:val="32"/>
          <w:szCs w:val="32"/>
        </w:rPr>
        <w:t>学校</w:t>
      </w:r>
      <w:r>
        <w:rPr>
          <w:rFonts w:hint="eastAsia" w:ascii="仿宋_GB2312" w:hAnsi="仿宋_GB2312" w:eastAsia="仿宋_GB2312" w:cs="仿宋_GB2312"/>
          <w:color w:val="auto"/>
          <w:sz w:val="32"/>
          <w:szCs w:val="32"/>
        </w:rPr>
        <w:t>开设有交通工程机械应用与维修、电子电器应用与维修、数控技术应用、物流服务与管理、电子商务、会计事务、城市轨道交通车辆运用与检修、幼儿保育、服装设计与工艺、工艺美术、休闲体育等22个职业中等专业学历教育和相关职业培训。学校在上级规定范围内，自主设置内设机构，并设立各类教学辅助机构。学校实行学校、系部二级管理模式，设党政办公室/职业教育国际化研究中心、教务与实训管理处、学生工作处、招生就业处、财务处、质量与规划办公室、信息中心、职业培训处、后勤与资产管理处、科研与民族教育处、组织人事处/教师发展中心、宣传文化建设处、纪检监察室、高职部等15个职能科室。设公共基础部、体育教学部、工程机械系、文化旅游系、经济贸易系、交通运输系、艺术设计系等7个二级教学机构。</w:t>
      </w:r>
    </w:p>
    <w:p>
      <w:pPr>
        <w:jc w:val="center"/>
        <w:rPr>
          <w:color w:val="auto"/>
        </w:rPr>
      </w:pPr>
    </w:p>
    <w:p>
      <w:pPr>
        <w:jc w:val="center"/>
        <w:rPr>
          <w:rFonts w:ascii="仿宋_GB2312" w:eastAsia="仿宋_GB2312"/>
          <w:b/>
          <w:color w:val="auto"/>
          <w:sz w:val="32"/>
          <w:szCs w:val="32"/>
        </w:rPr>
      </w:pPr>
      <w:r>
        <w:rPr>
          <w:rFonts w:hint="eastAsia" w:ascii="仿宋_GB2312" w:eastAsia="仿宋_GB2312"/>
          <w:b/>
          <w:color w:val="auto"/>
          <w:sz w:val="32"/>
          <w:szCs w:val="32"/>
        </w:rPr>
        <w:t>第二部分：</w:t>
      </w:r>
      <w:r>
        <w:rPr>
          <w:rFonts w:hint="eastAsia" w:ascii="仿宋_GB2312" w:hAnsi="黑体" w:eastAsia="仿宋_GB2312"/>
          <w:b/>
          <w:bCs/>
          <w:color w:val="auto"/>
          <w:sz w:val="32"/>
          <w:szCs w:val="32"/>
        </w:rPr>
        <w:t>柳州市第二职业技术学校</w:t>
      </w:r>
      <w:r>
        <w:rPr>
          <w:rFonts w:hint="eastAsia" w:ascii="仿宋_GB2312" w:eastAsia="仿宋_GB2312"/>
          <w:b/>
          <w:color w:val="auto"/>
          <w:sz w:val="32"/>
          <w:szCs w:val="32"/>
        </w:rPr>
        <w:t xml:space="preserve"> 2020年</w:t>
      </w:r>
      <w:r>
        <w:rPr>
          <w:rFonts w:hint="eastAsia" w:ascii="仿宋_GB2312" w:eastAsia="仿宋_GB2312"/>
          <w:b/>
          <w:color w:val="auto"/>
          <w:sz w:val="32"/>
          <w:szCs w:val="32"/>
          <w:lang w:val="en-US" w:eastAsia="zh-CN"/>
        </w:rPr>
        <w:t>单位</w:t>
      </w:r>
      <w:r>
        <w:rPr>
          <w:rFonts w:hint="eastAsia" w:ascii="仿宋_GB2312" w:eastAsia="仿宋_GB2312"/>
          <w:b/>
          <w:color w:val="auto"/>
          <w:sz w:val="32"/>
          <w:szCs w:val="32"/>
        </w:rPr>
        <w:t>决算报表</w:t>
      </w:r>
    </w:p>
    <w:p>
      <w:pPr>
        <w:ind w:firstLine="640" w:firstLineChars="200"/>
        <w:rPr>
          <w:rFonts w:ascii="仿宋_GB2312" w:hAnsi="黑体" w:eastAsia="仿宋_GB2312"/>
          <w:color w:val="auto"/>
          <w:sz w:val="32"/>
          <w:szCs w:val="32"/>
        </w:rPr>
      </w:pPr>
      <w:r>
        <w:rPr>
          <w:rFonts w:hint="eastAsia" w:ascii="仿宋_GB2312" w:hAnsi="黑体" w:eastAsia="仿宋_GB2312"/>
          <w:color w:val="auto"/>
          <w:sz w:val="32"/>
          <w:szCs w:val="32"/>
        </w:rPr>
        <w:t>《收入决算表》、《支出决算表》、《一般公共预算财政拨款支出决算表》和《政府性基金预算财政拨款收入支出决算表》应当细化公开到支出功能分类项级科目，《一般公共预算财政拨款基本支出决算表》应当细化公开到经济分类款级科目。</w:t>
      </w:r>
    </w:p>
    <w:p>
      <w:pPr>
        <w:jc w:val="center"/>
        <w:rPr>
          <w:color w:val="auto"/>
        </w:rPr>
      </w:pPr>
    </w:p>
    <w:p>
      <w:pPr>
        <w:rPr>
          <w:color w:val="auto"/>
        </w:rPr>
      </w:pPr>
    </w:p>
    <w:tbl>
      <w:tblPr>
        <w:tblStyle w:val="6"/>
        <w:tblW w:w="0" w:type="auto"/>
        <w:jc w:val="center"/>
        <w:tblLayout w:type="fixed"/>
        <w:tblCellMar>
          <w:top w:w="0" w:type="dxa"/>
          <w:left w:w="108" w:type="dxa"/>
          <w:bottom w:w="0" w:type="dxa"/>
          <w:right w:w="108" w:type="dxa"/>
        </w:tblCellMar>
      </w:tblPr>
      <w:tblGrid>
        <w:gridCol w:w="2468"/>
        <w:gridCol w:w="1512"/>
        <w:gridCol w:w="3123"/>
        <w:gridCol w:w="1617"/>
      </w:tblGrid>
      <w:tr>
        <w:tblPrEx>
          <w:tblCellMar>
            <w:top w:w="0" w:type="dxa"/>
            <w:left w:w="108" w:type="dxa"/>
            <w:bottom w:w="0" w:type="dxa"/>
            <w:right w:w="108" w:type="dxa"/>
          </w:tblCellMar>
        </w:tblPrEx>
        <w:trPr>
          <w:wAfter w:w="0" w:type="auto"/>
          <w:trHeight w:val="570" w:hRule="atLeast"/>
          <w:jc w:val="center"/>
        </w:trPr>
        <w:tc>
          <w:tcPr>
            <w:tcW w:w="8720" w:type="dxa"/>
            <w:gridSpan w:val="4"/>
            <w:tcBorders>
              <w:top w:val="nil"/>
              <w:left w:val="nil"/>
              <w:bottom w:val="nil"/>
              <w:right w:val="nil"/>
            </w:tcBorders>
            <w:vAlign w:val="bottom"/>
          </w:tcPr>
          <w:p>
            <w:pPr>
              <w:widowControl/>
              <w:jc w:val="center"/>
              <w:rPr>
                <w:rFonts w:ascii="方正小标宋简体" w:hAnsi="宋体" w:eastAsia="方正小标宋简体" w:cs="宋体"/>
                <w:color w:val="auto"/>
                <w:kern w:val="0"/>
                <w:sz w:val="36"/>
                <w:szCs w:val="36"/>
              </w:rPr>
            </w:pPr>
            <w:r>
              <w:rPr>
                <w:rFonts w:hint="eastAsia" w:ascii="方正小标宋简体" w:hAnsi="宋体" w:eastAsia="方正小标宋简体" w:cs="宋体"/>
                <w:color w:val="auto"/>
                <w:kern w:val="0"/>
                <w:sz w:val="36"/>
                <w:szCs w:val="36"/>
              </w:rPr>
              <w:t>表一：收入支出决算总表</w:t>
            </w:r>
          </w:p>
          <w:p>
            <w:pPr>
              <w:widowControl/>
              <w:jc w:val="right"/>
              <w:rPr>
                <w:rFonts w:ascii="宋体" w:hAnsi="宋体" w:cs="宋体"/>
                <w:color w:val="auto"/>
                <w:kern w:val="0"/>
                <w:sz w:val="22"/>
                <w:szCs w:val="22"/>
              </w:rPr>
            </w:pPr>
            <w:r>
              <w:rPr>
                <w:rFonts w:hint="eastAsia" w:ascii="宋体" w:hAnsi="宋体" w:cs="宋体"/>
                <w:color w:val="auto"/>
                <w:kern w:val="0"/>
                <w:sz w:val="22"/>
                <w:szCs w:val="22"/>
              </w:rPr>
              <w:t>单位：</w:t>
            </w:r>
            <w:r>
              <w:rPr>
                <w:rFonts w:ascii="宋体" w:hAnsi="宋体" w:cs="宋体"/>
                <w:color w:val="auto"/>
                <w:kern w:val="0"/>
                <w:sz w:val="22"/>
                <w:szCs w:val="22"/>
              </w:rPr>
              <w:t>万元</w:t>
            </w:r>
          </w:p>
        </w:tc>
      </w:tr>
      <w:tr>
        <w:tblPrEx>
          <w:tblCellMar>
            <w:top w:w="0" w:type="dxa"/>
            <w:left w:w="108" w:type="dxa"/>
            <w:bottom w:w="0" w:type="dxa"/>
            <w:right w:w="108" w:type="dxa"/>
          </w:tblCellMar>
        </w:tblPrEx>
        <w:trPr>
          <w:trHeight w:val="270" w:hRule="atLeast"/>
          <w:jc w:val="center"/>
        </w:trPr>
        <w:tc>
          <w:tcPr>
            <w:tcW w:w="3980" w:type="dxa"/>
            <w:gridSpan w:val="2"/>
            <w:tcBorders>
              <w:top w:val="single" w:color="auto" w:sz="4" w:space="0"/>
              <w:left w:val="single" w:color="auto" w:sz="4" w:space="0"/>
              <w:bottom w:val="single" w:color="auto" w:sz="4" w:space="0"/>
              <w:right w:val="single" w:color="auto" w:sz="4" w:space="0"/>
            </w:tcBorders>
            <w:vAlign w:val="center"/>
          </w:tcPr>
          <w:p>
            <w:pPr>
              <w:widowControl/>
              <w:ind w:firstLine="400"/>
              <w:jc w:val="center"/>
              <w:rPr>
                <w:rFonts w:ascii="宋体" w:hAnsi="宋体" w:cs="宋体"/>
                <w:color w:val="auto"/>
                <w:kern w:val="0"/>
                <w:sz w:val="22"/>
                <w:szCs w:val="22"/>
              </w:rPr>
            </w:pPr>
            <w:r>
              <w:rPr>
                <w:rFonts w:hint="eastAsia" w:ascii="宋体" w:hAnsi="宋体" w:cs="宋体"/>
                <w:color w:val="auto"/>
                <w:kern w:val="0"/>
                <w:sz w:val="22"/>
                <w:szCs w:val="22"/>
              </w:rPr>
              <w:t>收    入</w:t>
            </w:r>
          </w:p>
        </w:tc>
        <w:tc>
          <w:tcPr>
            <w:tcW w:w="4740"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支    出</w:t>
            </w:r>
          </w:p>
        </w:tc>
      </w:tr>
      <w:tr>
        <w:tblPrEx>
          <w:tblCellMar>
            <w:top w:w="0" w:type="dxa"/>
            <w:left w:w="108" w:type="dxa"/>
            <w:bottom w:w="0" w:type="dxa"/>
            <w:right w:w="108" w:type="dxa"/>
          </w:tblCellMar>
        </w:tblPrEx>
        <w:trPr>
          <w:trHeight w:val="270" w:hRule="atLeast"/>
          <w:jc w:val="center"/>
        </w:trPr>
        <w:tc>
          <w:tcPr>
            <w:tcW w:w="2468"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项目</w:t>
            </w:r>
          </w:p>
        </w:tc>
        <w:tc>
          <w:tcPr>
            <w:tcW w:w="15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决算数</w:t>
            </w:r>
          </w:p>
        </w:tc>
        <w:tc>
          <w:tcPr>
            <w:tcW w:w="312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项目</w:t>
            </w:r>
          </w:p>
        </w:tc>
        <w:tc>
          <w:tcPr>
            <w:tcW w:w="161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决算数</w:t>
            </w:r>
          </w:p>
        </w:tc>
      </w:tr>
      <w:tr>
        <w:tblPrEx>
          <w:tblCellMar>
            <w:top w:w="0" w:type="dxa"/>
            <w:left w:w="108" w:type="dxa"/>
            <w:bottom w:w="0" w:type="dxa"/>
            <w:right w:w="108" w:type="dxa"/>
          </w:tblCellMar>
        </w:tblPrEx>
        <w:trPr>
          <w:trHeight w:val="270" w:hRule="atLeast"/>
          <w:jc w:val="center"/>
        </w:trPr>
        <w:tc>
          <w:tcPr>
            <w:tcW w:w="2468"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一、一般公共预算财政拨款收入</w:t>
            </w:r>
          </w:p>
        </w:tc>
        <w:tc>
          <w:tcPr>
            <w:tcW w:w="1512"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auto"/>
                <w:sz w:val="22"/>
                <w:szCs w:val="22"/>
              </w:rPr>
            </w:pPr>
            <w:r>
              <w:rPr>
                <w:rFonts w:hint="eastAsia" w:ascii="宋体" w:hAnsi="宋体" w:cs="宋体"/>
                <w:color w:val="auto"/>
                <w:kern w:val="0"/>
                <w:sz w:val="22"/>
                <w:szCs w:val="22"/>
                <w:lang w:bidi="ar"/>
              </w:rPr>
              <w:t>13,034.31</w:t>
            </w: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一、一般公共服务支出</w:t>
            </w:r>
          </w:p>
        </w:tc>
        <w:tc>
          <w:tcPr>
            <w:tcW w:w="1617"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rPr>
            </w:pPr>
            <w:r>
              <w:rPr>
                <w:rFonts w:hint="eastAsia" w:ascii="宋体" w:hAnsi="宋体" w:cs="宋体"/>
                <w:color w:val="auto"/>
                <w:kern w:val="0"/>
                <w:sz w:val="22"/>
                <w:szCs w:val="22"/>
              </w:rPr>
              <w:t>　0.00</w:t>
            </w:r>
          </w:p>
        </w:tc>
      </w:tr>
      <w:tr>
        <w:tblPrEx>
          <w:tblCellMar>
            <w:top w:w="0" w:type="dxa"/>
            <w:left w:w="108" w:type="dxa"/>
            <w:bottom w:w="0" w:type="dxa"/>
            <w:right w:w="108" w:type="dxa"/>
          </w:tblCellMar>
        </w:tblPrEx>
        <w:trPr>
          <w:trHeight w:val="270" w:hRule="atLeast"/>
          <w:jc w:val="center"/>
        </w:trPr>
        <w:tc>
          <w:tcPr>
            <w:tcW w:w="2468"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二、政府性基金预算财政拨款收入</w:t>
            </w:r>
          </w:p>
        </w:tc>
        <w:tc>
          <w:tcPr>
            <w:tcW w:w="1512"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auto"/>
                <w:sz w:val="22"/>
                <w:szCs w:val="22"/>
              </w:rPr>
            </w:pPr>
            <w:r>
              <w:rPr>
                <w:rFonts w:hint="eastAsia" w:ascii="宋体" w:hAnsi="宋体" w:cs="宋体"/>
                <w:color w:val="auto"/>
                <w:kern w:val="0"/>
                <w:sz w:val="22"/>
                <w:szCs w:val="22"/>
                <w:lang w:bidi="ar"/>
              </w:rPr>
              <w:t>5,000.00</w:t>
            </w: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二、外交支出</w:t>
            </w:r>
          </w:p>
        </w:tc>
        <w:tc>
          <w:tcPr>
            <w:tcW w:w="1617"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rPr>
            </w:pPr>
            <w:r>
              <w:rPr>
                <w:rFonts w:hint="eastAsia" w:ascii="宋体" w:hAnsi="宋体" w:cs="宋体"/>
                <w:color w:val="auto"/>
                <w:kern w:val="0"/>
                <w:sz w:val="22"/>
                <w:szCs w:val="22"/>
              </w:rPr>
              <w:t>0.00　</w:t>
            </w:r>
          </w:p>
        </w:tc>
      </w:tr>
      <w:tr>
        <w:tblPrEx>
          <w:tblCellMar>
            <w:top w:w="0" w:type="dxa"/>
            <w:left w:w="108" w:type="dxa"/>
            <w:bottom w:w="0" w:type="dxa"/>
            <w:right w:w="108" w:type="dxa"/>
          </w:tblCellMar>
        </w:tblPrEx>
        <w:trPr>
          <w:trHeight w:val="270" w:hRule="atLeast"/>
          <w:jc w:val="center"/>
        </w:trPr>
        <w:tc>
          <w:tcPr>
            <w:tcW w:w="2468"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三、上级补助收入</w:t>
            </w:r>
          </w:p>
        </w:tc>
        <w:tc>
          <w:tcPr>
            <w:tcW w:w="1512"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auto"/>
                <w:sz w:val="22"/>
                <w:szCs w:val="22"/>
              </w:rPr>
            </w:pPr>
            <w:r>
              <w:rPr>
                <w:rFonts w:hint="eastAsia" w:ascii="宋体" w:hAnsi="宋体" w:cs="宋体"/>
                <w:color w:val="auto"/>
                <w:kern w:val="0"/>
                <w:sz w:val="22"/>
                <w:szCs w:val="22"/>
                <w:lang w:bidi="ar"/>
              </w:rPr>
              <w:t>158.84</w:t>
            </w: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三、教育支出</w:t>
            </w:r>
          </w:p>
        </w:tc>
        <w:tc>
          <w:tcPr>
            <w:tcW w:w="1617"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auto"/>
                <w:sz w:val="22"/>
                <w:szCs w:val="22"/>
              </w:rPr>
            </w:pPr>
            <w:r>
              <w:rPr>
                <w:rFonts w:hint="eastAsia" w:ascii="宋体" w:hAnsi="宋体" w:cs="宋体"/>
                <w:color w:val="auto"/>
                <w:kern w:val="0"/>
                <w:sz w:val="22"/>
                <w:szCs w:val="22"/>
                <w:lang w:bidi="ar"/>
              </w:rPr>
              <w:t>14,039.14</w:t>
            </w:r>
          </w:p>
        </w:tc>
      </w:tr>
      <w:tr>
        <w:tblPrEx>
          <w:tblCellMar>
            <w:top w:w="0" w:type="dxa"/>
            <w:left w:w="108" w:type="dxa"/>
            <w:bottom w:w="0" w:type="dxa"/>
            <w:right w:w="108" w:type="dxa"/>
          </w:tblCellMar>
        </w:tblPrEx>
        <w:trPr>
          <w:trHeight w:val="270" w:hRule="atLeast"/>
          <w:jc w:val="center"/>
        </w:trPr>
        <w:tc>
          <w:tcPr>
            <w:tcW w:w="2468"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四、事业收入</w:t>
            </w:r>
          </w:p>
        </w:tc>
        <w:tc>
          <w:tcPr>
            <w:tcW w:w="1512"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auto"/>
                <w:sz w:val="22"/>
                <w:szCs w:val="22"/>
              </w:rPr>
            </w:pPr>
            <w:r>
              <w:rPr>
                <w:rFonts w:hint="eastAsia" w:ascii="宋体" w:hAnsi="宋体" w:cs="宋体"/>
                <w:color w:val="auto"/>
                <w:kern w:val="0"/>
                <w:sz w:val="22"/>
                <w:szCs w:val="22"/>
                <w:lang w:bidi="ar"/>
              </w:rPr>
              <w:t>758.85</w:t>
            </w: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四、科学技术支出</w:t>
            </w:r>
          </w:p>
        </w:tc>
        <w:tc>
          <w:tcPr>
            <w:tcW w:w="1617"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rPr>
            </w:pPr>
            <w:r>
              <w:rPr>
                <w:rFonts w:hint="eastAsia" w:ascii="宋体" w:hAnsi="宋体" w:cs="宋体"/>
                <w:color w:val="auto"/>
                <w:kern w:val="0"/>
                <w:sz w:val="22"/>
                <w:szCs w:val="22"/>
              </w:rPr>
              <w:t>0.00　</w:t>
            </w:r>
          </w:p>
        </w:tc>
      </w:tr>
      <w:tr>
        <w:tblPrEx>
          <w:tblCellMar>
            <w:top w:w="0" w:type="dxa"/>
            <w:left w:w="108" w:type="dxa"/>
            <w:bottom w:w="0" w:type="dxa"/>
            <w:right w:w="108" w:type="dxa"/>
          </w:tblCellMar>
        </w:tblPrEx>
        <w:trPr>
          <w:trHeight w:val="270" w:hRule="atLeast"/>
          <w:jc w:val="center"/>
        </w:trPr>
        <w:tc>
          <w:tcPr>
            <w:tcW w:w="2468"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五、经营收入</w:t>
            </w:r>
          </w:p>
        </w:tc>
        <w:tc>
          <w:tcPr>
            <w:tcW w:w="1512"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auto"/>
                <w:sz w:val="22"/>
                <w:szCs w:val="22"/>
              </w:rPr>
            </w:pPr>
            <w:r>
              <w:rPr>
                <w:rFonts w:hint="eastAsia" w:ascii="宋体" w:hAnsi="宋体" w:cs="宋体"/>
                <w:color w:val="auto"/>
                <w:kern w:val="0"/>
                <w:sz w:val="22"/>
                <w:szCs w:val="22"/>
                <w:lang w:bidi="ar"/>
              </w:rPr>
              <w:t>0.00</w:t>
            </w: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五、文化旅游体育与传媒支出</w:t>
            </w:r>
          </w:p>
        </w:tc>
        <w:tc>
          <w:tcPr>
            <w:tcW w:w="1617"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rPr>
            </w:pPr>
            <w:r>
              <w:rPr>
                <w:rFonts w:hint="eastAsia" w:ascii="宋体" w:hAnsi="宋体" w:cs="宋体"/>
                <w:color w:val="auto"/>
                <w:kern w:val="0"/>
                <w:sz w:val="22"/>
                <w:szCs w:val="22"/>
              </w:rPr>
              <w:t>0.00　</w:t>
            </w:r>
          </w:p>
        </w:tc>
      </w:tr>
      <w:tr>
        <w:tblPrEx>
          <w:tblCellMar>
            <w:top w:w="0" w:type="dxa"/>
            <w:left w:w="108" w:type="dxa"/>
            <w:bottom w:w="0" w:type="dxa"/>
            <w:right w:w="108" w:type="dxa"/>
          </w:tblCellMar>
        </w:tblPrEx>
        <w:trPr>
          <w:trHeight w:val="270" w:hRule="atLeast"/>
          <w:jc w:val="center"/>
        </w:trPr>
        <w:tc>
          <w:tcPr>
            <w:tcW w:w="2468"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六、附属单位上缴收入</w:t>
            </w:r>
          </w:p>
        </w:tc>
        <w:tc>
          <w:tcPr>
            <w:tcW w:w="1512"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auto"/>
                <w:sz w:val="22"/>
                <w:szCs w:val="22"/>
              </w:rPr>
            </w:pPr>
            <w:r>
              <w:rPr>
                <w:rFonts w:hint="eastAsia" w:ascii="宋体" w:hAnsi="宋体" w:cs="宋体"/>
                <w:color w:val="auto"/>
                <w:kern w:val="0"/>
                <w:sz w:val="22"/>
                <w:szCs w:val="22"/>
                <w:lang w:bidi="ar"/>
              </w:rPr>
              <w:t>0.00</w:t>
            </w:r>
          </w:p>
        </w:tc>
        <w:tc>
          <w:tcPr>
            <w:tcW w:w="3123"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六、住房保障支出</w:t>
            </w:r>
          </w:p>
        </w:tc>
        <w:tc>
          <w:tcPr>
            <w:tcW w:w="1617"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auto"/>
                <w:sz w:val="22"/>
                <w:szCs w:val="22"/>
              </w:rPr>
            </w:pPr>
            <w:r>
              <w:rPr>
                <w:rFonts w:hint="eastAsia" w:ascii="宋体" w:hAnsi="宋体" w:cs="宋体"/>
                <w:color w:val="auto"/>
                <w:kern w:val="0"/>
                <w:sz w:val="22"/>
                <w:szCs w:val="22"/>
                <w:lang w:bidi="ar"/>
              </w:rPr>
              <w:t>6.39</w:t>
            </w:r>
          </w:p>
        </w:tc>
      </w:tr>
      <w:tr>
        <w:tblPrEx>
          <w:tblCellMar>
            <w:top w:w="0" w:type="dxa"/>
            <w:left w:w="108" w:type="dxa"/>
            <w:bottom w:w="0" w:type="dxa"/>
            <w:right w:w="108" w:type="dxa"/>
          </w:tblCellMar>
        </w:tblPrEx>
        <w:trPr>
          <w:trHeight w:val="270" w:hRule="atLeast"/>
          <w:jc w:val="center"/>
        </w:trPr>
        <w:tc>
          <w:tcPr>
            <w:tcW w:w="2468"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七、其他收入</w:t>
            </w:r>
          </w:p>
        </w:tc>
        <w:tc>
          <w:tcPr>
            <w:tcW w:w="1512"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auto"/>
                <w:sz w:val="22"/>
                <w:szCs w:val="22"/>
              </w:rPr>
            </w:pPr>
            <w:r>
              <w:rPr>
                <w:rFonts w:hint="eastAsia" w:ascii="宋体" w:hAnsi="宋体" w:cs="宋体"/>
                <w:color w:val="auto"/>
                <w:kern w:val="0"/>
                <w:sz w:val="22"/>
                <w:szCs w:val="22"/>
                <w:lang w:bidi="ar"/>
              </w:rPr>
              <w:t>66.46</w:t>
            </w: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七、其他支出</w:t>
            </w:r>
          </w:p>
        </w:tc>
        <w:tc>
          <w:tcPr>
            <w:tcW w:w="1617"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auto"/>
                <w:sz w:val="22"/>
                <w:szCs w:val="22"/>
              </w:rPr>
            </w:pPr>
            <w:r>
              <w:rPr>
                <w:rFonts w:hint="eastAsia" w:ascii="宋体" w:hAnsi="宋体" w:cs="宋体"/>
                <w:color w:val="auto"/>
                <w:kern w:val="0"/>
                <w:sz w:val="22"/>
                <w:szCs w:val="22"/>
                <w:lang w:bidi="ar"/>
              </w:rPr>
              <w:t>5,000.00</w:t>
            </w:r>
          </w:p>
        </w:tc>
      </w:tr>
      <w:tr>
        <w:tblPrEx>
          <w:tblCellMar>
            <w:top w:w="0" w:type="dxa"/>
            <w:left w:w="108" w:type="dxa"/>
            <w:bottom w:w="0" w:type="dxa"/>
            <w:right w:w="108" w:type="dxa"/>
          </w:tblCellMar>
        </w:tblPrEx>
        <w:trPr>
          <w:trHeight w:val="270" w:hRule="atLeast"/>
          <w:jc w:val="center"/>
        </w:trPr>
        <w:tc>
          <w:tcPr>
            <w:tcW w:w="2468"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c>
          <w:tcPr>
            <w:tcW w:w="1512" w:type="dxa"/>
            <w:tcBorders>
              <w:top w:val="nil"/>
              <w:left w:val="nil"/>
              <w:bottom w:val="single" w:color="auto" w:sz="4" w:space="0"/>
              <w:right w:val="single" w:color="auto" w:sz="4" w:space="0"/>
            </w:tcBorders>
            <w:vAlign w:val="center"/>
          </w:tcPr>
          <w:p>
            <w:pPr>
              <w:jc w:val="right"/>
              <w:rPr>
                <w:rFonts w:ascii="宋体" w:hAnsi="宋体" w:cs="宋体"/>
                <w:color w:val="auto"/>
                <w:sz w:val="22"/>
                <w:szCs w:val="22"/>
              </w:rPr>
            </w:pP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2"/>
                <w:szCs w:val="22"/>
              </w:rPr>
            </w:pPr>
          </w:p>
        </w:tc>
        <w:tc>
          <w:tcPr>
            <w:tcW w:w="1617"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r>
      <w:tr>
        <w:tblPrEx>
          <w:tblCellMar>
            <w:top w:w="0" w:type="dxa"/>
            <w:left w:w="108" w:type="dxa"/>
            <w:bottom w:w="0" w:type="dxa"/>
            <w:right w:w="108" w:type="dxa"/>
          </w:tblCellMar>
        </w:tblPrEx>
        <w:trPr>
          <w:trHeight w:val="270" w:hRule="atLeast"/>
          <w:jc w:val="center"/>
        </w:trPr>
        <w:tc>
          <w:tcPr>
            <w:tcW w:w="2468"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color w:val="auto"/>
                <w:kern w:val="0"/>
                <w:sz w:val="22"/>
                <w:szCs w:val="22"/>
              </w:rPr>
            </w:pPr>
            <w:r>
              <w:rPr>
                <w:rFonts w:hint="eastAsia" w:ascii="宋体" w:hAnsi="宋体" w:cs="宋体"/>
                <w:b/>
                <w:color w:val="auto"/>
                <w:kern w:val="0"/>
                <w:sz w:val="22"/>
                <w:szCs w:val="22"/>
              </w:rPr>
              <w:t>本年收入合计</w:t>
            </w:r>
          </w:p>
        </w:tc>
        <w:tc>
          <w:tcPr>
            <w:tcW w:w="1512"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auto"/>
                <w:sz w:val="22"/>
                <w:szCs w:val="22"/>
              </w:rPr>
            </w:pPr>
            <w:r>
              <w:rPr>
                <w:rFonts w:hint="eastAsia" w:ascii="宋体" w:hAnsi="宋体" w:cs="宋体"/>
                <w:color w:val="auto"/>
                <w:kern w:val="0"/>
                <w:sz w:val="22"/>
                <w:szCs w:val="22"/>
                <w:lang w:bidi="ar"/>
              </w:rPr>
              <w:t>19,018.46</w:t>
            </w:r>
          </w:p>
        </w:tc>
        <w:tc>
          <w:tcPr>
            <w:tcW w:w="3123" w:type="dxa"/>
            <w:tcBorders>
              <w:top w:val="nil"/>
              <w:left w:val="nil"/>
              <w:bottom w:val="single" w:color="auto" w:sz="4" w:space="0"/>
              <w:right w:val="single" w:color="auto" w:sz="4" w:space="0"/>
            </w:tcBorders>
            <w:vAlign w:val="center"/>
          </w:tcPr>
          <w:p>
            <w:pPr>
              <w:widowControl/>
              <w:jc w:val="center"/>
              <w:rPr>
                <w:rFonts w:ascii="宋体" w:hAnsi="宋体" w:cs="宋体"/>
                <w:b/>
                <w:color w:val="auto"/>
                <w:kern w:val="0"/>
                <w:sz w:val="22"/>
                <w:szCs w:val="22"/>
              </w:rPr>
            </w:pPr>
            <w:r>
              <w:rPr>
                <w:rFonts w:hint="eastAsia" w:ascii="宋体" w:hAnsi="宋体" w:cs="宋体"/>
                <w:b/>
                <w:color w:val="auto"/>
                <w:kern w:val="0"/>
                <w:sz w:val="22"/>
                <w:szCs w:val="22"/>
              </w:rPr>
              <w:t>本年支出合计</w:t>
            </w:r>
          </w:p>
        </w:tc>
        <w:tc>
          <w:tcPr>
            <w:tcW w:w="1617"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auto"/>
                <w:sz w:val="22"/>
                <w:szCs w:val="22"/>
              </w:rPr>
            </w:pPr>
            <w:r>
              <w:rPr>
                <w:rFonts w:hint="eastAsia" w:ascii="宋体" w:hAnsi="宋体" w:cs="宋体"/>
                <w:color w:val="auto"/>
                <w:kern w:val="0"/>
                <w:sz w:val="22"/>
                <w:szCs w:val="22"/>
                <w:lang w:bidi="ar"/>
              </w:rPr>
              <w:t>19,045.52</w:t>
            </w:r>
          </w:p>
        </w:tc>
      </w:tr>
      <w:tr>
        <w:tblPrEx>
          <w:tblCellMar>
            <w:top w:w="0" w:type="dxa"/>
            <w:left w:w="108" w:type="dxa"/>
            <w:bottom w:w="0" w:type="dxa"/>
            <w:right w:w="108" w:type="dxa"/>
          </w:tblCellMar>
        </w:tblPrEx>
        <w:trPr>
          <w:trHeight w:val="270" w:hRule="atLeast"/>
          <w:jc w:val="center"/>
        </w:trPr>
        <w:tc>
          <w:tcPr>
            <w:tcW w:w="2468"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　使用非财政拨款结余</w:t>
            </w:r>
          </w:p>
        </w:tc>
        <w:tc>
          <w:tcPr>
            <w:tcW w:w="1512"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auto"/>
                <w:sz w:val="22"/>
                <w:szCs w:val="22"/>
              </w:rPr>
            </w:pPr>
            <w:r>
              <w:rPr>
                <w:rFonts w:hint="eastAsia" w:ascii="宋体" w:hAnsi="宋体" w:cs="宋体"/>
                <w:color w:val="auto"/>
                <w:kern w:val="0"/>
                <w:sz w:val="22"/>
                <w:szCs w:val="22"/>
                <w:lang w:bidi="ar"/>
              </w:rPr>
              <w:t>0.00</w:t>
            </w: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结余分配</w:t>
            </w:r>
          </w:p>
        </w:tc>
        <w:tc>
          <w:tcPr>
            <w:tcW w:w="1617"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auto"/>
                <w:sz w:val="22"/>
                <w:szCs w:val="22"/>
              </w:rPr>
            </w:pPr>
            <w:r>
              <w:rPr>
                <w:rFonts w:hint="eastAsia" w:ascii="宋体" w:hAnsi="宋体" w:cs="宋体"/>
                <w:color w:val="auto"/>
                <w:kern w:val="0"/>
                <w:sz w:val="22"/>
                <w:szCs w:val="22"/>
                <w:lang w:bidi="ar"/>
              </w:rPr>
              <w:t>0.00</w:t>
            </w:r>
          </w:p>
        </w:tc>
      </w:tr>
      <w:tr>
        <w:tblPrEx>
          <w:tblCellMar>
            <w:top w:w="0" w:type="dxa"/>
            <w:left w:w="108" w:type="dxa"/>
            <w:bottom w:w="0" w:type="dxa"/>
            <w:right w:w="108" w:type="dxa"/>
          </w:tblCellMar>
        </w:tblPrEx>
        <w:trPr>
          <w:trHeight w:val="270" w:hRule="atLeast"/>
          <w:jc w:val="center"/>
        </w:trPr>
        <w:tc>
          <w:tcPr>
            <w:tcW w:w="2468"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　年初结转和结余</w:t>
            </w:r>
          </w:p>
        </w:tc>
        <w:tc>
          <w:tcPr>
            <w:tcW w:w="1512"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auto"/>
                <w:sz w:val="22"/>
                <w:szCs w:val="22"/>
              </w:rPr>
            </w:pPr>
            <w:r>
              <w:rPr>
                <w:rFonts w:hint="eastAsia" w:ascii="宋体" w:hAnsi="宋体" w:cs="宋体"/>
                <w:color w:val="auto"/>
                <w:kern w:val="0"/>
                <w:sz w:val="22"/>
                <w:szCs w:val="22"/>
                <w:lang w:bidi="ar"/>
              </w:rPr>
              <w:t>685.81</w:t>
            </w: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年末结转与结余</w:t>
            </w:r>
          </w:p>
        </w:tc>
        <w:tc>
          <w:tcPr>
            <w:tcW w:w="1617"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auto"/>
                <w:sz w:val="22"/>
                <w:szCs w:val="22"/>
              </w:rPr>
            </w:pPr>
            <w:r>
              <w:rPr>
                <w:rFonts w:hint="eastAsia" w:ascii="宋体" w:hAnsi="宋体" w:cs="宋体"/>
                <w:color w:val="auto"/>
                <w:kern w:val="0"/>
                <w:sz w:val="22"/>
                <w:szCs w:val="22"/>
                <w:lang w:bidi="ar"/>
              </w:rPr>
              <w:t>658.74</w:t>
            </w:r>
          </w:p>
        </w:tc>
      </w:tr>
      <w:tr>
        <w:tblPrEx>
          <w:tblCellMar>
            <w:top w:w="0" w:type="dxa"/>
            <w:left w:w="108" w:type="dxa"/>
            <w:bottom w:w="0" w:type="dxa"/>
            <w:right w:w="108" w:type="dxa"/>
          </w:tblCellMar>
        </w:tblPrEx>
        <w:trPr>
          <w:trHeight w:val="270" w:hRule="atLeast"/>
          <w:jc w:val="center"/>
        </w:trPr>
        <w:tc>
          <w:tcPr>
            <w:tcW w:w="2468"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c>
          <w:tcPr>
            <w:tcW w:w="1512" w:type="dxa"/>
            <w:tcBorders>
              <w:top w:val="nil"/>
              <w:left w:val="nil"/>
              <w:bottom w:val="single" w:color="auto" w:sz="4" w:space="0"/>
              <w:right w:val="single" w:color="auto" w:sz="4" w:space="0"/>
            </w:tcBorders>
            <w:vAlign w:val="center"/>
          </w:tcPr>
          <w:p>
            <w:pPr>
              <w:jc w:val="right"/>
              <w:rPr>
                <w:rFonts w:ascii="宋体" w:hAnsi="宋体" w:cs="宋体"/>
                <w:color w:val="auto"/>
                <w:sz w:val="22"/>
                <w:szCs w:val="22"/>
              </w:rPr>
            </w:pP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2"/>
                <w:szCs w:val="22"/>
              </w:rPr>
            </w:pPr>
          </w:p>
        </w:tc>
        <w:tc>
          <w:tcPr>
            <w:tcW w:w="1617"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r>
      <w:tr>
        <w:tblPrEx>
          <w:tblCellMar>
            <w:top w:w="0" w:type="dxa"/>
            <w:left w:w="108" w:type="dxa"/>
            <w:bottom w:w="0" w:type="dxa"/>
            <w:right w:w="108" w:type="dxa"/>
          </w:tblCellMar>
        </w:tblPrEx>
        <w:trPr>
          <w:trHeight w:val="270" w:hRule="atLeast"/>
          <w:jc w:val="center"/>
        </w:trPr>
        <w:tc>
          <w:tcPr>
            <w:tcW w:w="2468"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color w:val="auto"/>
                <w:kern w:val="0"/>
                <w:sz w:val="22"/>
                <w:szCs w:val="22"/>
              </w:rPr>
            </w:pPr>
            <w:r>
              <w:rPr>
                <w:rFonts w:hint="eastAsia" w:ascii="宋体" w:hAnsi="宋体" w:cs="宋体"/>
                <w:b/>
                <w:color w:val="auto"/>
                <w:kern w:val="0"/>
                <w:sz w:val="22"/>
                <w:szCs w:val="22"/>
              </w:rPr>
              <w:t>收入总计</w:t>
            </w:r>
          </w:p>
        </w:tc>
        <w:tc>
          <w:tcPr>
            <w:tcW w:w="1512"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auto"/>
                <w:sz w:val="22"/>
                <w:szCs w:val="22"/>
              </w:rPr>
            </w:pPr>
            <w:r>
              <w:rPr>
                <w:rFonts w:hint="eastAsia" w:ascii="宋体" w:hAnsi="宋体" w:cs="宋体"/>
                <w:color w:val="auto"/>
                <w:kern w:val="0"/>
                <w:sz w:val="22"/>
                <w:szCs w:val="22"/>
                <w:lang w:bidi="ar"/>
              </w:rPr>
              <w:t>19,704.26</w:t>
            </w:r>
          </w:p>
        </w:tc>
        <w:tc>
          <w:tcPr>
            <w:tcW w:w="3123" w:type="dxa"/>
            <w:tcBorders>
              <w:top w:val="nil"/>
              <w:left w:val="nil"/>
              <w:bottom w:val="single" w:color="auto" w:sz="4" w:space="0"/>
              <w:right w:val="single" w:color="auto" w:sz="4" w:space="0"/>
            </w:tcBorders>
            <w:vAlign w:val="center"/>
          </w:tcPr>
          <w:p>
            <w:pPr>
              <w:widowControl/>
              <w:jc w:val="center"/>
              <w:rPr>
                <w:rFonts w:ascii="宋体" w:hAnsi="宋体" w:cs="宋体"/>
                <w:b/>
                <w:color w:val="auto"/>
                <w:kern w:val="0"/>
                <w:sz w:val="22"/>
                <w:szCs w:val="22"/>
              </w:rPr>
            </w:pPr>
            <w:r>
              <w:rPr>
                <w:rFonts w:hint="eastAsia" w:ascii="宋体" w:hAnsi="宋体" w:cs="宋体"/>
                <w:b/>
                <w:color w:val="auto"/>
                <w:kern w:val="0"/>
                <w:sz w:val="22"/>
                <w:szCs w:val="22"/>
              </w:rPr>
              <w:t>支出总计</w:t>
            </w:r>
          </w:p>
        </w:tc>
        <w:tc>
          <w:tcPr>
            <w:tcW w:w="1617"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auto"/>
                <w:kern w:val="0"/>
                <w:sz w:val="22"/>
                <w:szCs w:val="22"/>
                <w:lang w:bidi="ar"/>
              </w:rPr>
            </w:pPr>
            <w:r>
              <w:rPr>
                <w:rFonts w:hint="eastAsia" w:ascii="宋体" w:hAnsi="宋体" w:cs="宋体"/>
                <w:color w:val="auto"/>
                <w:kern w:val="0"/>
                <w:sz w:val="22"/>
                <w:szCs w:val="22"/>
                <w:lang w:bidi="ar"/>
              </w:rPr>
              <w:t>　19704.26</w:t>
            </w:r>
          </w:p>
        </w:tc>
      </w:tr>
    </w:tbl>
    <w:p>
      <w:pPr>
        <w:rPr>
          <w:color w:val="auto"/>
        </w:rPr>
        <w:sectPr>
          <w:headerReference r:id="rId5" w:type="first"/>
          <w:footerReference r:id="rId8" w:type="first"/>
          <w:headerReference r:id="rId3" w:type="default"/>
          <w:footerReference r:id="rId6" w:type="default"/>
          <w:headerReference r:id="rId4" w:type="even"/>
          <w:footerReference r:id="rId7" w:type="even"/>
          <w:pgSz w:w="11906" w:h="16838"/>
          <w:pgMar w:top="1701" w:right="1418" w:bottom="1134" w:left="1588" w:header="851" w:footer="992" w:gutter="0"/>
          <w:cols w:space="720" w:num="1"/>
          <w:docGrid w:type="lines" w:linePitch="312" w:charSpace="0"/>
        </w:sectPr>
      </w:pPr>
      <w:r>
        <w:rPr>
          <w:rFonts w:hint="eastAsia"/>
          <w:color w:val="auto"/>
        </w:rPr>
        <w:t>注：本表反映</w:t>
      </w:r>
      <w:r>
        <w:rPr>
          <w:rFonts w:hint="eastAsia"/>
          <w:color w:val="auto"/>
          <w:lang w:val="en-US" w:eastAsia="zh-CN"/>
        </w:rPr>
        <w:t>单位</w:t>
      </w:r>
      <w:r>
        <w:rPr>
          <w:rFonts w:hint="eastAsia"/>
          <w:color w:val="auto"/>
        </w:rPr>
        <w:t>本年度的总收支和年末结转结余情况。</w:t>
      </w:r>
    </w:p>
    <w:p>
      <w:pPr>
        <w:jc w:val="center"/>
        <w:rPr>
          <w:color w:val="auto"/>
        </w:rPr>
      </w:pPr>
      <w:r>
        <w:rPr>
          <w:rFonts w:hint="eastAsia" w:ascii="方正小标宋简体" w:hAnsi="宋体" w:eastAsia="方正小标宋简体" w:cs="宋体"/>
          <w:color w:val="auto"/>
          <w:kern w:val="0"/>
          <w:sz w:val="36"/>
          <w:szCs w:val="36"/>
        </w:rPr>
        <w:t>表二：收入决算表</w:t>
      </w:r>
    </w:p>
    <w:p>
      <w:pPr>
        <w:jc w:val="right"/>
        <w:rPr>
          <w:color w:val="auto"/>
          <w:sz w:val="22"/>
          <w:szCs w:val="22"/>
        </w:rPr>
      </w:pPr>
      <w:r>
        <w:rPr>
          <w:rFonts w:hint="eastAsia"/>
          <w:color w:val="auto"/>
          <w:sz w:val="22"/>
          <w:szCs w:val="22"/>
        </w:rPr>
        <w:t xml:space="preserve">单位：万元                     </w:t>
      </w:r>
    </w:p>
    <w:tbl>
      <w:tblPr>
        <w:tblStyle w:val="6"/>
        <w:tblW w:w="0" w:type="auto"/>
        <w:jc w:val="center"/>
        <w:tblLayout w:type="fixed"/>
        <w:tblCellMar>
          <w:top w:w="0" w:type="dxa"/>
          <w:left w:w="108" w:type="dxa"/>
          <w:bottom w:w="0" w:type="dxa"/>
          <w:right w:w="108" w:type="dxa"/>
        </w:tblCellMar>
      </w:tblPr>
      <w:tblGrid>
        <w:gridCol w:w="1088"/>
        <w:gridCol w:w="2880"/>
        <w:gridCol w:w="1590"/>
        <w:gridCol w:w="1935"/>
        <w:gridCol w:w="1245"/>
        <w:gridCol w:w="1590"/>
        <w:gridCol w:w="1200"/>
        <w:gridCol w:w="1072"/>
        <w:gridCol w:w="1540"/>
      </w:tblGrid>
      <w:tr>
        <w:tblPrEx>
          <w:tblCellMar>
            <w:top w:w="0" w:type="dxa"/>
            <w:left w:w="108" w:type="dxa"/>
            <w:bottom w:w="0" w:type="dxa"/>
            <w:right w:w="108" w:type="dxa"/>
          </w:tblCellMar>
        </w:tblPrEx>
        <w:trPr>
          <w:trHeight w:val="288" w:hRule="atLeast"/>
          <w:jc w:val="center"/>
        </w:trPr>
        <w:tc>
          <w:tcPr>
            <w:tcW w:w="3968" w:type="dxa"/>
            <w:gridSpan w:val="2"/>
            <w:tcBorders>
              <w:top w:val="single" w:color="auto" w:sz="4" w:space="0"/>
              <w:left w:val="single" w:color="auto" w:sz="4" w:space="0"/>
              <w:bottom w:val="single" w:color="auto" w:sz="4" w:space="0"/>
              <w:right w:val="single" w:color="000000" w:sz="4" w:space="0"/>
            </w:tcBorders>
          </w:tcPr>
          <w:p>
            <w:pPr>
              <w:widowControl/>
              <w:jc w:val="center"/>
              <w:rPr>
                <w:rFonts w:ascii="宋体" w:hAnsi="宋体" w:cs="Arial"/>
                <w:color w:val="auto"/>
                <w:kern w:val="0"/>
                <w:sz w:val="22"/>
                <w:szCs w:val="22"/>
              </w:rPr>
            </w:pPr>
            <w:r>
              <w:rPr>
                <w:rFonts w:hint="eastAsia" w:ascii="宋体" w:hAnsi="宋体" w:cs="Arial"/>
                <w:color w:val="auto"/>
                <w:kern w:val="0"/>
                <w:sz w:val="22"/>
                <w:szCs w:val="22"/>
              </w:rPr>
              <w:t>支出功能项 目</w:t>
            </w:r>
          </w:p>
        </w:tc>
        <w:tc>
          <w:tcPr>
            <w:tcW w:w="159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auto"/>
                <w:kern w:val="0"/>
                <w:sz w:val="22"/>
                <w:szCs w:val="22"/>
              </w:rPr>
            </w:pPr>
            <w:r>
              <w:rPr>
                <w:rFonts w:hint="eastAsia" w:ascii="宋体" w:hAnsi="宋体" w:cs="Arial"/>
                <w:color w:val="auto"/>
                <w:kern w:val="0"/>
                <w:sz w:val="22"/>
                <w:szCs w:val="22"/>
              </w:rPr>
              <w:t>本年收入合计</w:t>
            </w:r>
          </w:p>
        </w:tc>
        <w:tc>
          <w:tcPr>
            <w:tcW w:w="193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auto"/>
                <w:kern w:val="0"/>
                <w:sz w:val="22"/>
                <w:szCs w:val="22"/>
              </w:rPr>
            </w:pPr>
            <w:r>
              <w:rPr>
                <w:rFonts w:hint="eastAsia" w:ascii="宋体" w:hAnsi="宋体" w:cs="Arial"/>
                <w:color w:val="auto"/>
                <w:kern w:val="0"/>
                <w:sz w:val="22"/>
                <w:szCs w:val="22"/>
              </w:rPr>
              <w:t>财政拨款收入</w:t>
            </w:r>
          </w:p>
        </w:tc>
        <w:tc>
          <w:tcPr>
            <w:tcW w:w="124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auto"/>
                <w:kern w:val="0"/>
                <w:sz w:val="22"/>
                <w:szCs w:val="22"/>
              </w:rPr>
            </w:pPr>
            <w:r>
              <w:rPr>
                <w:rFonts w:hint="eastAsia" w:ascii="宋体" w:hAnsi="宋体" w:cs="Arial"/>
                <w:color w:val="auto"/>
                <w:kern w:val="0"/>
                <w:sz w:val="22"/>
                <w:szCs w:val="22"/>
              </w:rPr>
              <w:t>上级补助收入</w:t>
            </w:r>
          </w:p>
        </w:tc>
        <w:tc>
          <w:tcPr>
            <w:tcW w:w="1590" w:type="dxa"/>
            <w:vMerge w:val="restart"/>
            <w:tcBorders>
              <w:top w:val="single" w:color="auto" w:sz="4" w:space="0"/>
              <w:left w:val="single" w:color="auto" w:sz="4" w:space="0"/>
              <w:right w:val="single" w:color="auto" w:sz="4" w:space="0"/>
            </w:tcBorders>
            <w:vAlign w:val="center"/>
          </w:tcPr>
          <w:p>
            <w:pPr>
              <w:widowControl/>
              <w:jc w:val="center"/>
              <w:rPr>
                <w:rFonts w:ascii="宋体" w:hAnsi="宋体" w:cs="Arial"/>
                <w:color w:val="auto"/>
                <w:kern w:val="0"/>
                <w:sz w:val="22"/>
                <w:szCs w:val="22"/>
              </w:rPr>
            </w:pPr>
            <w:r>
              <w:rPr>
                <w:rFonts w:hint="eastAsia" w:ascii="宋体" w:hAnsi="宋体" w:cs="Arial"/>
                <w:color w:val="auto"/>
                <w:kern w:val="0"/>
                <w:sz w:val="22"/>
                <w:szCs w:val="22"/>
              </w:rPr>
              <w:t>事业收入</w:t>
            </w:r>
          </w:p>
          <w:p>
            <w:pPr>
              <w:widowControl/>
              <w:jc w:val="left"/>
              <w:rPr>
                <w:rFonts w:ascii="宋体" w:hAnsi="宋体" w:cs="Arial"/>
                <w:color w:val="auto"/>
                <w:kern w:val="0"/>
                <w:sz w:val="22"/>
                <w:szCs w:val="22"/>
              </w:rPr>
            </w:pPr>
          </w:p>
        </w:tc>
        <w:tc>
          <w:tcPr>
            <w:tcW w:w="120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auto"/>
                <w:kern w:val="0"/>
                <w:sz w:val="22"/>
                <w:szCs w:val="22"/>
              </w:rPr>
            </w:pPr>
            <w:r>
              <w:rPr>
                <w:rFonts w:hint="eastAsia" w:ascii="宋体" w:hAnsi="宋体" w:cs="Arial"/>
                <w:color w:val="auto"/>
                <w:kern w:val="0"/>
                <w:sz w:val="22"/>
                <w:szCs w:val="22"/>
              </w:rPr>
              <w:t>经营收入</w:t>
            </w:r>
          </w:p>
        </w:tc>
        <w:tc>
          <w:tcPr>
            <w:tcW w:w="107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auto"/>
                <w:kern w:val="0"/>
                <w:sz w:val="22"/>
                <w:szCs w:val="22"/>
              </w:rPr>
            </w:pPr>
            <w:r>
              <w:rPr>
                <w:rFonts w:hint="eastAsia" w:ascii="宋体" w:hAnsi="宋体" w:cs="Arial"/>
                <w:color w:val="auto"/>
                <w:kern w:val="0"/>
                <w:sz w:val="22"/>
                <w:szCs w:val="22"/>
              </w:rPr>
              <w:t>附属单位上缴收入</w:t>
            </w:r>
          </w:p>
        </w:tc>
        <w:tc>
          <w:tcPr>
            <w:tcW w:w="15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auto"/>
                <w:kern w:val="0"/>
                <w:sz w:val="22"/>
                <w:szCs w:val="22"/>
              </w:rPr>
            </w:pPr>
            <w:r>
              <w:rPr>
                <w:rFonts w:hint="eastAsia" w:ascii="宋体" w:hAnsi="宋体" w:cs="Arial"/>
                <w:color w:val="auto"/>
                <w:kern w:val="0"/>
                <w:sz w:val="22"/>
                <w:szCs w:val="22"/>
              </w:rPr>
              <w:t>其他收入</w:t>
            </w:r>
          </w:p>
        </w:tc>
      </w:tr>
      <w:tr>
        <w:tblPrEx>
          <w:tblCellMar>
            <w:top w:w="0" w:type="dxa"/>
            <w:left w:w="108" w:type="dxa"/>
            <w:bottom w:w="0" w:type="dxa"/>
            <w:right w:w="108" w:type="dxa"/>
          </w:tblCellMar>
        </w:tblPrEx>
        <w:trPr>
          <w:trHeight w:val="288" w:hRule="atLeast"/>
          <w:jc w:val="center"/>
        </w:trPr>
        <w:tc>
          <w:tcPr>
            <w:tcW w:w="1088" w:type="dxa"/>
            <w:tcBorders>
              <w:top w:val="nil"/>
              <w:left w:val="single" w:color="auto" w:sz="4" w:space="0"/>
              <w:bottom w:val="single" w:color="auto" w:sz="4" w:space="0"/>
              <w:right w:val="single" w:color="auto" w:sz="4" w:space="0"/>
            </w:tcBorders>
          </w:tcPr>
          <w:p>
            <w:pPr>
              <w:widowControl/>
              <w:jc w:val="left"/>
              <w:rPr>
                <w:rFonts w:ascii="宋体" w:hAnsi="宋体" w:cs="Arial"/>
                <w:color w:val="auto"/>
                <w:kern w:val="0"/>
                <w:sz w:val="22"/>
                <w:szCs w:val="22"/>
              </w:rPr>
            </w:pPr>
            <w:r>
              <w:rPr>
                <w:rFonts w:hint="eastAsia" w:ascii="宋体" w:hAnsi="宋体" w:cs="Arial"/>
                <w:color w:val="auto"/>
                <w:kern w:val="0"/>
                <w:sz w:val="22"/>
                <w:szCs w:val="22"/>
              </w:rPr>
              <w:t>支出功能分类科目编码</w:t>
            </w:r>
          </w:p>
        </w:tc>
        <w:tc>
          <w:tcPr>
            <w:tcW w:w="2880" w:type="dxa"/>
            <w:tcBorders>
              <w:top w:val="nil"/>
              <w:left w:val="nil"/>
              <w:bottom w:val="single" w:color="auto" w:sz="4" w:space="0"/>
              <w:right w:val="single" w:color="auto" w:sz="4" w:space="0"/>
            </w:tcBorders>
          </w:tcPr>
          <w:p>
            <w:pPr>
              <w:widowControl/>
              <w:jc w:val="center"/>
              <w:rPr>
                <w:rFonts w:ascii="宋体" w:hAnsi="宋体" w:cs="Arial"/>
                <w:color w:val="auto"/>
                <w:kern w:val="0"/>
                <w:sz w:val="22"/>
                <w:szCs w:val="22"/>
              </w:rPr>
            </w:pPr>
            <w:r>
              <w:rPr>
                <w:rFonts w:hint="eastAsia" w:ascii="宋体" w:hAnsi="宋体" w:cs="Arial"/>
                <w:color w:val="auto"/>
                <w:kern w:val="0"/>
                <w:sz w:val="22"/>
                <w:szCs w:val="22"/>
              </w:rPr>
              <w:t>科目名称</w:t>
            </w:r>
          </w:p>
        </w:tc>
        <w:tc>
          <w:tcPr>
            <w:tcW w:w="159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auto"/>
                <w:kern w:val="0"/>
                <w:sz w:val="22"/>
                <w:szCs w:val="22"/>
              </w:rPr>
            </w:pPr>
          </w:p>
        </w:tc>
        <w:tc>
          <w:tcPr>
            <w:tcW w:w="19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auto"/>
                <w:kern w:val="0"/>
                <w:sz w:val="22"/>
                <w:szCs w:val="22"/>
              </w:rPr>
            </w:pPr>
          </w:p>
        </w:tc>
        <w:tc>
          <w:tcPr>
            <w:tcW w:w="12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auto"/>
                <w:kern w:val="0"/>
                <w:sz w:val="22"/>
                <w:szCs w:val="22"/>
              </w:rPr>
            </w:pPr>
          </w:p>
        </w:tc>
        <w:tc>
          <w:tcPr>
            <w:tcW w:w="1590"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Arial"/>
                <w:color w:val="auto"/>
                <w:kern w:val="0"/>
                <w:sz w:val="22"/>
                <w:szCs w:val="22"/>
              </w:rPr>
            </w:pPr>
          </w:p>
        </w:tc>
        <w:tc>
          <w:tcPr>
            <w:tcW w:w="12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auto"/>
                <w:kern w:val="0"/>
                <w:sz w:val="22"/>
                <w:szCs w:val="22"/>
              </w:rPr>
            </w:pPr>
          </w:p>
        </w:tc>
        <w:tc>
          <w:tcPr>
            <w:tcW w:w="107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auto"/>
                <w:kern w:val="0"/>
                <w:sz w:val="22"/>
                <w:szCs w:val="22"/>
              </w:rPr>
            </w:pP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auto"/>
                <w:kern w:val="0"/>
                <w:sz w:val="22"/>
                <w:szCs w:val="22"/>
              </w:rPr>
            </w:pPr>
          </w:p>
        </w:tc>
      </w:tr>
      <w:tr>
        <w:tblPrEx>
          <w:tblCellMar>
            <w:top w:w="0" w:type="dxa"/>
            <w:left w:w="108" w:type="dxa"/>
            <w:bottom w:w="0" w:type="dxa"/>
            <w:right w:w="108" w:type="dxa"/>
          </w:tblCellMar>
        </w:tblPrEx>
        <w:trPr>
          <w:trHeight w:val="288" w:hRule="atLeast"/>
          <w:jc w:val="center"/>
        </w:trPr>
        <w:tc>
          <w:tcPr>
            <w:tcW w:w="3968" w:type="dxa"/>
            <w:gridSpan w:val="2"/>
            <w:tcBorders>
              <w:top w:val="single" w:color="auto" w:sz="4" w:space="0"/>
              <w:left w:val="single" w:color="auto" w:sz="4" w:space="0"/>
              <w:bottom w:val="single" w:color="auto" w:sz="4" w:space="0"/>
              <w:right w:val="single" w:color="auto" w:sz="4" w:space="0"/>
            </w:tcBorders>
          </w:tcPr>
          <w:p>
            <w:pPr>
              <w:widowControl/>
              <w:jc w:val="center"/>
              <w:rPr>
                <w:rFonts w:ascii="宋体" w:hAnsi="宋体" w:cs="Arial"/>
                <w:color w:val="auto"/>
                <w:kern w:val="0"/>
                <w:sz w:val="22"/>
                <w:szCs w:val="22"/>
              </w:rPr>
            </w:pPr>
            <w:r>
              <w:rPr>
                <w:rFonts w:hint="eastAsia" w:ascii="宋体" w:hAnsi="宋体" w:cs="Arial"/>
                <w:b/>
                <w:bCs/>
                <w:color w:val="auto"/>
                <w:kern w:val="0"/>
                <w:sz w:val="22"/>
                <w:szCs w:val="22"/>
              </w:rPr>
              <w:t>栏次</w:t>
            </w:r>
          </w:p>
        </w:tc>
        <w:tc>
          <w:tcPr>
            <w:tcW w:w="1590" w:type="dxa"/>
            <w:tcBorders>
              <w:top w:val="nil"/>
              <w:left w:val="nil"/>
              <w:bottom w:val="single" w:color="auto" w:sz="4" w:space="0"/>
              <w:right w:val="single" w:color="auto" w:sz="4" w:space="0"/>
            </w:tcBorders>
          </w:tcPr>
          <w:p>
            <w:pPr>
              <w:widowControl/>
              <w:jc w:val="center"/>
              <w:rPr>
                <w:rFonts w:ascii="宋体" w:hAnsi="宋体" w:cs="Arial"/>
                <w:color w:val="auto"/>
                <w:kern w:val="0"/>
                <w:sz w:val="22"/>
                <w:szCs w:val="22"/>
              </w:rPr>
            </w:pPr>
            <w:r>
              <w:rPr>
                <w:rFonts w:hint="eastAsia" w:ascii="宋体" w:hAnsi="宋体" w:cs="Arial"/>
                <w:color w:val="auto"/>
                <w:kern w:val="0"/>
                <w:sz w:val="22"/>
                <w:szCs w:val="22"/>
              </w:rPr>
              <w:t>1</w:t>
            </w:r>
          </w:p>
        </w:tc>
        <w:tc>
          <w:tcPr>
            <w:tcW w:w="1935" w:type="dxa"/>
            <w:tcBorders>
              <w:top w:val="nil"/>
              <w:left w:val="nil"/>
              <w:bottom w:val="single" w:color="auto" w:sz="4" w:space="0"/>
              <w:right w:val="single" w:color="auto" w:sz="4" w:space="0"/>
            </w:tcBorders>
          </w:tcPr>
          <w:p>
            <w:pPr>
              <w:widowControl/>
              <w:jc w:val="center"/>
              <w:rPr>
                <w:rFonts w:ascii="宋体" w:hAnsi="宋体" w:cs="Arial"/>
                <w:color w:val="auto"/>
                <w:kern w:val="0"/>
                <w:sz w:val="22"/>
                <w:szCs w:val="22"/>
              </w:rPr>
            </w:pPr>
            <w:r>
              <w:rPr>
                <w:rFonts w:hint="eastAsia" w:ascii="宋体" w:hAnsi="宋体" w:cs="Arial"/>
                <w:color w:val="auto"/>
                <w:kern w:val="0"/>
                <w:sz w:val="22"/>
                <w:szCs w:val="22"/>
              </w:rPr>
              <w:t>2</w:t>
            </w:r>
          </w:p>
        </w:tc>
        <w:tc>
          <w:tcPr>
            <w:tcW w:w="1245" w:type="dxa"/>
            <w:tcBorders>
              <w:top w:val="nil"/>
              <w:left w:val="nil"/>
              <w:bottom w:val="single" w:color="auto" w:sz="4" w:space="0"/>
              <w:right w:val="single" w:color="auto" w:sz="4" w:space="0"/>
            </w:tcBorders>
          </w:tcPr>
          <w:p>
            <w:pPr>
              <w:widowControl/>
              <w:jc w:val="center"/>
              <w:rPr>
                <w:rFonts w:ascii="宋体" w:hAnsi="宋体" w:cs="Arial"/>
                <w:color w:val="auto"/>
                <w:kern w:val="0"/>
                <w:sz w:val="22"/>
                <w:szCs w:val="22"/>
              </w:rPr>
            </w:pPr>
            <w:r>
              <w:rPr>
                <w:rFonts w:hint="eastAsia" w:ascii="宋体" w:hAnsi="宋体" w:cs="Arial"/>
                <w:color w:val="auto"/>
                <w:kern w:val="0"/>
                <w:sz w:val="22"/>
                <w:szCs w:val="22"/>
              </w:rPr>
              <w:t>3</w:t>
            </w:r>
          </w:p>
        </w:tc>
        <w:tc>
          <w:tcPr>
            <w:tcW w:w="1590" w:type="dxa"/>
            <w:tcBorders>
              <w:top w:val="nil"/>
              <w:left w:val="nil"/>
              <w:bottom w:val="single" w:color="auto" w:sz="4" w:space="0"/>
              <w:right w:val="single" w:color="auto" w:sz="4" w:space="0"/>
            </w:tcBorders>
          </w:tcPr>
          <w:p>
            <w:pPr>
              <w:widowControl/>
              <w:jc w:val="center"/>
              <w:rPr>
                <w:rFonts w:ascii="宋体" w:hAnsi="宋体" w:cs="Arial"/>
                <w:color w:val="auto"/>
                <w:kern w:val="0"/>
                <w:sz w:val="22"/>
                <w:szCs w:val="22"/>
              </w:rPr>
            </w:pPr>
            <w:r>
              <w:rPr>
                <w:rFonts w:hint="eastAsia" w:ascii="宋体" w:hAnsi="宋体" w:cs="Arial"/>
                <w:color w:val="auto"/>
                <w:kern w:val="0"/>
                <w:sz w:val="22"/>
                <w:szCs w:val="22"/>
              </w:rPr>
              <w:t>4</w:t>
            </w:r>
          </w:p>
        </w:tc>
        <w:tc>
          <w:tcPr>
            <w:tcW w:w="1200" w:type="dxa"/>
            <w:tcBorders>
              <w:top w:val="nil"/>
              <w:left w:val="nil"/>
              <w:bottom w:val="single" w:color="auto" w:sz="4" w:space="0"/>
              <w:right w:val="single" w:color="auto" w:sz="4" w:space="0"/>
            </w:tcBorders>
          </w:tcPr>
          <w:p>
            <w:pPr>
              <w:widowControl/>
              <w:ind w:firstLine="660" w:firstLineChars="300"/>
              <w:rPr>
                <w:rFonts w:ascii="宋体" w:hAnsi="宋体" w:cs="Arial"/>
                <w:color w:val="auto"/>
                <w:kern w:val="0"/>
                <w:sz w:val="22"/>
                <w:szCs w:val="22"/>
              </w:rPr>
            </w:pPr>
            <w:r>
              <w:rPr>
                <w:rFonts w:hint="eastAsia" w:ascii="宋体" w:hAnsi="宋体" w:cs="Arial"/>
                <w:color w:val="auto"/>
                <w:kern w:val="0"/>
                <w:sz w:val="22"/>
                <w:szCs w:val="22"/>
              </w:rPr>
              <w:t>5</w:t>
            </w:r>
          </w:p>
        </w:tc>
        <w:tc>
          <w:tcPr>
            <w:tcW w:w="1072" w:type="dxa"/>
            <w:tcBorders>
              <w:top w:val="nil"/>
              <w:left w:val="nil"/>
              <w:bottom w:val="single" w:color="auto" w:sz="4" w:space="0"/>
              <w:right w:val="single" w:color="auto" w:sz="4" w:space="0"/>
            </w:tcBorders>
          </w:tcPr>
          <w:p>
            <w:pPr>
              <w:widowControl/>
              <w:ind w:firstLine="660" w:firstLineChars="300"/>
              <w:rPr>
                <w:rFonts w:ascii="宋体" w:hAnsi="宋体" w:cs="Arial"/>
                <w:color w:val="auto"/>
                <w:kern w:val="0"/>
                <w:sz w:val="22"/>
                <w:szCs w:val="22"/>
              </w:rPr>
            </w:pPr>
            <w:r>
              <w:rPr>
                <w:rFonts w:hint="eastAsia" w:ascii="宋体" w:hAnsi="宋体" w:cs="Arial"/>
                <w:color w:val="auto"/>
                <w:kern w:val="0"/>
                <w:sz w:val="22"/>
                <w:szCs w:val="22"/>
              </w:rPr>
              <w:t>6</w:t>
            </w:r>
          </w:p>
        </w:tc>
        <w:tc>
          <w:tcPr>
            <w:tcW w:w="1540" w:type="dxa"/>
            <w:tcBorders>
              <w:top w:val="nil"/>
              <w:left w:val="nil"/>
              <w:bottom w:val="single" w:color="auto" w:sz="4" w:space="0"/>
              <w:right w:val="single" w:color="auto" w:sz="4" w:space="0"/>
            </w:tcBorders>
          </w:tcPr>
          <w:p>
            <w:pPr>
              <w:widowControl/>
              <w:jc w:val="center"/>
              <w:rPr>
                <w:rFonts w:ascii="宋体" w:hAnsi="宋体" w:cs="Arial"/>
                <w:color w:val="auto"/>
                <w:kern w:val="0"/>
                <w:sz w:val="22"/>
                <w:szCs w:val="22"/>
              </w:rPr>
            </w:pPr>
            <w:r>
              <w:rPr>
                <w:rFonts w:hint="eastAsia" w:ascii="宋体" w:hAnsi="宋体" w:cs="Arial"/>
                <w:color w:val="auto"/>
                <w:kern w:val="0"/>
                <w:sz w:val="22"/>
                <w:szCs w:val="22"/>
              </w:rPr>
              <w:t>7</w:t>
            </w:r>
          </w:p>
        </w:tc>
      </w:tr>
      <w:tr>
        <w:tblPrEx>
          <w:tblCellMar>
            <w:top w:w="0" w:type="dxa"/>
            <w:left w:w="108" w:type="dxa"/>
            <w:bottom w:w="0" w:type="dxa"/>
            <w:right w:w="108" w:type="dxa"/>
          </w:tblCellMar>
        </w:tblPrEx>
        <w:trPr>
          <w:trHeight w:val="288" w:hRule="atLeast"/>
          <w:jc w:val="center"/>
        </w:trPr>
        <w:tc>
          <w:tcPr>
            <w:tcW w:w="3968" w:type="dxa"/>
            <w:gridSpan w:val="2"/>
            <w:tcBorders>
              <w:top w:val="single" w:color="auto" w:sz="4" w:space="0"/>
              <w:left w:val="single" w:color="auto" w:sz="4" w:space="0"/>
              <w:bottom w:val="single" w:color="auto" w:sz="4" w:space="0"/>
              <w:right w:val="single" w:color="auto" w:sz="4" w:space="0"/>
            </w:tcBorders>
          </w:tcPr>
          <w:p>
            <w:pPr>
              <w:widowControl/>
              <w:jc w:val="center"/>
              <w:rPr>
                <w:rFonts w:ascii="宋体" w:hAnsi="宋体" w:cs="Arial"/>
                <w:color w:val="auto"/>
                <w:kern w:val="0"/>
                <w:sz w:val="22"/>
                <w:szCs w:val="22"/>
              </w:rPr>
            </w:pPr>
            <w:r>
              <w:rPr>
                <w:rFonts w:hint="eastAsia" w:ascii="宋体" w:hAnsi="宋体" w:cs="Arial"/>
                <w:color w:val="auto"/>
                <w:kern w:val="0"/>
                <w:sz w:val="22"/>
                <w:szCs w:val="22"/>
              </w:rPr>
              <w:t>合计</w:t>
            </w:r>
          </w:p>
        </w:tc>
        <w:tc>
          <w:tcPr>
            <w:tcW w:w="1590"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auto"/>
                <w:sz w:val="22"/>
                <w:szCs w:val="22"/>
              </w:rPr>
            </w:pPr>
            <w:r>
              <w:rPr>
                <w:rFonts w:hint="eastAsia" w:ascii="宋体" w:hAnsi="宋体" w:cs="宋体"/>
                <w:color w:val="auto"/>
                <w:kern w:val="0"/>
                <w:sz w:val="22"/>
                <w:szCs w:val="22"/>
                <w:lang w:bidi="ar"/>
              </w:rPr>
              <w:t>19,018.46</w:t>
            </w:r>
          </w:p>
        </w:tc>
        <w:tc>
          <w:tcPr>
            <w:tcW w:w="1935"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auto"/>
                <w:kern w:val="0"/>
                <w:sz w:val="22"/>
                <w:szCs w:val="22"/>
                <w:lang w:bidi="ar"/>
              </w:rPr>
            </w:pPr>
            <w:r>
              <w:rPr>
                <w:rFonts w:hint="eastAsia" w:ascii="宋体" w:hAnsi="宋体" w:cs="宋体"/>
                <w:color w:val="auto"/>
                <w:kern w:val="0"/>
                <w:sz w:val="22"/>
                <w:szCs w:val="22"/>
                <w:lang w:bidi="ar"/>
              </w:rPr>
              <w:t>18,034.31</w:t>
            </w:r>
          </w:p>
        </w:tc>
        <w:tc>
          <w:tcPr>
            <w:tcW w:w="1245"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b/>
                <w:bCs/>
                <w:color w:val="auto"/>
                <w:sz w:val="22"/>
                <w:szCs w:val="22"/>
              </w:rPr>
            </w:pPr>
            <w:r>
              <w:rPr>
                <w:rFonts w:hint="eastAsia" w:ascii="宋体" w:hAnsi="宋体" w:cs="宋体"/>
                <w:color w:val="auto"/>
                <w:kern w:val="0"/>
                <w:sz w:val="22"/>
                <w:szCs w:val="22"/>
                <w:lang w:bidi="ar"/>
              </w:rPr>
              <w:t>158.84</w:t>
            </w:r>
          </w:p>
        </w:tc>
        <w:tc>
          <w:tcPr>
            <w:tcW w:w="1590"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b/>
                <w:bCs/>
                <w:color w:val="auto"/>
                <w:sz w:val="22"/>
                <w:szCs w:val="22"/>
              </w:rPr>
            </w:pPr>
            <w:r>
              <w:rPr>
                <w:rFonts w:hint="eastAsia" w:ascii="宋体" w:hAnsi="宋体" w:cs="宋体"/>
                <w:color w:val="auto"/>
                <w:kern w:val="0"/>
                <w:sz w:val="22"/>
                <w:szCs w:val="22"/>
                <w:lang w:bidi="ar"/>
              </w:rPr>
              <w:t>758.85</w:t>
            </w:r>
          </w:p>
        </w:tc>
        <w:tc>
          <w:tcPr>
            <w:tcW w:w="1200" w:type="dxa"/>
            <w:tcBorders>
              <w:top w:val="nil"/>
              <w:left w:val="nil"/>
              <w:bottom w:val="single" w:color="auto" w:sz="4" w:space="0"/>
              <w:right w:val="single" w:color="auto" w:sz="4" w:space="0"/>
            </w:tcBorders>
            <w:vAlign w:val="center"/>
          </w:tcPr>
          <w:p>
            <w:pPr>
              <w:widowControl/>
              <w:ind w:firstLine="440" w:firstLineChars="200"/>
              <w:jc w:val="right"/>
              <w:rPr>
                <w:rFonts w:ascii="宋体" w:hAnsi="宋体" w:cs="Arial"/>
                <w:color w:val="auto"/>
                <w:kern w:val="0"/>
                <w:sz w:val="22"/>
                <w:szCs w:val="22"/>
              </w:rPr>
            </w:pPr>
            <w:r>
              <w:rPr>
                <w:rFonts w:hint="eastAsia" w:ascii="宋体" w:hAnsi="宋体" w:cs="Arial"/>
                <w:color w:val="auto"/>
                <w:kern w:val="0"/>
                <w:sz w:val="22"/>
                <w:szCs w:val="22"/>
              </w:rPr>
              <w:t>0.00　</w:t>
            </w:r>
          </w:p>
        </w:tc>
        <w:tc>
          <w:tcPr>
            <w:tcW w:w="1072" w:type="dxa"/>
            <w:tcBorders>
              <w:top w:val="nil"/>
              <w:left w:val="nil"/>
              <w:bottom w:val="single" w:color="auto" w:sz="4" w:space="0"/>
              <w:right w:val="single" w:color="auto" w:sz="4" w:space="0"/>
            </w:tcBorders>
            <w:vAlign w:val="center"/>
          </w:tcPr>
          <w:p>
            <w:pPr>
              <w:widowControl/>
              <w:jc w:val="right"/>
              <w:rPr>
                <w:rFonts w:ascii="宋体" w:hAnsi="宋体" w:cs="Arial"/>
                <w:color w:val="auto"/>
                <w:kern w:val="0"/>
                <w:sz w:val="22"/>
                <w:szCs w:val="22"/>
              </w:rPr>
            </w:pPr>
            <w:r>
              <w:rPr>
                <w:rFonts w:hint="eastAsia" w:ascii="宋体" w:hAnsi="宋体" w:cs="Arial"/>
                <w:color w:val="auto"/>
                <w:kern w:val="0"/>
                <w:sz w:val="22"/>
                <w:szCs w:val="22"/>
              </w:rPr>
              <w:t>0.00　</w:t>
            </w:r>
          </w:p>
        </w:tc>
        <w:tc>
          <w:tcPr>
            <w:tcW w:w="1540"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auto"/>
                <w:sz w:val="22"/>
                <w:szCs w:val="22"/>
              </w:rPr>
            </w:pPr>
            <w:r>
              <w:rPr>
                <w:rFonts w:hint="eastAsia" w:ascii="宋体" w:hAnsi="宋体" w:cs="宋体"/>
                <w:color w:val="auto"/>
                <w:kern w:val="0"/>
                <w:sz w:val="22"/>
                <w:szCs w:val="22"/>
                <w:lang w:bidi="ar"/>
              </w:rPr>
              <w:t>66.46</w:t>
            </w:r>
          </w:p>
        </w:tc>
      </w:tr>
      <w:tr>
        <w:tblPrEx>
          <w:tblCellMar>
            <w:top w:w="0" w:type="dxa"/>
            <w:left w:w="108" w:type="dxa"/>
            <w:bottom w:w="0" w:type="dxa"/>
            <w:right w:w="108" w:type="dxa"/>
          </w:tblCellMar>
        </w:tblPrEx>
        <w:trPr>
          <w:trHeight w:val="282" w:hRule="atLeast"/>
          <w:jc w:val="center"/>
        </w:trPr>
        <w:tc>
          <w:tcPr>
            <w:tcW w:w="1088"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auto"/>
                <w:sz w:val="22"/>
                <w:szCs w:val="22"/>
              </w:rPr>
            </w:pPr>
            <w:r>
              <w:rPr>
                <w:rFonts w:hint="eastAsia" w:ascii="宋体" w:hAnsi="宋体" w:cs="宋体"/>
                <w:color w:val="auto"/>
                <w:kern w:val="0"/>
                <w:sz w:val="22"/>
                <w:szCs w:val="22"/>
                <w:lang w:bidi="ar"/>
              </w:rPr>
              <w:t>205</w:t>
            </w:r>
          </w:p>
        </w:tc>
        <w:tc>
          <w:tcPr>
            <w:tcW w:w="2880"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auto"/>
                <w:sz w:val="22"/>
                <w:szCs w:val="22"/>
              </w:rPr>
            </w:pPr>
            <w:r>
              <w:rPr>
                <w:rFonts w:hint="eastAsia" w:ascii="宋体" w:hAnsi="宋体" w:cs="宋体"/>
                <w:color w:val="auto"/>
                <w:kern w:val="0"/>
                <w:sz w:val="22"/>
                <w:szCs w:val="22"/>
                <w:lang w:bidi="ar"/>
              </w:rPr>
              <w:t>教育支出</w:t>
            </w:r>
          </w:p>
        </w:tc>
        <w:tc>
          <w:tcPr>
            <w:tcW w:w="1590"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auto"/>
                <w:sz w:val="22"/>
                <w:szCs w:val="22"/>
              </w:rPr>
            </w:pPr>
            <w:r>
              <w:rPr>
                <w:rFonts w:hint="eastAsia" w:ascii="宋体" w:hAnsi="宋体" w:cs="宋体"/>
                <w:color w:val="auto"/>
                <w:kern w:val="0"/>
                <w:sz w:val="22"/>
                <w:szCs w:val="22"/>
                <w:lang w:bidi="ar"/>
              </w:rPr>
              <w:t>14,012.07</w:t>
            </w:r>
          </w:p>
        </w:tc>
        <w:tc>
          <w:tcPr>
            <w:tcW w:w="1935"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auto"/>
                <w:sz w:val="22"/>
                <w:szCs w:val="22"/>
              </w:rPr>
            </w:pPr>
            <w:r>
              <w:rPr>
                <w:rFonts w:hint="eastAsia" w:ascii="宋体" w:hAnsi="宋体" w:cs="宋体"/>
                <w:color w:val="auto"/>
                <w:kern w:val="0"/>
                <w:sz w:val="22"/>
                <w:szCs w:val="22"/>
                <w:lang w:bidi="ar"/>
              </w:rPr>
              <w:t>13,027.92</w:t>
            </w:r>
          </w:p>
        </w:tc>
        <w:tc>
          <w:tcPr>
            <w:tcW w:w="1245" w:type="dxa"/>
            <w:tcBorders>
              <w:top w:val="nil"/>
              <w:left w:val="nil"/>
              <w:bottom w:val="single" w:color="auto" w:sz="4" w:space="0"/>
              <w:right w:val="single" w:color="auto" w:sz="4" w:space="0"/>
            </w:tcBorders>
            <w:vAlign w:val="center"/>
          </w:tcPr>
          <w:p>
            <w:pPr>
              <w:widowControl/>
              <w:jc w:val="right"/>
              <w:textAlignment w:val="center"/>
              <w:rPr>
                <w:rFonts w:ascii="宋体" w:hAnsi="宋体" w:cs="Arial"/>
                <w:color w:val="auto"/>
                <w:kern w:val="0"/>
                <w:sz w:val="22"/>
                <w:szCs w:val="22"/>
              </w:rPr>
            </w:pPr>
            <w:r>
              <w:rPr>
                <w:rFonts w:hint="eastAsia" w:ascii="宋体" w:hAnsi="宋体" w:cs="宋体"/>
                <w:color w:val="auto"/>
                <w:kern w:val="0"/>
                <w:sz w:val="22"/>
                <w:szCs w:val="22"/>
                <w:lang w:bidi="ar"/>
              </w:rPr>
              <w:t>158.84</w:t>
            </w:r>
          </w:p>
        </w:tc>
        <w:tc>
          <w:tcPr>
            <w:tcW w:w="1590"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auto"/>
                <w:sz w:val="22"/>
                <w:szCs w:val="22"/>
              </w:rPr>
            </w:pPr>
            <w:r>
              <w:rPr>
                <w:rFonts w:hint="eastAsia" w:ascii="宋体" w:hAnsi="宋体" w:cs="宋体"/>
                <w:color w:val="auto"/>
                <w:kern w:val="0"/>
                <w:sz w:val="22"/>
                <w:szCs w:val="22"/>
                <w:lang w:bidi="ar"/>
              </w:rPr>
              <w:t>758.85</w:t>
            </w:r>
          </w:p>
        </w:tc>
        <w:tc>
          <w:tcPr>
            <w:tcW w:w="1200" w:type="dxa"/>
            <w:tcBorders>
              <w:top w:val="nil"/>
              <w:left w:val="nil"/>
              <w:bottom w:val="single" w:color="auto" w:sz="4" w:space="0"/>
              <w:right w:val="single" w:color="auto" w:sz="4" w:space="0"/>
            </w:tcBorders>
            <w:vAlign w:val="center"/>
          </w:tcPr>
          <w:p>
            <w:pPr>
              <w:widowControl/>
              <w:ind w:firstLine="220" w:firstLineChars="100"/>
              <w:jc w:val="right"/>
              <w:rPr>
                <w:rFonts w:ascii="宋体" w:hAnsi="宋体" w:cs="Arial"/>
                <w:color w:val="auto"/>
                <w:kern w:val="0"/>
                <w:sz w:val="22"/>
                <w:szCs w:val="22"/>
              </w:rPr>
            </w:pPr>
            <w:r>
              <w:rPr>
                <w:rFonts w:hint="eastAsia" w:ascii="宋体" w:hAnsi="宋体" w:cs="Arial"/>
                <w:color w:val="auto"/>
                <w:kern w:val="0"/>
                <w:sz w:val="22"/>
                <w:szCs w:val="22"/>
              </w:rPr>
              <w:t>　0.00</w:t>
            </w:r>
          </w:p>
        </w:tc>
        <w:tc>
          <w:tcPr>
            <w:tcW w:w="1072" w:type="dxa"/>
            <w:tcBorders>
              <w:top w:val="nil"/>
              <w:left w:val="nil"/>
              <w:bottom w:val="single" w:color="auto" w:sz="4" w:space="0"/>
              <w:right w:val="single" w:color="auto" w:sz="4" w:space="0"/>
            </w:tcBorders>
            <w:vAlign w:val="center"/>
          </w:tcPr>
          <w:p>
            <w:pPr>
              <w:widowControl/>
              <w:ind w:firstLine="220" w:firstLineChars="100"/>
              <w:jc w:val="right"/>
              <w:rPr>
                <w:rFonts w:ascii="宋体" w:hAnsi="宋体" w:cs="Arial"/>
                <w:color w:val="auto"/>
                <w:kern w:val="0"/>
                <w:sz w:val="22"/>
                <w:szCs w:val="22"/>
              </w:rPr>
            </w:pPr>
            <w:r>
              <w:rPr>
                <w:rFonts w:hint="eastAsia" w:ascii="宋体" w:hAnsi="宋体" w:cs="Arial"/>
                <w:color w:val="auto"/>
                <w:kern w:val="0"/>
                <w:sz w:val="22"/>
                <w:szCs w:val="22"/>
              </w:rPr>
              <w:t>0.00</w:t>
            </w:r>
          </w:p>
        </w:tc>
        <w:tc>
          <w:tcPr>
            <w:tcW w:w="1540" w:type="dxa"/>
            <w:tcBorders>
              <w:top w:val="nil"/>
              <w:left w:val="nil"/>
              <w:bottom w:val="single" w:color="auto" w:sz="4" w:space="0"/>
              <w:right w:val="single" w:color="auto" w:sz="4" w:space="0"/>
            </w:tcBorders>
            <w:vAlign w:val="center"/>
          </w:tcPr>
          <w:p>
            <w:pPr>
              <w:widowControl/>
              <w:jc w:val="right"/>
              <w:textAlignment w:val="center"/>
              <w:rPr>
                <w:rFonts w:ascii="宋体" w:hAnsi="宋体" w:cs="Arial"/>
                <w:color w:val="auto"/>
                <w:kern w:val="0"/>
                <w:sz w:val="22"/>
                <w:szCs w:val="22"/>
              </w:rPr>
            </w:pPr>
            <w:r>
              <w:rPr>
                <w:rFonts w:hint="eastAsia" w:ascii="宋体" w:hAnsi="宋体" w:cs="宋体"/>
                <w:color w:val="auto"/>
                <w:kern w:val="0"/>
                <w:sz w:val="22"/>
                <w:szCs w:val="22"/>
                <w:lang w:bidi="ar"/>
              </w:rPr>
              <w:t>66.46</w:t>
            </w:r>
          </w:p>
        </w:tc>
      </w:tr>
      <w:tr>
        <w:tblPrEx>
          <w:tblCellMar>
            <w:top w:w="0" w:type="dxa"/>
            <w:left w:w="108" w:type="dxa"/>
            <w:bottom w:w="0" w:type="dxa"/>
            <w:right w:w="108" w:type="dxa"/>
          </w:tblCellMar>
        </w:tblPrEx>
        <w:trPr>
          <w:trHeight w:val="288" w:hRule="atLeast"/>
          <w:jc w:val="center"/>
        </w:trPr>
        <w:tc>
          <w:tcPr>
            <w:tcW w:w="1088"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auto"/>
                <w:sz w:val="22"/>
                <w:szCs w:val="22"/>
              </w:rPr>
            </w:pPr>
            <w:r>
              <w:rPr>
                <w:rFonts w:hint="eastAsia" w:ascii="宋体" w:hAnsi="宋体" w:cs="宋体"/>
                <w:color w:val="auto"/>
                <w:kern w:val="0"/>
                <w:sz w:val="22"/>
                <w:szCs w:val="22"/>
                <w:lang w:bidi="ar"/>
              </w:rPr>
              <w:t>20503</w:t>
            </w:r>
          </w:p>
        </w:tc>
        <w:tc>
          <w:tcPr>
            <w:tcW w:w="2880"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auto"/>
                <w:sz w:val="22"/>
                <w:szCs w:val="22"/>
              </w:rPr>
            </w:pPr>
            <w:r>
              <w:rPr>
                <w:rFonts w:hint="eastAsia" w:ascii="宋体" w:hAnsi="宋体" w:cs="宋体"/>
                <w:color w:val="auto"/>
                <w:kern w:val="0"/>
                <w:sz w:val="22"/>
                <w:szCs w:val="22"/>
                <w:lang w:bidi="ar"/>
              </w:rPr>
              <w:t>职业教育</w:t>
            </w:r>
          </w:p>
        </w:tc>
        <w:tc>
          <w:tcPr>
            <w:tcW w:w="1590"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auto"/>
                <w:sz w:val="22"/>
                <w:szCs w:val="22"/>
              </w:rPr>
            </w:pPr>
            <w:r>
              <w:rPr>
                <w:rFonts w:hint="eastAsia" w:ascii="宋体" w:hAnsi="宋体" w:cs="宋体"/>
                <w:color w:val="auto"/>
                <w:kern w:val="0"/>
                <w:sz w:val="22"/>
                <w:szCs w:val="22"/>
                <w:lang w:bidi="ar"/>
              </w:rPr>
              <w:t>14,012.07</w:t>
            </w:r>
          </w:p>
        </w:tc>
        <w:tc>
          <w:tcPr>
            <w:tcW w:w="1935"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auto"/>
                <w:sz w:val="22"/>
                <w:szCs w:val="22"/>
              </w:rPr>
            </w:pPr>
            <w:r>
              <w:rPr>
                <w:rFonts w:hint="eastAsia" w:ascii="宋体" w:hAnsi="宋体" w:cs="宋体"/>
                <w:color w:val="auto"/>
                <w:kern w:val="0"/>
                <w:sz w:val="22"/>
                <w:szCs w:val="22"/>
                <w:lang w:bidi="ar"/>
              </w:rPr>
              <w:t>13,027.92</w:t>
            </w:r>
          </w:p>
        </w:tc>
        <w:tc>
          <w:tcPr>
            <w:tcW w:w="1245" w:type="dxa"/>
            <w:tcBorders>
              <w:top w:val="nil"/>
              <w:left w:val="nil"/>
              <w:bottom w:val="single" w:color="auto" w:sz="4" w:space="0"/>
              <w:right w:val="single" w:color="auto" w:sz="4" w:space="0"/>
            </w:tcBorders>
            <w:vAlign w:val="center"/>
          </w:tcPr>
          <w:p>
            <w:pPr>
              <w:widowControl/>
              <w:jc w:val="right"/>
              <w:textAlignment w:val="center"/>
              <w:rPr>
                <w:rFonts w:ascii="宋体" w:hAnsi="宋体" w:cs="Arial"/>
                <w:color w:val="auto"/>
                <w:kern w:val="0"/>
                <w:sz w:val="22"/>
                <w:szCs w:val="22"/>
              </w:rPr>
            </w:pPr>
            <w:r>
              <w:rPr>
                <w:rFonts w:hint="eastAsia" w:ascii="宋体" w:hAnsi="宋体" w:cs="宋体"/>
                <w:color w:val="auto"/>
                <w:kern w:val="0"/>
                <w:sz w:val="22"/>
                <w:szCs w:val="22"/>
                <w:lang w:bidi="ar"/>
              </w:rPr>
              <w:t>158.84</w:t>
            </w:r>
          </w:p>
        </w:tc>
        <w:tc>
          <w:tcPr>
            <w:tcW w:w="1590"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auto"/>
                <w:sz w:val="22"/>
                <w:szCs w:val="22"/>
              </w:rPr>
            </w:pPr>
            <w:r>
              <w:rPr>
                <w:rFonts w:hint="eastAsia" w:ascii="宋体" w:hAnsi="宋体" w:cs="宋体"/>
                <w:color w:val="auto"/>
                <w:kern w:val="0"/>
                <w:sz w:val="22"/>
                <w:szCs w:val="22"/>
                <w:lang w:bidi="ar"/>
              </w:rPr>
              <w:t>758.85</w:t>
            </w:r>
          </w:p>
        </w:tc>
        <w:tc>
          <w:tcPr>
            <w:tcW w:w="1200" w:type="dxa"/>
            <w:tcBorders>
              <w:top w:val="nil"/>
              <w:left w:val="nil"/>
              <w:bottom w:val="single" w:color="auto" w:sz="4" w:space="0"/>
              <w:right w:val="single" w:color="auto" w:sz="4" w:space="0"/>
            </w:tcBorders>
            <w:vAlign w:val="center"/>
          </w:tcPr>
          <w:p>
            <w:pPr>
              <w:widowControl/>
              <w:ind w:firstLine="220" w:firstLineChars="100"/>
              <w:jc w:val="right"/>
              <w:rPr>
                <w:rFonts w:ascii="宋体" w:hAnsi="宋体" w:cs="Arial"/>
                <w:color w:val="auto"/>
                <w:kern w:val="0"/>
                <w:sz w:val="22"/>
                <w:szCs w:val="22"/>
              </w:rPr>
            </w:pPr>
            <w:r>
              <w:rPr>
                <w:rFonts w:hint="eastAsia" w:ascii="宋体" w:hAnsi="宋体" w:cs="Arial"/>
                <w:color w:val="auto"/>
                <w:kern w:val="0"/>
                <w:sz w:val="22"/>
                <w:szCs w:val="22"/>
              </w:rPr>
              <w:t>0.00</w:t>
            </w:r>
          </w:p>
        </w:tc>
        <w:tc>
          <w:tcPr>
            <w:tcW w:w="1072" w:type="dxa"/>
            <w:tcBorders>
              <w:top w:val="nil"/>
              <w:left w:val="nil"/>
              <w:bottom w:val="single" w:color="auto" w:sz="4" w:space="0"/>
              <w:right w:val="single" w:color="auto" w:sz="4" w:space="0"/>
            </w:tcBorders>
            <w:vAlign w:val="center"/>
          </w:tcPr>
          <w:p>
            <w:pPr>
              <w:widowControl/>
              <w:ind w:firstLine="220" w:firstLineChars="100"/>
              <w:jc w:val="right"/>
              <w:rPr>
                <w:rFonts w:ascii="宋体" w:hAnsi="宋体" w:cs="Arial"/>
                <w:color w:val="auto"/>
                <w:kern w:val="0"/>
                <w:sz w:val="22"/>
                <w:szCs w:val="22"/>
              </w:rPr>
            </w:pPr>
            <w:r>
              <w:rPr>
                <w:rFonts w:hint="eastAsia" w:ascii="宋体" w:hAnsi="宋体" w:cs="Arial"/>
                <w:color w:val="auto"/>
                <w:kern w:val="0"/>
                <w:sz w:val="22"/>
                <w:szCs w:val="22"/>
              </w:rPr>
              <w:t>0.00</w:t>
            </w:r>
          </w:p>
        </w:tc>
        <w:tc>
          <w:tcPr>
            <w:tcW w:w="1540" w:type="dxa"/>
            <w:tcBorders>
              <w:top w:val="nil"/>
              <w:left w:val="nil"/>
              <w:bottom w:val="single" w:color="auto" w:sz="4" w:space="0"/>
              <w:right w:val="single" w:color="auto" w:sz="4" w:space="0"/>
            </w:tcBorders>
            <w:vAlign w:val="center"/>
          </w:tcPr>
          <w:p>
            <w:pPr>
              <w:widowControl/>
              <w:jc w:val="right"/>
              <w:textAlignment w:val="center"/>
              <w:rPr>
                <w:rFonts w:ascii="宋体" w:hAnsi="宋体" w:cs="Arial"/>
                <w:color w:val="auto"/>
                <w:kern w:val="0"/>
                <w:sz w:val="22"/>
                <w:szCs w:val="22"/>
              </w:rPr>
            </w:pPr>
            <w:r>
              <w:rPr>
                <w:rFonts w:hint="eastAsia" w:ascii="宋体" w:hAnsi="宋体" w:cs="宋体"/>
                <w:color w:val="auto"/>
                <w:kern w:val="0"/>
                <w:sz w:val="22"/>
                <w:szCs w:val="22"/>
                <w:lang w:bidi="ar"/>
              </w:rPr>
              <w:t>66.46</w:t>
            </w:r>
          </w:p>
        </w:tc>
      </w:tr>
      <w:tr>
        <w:tblPrEx>
          <w:tblCellMar>
            <w:top w:w="0" w:type="dxa"/>
            <w:left w:w="108" w:type="dxa"/>
            <w:bottom w:w="0" w:type="dxa"/>
            <w:right w:w="108" w:type="dxa"/>
          </w:tblCellMar>
        </w:tblPrEx>
        <w:trPr>
          <w:trHeight w:val="288" w:hRule="atLeast"/>
          <w:jc w:val="center"/>
        </w:trPr>
        <w:tc>
          <w:tcPr>
            <w:tcW w:w="1088"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auto"/>
                <w:sz w:val="22"/>
                <w:szCs w:val="22"/>
              </w:rPr>
            </w:pPr>
            <w:r>
              <w:rPr>
                <w:rFonts w:hint="eastAsia" w:ascii="宋体" w:hAnsi="宋体" w:cs="宋体"/>
                <w:color w:val="auto"/>
                <w:kern w:val="0"/>
                <w:sz w:val="22"/>
                <w:szCs w:val="22"/>
                <w:lang w:bidi="ar"/>
              </w:rPr>
              <w:t>2050302</w:t>
            </w:r>
          </w:p>
        </w:tc>
        <w:tc>
          <w:tcPr>
            <w:tcW w:w="2880"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auto"/>
                <w:sz w:val="22"/>
                <w:szCs w:val="22"/>
              </w:rPr>
            </w:pPr>
            <w:r>
              <w:rPr>
                <w:rFonts w:hint="eastAsia" w:ascii="宋体" w:hAnsi="宋体" w:cs="宋体"/>
                <w:color w:val="auto"/>
                <w:kern w:val="0"/>
                <w:sz w:val="22"/>
                <w:szCs w:val="22"/>
                <w:lang w:bidi="ar"/>
              </w:rPr>
              <w:t xml:space="preserve">  中等职业教育</w:t>
            </w:r>
          </w:p>
        </w:tc>
        <w:tc>
          <w:tcPr>
            <w:tcW w:w="1590"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auto"/>
                <w:sz w:val="22"/>
                <w:szCs w:val="22"/>
              </w:rPr>
            </w:pPr>
            <w:r>
              <w:rPr>
                <w:rFonts w:hint="eastAsia" w:ascii="宋体" w:hAnsi="宋体" w:cs="宋体"/>
                <w:color w:val="auto"/>
                <w:kern w:val="0"/>
                <w:sz w:val="22"/>
                <w:szCs w:val="22"/>
                <w:lang w:bidi="ar"/>
              </w:rPr>
              <w:t>13,392.50</w:t>
            </w:r>
          </w:p>
        </w:tc>
        <w:tc>
          <w:tcPr>
            <w:tcW w:w="1935"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auto"/>
                <w:sz w:val="22"/>
                <w:szCs w:val="22"/>
              </w:rPr>
            </w:pPr>
            <w:r>
              <w:rPr>
                <w:rFonts w:hint="eastAsia" w:ascii="宋体" w:hAnsi="宋体" w:cs="宋体"/>
                <w:color w:val="auto"/>
                <w:kern w:val="0"/>
                <w:sz w:val="22"/>
                <w:szCs w:val="22"/>
                <w:lang w:bidi="ar"/>
              </w:rPr>
              <w:t>12,408.35</w:t>
            </w:r>
          </w:p>
        </w:tc>
        <w:tc>
          <w:tcPr>
            <w:tcW w:w="1245" w:type="dxa"/>
            <w:tcBorders>
              <w:top w:val="nil"/>
              <w:left w:val="nil"/>
              <w:bottom w:val="single" w:color="auto" w:sz="4" w:space="0"/>
              <w:right w:val="single" w:color="auto" w:sz="4" w:space="0"/>
            </w:tcBorders>
            <w:vAlign w:val="center"/>
          </w:tcPr>
          <w:p>
            <w:pPr>
              <w:widowControl/>
              <w:jc w:val="right"/>
              <w:textAlignment w:val="center"/>
              <w:rPr>
                <w:rFonts w:ascii="宋体" w:hAnsi="宋体" w:cs="Arial"/>
                <w:color w:val="auto"/>
                <w:kern w:val="0"/>
                <w:sz w:val="22"/>
                <w:szCs w:val="22"/>
              </w:rPr>
            </w:pPr>
            <w:r>
              <w:rPr>
                <w:rFonts w:hint="eastAsia" w:ascii="宋体" w:hAnsi="宋体" w:cs="宋体"/>
                <w:color w:val="auto"/>
                <w:kern w:val="0"/>
                <w:sz w:val="22"/>
                <w:szCs w:val="22"/>
                <w:lang w:bidi="ar"/>
              </w:rPr>
              <w:t>158.84</w:t>
            </w:r>
          </w:p>
        </w:tc>
        <w:tc>
          <w:tcPr>
            <w:tcW w:w="1590"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auto"/>
                <w:sz w:val="22"/>
                <w:szCs w:val="22"/>
              </w:rPr>
            </w:pPr>
            <w:r>
              <w:rPr>
                <w:rFonts w:hint="eastAsia" w:ascii="宋体" w:hAnsi="宋体" w:cs="宋体"/>
                <w:color w:val="auto"/>
                <w:kern w:val="0"/>
                <w:sz w:val="22"/>
                <w:szCs w:val="22"/>
                <w:lang w:bidi="ar"/>
              </w:rPr>
              <w:t>758.85</w:t>
            </w:r>
          </w:p>
        </w:tc>
        <w:tc>
          <w:tcPr>
            <w:tcW w:w="1200" w:type="dxa"/>
            <w:tcBorders>
              <w:top w:val="nil"/>
              <w:left w:val="nil"/>
              <w:bottom w:val="single" w:color="auto" w:sz="4" w:space="0"/>
              <w:right w:val="single" w:color="auto" w:sz="4" w:space="0"/>
            </w:tcBorders>
            <w:vAlign w:val="center"/>
          </w:tcPr>
          <w:p>
            <w:pPr>
              <w:widowControl/>
              <w:ind w:firstLine="220" w:firstLineChars="100"/>
              <w:jc w:val="right"/>
              <w:rPr>
                <w:rFonts w:ascii="宋体" w:hAnsi="宋体" w:cs="Arial"/>
                <w:color w:val="auto"/>
                <w:kern w:val="0"/>
                <w:sz w:val="22"/>
                <w:szCs w:val="22"/>
              </w:rPr>
            </w:pPr>
            <w:r>
              <w:rPr>
                <w:rFonts w:hint="eastAsia" w:ascii="宋体" w:hAnsi="宋体" w:cs="Arial"/>
                <w:color w:val="auto"/>
                <w:kern w:val="0"/>
                <w:sz w:val="22"/>
                <w:szCs w:val="22"/>
              </w:rPr>
              <w:t>0.00</w:t>
            </w:r>
          </w:p>
        </w:tc>
        <w:tc>
          <w:tcPr>
            <w:tcW w:w="1072" w:type="dxa"/>
            <w:tcBorders>
              <w:top w:val="nil"/>
              <w:left w:val="nil"/>
              <w:bottom w:val="single" w:color="auto" w:sz="4" w:space="0"/>
              <w:right w:val="single" w:color="auto" w:sz="4" w:space="0"/>
            </w:tcBorders>
            <w:vAlign w:val="center"/>
          </w:tcPr>
          <w:p>
            <w:pPr>
              <w:widowControl/>
              <w:ind w:firstLine="220" w:firstLineChars="100"/>
              <w:jc w:val="right"/>
              <w:rPr>
                <w:rFonts w:ascii="宋体" w:hAnsi="宋体" w:cs="Arial"/>
                <w:color w:val="auto"/>
                <w:kern w:val="0"/>
                <w:sz w:val="22"/>
                <w:szCs w:val="22"/>
              </w:rPr>
            </w:pPr>
            <w:r>
              <w:rPr>
                <w:rFonts w:hint="eastAsia" w:ascii="宋体" w:hAnsi="宋体" w:cs="Arial"/>
                <w:color w:val="auto"/>
                <w:kern w:val="0"/>
                <w:sz w:val="22"/>
                <w:szCs w:val="22"/>
              </w:rPr>
              <w:t>0.00</w:t>
            </w:r>
          </w:p>
        </w:tc>
        <w:tc>
          <w:tcPr>
            <w:tcW w:w="1540" w:type="dxa"/>
            <w:tcBorders>
              <w:top w:val="nil"/>
              <w:left w:val="nil"/>
              <w:bottom w:val="single" w:color="auto" w:sz="4" w:space="0"/>
              <w:right w:val="single" w:color="auto" w:sz="4" w:space="0"/>
            </w:tcBorders>
            <w:vAlign w:val="center"/>
          </w:tcPr>
          <w:p>
            <w:pPr>
              <w:widowControl/>
              <w:jc w:val="right"/>
              <w:textAlignment w:val="center"/>
              <w:rPr>
                <w:rFonts w:ascii="宋体" w:hAnsi="宋体" w:cs="Arial"/>
                <w:color w:val="auto"/>
                <w:kern w:val="0"/>
                <w:sz w:val="22"/>
                <w:szCs w:val="22"/>
              </w:rPr>
            </w:pPr>
            <w:r>
              <w:rPr>
                <w:rFonts w:hint="eastAsia" w:ascii="宋体" w:hAnsi="宋体" w:cs="宋体"/>
                <w:color w:val="auto"/>
                <w:kern w:val="0"/>
                <w:sz w:val="22"/>
                <w:szCs w:val="22"/>
                <w:lang w:bidi="ar"/>
              </w:rPr>
              <w:t>66.46</w:t>
            </w:r>
          </w:p>
        </w:tc>
      </w:tr>
      <w:tr>
        <w:tblPrEx>
          <w:tblCellMar>
            <w:top w:w="0" w:type="dxa"/>
            <w:left w:w="108" w:type="dxa"/>
            <w:bottom w:w="0" w:type="dxa"/>
            <w:right w:w="108" w:type="dxa"/>
          </w:tblCellMar>
        </w:tblPrEx>
        <w:trPr>
          <w:trHeight w:val="288" w:hRule="atLeast"/>
          <w:jc w:val="center"/>
        </w:trPr>
        <w:tc>
          <w:tcPr>
            <w:tcW w:w="1088"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auto"/>
                <w:sz w:val="22"/>
                <w:szCs w:val="22"/>
              </w:rPr>
            </w:pPr>
            <w:r>
              <w:rPr>
                <w:rFonts w:hint="eastAsia" w:ascii="宋体" w:hAnsi="宋体" w:cs="宋体"/>
                <w:color w:val="auto"/>
                <w:kern w:val="0"/>
                <w:sz w:val="22"/>
                <w:szCs w:val="22"/>
                <w:lang w:bidi="ar"/>
              </w:rPr>
              <w:t>2050305</w:t>
            </w:r>
          </w:p>
        </w:tc>
        <w:tc>
          <w:tcPr>
            <w:tcW w:w="2880"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auto"/>
                <w:sz w:val="22"/>
                <w:szCs w:val="22"/>
              </w:rPr>
            </w:pPr>
            <w:r>
              <w:rPr>
                <w:rFonts w:hint="eastAsia" w:ascii="宋体" w:hAnsi="宋体" w:cs="宋体"/>
                <w:color w:val="auto"/>
                <w:kern w:val="0"/>
                <w:sz w:val="22"/>
                <w:szCs w:val="22"/>
                <w:lang w:bidi="ar"/>
              </w:rPr>
              <w:t xml:space="preserve">  高等职业教育</w:t>
            </w:r>
          </w:p>
        </w:tc>
        <w:tc>
          <w:tcPr>
            <w:tcW w:w="1590"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auto"/>
                <w:sz w:val="22"/>
                <w:szCs w:val="22"/>
              </w:rPr>
            </w:pPr>
            <w:r>
              <w:rPr>
                <w:rFonts w:hint="eastAsia" w:ascii="宋体" w:hAnsi="宋体" w:cs="宋体"/>
                <w:color w:val="auto"/>
                <w:kern w:val="0"/>
                <w:sz w:val="22"/>
                <w:szCs w:val="22"/>
                <w:lang w:bidi="ar"/>
              </w:rPr>
              <w:t>2.00</w:t>
            </w:r>
          </w:p>
        </w:tc>
        <w:tc>
          <w:tcPr>
            <w:tcW w:w="1935"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auto"/>
                <w:sz w:val="22"/>
                <w:szCs w:val="22"/>
              </w:rPr>
            </w:pPr>
            <w:r>
              <w:rPr>
                <w:rFonts w:hint="eastAsia" w:ascii="宋体" w:hAnsi="宋体" w:cs="宋体"/>
                <w:color w:val="auto"/>
                <w:kern w:val="0"/>
                <w:sz w:val="22"/>
                <w:szCs w:val="22"/>
                <w:lang w:bidi="ar"/>
              </w:rPr>
              <w:t>2.00</w:t>
            </w:r>
          </w:p>
        </w:tc>
        <w:tc>
          <w:tcPr>
            <w:tcW w:w="1245" w:type="dxa"/>
            <w:tcBorders>
              <w:top w:val="nil"/>
              <w:left w:val="nil"/>
              <w:bottom w:val="single" w:color="auto" w:sz="4" w:space="0"/>
              <w:right w:val="single" w:color="auto" w:sz="4" w:space="0"/>
            </w:tcBorders>
            <w:vAlign w:val="center"/>
          </w:tcPr>
          <w:p>
            <w:pPr>
              <w:widowControl/>
              <w:ind w:firstLine="220" w:firstLineChars="100"/>
              <w:jc w:val="right"/>
              <w:rPr>
                <w:rFonts w:ascii="宋体" w:hAnsi="宋体" w:cs="Arial"/>
                <w:color w:val="auto"/>
                <w:kern w:val="0"/>
                <w:sz w:val="22"/>
                <w:szCs w:val="22"/>
              </w:rPr>
            </w:pPr>
            <w:r>
              <w:rPr>
                <w:rFonts w:hint="eastAsia" w:ascii="宋体" w:hAnsi="宋体" w:cs="Arial"/>
                <w:color w:val="auto"/>
                <w:kern w:val="0"/>
                <w:sz w:val="22"/>
                <w:szCs w:val="22"/>
              </w:rPr>
              <w:t>0.00</w:t>
            </w:r>
          </w:p>
        </w:tc>
        <w:tc>
          <w:tcPr>
            <w:tcW w:w="1590" w:type="dxa"/>
            <w:tcBorders>
              <w:top w:val="nil"/>
              <w:left w:val="nil"/>
              <w:bottom w:val="single" w:color="auto" w:sz="4" w:space="0"/>
              <w:right w:val="single" w:color="auto" w:sz="4" w:space="0"/>
            </w:tcBorders>
            <w:vAlign w:val="center"/>
          </w:tcPr>
          <w:p>
            <w:pPr>
              <w:widowControl/>
              <w:ind w:firstLine="220" w:firstLineChars="100"/>
              <w:jc w:val="right"/>
              <w:rPr>
                <w:rFonts w:ascii="宋体" w:hAnsi="宋体" w:cs="Arial"/>
                <w:color w:val="auto"/>
                <w:kern w:val="0"/>
                <w:sz w:val="22"/>
                <w:szCs w:val="22"/>
              </w:rPr>
            </w:pPr>
            <w:r>
              <w:rPr>
                <w:rFonts w:hint="eastAsia" w:ascii="宋体" w:hAnsi="宋体" w:cs="Arial"/>
                <w:color w:val="auto"/>
                <w:kern w:val="0"/>
                <w:sz w:val="22"/>
                <w:szCs w:val="22"/>
              </w:rPr>
              <w:t>0.00</w:t>
            </w:r>
          </w:p>
        </w:tc>
        <w:tc>
          <w:tcPr>
            <w:tcW w:w="1200" w:type="dxa"/>
            <w:tcBorders>
              <w:top w:val="nil"/>
              <w:left w:val="nil"/>
              <w:bottom w:val="single" w:color="auto" w:sz="4" w:space="0"/>
              <w:right w:val="single" w:color="auto" w:sz="4" w:space="0"/>
            </w:tcBorders>
            <w:vAlign w:val="center"/>
          </w:tcPr>
          <w:p>
            <w:pPr>
              <w:widowControl/>
              <w:ind w:firstLine="220" w:firstLineChars="100"/>
              <w:jc w:val="right"/>
              <w:rPr>
                <w:rFonts w:ascii="宋体" w:hAnsi="宋体" w:cs="Arial"/>
                <w:color w:val="auto"/>
                <w:kern w:val="0"/>
                <w:sz w:val="22"/>
                <w:szCs w:val="22"/>
              </w:rPr>
            </w:pPr>
            <w:r>
              <w:rPr>
                <w:rFonts w:hint="eastAsia" w:ascii="宋体" w:hAnsi="宋体" w:cs="Arial"/>
                <w:color w:val="auto"/>
                <w:kern w:val="0"/>
                <w:sz w:val="22"/>
                <w:szCs w:val="22"/>
              </w:rPr>
              <w:t>0.00</w:t>
            </w:r>
          </w:p>
        </w:tc>
        <w:tc>
          <w:tcPr>
            <w:tcW w:w="1072" w:type="dxa"/>
            <w:tcBorders>
              <w:top w:val="nil"/>
              <w:left w:val="nil"/>
              <w:bottom w:val="single" w:color="auto" w:sz="4" w:space="0"/>
              <w:right w:val="single" w:color="auto" w:sz="4" w:space="0"/>
            </w:tcBorders>
            <w:vAlign w:val="center"/>
          </w:tcPr>
          <w:p>
            <w:pPr>
              <w:widowControl/>
              <w:ind w:firstLine="220" w:firstLineChars="100"/>
              <w:jc w:val="right"/>
              <w:rPr>
                <w:rFonts w:ascii="宋体" w:hAnsi="宋体" w:cs="Arial"/>
                <w:color w:val="auto"/>
                <w:kern w:val="0"/>
                <w:sz w:val="22"/>
                <w:szCs w:val="22"/>
              </w:rPr>
            </w:pPr>
            <w:r>
              <w:rPr>
                <w:rFonts w:hint="eastAsia" w:ascii="宋体" w:hAnsi="宋体" w:cs="Arial"/>
                <w:color w:val="auto"/>
                <w:kern w:val="0"/>
                <w:sz w:val="22"/>
                <w:szCs w:val="22"/>
              </w:rPr>
              <w:t>0.00</w:t>
            </w:r>
          </w:p>
        </w:tc>
        <w:tc>
          <w:tcPr>
            <w:tcW w:w="1540" w:type="dxa"/>
            <w:tcBorders>
              <w:top w:val="nil"/>
              <w:left w:val="nil"/>
              <w:bottom w:val="single" w:color="auto" w:sz="4" w:space="0"/>
              <w:right w:val="single" w:color="auto" w:sz="4" w:space="0"/>
            </w:tcBorders>
            <w:vAlign w:val="center"/>
          </w:tcPr>
          <w:p>
            <w:pPr>
              <w:widowControl/>
              <w:ind w:firstLine="220" w:firstLineChars="100"/>
              <w:jc w:val="right"/>
              <w:rPr>
                <w:rFonts w:ascii="宋体" w:hAnsi="宋体" w:cs="Arial"/>
                <w:color w:val="auto"/>
                <w:kern w:val="0"/>
                <w:sz w:val="22"/>
                <w:szCs w:val="22"/>
              </w:rPr>
            </w:pPr>
            <w:r>
              <w:rPr>
                <w:rFonts w:hint="eastAsia" w:ascii="宋体" w:hAnsi="宋体" w:cs="Arial"/>
                <w:color w:val="auto"/>
                <w:kern w:val="0"/>
                <w:sz w:val="22"/>
                <w:szCs w:val="22"/>
              </w:rPr>
              <w:t>0.00</w:t>
            </w:r>
          </w:p>
        </w:tc>
      </w:tr>
      <w:tr>
        <w:tblPrEx>
          <w:tblCellMar>
            <w:top w:w="0" w:type="dxa"/>
            <w:left w:w="108" w:type="dxa"/>
            <w:bottom w:w="0" w:type="dxa"/>
            <w:right w:w="108" w:type="dxa"/>
          </w:tblCellMar>
        </w:tblPrEx>
        <w:trPr>
          <w:trHeight w:val="288" w:hRule="atLeast"/>
          <w:jc w:val="center"/>
        </w:trPr>
        <w:tc>
          <w:tcPr>
            <w:tcW w:w="1088"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auto"/>
                <w:sz w:val="22"/>
                <w:szCs w:val="22"/>
              </w:rPr>
            </w:pPr>
            <w:r>
              <w:rPr>
                <w:rFonts w:hint="eastAsia" w:ascii="宋体" w:hAnsi="宋体" w:cs="宋体"/>
                <w:color w:val="auto"/>
                <w:kern w:val="0"/>
                <w:sz w:val="22"/>
                <w:szCs w:val="22"/>
                <w:lang w:bidi="ar"/>
              </w:rPr>
              <w:t>2050399</w:t>
            </w:r>
          </w:p>
        </w:tc>
        <w:tc>
          <w:tcPr>
            <w:tcW w:w="2880"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auto"/>
                <w:sz w:val="22"/>
                <w:szCs w:val="22"/>
              </w:rPr>
            </w:pPr>
            <w:r>
              <w:rPr>
                <w:rFonts w:hint="eastAsia" w:ascii="宋体" w:hAnsi="宋体" w:cs="宋体"/>
                <w:color w:val="auto"/>
                <w:kern w:val="0"/>
                <w:sz w:val="22"/>
                <w:szCs w:val="22"/>
                <w:lang w:bidi="ar"/>
              </w:rPr>
              <w:t xml:space="preserve">  其他职业教育支出</w:t>
            </w:r>
          </w:p>
        </w:tc>
        <w:tc>
          <w:tcPr>
            <w:tcW w:w="1590"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auto"/>
                <w:sz w:val="22"/>
                <w:szCs w:val="22"/>
              </w:rPr>
            </w:pPr>
            <w:r>
              <w:rPr>
                <w:rFonts w:hint="eastAsia" w:ascii="宋体" w:hAnsi="宋体" w:cs="宋体"/>
                <w:color w:val="auto"/>
                <w:kern w:val="0"/>
                <w:sz w:val="22"/>
                <w:szCs w:val="22"/>
                <w:lang w:bidi="ar"/>
              </w:rPr>
              <w:t>617.57</w:t>
            </w:r>
          </w:p>
        </w:tc>
        <w:tc>
          <w:tcPr>
            <w:tcW w:w="1935"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auto"/>
                <w:sz w:val="22"/>
                <w:szCs w:val="22"/>
              </w:rPr>
            </w:pPr>
            <w:r>
              <w:rPr>
                <w:rFonts w:hint="eastAsia" w:ascii="宋体" w:hAnsi="宋体" w:cs="宋体"/>
                <w:color w:val="auto"/>
                <w:kern w:val="0"/>
                <w:sz w:val="22"/>
                <w:szCs w:val="22"/>
                <w:lang w:bidi="ar"/>
              </w:rPr>
              <w:t>617.57</w:t>
            </w:r>
          </w:p>
        </w:tc>
        <w:tc>
          <w:tcPr>
            <w:tcW w:w="1245" w:type="dxa"/>
            <w:tcBorders>
              <w:top w:val="nil"/>
              <w:left w:val="nil"/>
              <w:bottom w:val="single" w:color="auto" w:sz="4" w:space="0"/>
              <w:right w:val="single" w:color="auto" w:sz="4" w:space="0"/>
            </w:tcBorders>
            <w:vAlign w:val="center"/>
          </w:tcPr>
          <w:p>
            <w:pPr>
              <w:widowControl/>
              <w:ind w:firstLine="220" w:firstLineChars="100"/>
              <w:jc w:val="right"/>
              <w:rPr>
                <w:rFonts w:ascii="宋体" w:hAnsi="宋体" w:cs="Arial"/>
                <w:color w:val="auto"/>
                <w:kern w:val="0"/>
                <w:sz w:val="22"/>
                <w:szCs w:val="22"/>
              </w:rPr>
            </w:pPr>
            <w:r>
              <w:rPr>
                <w:rFonts w:hint="eastAsia" w:ascii="宋体" w:hAnsi="宋体" w:cs="Arial"/>
                <w:color w:val="auto"/>
                <w:kern w:val="0"/>
                <w:sz w:val="22"/>
                <w:szCs w:val="22"/>
              </w:rPr>
              <w:t>0.00</w:t>
            </w:r>
          </w:p>
        </w:tc>
        <w:tc>
          <w:tcPr>
            <w:tcW w:w="1590" w:type="dxa"/>
            <w:tcBorders>
              <w:top w:val="nil"/>
              <w:left w:val="nil"/>
              <w:bottom w:val="single" w:color="auto" w:sz="4" w:space="0"/>
              <w:right w:val="single" w:color="auto" w:sz="4" w:space="0"/>
            </w:tcBorders>
            <w:vAlign w:val="center"/>
          </w:tcPr>
          <w:p>
            <w:pPr>
              <w:widowControl/>
              <w:ind w:firstLine="220" w:firstLineChars="100"/>
              <w:jc w:val="right"/>
              <w:rPr>
                <w:rFonts w:ascii="宋体" w:hAnsi="宋体" w:cs="Arial"/>
                <w:color w:val="auto"/>
                <w:kern w:val="0"/>
                <w:sz w:val="22"/>
                <w:szCs w:val="22"/>
              </w:rPr>
            </w:pPr>
            <w:r>
              <w:rPr>
                <w:rFonts w:hint="eastAsia" w:ascii="宋体" w:hAnsi="宋体" w:cs="Arial"/>
                <w:color w:val="auto"/>
                <w:kern w:val="0"/>
                <w:sz w:val="22"/>
                <w:szCs w:val="22"/>
              </w:rPr>
              <w:t>0.00</w:t>
            </w:r>
          </w:p>
        </w:tc>
        <w:tc>
          <w:tcPr>
            <w:tcW w:w="1200" w:type="dxa"/>
            <w:tcBorders>
              <w:top w:val="nil"/>
              <w:left w:val="nil"/>
              <w:bottom w:val="single" w:color="auto" w:sz="4" w:space="0"/>
              <w:right w:val="single" w:color="auto" w:sz="4" w:space="0"/>
            </w:tcBorders>
            <w:vAlign w:val="center"/>
          </w:tcPr>
          <w:p>
            <w:pPr>
              <w:widowControl/>
              <w:ind w:firstLine="220" w:firstLineChars="100"/>
              <w:jc w:val="right"/>
              <w:rPr>
                <w:rFonts w:ascii="宋体" w:hAnsi="宋体" w:cs="Arial"/>
                <w:color w:val="auto"/>
                <w:kern w:val="0"/>
                <w:sz w:val="22"/>
                <w:szCs w:val="22"/>
              </w:rPr>
            </w:pPr>
            <w:r>
              <w:rPr>
                <w:rFonts w:hint="eastAsia" w:ascii="宋体" w:hAnsi="宋体" w:cs="Arial"/>
                <w:color w:val="auto"/>
                <w:kern w:val="0"/>
                <w:sz w:val="22"/>
                <w:szCs w:val="22"/>
              </w:rPr>
              <w:t>0.00</w:t>
            </w:r>
          </w:p>
        </w:tc>
        <w:tc>
          <w:tcPr>
            <w:tcW w:w="1072" w:type="dxa"/>
            <w:tcBorders>
              <w:top w:val="nil"/>
              <w:left w:val="nil"/>
              <w:bottom w:val="single" w:color="auto" w:sz="4" w:space="0"/>
              <w:right w:val="single" w:color="auto" w:sz="4" w:space="0"/>
            </w:tcBorders>
            <w:vAlign w:val="center"/>
          </w:tcPr>
          <w:p>
            <w:pPr>
              <w:widowControl/>
              <w:ind w:firstLine="220" w:firstLineChars="100"/>
              <w:jc w:val="right"/>
              <w:rPr>
                <w:rFonts w:ascii="宋体" w:hAnsi="宋体" w:cs="Arial"/>
                <w:color w:val="auto"/>
                <w:kern w:val="0"/>
                <w:sz w:val="22"/>
                <w:szCs w:val="22"/>
              </w:rPr>
            </w:pPr>
            <w:r>
              <w:rPr>
                <w:rFonts w:hint="eastAsia" w:ascii="宋体" w:hAnsi="宋体" w:cs="Arial"/>
                <w:color w:val="auto"/>
                <w:kern w:val="0"/>
                <w:sz w:val="22"/>
                <w:szCs w:val="22"/>
              </w:rPr>
              <w:t>0.00</w:t>
            </w:r>
          </w:p>
        </w:tc>
        <w:tc>
          <w:tcPr>
            <w:tcW w:w="1540" w:type="dxa"/>
            <w:tcBorders>
              <w:top w:val="nil"/>
              <w:left w:val="nil"/>
              <w:bottom w:val="single" w:color="auto" w:sz="4" w:space="0"/>
              <w:right w:val="single" w:color="auto" w:sz="4" w:space="0"/>
            </w:tcBorders>
            <w:vAlign w:val="center"/>
          </w:tcPr>
          <w:p>
            <w:pPr>
              <w:widowControl/>
              <w:ind w:firstLine="220" w:firstLineChars="100"/>
              <w:jc w:val="right"/>
              <w:rPr>
                <w:rFonts w:ascii="宋体" w:hAnsi="宋体" w:cs="Arial"/>
                <w:color w:val="auto"/>
                <w:kern w:val="0"/>
                <w:sz w:val="22"/>
                <w:szCs w:val="22"/>
              </w:rPr>
            </w:pPr>
            <w:r>
              <w:rPr>
                <w:rFonts w:hint="eastAsia" w:ascii="宋体" w:hAnsi="宋体" w:cs="Arial"/>
                <w:color w:val="auto"/>
                <w:kern w:val="0"/>
                <w:sz w:val="22"/>
                <w:szCs w:val="22"/>
              </w:rPr>
              <w:t>0.00</w:t>
            </w:r>
          </w:p>
        </w:tc>
      </w:tr>
      <w:tr>
        <w:tblPrEx>
          <w:tblCellMar>
            <w:top w:w="0" w:type="dxa"/>
            <w:left w:w="108" w:type="dxa"/>
            <w:bottom w:w="0" w:type="dxa"/>
            <w:right w:w="108" w:type="dxa"/>
          </w:tblCellMar>
        </w:tblPrEx>
        <w:trPr>
          <w:trHeight w:val="288" w:hRule="atLeast"/>
          <w:jc w:val="center"/>
        </w:trPr>
        <w:tc>
          <w:tcPr>
            <w:tcW w:w="1088"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auto"/>
                <w:sz w:val="22"/>
                <w:szCs w:val="22"/>
              </w:rPr>
            </w:pPr>
            <w:r>
              <w:rPr>
                <w:rFonts w:hint="eastAsia" w:ascii="宋体" w:hAnsi="宋体" w:cs="宋体"/>
                <w:color w:val="auto"/>
                <w:kern w:val="0"/>
                <w:sz w:val="22"/>
                <w:szCs w:val="22"/>
                <w:lang w:bidi="ar"/>
              </w:rPr>
              <w:t>221</w:t>
            </w:r>
          </w:p>
        </w:tc>
        <w:tc>
          <w:tcPr>
            <w:tcW w:w="2880"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auto"/>
                <w:sz w:val="22"/>
                <w:szCs w:val="22"/>
              </w:rPr>
            </w:pPr>
            <w:r>
              <w:rPr>
                <w:rFonts w:hint="eastAsia" w:ascii="宋体" w:hAnsi="宋体" w:cs="宋体"/>
                <w:color w:val="auto"/>
                <w:kern w:val="0"/>
                <w:sz w:val="22"/>
                <w:szCs w:val="22"/>
                <w:lang w:bidi="ar"/>
              </w:rPr>
              <w:t>住房保障支出</w:t>
            </w:r>
          </w:p>
        </w:tc>
        <w:tc>
          <w:tcPr>
            <w:tcW w:w="1590"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auto"/>
                <w:sz w:val="22"/>
                <w:szCs w:val="22"/>
              </w:rPr>
            </w:pPr>
            <w:r>
              <w:rPr>
                <w:rFonts w:hint="eastAsia" w:ascii="宋体" w:hAnsi="宋体" w:cs="宋体"/>
                <w:color w:val="auto"/>
                <w:kern w:val="0"/>
                <w:sz w:val="22"/>
                <w:szCs w:val="22"/>
                <w:lang w:bidi="ar"/>
              </w:rPr>
              <w:t>6.39</w:t>
            </w:r>
          </w:p>
        </w:tc>
        <w:tc>
          <w:tcPr>
            <w:tcW w:w="1935"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auto"/>
                <w:sz w:val="22"/>
                <w:szCs w:val="22"/>
              </w:rPr>
            </w:pPr>
            <w:r>
              <w:rPr>
                <w:rFonts w:hint="eastAsia" w:ascii="宋体" w:hAnsi="宋体" w:cs="宋体"/>
                <w:color w:val="auto"/>
                <w:kern w:val="0"/>
                <w:sz w:val="22"/>
                <w:szCs w:val="22"/>
                <w:lang w:bidi="ar"/>
              </w:rPr>
              <w:t>6.39</w:t>
            </w:r>
          </w:p>
        </w:tc>
        <w:tc>
          <w:tcPr>
            <w:tcW w:w="1245" w:type="dxa"/>
            <w:tcBorders>
              <w:top w:val="nil"/>
              <w:left w:val="nil"/>
              <w:bottom w:val="single" w:color="auto" w:sz="4" w:space="0"/>
              <w:right w:val="single" w:color="auto" w:sz="4" w:space="0"/>
            </w:tcBorders>
            <w:vAlign w:val="center"/>
          </w:tcPr>
          <w:p>
            <w:pPr>
              <w:widowControl/>
              <w:ind w:firstLine="220" w:firstLineChars="100"/>
              <w:jc w:val="right"/>
              <w:rPr>
                <w:rFonts w:ascii="宋体" w:hAnsi="宋体" w:cs="Arial"/>
                <w:color w:val="auto"/>
                <w:kern w:val="0"/>
                <w:sz w:val="22"/>
                <w:szCs w:val="22"/>
              </w:rPr>
            </w:pPr>
            <w:r>
              <w:rPr>
                <w:rFonts w:hint="eastAsia" w:ascii="宋体" w:hAnsi="宋体" w:cs="Arial"/>
                <w:color w:val="auto"/>
                <w:kern w:val="0"/>
                <w:sz w:val="22"/>
                <w:szCs w:val="22"/>
              </w:rPr>
              <w:t>0.00</w:t>
            </w:r>
          </w:p>
        </w:tc>
        <w:tc>
          <w:tcPr>
            <w:tcW w:w="1590" w:type="dxa"/>
            <w:tcBorders>
              <w:top w:val="nil"/>
              <w:left w:val="nil"/>
              <w:bottom w:val="single" w:color="auto" w:sz="4" w:space="0"/>
              <w:right w:val="single" w:color="auto" w:sz="4" w:space="0"/>
            </w:tcBorders>
            <w:vAlign w:val="center"/>
          </w:tcPr>
          <w:p>
            <w:pPr>
              <w:widowControl/>
              <w:ind w:firstLine="220" w:firstLineChars="100"/>
              <w:jc w:val="right"/>
              <w:rPr>
                <w:rFonts w:ascii="宋体" w:hAnsi="宋体" w:cs="Arial"/>
                <w:color w:val="auto"/>
                <w:kern w:val="0"/>
                <w:sz w:val="22"/>
                <w:szCs w:val="22"/>
              </w:rPr>
            </w:pPr>
            <w:r>
              <w:rPr>
                <w:rFonts w:hint="eastAsia" w:ascii="宋体" w:hAnsi="宋体" w:cs="Arial"/>
                <w:color w:val="auto"/>
                <w:kern w:val="0"/>
                <w:sz w:val="22"/>
                <w:szCs w:val="22"/>
              </w:rPr>
              <w:t>0.00</w:t>
            </w:r>
          </w:p>
        </w:tc>
        <w:tc>
          <w:tcPr>
            <w:tcW w:w="1200" w:type="dxa"/>
            <w:tcBorders>
              <w:top w:val="nil"/>
              <w:left w:val="nil"/>
              <w:bottom w:val="single" w:color="auto" w:sz="4" w:space="0"/>
              <w:right w:val="single" w:color="auto" w:sz="4" w:space="0"/>
            </w:tcBorders>
            <w:vAlign w:val="center"/>
          </w:tcPr>
          <w:p>
            <w:pPr>
              <w:widowControl/>
              <w:ind w:firstLine="220" w:firstLineChars="100"/>
              <w:jc w:val="right"/>
              <w:rPr>
                <w:rFonts w:ascii="宋体" w:hAnsi="宋体" w:cs="Arial"/>
                <w:color w:val="auto"/>
                <w:kern w:val="0"/>
                <w:sz w:val="22"/>
                <w:szCs w:val="22"/>
              </w:rPr>
            </w:pPr>
            <w:r>
              <w:rPr>
                <w:rFonts w:hint="eastAsia" w:ascii="宋体" w:hAnsi="宋体" w:cs="Arial"/>
                <w:color w:val="auto"/>
                <w:kern w:val="0"/>
                <w:sz w:val="22"/>
                <w:szCs w:val="22"/>
              </w:rPr>
              <w:t>0.00</w:t>
            </w:r>
          </w:p>
        </w:tc>
        <w:tc>
          <w:tcPr>
            <w:tcW w:w="1072" w:type="dxa"/>
            <w:tcBorders>
              <w:top w:val="nil"/>
              <w:left w:val="nil"/>
              <w:bottom w:val="single" w:color="auto" w:sz="4" w:space="0"/>
              <w:right w:val="single" w:color="auto" w:sz="4" w:space="0"/>
            </w:tcBorders>
            <w:vAlign w:val="center"/>
          </w:tcPr>
          <w:p>
            <w:pPr>
              <w:widowControl/>
              <w:ind w:firstLine="220" w:firstLineChars="100"/>
              <w:jc w:val="right"/>
              <w:rPr>
                <w:rFonts w:ascii="宋体" w:hAnsi="宋体" w:cs="Arial"/>
                <w:color w:val="auto"/>
                <w:kern w:val="0"/>
                <w:sz w:val="22"/>
                <w:szCs w:val="22"/>
              </w:rPr>
            </w:pPr>
            <w:r>
              <w:rPr>
                <w:rFonts w:hint="eastAsia" w:ascii="宋体" w:hAnsi="宋体" w:cs="Arial"/>
                <w:color w:val="auto"/>
                <w:kern w:val="0"/>
                <w:sz w:val="22"/>
                <w:szCs w:val="22"/>
              </w:rPr>
              <w:t>0.00</w:t>
            </w:r>
          </w:p>
        </w:tc>
        <w:tc>
          <w:tcPr>
            <w:tcW w:w="1540" w:type="dxa"/>
            <w:tcBorders>
              <w:top w:val="nil"/>
              <w:left w:val="nil"/>
              <w:bottom w:val="single" w:color="auto" w:sz="4" w:space="0"/>
              <w:right w:val="single" w:color="auto" w:sz="4" w:space="0"/>
            </w:tcBorders>
            <w:vAlign w:val="center"/>
          </w:tcPr>
          <w:p>
            <w:pPr>
              <w:widowControl/>
              <w:ind w:firstLine="220" w:firstLineChars="100"/>
              <w:jc w:val="right"/>
              <w:rPr>
                <w:rFonts w:ascii="宋体" w:hAnsi="宋体" w:cs="Arial"/>
                <w:color w:val="auto"/>
                <w:kern w:val="0"/>
                <w:sz w:val="22"/>
                <w:szCs w:val="22"/>
              </w:rPr>
            </w:pPr>
            <w:r>
              <w:rPr>
                <w:rFonts w:hint="eastAsia" w:ascii="宋体" w:hAnsi="宋体" w:cs="Arial"/>
                <w:color w:val="auto"/>
                <w:kern w:val="0"/>
                <w:sz w:val="22"/>
                <w:szCs w:val="22"/>
              </w:rPr>
              <w:t>0.00</w:t>
            </w:r>
          </w:p>
        </w:tc>
      </w:tr>
      <w:tr>
        <w:tblPrEx>
          <w:tblCellMar>
            <w:top w:w="0" w:type="dxa"/>
            <w:left w:w="108" w:type="dxa"/>
            <w:bottom w:w="0" w:type="dxa"/>
            <w:right w:w="108" w:type="dxa"/>
          </w:tblCellMar>
        </w:tblPrEx>
        <w:trPr>
          <w:trHeight w:val="288" w:hRule="atLeast"/>
          <w:jc w:val="center"/>
        </w:trPr>
        <w:tc>
          <w:tcPr>
            <w:tcW w:w="1088"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auto"/>
                <w:sz w:val="22"/>
                <w:szCs w:val="22"/>
              </w:rPr>
            </w:pPr>
            <w:r>
              <w:rPr>
                <w:rFonts w:hint="eastAsia" w:ascii="宋体" w:hAnsi="宋体" w:cs="宋体"/>
                <w:color w:val="auto"/>
                <w:kern w:val="0"/>
                <w:sz w:val="22"/>
                <w:szCs w:val="22"/>
                <w:lang w:bidi="ar"/>
              </w:rPr>
              <w:t>22102</w:t>
            </w:r>
          </w:p>
        </w:tc>
        <w:tc>
          <w:tcPr>
            <w:tcW w:w="2880"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auto"/>
                <w:sz w:val="22"/>
                <w:szCs w:val="22"/>
              </w:rPr>
            </w:pPr>
            <w:r>
              <w:rPr>
                <w:rFonts w:hint="eastAsia" w:ascii="宋体" w:hAnsi="宋体" w:cs="宋体"/>
                <w:color w:val="auto"/>
                <w:kern w:val="0"/>
                <w:sz w:val="22"/>
                <w:szCs w:val="22"/>
                <w:lang w:bidi="ar"/>
              </w:rPr>
              <w:t>住房改革支出</w:t>
            </w:r>
          </w:p>
        </w:tc>
        <w:tc>
          <w:tcPr>
            <w:tcW w:w="1590"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auto"/>
                <w:sz w:val="22"/>
                <w:szCs w:val="22"/>
              </w:rPr>
            </w:pPr>
            <w:r>
              <w:rPr>
                <w:rFonts w:hint="eastAsia" w:ascii="宋体" w:hAnsi="宋体" w:cs="宋体"/>
                <w:color w:val="auto"/>
                <w:kern w:val="0"/>
                <w:sz w:val="22"/>
                <w:szCs w:val="22"/>
                <w:lang w:bidi="ar"/>
              </w:rPr>
              <w:t>6.39</w:t>
            </w:r>
          </w:p>
        </w:tc>
        <w:tc>
          <w:tcPr>
            <w:tcW w:w="1935"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auto"/>
                <w:sz w:val="22"/>
                <w:szCs w:val="22"/>
              </w:rPr>
            </w:pPr>
            <w:r>
              <w:rPr>
                <w:rFonts w:hint="eastAsia" w:ascii="宋体" w:hAnsi="宋体" w:cs="宋体"/>
                <w:color w:val="auto"/>
                <w:kern w:val="0"/>
                <w:sz w:val="22"/>
                <w:szCs w:val="22"/>
                <w:lang w:bidi="ar"/>
              </w:rPr>
              <w:t>6.39</w:t>
            </w:r>
          </w:p>
        </w:tc>
        <w:tc>
          <w:tcPr>
            <w:tcW w:w="1245" w:type="dxa"/>
            <w:tcBorders>
              <w:top w:val="nil"/>
              <w:left w:val="nil"/>
              <w:bottom w:val="single" w:color="auto" w:sz="4" w:space="0"/>
              <w:right w:val="single" w:color="auto" w:sz="4" w:space="0"/>
            </w:tcBorders>
            <w:vAlign w:val="center"/>
          </w:tcPr>
          <w:p>
            <w:pPr>
              <w:widowControl/>
              <w:ind w:firstLine="220" w:firstLineChars="100"/>
              <w:jc w:val="right"/>
              <w:rPr>
                <w:rFonts w:ascii="宋体" w:hAnsi="宋体" w:cs="Arial"/>
                <w:color w:val="auto"/>
                <w:kern w:val="0"/>
                <w:sz w:val="22"/>
                <w:szCs w:val="22"/>
              </w:rPr>
            </w:pPr>
            <w:r>
              <w:rPr>
                <w:rFonts w:hint="eastAsia" w:ascii="宋体" w:hAnsi="宋体" w:cs="Arial"/>
                <w:color w:val="auto"/>
                <w:kern w:val="0"/>
                <w:sz w:val="22"/>
                <w:szCs w:val="22"/>
              </w:rPr>
              <w:t>0.00</w:t>
            </w:r>
          </w:p>
        </w:tc>
        <w:tc>
          <w:tcPr>
            <w:tcW w:w="1590" w:type="dxa"/>
            <w:tcBorders>
              <w:top w:val="nil"/>
              <w:left w:val="nil"/>
              <w:bottom w:val="single" w:color="auto" w:sz="4" w:space="0"/>
              <w:right w:val="single" w:color="auto" w:sz="4" w:space="0"/>
            </w:tcBorders>
            <w:vAlign w:val="center"/>
          </w:tcPr>
          <w:p>
            <w:pPr>
              <w:widowControl/>
              <w:ind w:firstLine="220" w:firstLineChars="100"/>
              <w:jc w:val="right"/>
              <w:rPr>
                <w:rFonts w:ascii="宋体" w:hAnsi="宋体" w:cs="Arial"/>
                <w:color w:val="auto"/>
                <w:kern w:val="0"/>
                <w:sz w:val="22"/>
                <w:szCs w:val="22"/>
              </w:rPr>
            </w:pPr>
            <w:r>
              <w:rPr>
                <w:rFonts w:hint="eastAsia" w:ascii="宋体" w:hAnsi="宋体" w:cs="Arial"/>
                <w:color w:val="auto"/>
                <w:kern w:val="0"/>
                <w:sz w:val="22"/>
                <w:szCs w:val="22"/>
              </w:rPr>
              <w:t>0.00</w:t>
            </w:r>
          </w:p>
        </w:tc>
        <w:tc>
          <w:tcPr>
            <w:tcW w:w="1200" w:type="dxa"/>
            <w:tcBorders>
              <w:top w:val="nil"/>
              <w:left w:val="nil"/>
              <w:bottom w:val="single" w:color="auto" w:sz="4" w:space="0"/>
              <w:right w:val="single" w:color="auto" w:sz="4" w:space="0"/>
            </w:tcBorders>
            <w:vAlign w:val="center"/>
          </w:tcPr>
          <w:p>
            <w:pPr>
              <w:widowControl/>
              <w:ind w:firstLine="220" w:firstLineChars="100"/>
              <w:jc w:val="right"/>
              <w:rPr>
                <w:rFonts w:ascii="宋体" w:hAnsi="宋体" w:cs="Arial"/>
                <w:color w:val="auto"/>
                <w:kern w:val="0"/>
                <w:sz w:val="22"/>
                <w:szCs w:val="22"/>
              </w:rPr>
            </w:pPr>
            <w:r>
              <w:rPr>
                <w:rFonts w:hint="eastAsia" w:ascii="宋体" w:hAnsi="宋体" w:cs="Arial"/>
                <w:color w:val="auto"/>
                <w:kern w:val="0"/>
                <w:sz w:val="22"/>
                <w:szCs w:val="22"/>
              </w:rPr>
              <w:t>0.00</w:t>
            </w:r>
          </w:p>
        </w:tc>
        <w:tc>
          <w:tcPr>
            <w:tcW w:w="1072" w:type="dxa"/>
            <w:tcBorders>
              <w:top w:val="nil"/>
              <w:left w:val="nil"/>
              <w:bottom w:val="single" w:color="auto" w:sz="4" w:space="0"/>
              <w:right w:val="single" w:color="auto" w:sz="4" w:space="0"/>
            </w:tcBorders>
            <w:vAlign w:val="center"/>
          </w:tcPr>
          <w:p>
            <w:pPr>
              <w:widowControl/>
              <w:ind w:firstLine="220" w:firstLineChars="100"/>
              <w:jc w:val="right"/>
              <w:rPr>
                <w:rFonts w:ascii="宋体" w:hAnsi="宋体" w:cs="Arial"/>
                <w:color w:val="auto"/>
                <w:kern w:val="0"/>
                <w:sz w:val="22"/>
                <w:szCs w:val="22"/>
              </w:rPr>
            </w:pPr>
            <w:r>
              <w:rPr>
                <w:rFonts w:hint="eastAsia" w:ascii="宋体" w:hAnsi="宋体" w:cs="Arial"/>
                <w:color w:val="auto"/>
                <w:kern w:val="0"/>
                <w:sz w:val="22"/>
                <w:szCs w:val="22"/>
              </w:rPr>
              <w:t>0.00</w:t>
            </w:r>
          </w:p>
        </w:tc>
        <w:tc>
          <w:tcPr>
            <w:tcW w:w="1540" w:type="dxa"/>
            <w:tcBorders>
              <w:top w:val="nil"/>
              <w:left w:val="nil"/>
              <w:bottom w:val="single" w:color="auto" w:sz="4" w:space="0"/>
              <w:right w:val="single" w:color="auto" w:sz="4" w:space="0"/>
            </w:tcBorders>
            <w:vAlign w:val="center"/>
          </w:tcPr>
          <w:p>
            <w:pPr>
              <w:widowControl/>
              <w:ind w:firstLine="220" w:firstLineChars="100"/>
              <w:jc w:val="right"/>
              <w:rPr>
                <w:rFonts w:ascii="宋体" w:hAnsi="宋体" w:cs="Arial"/>
                <w:color w:val="auto"/>
                <w:kern w:val="0"/>
                <w:sz w:val="22"/>
                <w:szCs w:val="22"/>
              </w:rPr>
            </w:pPr>
            <w:r>
              <w:rPr>
                <w:rFonts w:hint="eastAsia" w:ascii="宋体" w:hAnsi="宋体" w:cs="Arial"/>
                <w:color w:val="auto"/>
                <w:kern w:val="0"/>
                <w:sz w:val="22"/>
                <w:szCs w:val="22"/>
              </w:rPr>
              <w:t>0.00</w:t>
            </w:r>
          </w:p>
        </w:tc>
      </w:tr>
      <w:tr>
        <w:tblPrEx>
          <w:tblCellMar>
            <w:top w:w="0" w:type="dxa"/>
            <w:left w:w="108" w:type="dxa"/>
            <w:bottom w:w="0" w:type="dxa"/>
            <w:right w:w="108" w:type="dxa"/>
          </w:tblCellMar>
        </w:tblPrEx>
        <w:trPr>
          <w:trHeight w:val="288" w:hRule="atLeast"/>
          <w:jc w:val="center"/>
        </w:trPr>
        <w:tc>
          <w:tcPr>
            <w:tcW w:w="1088"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auto"/>
                <w:sz w:val="22"/>
                <w:szCs w:val="22"/>
              </w:rPr>
            </w:pPr>
            <w:r>
              <w:rPr>
                <w:rFonts w:hint="eastAsia" w:ascii="宋体" w:hAnsi="宋体" w:cs="宋体"/>
                <w:color w:val="auto"/>
                <w:kern w:val="0"/>
                <w:sz w:val="22"/>
                <w:szCs w:val="22"/>
                <w:lang w:bidi="ar"/>
              </w:rPr>
              <w:t>2210203</w:t>
            </w:r>
          </w:p>
        </w:tc>
        <w:tc>
          <w:tcPr>
            <w:tcW w:w="2880"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auto"/>
                <w:sz w:val="22"/>
                <w:szCs w:val="22"/>
              </w:rPr>
            </w:pPr>
            <w:r>
              <w:rPr>
                <w:rFonts w:hint="eastAsia" w:ascii="宋体" w:hAnsi="宋体" w:cs="宋体"/>
                <w:color w:val="auto"/>
                <w:kern w:val="0"/>
                <w:sz w:val="22"/>
                <w:szCs w:val="22"/>
                <w:lang w:bidi="ar"/>
              </w:rPr>
              <w:t xml:space="preserve">  购房补贴</w:t>
            </w:r>
          </w:p>
        </w:tc>
        <w:tc>
          <w:tcPr>
            <w:tcW w:w="1590"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auto"/>
                <w:sz w:val="22"/>
                <w:szCs w:val="22"/>
              </w:rPr>
            </w:pPr>
            <w:r>
              <w:rPr>
                <w:rFonts w:hint="eastAsia" w:ascii="宋体" w:hAnsi="宋体" w:cs="宋体"/>
                <w:color w:val="auto"/>
                <w:kern w:val="0"/>
                <w:sz w:val="22"/>
                <w:szCs w:val="22"/>
                <w:lang w:bidi="ar"/>
              </w:rPr>
              <w:t>6.39</w:t>
            </w:r>
          </w:p>
        </w:tc>
        <w:tc>
          <w:tcPr>
            <w:tcW w:w="1935"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auto"/>
                <w:sz w:val="22"/>
                <w:szCs w:val="22"/>
              </w:rPr>
            </w:pPr>
            <w:r>
              <w:rPr>
                <w:rFonts w:hint="eastAsia" w:ascii="宋体" w:hAnsi="宋体" w:cs="宋体"/>
                <w:color w:val="auto"/>
                <w:kern w:val="0"/>
                <w:sz w:val="22"/>
                <w:szCs w:val="22"/>
                <w:lang w:bidi="ar"/>
              </w:rPr>
              <w:t>6.39</w:t>
            </w:r>
          </w:p>
        </w:tc>
        <w:tc>
          <w:tcPr>
            <w:tcW w:w="1245" w:type="dxa"/>
            <w:tcBorders>
              <w:top w:val="nil"/>
              <w:left w:val="nil"/>
              <w:bottom w:val="single" w:color="auto" w:sz="4" w:space="0"/>
              <w:right w:val="single" w:color="auto" w:sz="4" w:space="0"/>
            </w:tcBorders>
            <w:vAlign w:val="center"/>
          </w:tcPr>
          <w:p>
            <w:pPr>
              <w:widowControl/>
              <w:ind w:firstLine="220" w:firstLineChars="100"/>
              <w:jc w:val="right"/>
              <w:rPr>
                <w:rFonts w:ascii="宋体" w:hAnsi="宋体" w:cs="Arial"/>
                <w:color w:val="auto"/>
                <w:kern w:val="0"/>
                <w:sz w:val="22"/>
                <w:szCs w:val="22"/>
              </w:rPr>
            </w:pPr>
            <w:r>
              <w:rPr>
                <w:rFonts w:hint="eastAsia" w:ascii="宋体" w:hAnsi="宋体" w:cs="Arial"/>
                <w:color w:val="auto"/>
                <w:kern w:val="0"/>
                <w:sz w:val="22"/>
                <w:szCs w:val="22"/>
              </w:rPr>
              <w:t>0.00</w:t>
            </w:r>
          </w:p>
        </w:tc>
        <w:tc>
          <w:tcPr>
            <w:tcW w:w="1590" w:type="dxa"/>
            <w:tcBorders>
              <w:top w:val="nil"/>
              <w:left w:val="nil"/>
              <w:bottom w:val="single" w:color="auto" w:sz="4" w:space="0"/>
              <w:right w:val="single" w:color="auto" w:sz="4" w:space="0"/>
            </w:tcBorders>
            <w:vAlign w:val="center"/>
          </w:tcPr>
          <w:p>
            <w:pPr>
              <w:widowControl/>
              <w:ind w:firstLine="220" w:firstLineChars="100"/>
              <w:jc w:val="right"/>
              <w:rPr>
                <w:rFonts w:ascii="宋体" w:hAnsi="宋体" w:cs="Arial"/>
                <w:color w:val="auto"/>
                <w:kern w:val="0"/>
                <w:sz w:val="22"/>
                <w:szCs w:val="22"/>
              </w:rPr>
            </w:pPr>
            <w:r>
              <w:rPr>
                <w:rFonts w:hint="eastAsia" w:ascii="宋体" w:hAnsi="宋体" w:cs="Arial"/>
                <w:color w:val="auto"/>
                <w:kern w:val="0"/>
                <w:sz w:val="22"/>
                <w:szCs w:val="22"/>
              </w:rPr>
              <w:t>0.00</w:t>
            </w:r>
          </w:p>
        </w:tc>
        <w:tc>
          <w:tcPr>
            <w:tcW w:w="1200" w:type="dxa"/>
            <w:tcBorders>
              <w:top w:val="nil"/>
              <w:left w:val="nil"/>
              <w:bottom w:val="single" w:color="auto" w:sz="4" w:space="0"/>
              <w:right w:val="single" w:color="auto" w:sz="4" w:space="0"/>
            </w:tcBorders>
            <w:vAlign w:val="center"/>
          </w:tcPr>
          <w:p>
            <w:pPr>
              <w:widowControl/>
              <w:ind w:firstLine="220" w:firstLineChars="100"/>
              <w:jc w:val="right"/>
              <w:rPr>
                <w:rFonts w:ascii="宋体" w:hAnsi="宋体" w:cs="Arial"/>
                <w:color w:val="auto"/>
                <w:kern w:val="0"/>
                <w:sz w:val="22"/>
                <w:szCs w:val="22"/>
              </w:rPr>
            </w:pPr>
            <w:r>
              <w:rPr>
                <w:rFonts w:hint="eastAsia" w:ascii="宋体" w:hAnsi="宋体" w:cs="Arial"/>
                <w:color w:val="auto"/>
                <w:kern w:val="0"/>
                <w:sz w:val="22"/>
                <w:szCs w:val="22"/>
              </w:rPr>
              <w:t>0.00</w:t>
            </w:r>
          </w:p>
        </w:tc>
        <w:tc>
          <w:tcPr>
            <w:tcW w:w="1072" w:type="dxa"/>
            <w:tcBorders>
              <w:top w:val="nil"/>
              <w:left w:val="nil"/>
              <w:bottom w:val="single" w:color="auto" w:sz="4" w:space="0"/>
              <w:right w:val="single" w:color="auto" w:sz="4" w:space="0"/>
            </w:tcBorders>
            <w:vAlign w:val="center"/>
          </w:tcPr>
          <w:p>
            <w:pPr>
              <w:widowControl/>
              <w:ind w:firstLine="220" w:firstLineChars="100"/>
              <w:jc w:val="right"/>
              <w:rPr>
                <w:rFonts w:ascii="宋体" w:hAnsi="宋体" w:cs="Arial"/>
                <w:color w:val="auto"/>
                <w:kern w:val="0"/>
                <w:sz w:val="22"/>
                <w:szCs w:val="22"/>
              </w:rPr>
            </w:pPr>
            <w:r>
              <w:rPr>
                <w:rFonts w:hint="eastAsia" w:ascii="宋体" w:hAnsi="宋体" w:cs="Arial"/>
                <w:color w:val="auto"/>
                <w:kern w:val="0"/>
                <w:sz w:val="22"/>
                <w:szCs w:val="22"/>
              </w:rPr>
              <w:t>0.00</w:t>
            </w:r>
          </w:p>
        </w:tc>
        <w:tc>
          <w:tcPr>
            <w:tcW w:w="1540" w:type="dxa"/>
            <w:tcBorders>
              <w:top w:val="nil"/>
              <w:left w:val="nil"/>
              <w:bottom w:val="single" w:color="auto" w:sz="4" w:space="0"/>
              <w:right w:val="single" w:color="auto" w:sz="4" w:space="0"/>
            </w:tcBorders>
            <w:vAlign w:val="center"/>
          </w:tcPr>
          <w:p>
            <w:pPr>
              <w:widowControl/>
              <w:ind w:firstLine="220" w:firstLineChars="100"/>
              <w:jc w:val="right"/>
              <w:rPr>
                <w:rFonts w:ascii="宋体" w:hAnsi="宋体" w:cs="Arial"/>
                <w:color w:val="auto"/>
                <w:kern w:val="0"/>
                <w:sz w:val="22"/>
                <w:szCs w:val="22"/>
              </w:rPr>
            </w:pPr>
            <w:r>
              <w:rPr>
                <w:rFonts w:hint="eastAsia" w:ascii="宋体" w:hAnsi="宋体" w:cs="Arial"/>
                <w:color w:val="auto"/>
                <w:kern w:val="0"/>
                <w:sz w:val="22"/>
                <w:szCs w:val="22"/>
              </w:rPr>
              <w:t>0.00</w:t>
            </w:r>
          </w:p>
        </w:tc>
      </w:tr>
      <w:tr>
        <w:tblPrEx>
          <w:tblCellMar>
            <w:top w:w="0" w:type="dxa"/>
            <w:left w:w="108" w:type="dxa"/>
            <w:bottom w:w="0" w:type="dxa"/>
            <w:right w:w="108" w:type="dxa"/>
          </w:tblCellMar>
        </w:tblPrEx>
        <w:trPr>
          <w:trHeight w:val="288" w:hRule="atLeast"/>
          <w:jc w:val="center"/>
        </w:trPr>
        <w:tc>
          <w:tcPr>
            <w:tcW w:w="1088"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auto"/>
                <w:kern w:val="0"/>
                <w:sz w:val="22"/>
                <w:szCs w:val="22"/>
                <w:lang w:bidi="ar"/>
              </w:rPr>
            </w:pPr>
            <w:r>
              <w:rPr>
                <w:rFonts w:hint="eastAsia" w:ascii="宋体" w:hAnsi="宋体" w:cs="宋体"/>
                <w:color w:val="auto"/>
                <w:kern w:val="0"/>
                <w:sz w:val="22"/>
                <w:szCs w:val="22"/>
                <w:lang w:bidi="ar"/>
              </w:rPr>
              <w:t>229</w:t>
            </w:r>
          </w:p>
        </w:tc>
        <w:tc>
          <w:tcPr>
            <w:tcW w:w="288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auto"/>
                <w:kern w:val="0"/>
                <w:sz w:val="22"/>
                <w:szCs w:val="22"/>
                <w:lang w:bidi="ar"/>
              </w:rPr>
            </w:pPr>
            <w:r>
              <w:rPr>
                <w:rFonts w:hint="eastAsia" w:ascii="宋体" w:hAnsi="宋体" w:cs="宋体"/>
                <w:color w:val="auto"/>
                <w:kern w:val="0"/>
                <w:sz w:val="22"/>
                <w:szCs w:val="22"/>
                <w:lang w:bidi="ar"/>
              </w:rPr>
              <w:t>其他支出</w:t>
            </w:r>
          </w:p>
        </w:tc>
        <w:tc>
          <w:tcPr>
            <w:tcW w:w="159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s="宋体"/>
                <w:color w:val="auto"/>
                <w:sz w:val="22"/>
                <w:szCs w:val="22"/>
              </w:rPr>
            </w:pPr>
            <w:r>
              <w:rPr>
                <w:rFonts w:hint="eastAsia" w:ascii="宋体" w:hAnsi="宋体" w:cs="宋体"/>
                <w:color w:val="auto"/>
                <w:kern w:val="0"/>
                <w:sz w:val="22"/>
                <w:szCs w:val="22"/>
                <w:lang w:bidi="ar"/>
              </w:rPr>
              <w:t>5,000.00</w:t>
            </w:r>
          </w:p>
        </w:tc>
        <w:tc>
          <w:tcPr>
            <w:tcW w:w="193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s="宋体"/>
                <w:color w:val="auto"/>
                <w:sz w:val="22"/>
                <w:szCs w:val="22"/>
              </w:rPr>
            </w:pPr>
            <w:r>
              <w:rPr>
                <w:rFonts w:hint="eastAsia" w:ascii="宋体" w:hAnsi="宋体" w:cs="宋体"/>
                <w:color w:val="auto"/>
                <w:kern w:val="0"/>
                <w:sz w:val="22"/>
                <w:szCs w:val="22"/>
                <w:lang w:bidi="ar"/>
              </w:rPr>
              <w:t>5,000.00</w:t>
            </w:r>
          </w:p>
        </w:tc>
        <w:tc>
          <w:tcPr>
            <w:tcW w:w="124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s="宋体"/>
                <w:color w:val="auto"/>
                <w:kern w:val="0"/>
                <w:sz w:val="22"/>
                <w:szCs w:val="22"/>
                <w:lang w:bidi="ar"/>
              </w:rPr>
            </w:pPr>
            <w:r>
              <w:rPr>
                <w:rFonts w:hint="eastAsia" w:ascii="宋体" w:hAnsi="宋体" w:cs="Arial"/>
                <w:color w:val="auto"/>
                <w:kern w:val="0"/>
                <w:sz w:val="22"/>
                <w:szCs w:val="22"/>
              </w:rPr>
              <w:t>0.00</w:t>
            </w:r>
          </w:p>
        </w:tc>
        <w:tc>
          <w:tcPr>
            <w:tcW w:w="159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s="宋体"/>
                <w:color w:val="auto"/>
                <w:kern w:val="0"/>
                <w:sz w:val="22"/>
                <w:szCs w:val="22"/>
                <w:lang w:bidi="ar"/>
              </w:rPr>
            </w:pPr>
            <w:r>
              <w:rPr>
                <w:rFonts w:hint="eastAsia" w:ascii="宋体" w:hAnsi="宋体" w:cs="Arial"/>
                <w:color w:val="auto"/>
                <w:kern w:val="0"/>
                <w:sz w:val="22"/>
                <w:szCs w:val="22"/>
              </w:rPr>
              <w:t>0.00</w:t>
            </w:r>
          </w:p>
        </w:tc>
        <w:tc>
          <w:tcPr>
            <w:tcW w:w="120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s="宋体"/>
                <w:color w:val="auto"/>
                <w:kern w:val="0"/>
                <w:sz w:val="22"/>
                <w:szCs w:val="22"/>
                <w:lang w:bidi="ar"/>
              </w:rPr>
            </w:pPr>
            <w:r>
              <w:rPr>
                <w:rFonts w:hint="eastAsia" w:ascii="宋体" w:hAnsi="宋体" w:cs="Arial"/>
                <w:color w:val="auto"/>
                <w:kern w:val="0"/>
                <w:sz w:val="22"/>
                <w:szCs w:val="22"/>
              </w:rPr>
              <w:t>0.00</w:t>
            </w:r>
          </w:p>
        </w:tc>
        <w:tc>
          <w:tcPr>
            <w:tcW w:w="1072"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s="宋体"/>
                <w:color w:val="auto"/>
                <w:kern w:val="0"/>
                <w:sz w:val="22"/>
                <w:szCs w:val="22"/>
                <w:lang w:bidi="ar"/>
              </w:rPr>
            </w:pPr>
            <w:r>
              <w:rPr>
                <w:rFonts w:hint="eastAsia" w:ascii="宋体" w:hAnsi="宋体" w:cs="Arial"/>
                <w:color w:val="auto"/>
                <w:kern w:val="0"/>
                <w:sz w:val="22"/>
                <w:szCs w:val="22"/>
              </w:rPr>
              <w:t>0.00</w:t>
            </w: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s="宋体"/>
                <w:color w:val="auto"/>
                <w:kern w:val="0"/>
                <w:sz w:val="22"/>
                <w:szCs w:val="22"/>
                <w:lang w:bidi="ar"/>
              </w:rPr>
            </w:pPr>
            <w:r>
              <w:rPr>
                <w:rFonts w:hint="eastAsia" w:ascii="宋体" w:hAnsi="宋体" w:cs="Arial"/>
                <w:color w:val="auto"/>
                <w:kern w:val="0"/>
                <w:sz w:val="22"/>
                <w:szCs w:val="22"/>
              </w:rPr>
              <w:t>0.00</w:t>
            </w:r>
          </w:p>
        </w:tc>
      </w:tr>
      <w:tr>
        <w:tblPrEx>
          <w:tblCellMar>
            <w:top w:w="0" w:type="dxa"/>
            <w:left w:w="108" w:type="dxa"/>
            <w:bottom w:w="0" w:type="dxa"/>
            <w:right w:w="108" w:type="dxa"/>
          </w:tblCellMar>
        </w:tblPrEx>
        <w:trPr>
          <w:trHeight w:val="288" w:hRule="atLeast"/>
          <w:jc w:val="center"/>
        </w:trPr>
        <w:tc>
          <w:tcPr>
            <w:tcW w:w="1088"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auto"/>
                <w:kern w:val="0"/>
                <w:sz w:val="22"/>
                <w:szCs w:val="22"/>
                <w:lang w:bidi="ar"/>
              </w:rPr>
            </w:pPr>
            <w:r>
              <w:rPr>
                <w:rFonts w:hint="eastAsia" w:ascii="宋体" w:hAnsi="宋体" w:cs="宋体"/>
                <w:color w:val="auto"/>
                <w:kern w:val="0"/>
                <w:sz w:val="22"/>
                <w:szCs w:val="22"/>
                <w:lang w:bidi="ar"/>
              </w:rPr>
              <w:t>22904</w:t>
            </w:r>
          </w:p>
        </w:tc>
        <w:tc>
          <w:tcPr>
            <w:tcW w:w="288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auto"/>
                <w:kern w:val="0"/>
                <w:sz w:val="22"/>
                <w:szCs w:val="22"/>
                <w:lang w:bidi="ar"/>
              </w:rPr>
            </w:pPr>
            <w:r>
              <w:rPr>
                <w:rFonts w:hint="eastAsia" w:ascii="宋体" w:hAnsi="宋体" w:cs="宋体"/>
                <w:color w:val="auto"/>
                <w:kern w:val="0"/>
                <w:sz w:val="22"/>
                <w:szCs w:val="22"/>
                <w:lang w:bidi="ar"/>
              </w:rPr>
              <w:t>其他政府性基金及对应专项债务收入安排的支出</w:t>
            </w:r>
          </w:p>
        </w:tc>
        <w:tc>
          <w:tcPr>
            <w:tcW w:w="159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s="宋体"/>
                <w:color w:val="auto"/>
                <w:sz w:val="22"/>
                <w:szCs w:val="22"/>
              </w:rPr>
            </w:pPr>
            <w:r>
              <w:rPr>
                <w:rFonts w:hint="eastAsia" w:ascii="宋体" w:hAnsi="宋体" w:cs="宋体"/>
                <w:color w:val="auto"/>
                <w:kern w:val="0"/>
                <w:sz w:val="22"/>
                <w:szCs w:val="22"/>
                <w:lang w:bidi="ar"/>
              </w:rPr>
              <w:t>5,000.00</w:t>
            </w:r>
          </w:p>
        </w:tc>
        <w:tc>
          <w:tcPr>
            <w:tcW w:w="193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s="宋体"/>
                <w:color w:val="auto"/>
                <w:sz w:val="22"/>
                <w:szCs w:val="22"/>
              </w:rPr>
            </w:pPr>
            <w:r>
              <w:rPr>
                <w:rFonts w:hint="eastAsia" w:ascii="宋体" w:hAnsi="宋体" w:cs="宋体"/>
                <w:color w:val="auto"/>
                <w:kern w:val="0"/>
                <w:sz w:val="22"/>
                <w:szCs w:val="22"/>
                <w:lang w:bidi="ar"/>
              </w:rPr>
              <w:t>5,000.00</w:t>
            </w:r>
          </w:p>
        </w:tc>
        <w:tc>
          <w:tcPr>
            <w:tcW w:w="124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s="宋体"/>
                <w:color w:val="auto"/>
                <w:kern w:val="0"/>
                <w:sz w:val="22"/>
                <w:szCs w:val="22"/>
                <w:lang w:bidi="ar"/>
              </w:rPr>
            </w:pPr>
            <w:r>
              <w:rPr>
                <w:rFonts w:hint="eastAsia" w:ascii="宋体" w:hAnsi="宋体" w:cs="Arial"/>
                <w:color w:val="auto"/>
                <w:kern w:val="0"/>
                <w:sz w:val="22"/>
                <w:szCs w:val="22"/>
              </w:rPr>
              <w:t>0.00</w:t>
            </w:r>
          </w:p>
        </w:tc>
        <w:tc>
          <w:tcPr>
            <w:tcW w:w="159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s="宋体"/>
                <w:color w:val="auto"/>
                <w:kern w:val="0"/>
                <w:sz w:val="22"/>
                <w:szCs w:val="22"/>
                <w:lang w:bidi="ar"/>
              </w:rPr>
            </w:pPr>
            <w:r>
              <w:rPr>
                <w:rFonts w:hint="eastAsia" w:ascii="宋体" w:hAnsi="宋体" w:cs="Arial"/>
                <w:color w:val="auto"/>
                <w:kern w:val="0"/>
                <w:sz w:val="22"/>
                <w:szCs w:val="22"/>
              </w:rPr>
              <w:t>0.00</w:t>
            </w:r>
          </w:p>
        </w:tc>
        <w:tc>
          <w:tcPr>
            <w:tcW w:w="120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s="宋体"/>
                <w:color w:val="auto"/>
                <w:kern w:val="0"/>
                <w:sz w:val="22"/>
                <w:szCs w:val="22"/>
                <w:lang w:bidi="ar"/>
              </w:rPr>
            </w:pPr>
            <w:r>
              <w:rPr>
                <w:rFonts w:hint="eastAsia" w:ascii="宋体" w:hAnsi="宋体" w:cs="Arial"/>
                <w:color w:val="auto"/>
                <w:kern w:val="0"/>
                <w:sz w:val="22"/>
                <w:szCs w:val="22"/>
              </w:rPr>
              <w:t>0.00</w:t>
            </w:r>
          </w:p>
        </w:tc>
        <w:tc>
          <w:tcPr>
            <w:tcW w:w="1072"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s="宋体"/>
                <w:color w:val="auto"/>
                <w:kern w:val="0"/>
                <w:sz w:val="22"/>
                <w:szCs w:val="22"/>
                <w:lang w:bidi="ar"/>
              </w:rPr>
            </w:pPr>
            <w:r>
              <w:rPr>
                <w:rFonts w:hint="eastAsia" w:ascii="宋体" w:hAnsi="宋体" w:cs="Arial"/>
                <w:color w:val="auto"/>
                <w:kern w:val="0"/>
                <w:sz w:val="22"/>
                <w:szCs w:val="22"/>
              </w:rPr>
              <w:t>0.00</w:t>
            </w: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s="宋体"/>
                <w:color w:val="auto"/>
                <w:kern w:val="0"/>
                <w:sz w:val="22"/>
                <w:szCs w:val="22"/>
                <w:lang w:bidi="ar"/>
              </w:rPr>
            </w:pPr>
            <w:r>
              <w:rPr>
                <w:rFonts w:hint="eastAsia" w:ascii="宋体" w:hAnsi="宋体" w:cs="Arial"/>
                <w:color w:val="auto"/>
                <w:kern w:val="0"/>
                <w:sz w:val="22"/>
                <w:szCs w:val="22"/>
              </w:rPr>
              <w:t>0.00</w:t>
            </w:r>
          </w:p>
        </w:tc>
      </w:tr>
      <w:tr>
        <w:tblPrEx>
          <w:tblCellMar>
            <w:top w:w="0" w:type="dxa"/>
            <w:left w:w="108" w:type="dxa"/>
            <w:bottom w:w="0" w:type="dxa"/>
            <w:right w:w="108" w:type="dxa"/>
          </w:tblCellMar>
        </w:tblPrEx>
        <w:trPr>
          <w:trHeight w:val="288" w:hRule="atLeast"/>
          <w:jc w:val="center"/>
        </w:trPr>
        <w:tc>
          <w:tcPr>
            <w:tcW w:w="1088"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auto"/>
                <w:kern w:val="0"/>
                <w:sz w:val="22"/>
                <w:szCs w:val="22"/>
                <w:lang w:bidi="ar"/>
              </w:rPr>
            </w:pPr>
            <w:r>
              <w:rPr>
                <w:rFonts w:hint="eastAsia" w:ascii="宋体" w:hAnsi="宋体" w:cs="宋体"/>
                <w:color w:val="auto"/>
                <w:kern w:val="0"/>
                <w:sz w:val="22"/>
                <w:szCs w:val="22"/>
                <w:lang w:bidi="ar"/>
              </w:rPr>
              <w:t>2290402</w:t>
            </w:r>
          </w:p>
        </w:tc>
        <w:tc>
          <w:tcPr>
            <w:tcW w:w="288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auto"/>
                <w:kern w:val="0"/>
                <w:sz w:val="22"/>
                <w:szCs w:val="22"/>
                <w:lang w:bidi="ar"/>
              </w:rPr>
            </w:pPr>
            <w:r>
              <w:rPr>
                <w:rFonts w:hint="eastAsia" w:ascii="宋体" w:hAnsi="宋体" w:cs="宋体"/>
                <w:color w:val="auto"/>
                <w:kern w:val="0"/>
                <w:sz w:val="22"/>
                <w:szCs w:val="22"/>
                <w:lang w:bidi="ar"/>
              </w:rPr>
              <w:t xml:space="preserve">  其他地方自行试点项目收益专项债券收入安排的支出</w:t>
            </w:r>
          </w:p>
        </w:tc>
        <w:tc>
          <w:tcPr>
            <w:tcW w:w="159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s="宋体"/>
                <w:color w:val="auto"/>
                <w:sz w:val="22"/>
                <w:szCs w:val="22"/>
              </w:rPr>
            </w:pPr>
            <w:r>
              <w:rPr>
                <w:rFonts w:hint="eastAsia" w:ascii="宋体" w:hAnsi="宋体" w:cs="宋体"/>
                <w:color w:val="auto"/>
                <w:kern w:val="0"/>
                <w:sz w:val="22"/>
                <w:szCs w:val="22"/>
                <w:lang w:bidi="ar"/>
              </w:rPr>
              <w:t>5,000.00</w:t>
            </w:r>
          </w:p>
        </w:tc>
        <w:tc>
          <w:tcPr>
            <w:tcW w:w="193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s="宋体"/>
                <w:color w:val="auto"/>
                <w:sz w:val="22"/>
                <w:szCs w:val="22"/>
              </w:rPr>
            </w:pPr>
            <w:r>
              <w:rPr>
                <w:rFonts w:hint="eastAsia" w:ascii="宋体" w:hAnsi="宋体" w:cs="宋体"/>
                <w:color w:val="auto"/>
                <w:kern w:val="0"/>
                <w:sz w:val="22"/>
                <w:szCs w:val="22"/>
                <w:lang w:bidi="ar"/>
              </w:rPr>
              <w:t>5,000.00</w:t>
            </w:r>
          </w:p>
        </w:tc>
        <w:tc>
          <w:tcPr>
            <w:tcW w:w="124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s="宋体"/>
                <w:color w:val="auto"/>
                <w:kern w:val="0"/>
                <w:sz w:val="22"/>
                <w:szCs w:val="22"/>
                <w:lang w:bidi="ar"/>
              </w:rPr>
            </w:pPr>
            <w:r>
              <w:rPr>
                <w:rFonts w:hint="eastAsia" w:ascii="宋体" w:hAnsi="宋体" w:cs="Arial"/>
                <w:color w:val="auto"/>
                <w:kern w:val="0"/>
                <w:sz w:val="22"/>
                <w:szCs w:val="22"/>
              </w:rPr>
              <w:t>0.00</w:t>
            </w:r>
          </w:p>
        </w:tc>
        <w:tc>
          <w:tcPr>
            <w:tcW w:w="159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s="宋体"/>
                <w:color w:val="auto"/>
                <w:kern w:val="0"/>
                <w:sz w:val="22"/>
                <w:szCs w:val="22"/>
                <w:lang w:bidi="ar"/>
              </w:rPr>
            </w:pPr>
            <w:r>
              <w:rPr>
                <w:rFonts w:hint="eastAsia" w:ascii="宋体" w:hAnsi="宋体" w:cs="Arial"/>
                <w:color w:val="auto"/>
                <w:kern w:val="0"/>
                <w:sz w:val="22"/>
                <w:szCs w:val="22"/>
              </w:rPr>
              <w:t>0.00</w:t>
            </w:r>
          </w:p>
        </w:tc>
        <w:tc>
          <w:tcPr>
            <w:tcW w:w="120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s="宋体"/>
                <w:color w:val="auto"/>
                <w:kern w:val="0"/>
                <w:sz w:val="22"/>
                <w:szCs w:val="22"/>
                <w:lang w:bidi="ar"/>
              </w:rPr>
            </w:pPr>
            <w:r>
              <w:rPr>
                <w:rFonts w:hint="eastAsia" w:ascii="宋体" w:hAnsi="宋体" w:cs="Arial"/>
                <w:color w:val="auto"/>
                <w:kern w:val="0"/>
                <w:sz w:val="22"/>
                <w:szCs w:val="22"/>
              </w:rPr>
              <w:t>0.00</w:t>
            </w:r>
          </w:p>
        </w:tc>
        <w:tc>
          <w:tcPr>
            <w:tcW w:w="1072"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s="宋体"/>
                <w:color w:val="auto"/>
                <w:kern w:val="0"/>
                <w:sz w:val="22"/>
                <w:szCs w:val="22"/>
                <w:lang w:bidi="ar"/>
              </w:rPr>
            </w:pPr>
            <w:r>
              <w:rPr>
                <w:rFonts w:hint="eastAsia" w:ascii="宋体" w:hAnsi="宋体" w:cs="Arial"/>
                <w:color w:val="auto"/>
                <w:kern w:val="0"/>
                <w:sz w:val="22"/>
                <w:szCs w:val="22"/>
              </w:rPr>
              <w:t>0.00</w:t>
            </w: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s="宋体"/>
                <w:color w:val="auto"/>
                <w:kern w:val="0"/>
                <w:sz w:val="22"/>
                <w:szCs w:val="22"/>
                <w:lang w:bidi="ar"/>
              </w:rPr>
            </w:pPr>
            <w:r>
              <w:rPr>
                <w:rFonts w:hint="eastAsia" w:ascii="宋体" w:hAnsi="宋体" w:cs="Arial"/>
                <w:color w:val="auto"/>
                <w:kern w:val="0"/>
                <w:sz w:val="22"/>
                <w:szCs w:val="22"/>
              </w:rPr>
              <w:t>0.00</w:t>
            </w:r>
          </w:p>
        </w:tc>
      </w:tr>
    </w:tbl>
    <w:p>
      <w:pPr>
        <w:widowControl/>
        <w:jc w:val="left"/>
        <w:textAlignment w:val="center"/>
        <w:rPr>
          <w:rFonts w:ascii="宋体" w:hAnsi="宋体" w:cs="宋体"/>
          <w:color w:val="auto"/>
          <w:kern w:val="0"/>
          <w:sz w:val="22"/>
          <w:szCs w:val="22"/>
          <w:lang w:bidi="ar"/>
        </w:rPr>
      </w:pPr>
    </w:p>
    <w:p>
      <w:pPr>
        <w:widowControl/>
        <w:jc w:val="left"/>
        <w:textAlignment w:val="center"/>
        <w:rPr>
          <w:color w:val="auto"/>
        </w:rPr>
      </w:pPr>
      <w:r>
        <w:rPr>
          <w:rFonts w:hint="eastAsia" w:ascii="宋体" w:hAnsi="宋体" w:cs="宋体"/>
          <w:color w:val="auto"/>
          <w:kern w:val="0"/>
          <w:sz w:val="22"/>
          <w:szCs w:val="22"/>
          <w:lang w:bidi="ar"/>
        </w:rPr>
        <w:t>注：本表反映</w:t>
      </w:r>
      <w:r>
        <w:rPr>
          <w:rFonts w:hint="eastAsia" w:ascii="宋体" w:hAnsi="宋体" w:cs="宋体"/>
          <w:color w:val="auto"/>
          <w:kern w:val="0"/>
          <w:sz w:val="22"/>
          <w:szCs w:val="22"/>
          <w:lang w:val="en-US" w:eastAsia="zh-CN" w:bidi="ar"/>
        </w:rPr>
        <w:t>单位</w:t>
      </w:r>
      <w:r>
        <w:rPr>
          <w:rFonts w:hint="eastAsia" w:ascii="宋体" w:hAnsi="宋体" w:cs="宋体"/>
          <w:color w:val="auto"/>
          <w:kern w:val="0"/>
          <w:sz w:val="22"/>
          <w:szCs w:val="22"/>
          <w:lang w:bidi="ar"/>
        </w:rPr>
        <w:t>本年度取得的各项收入情况。</w:t>
      </w:r>
    </w:p>
    <w:p>
      <w:pPr>
        <w:rPr>
          <w:color w:val="auto"/>
        </w:rPr>
      </w:pPr>
    </w:p>
    <w:p>
      <w:pPr>
        <w:rPr>
          <w:color w:val="auto"/>
        </w:rPr>
      </w:pPr>
    </w:p>
    <w:p>
      <w:pPr>
        <w:jc w:val="center"/>
        <w:rPr>
          <w:color w:val="auto"/>
        </w:rPr>
      </w:pPr>
      <w:r>
        <w:rPr>
          <w:rFonts w:hint="eastAsia" w:ascii="方正小标宋简体" w:hAnsi="宋体" w:eastAsia="方正小标宋简体" w:cs="宋体"/>
          <w:color w:val="auto"/>
          <w:kern w:val="0"/>
          <w:sz w:val="36"/>
          <w:szCs w:val="36"/>
        </w:rPr>
        <w:t>表三：支出决算表</w:t>
      </w:r>
    </w:p>
    <w:p>
      <w:pPr>
        <w:jc w:val="right"/>
        <w:rPr>
          <w:color w:val="auto"/>
        </w:rPr>
      </w:pPr>
      <w:r>
        <w:rPr>
          <w:rFonts w:hint="eastAsia"/>
          <w:color w:val="auto"/>
          <w:sz w:val="22"/>
          <w:szCs w:val="22"/>
        </w:rPr>
        <w:t>单位：万元</w:t>
      </w:r>
    </w:p>
    <w:tbl>
      <w:tblPr>
        <w:tblStyle w:val="6"/>
        <w:tblW w:w="0" w:type="auto"/>
        <w:jc w:val="center"/>
        <w:tblLayout w:type="fixed"/>
        <w:tblCellMar>
          <w:top w:w="0" w:type="dxa"/>
          <w:left w:w="108" w:type="dxa"/>
          <w:bottom w:w="0" w:type="dxa"/>
          <w:right w:w="108" w:type="dxa"/>
        </w:tblCellMar>
      </w:tblPr>
      <w:tblGrid>
        <w:gridCol w:w="1019"/>
        <w:gridCol w:w="165"/>
        <w:gridCol w:w="2100"/>
        <w:gridCol w:w="1693"/>
        <w:gridCol w:w="1842"/>
        <w:gridCol w:w="1701"/>
        <w:gridCol w:w="1701"/>
        <w:gridCol w:w="1843"/>
        <w:gridCol w:w="1985"/>
      </w:tblGrid>
      <w:tr>
        <w:tblPrEx>
          <w:tblCellMar>
            <w:top w:w="0" w:type="dxa"/>
            <w:left w:w="108" w:type="dxa"/>
            <w:bottom w:w="0" w:type="dxa"/>
            <w:right w:w="108" w:type="dxa"/>
          </w:tblCellMar>
        </w:tblPrEx>
        <w:trPr>
          <w:trHeight w:val="288" w:hRule="atLeast"/>
          <w:jc w:val="center"/>
        </w:trPr>
        <w:tc>
          <w:tcPr>
            <w:tcW w:w="3284"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auto"/>
                <w:kern w:val="0"/>
                <w:sz w:val="22"/>
                <w:szCs w:val="22"/>
              </w:rPr>
            </w:pPr>
            <w:r>
              <w:rPr>
                <w:rFonts w:hint="eastAsia" w:ascii="宋体" w:hAnsi="宋体" w:cs="Arial"/>
                <w:color w:val="auto"/>
                <w:kern w:val="0"/>
                <w:sz w:val="22"/>
                <w:szCs w:val="22"/>
              </w:rPr>
              <w:t>支出功能项 目</w:t>
            </w:r>
          </w:p>
        </w:tc>
        <w:tc>
          <w:tcPr>
            <w:tcW w:w="1693"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auto"/>
                <w:kern w:val="0"/>
                <w:sz w:val="22"/>
                <w:szCs w:val="22"/>
              </w:rPr>
            </w:pPr>
            <w:r>
              <w:rPr>
                <w:rFonts w:hint="eastAsia" w:ascii="宋体" w:hAnsi="宋体" w:cs="Arial"/>
                <w:color w:val="auto"/>
                <w:kern w:val="0"/>
                <w:sz w:val="22"/>
                <w:szCs w:val="22"/>
              </w:rPr>
              <w:t>本年支出合计</w:t>
            </w:r>
          </w:p>
        </w:tc>
        <w:tc>
          <w:tcPr>
            <w:tcW w:w="184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auto"/>
                <w:kern w:val="0"/>
                <w:sz w:val="22"/>
                <w:szCs w:val="22"/>
              </w:rPr>
            </w:pPr>
            <w:r>
              <w:rPr>
                <w:rFonts w:hint="eastAsia" w:ascii="宋体" w:hAnsi="宋体" w:cs="Arial"/>
                <w:color w:val="auto"/>
                <w:kern w:val="0"/>
                <w:sz w:val="22"/>
                <w:szCs w:val="22"/>
              </w:rPr>
              <w:t>基本支出</w:t>
            </w:r>
          </w:p>
        </w:tc>
        <w:tc>
          <w:tcPr>
            <w:tcW w:w="170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auto"/>
                <w:kern w:val="0"/>
                <w:sz w:val="22"/>
                <w:szCs w:val="22"/>
              </w:rPr>
            </w:pPr>
            <w:r>
              <w:rPr>
                <w:rFonts w:hint="eastAsia" w:ascii="宋体" w:hAnsi="宋体" w:cs="Arial"/>
                <w:color w:val="auto"/>
                <w:kern w:val="0"/>
                <w:sz w:val="22"/>
                <w:szCs w:val="22"/>
              </w:rPr>
              <w:t>项目支出</w:t>
            </w:r>
          </w:p>
        </w:tc>
        <w:tc>
          <w:tcPr>
            <w:tcW w:w="170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auto"/>
                <w:kern w:val="0"/>
                <w:sz w:val="22"/>
                <w:szCs w:val="22"/>
              </w:rPr>
            </w:pPr>
            <w:r>
              <w:rPr>
                <w:rFonts w:hint="eastAsia" w:ascii="宋体" w:hAnsi="宋体" w:cs="Arial"/>
                <w:color w:val="auto"/>
                <w:kern w:val="0"/>
                <w:sz w:val="22"/>
                <w:szCs w:val="22"/>
              </w:rPr>
              <w:t>上缴上级支出</w:t>
            </w:r>
          </w:p>
        </w:tc>
        <w:tc>
          <w:tcPr>
            <w:tcW w:w="1843"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auto"/>
                <w:kern w:val="0"/>
                <w:sz w:val="22"/>
                <w:szCs w:val="22"/>
              </w:rPr>
            </w:pPr>
            <w:r>
              <w:rPr>
                <w:rFonts w:hint="eastAsia" w:ascii="宋体" w:hAnsi="宋体" w:cs="Arial"/>
                <w:color w:val="auto"/>
                <w:kern w:val="0"/>
                <w:sz w:val="22"/>
                <w:szCs w:val="22"/>
              </w:rPr>
              <w:t>经营支出</w:t>
            </w:r>
          </w:p>
        </w:tc>
        <w:tc>
          <w:tcPr>
            <w:tcW w:w="198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auto"/>
                <w:kern w:val="0"/>
                <w:sz w:val="22"/>
                <w:szCs w:val="22"/>
              </w:rPr>
            </w:pPr>
            <w:r>
              <w:rPr>
                <w:rFonts w:hint="eastAsia" w:ascii="宋体" w:hAnsi="宋体" w:cs="Arial"/>
                <w:color w:val="auto"/>
                <w:kern w:val="0"/>
                <w:sz w:val="22"/>
                <w:szCs w:val="22"/>
              </w:rPr>
              <w:t>对附属单位补助支出</w:t>
            </w:r>
          </w:p>
        </w:tc>
      </w:tr>
      <w:tr>
        <w:tblPrEx>
          <w:tblCellMar>
            <w:top w:w="0" w:type="dxa"/>
            <w:left w:w="108" w:type="dxa"/>
            <w:bottom w:w="0" w:type="dxa"/>
            <w:right w:w="108" w:type="dxa"/>
          </w:tblCellMar>
        </w:tblPrEx>
        <w:trPr>
          <w:trHeight w:val="288" w:hRule="atLeast"/>
          <w:jc w:val="center"/>
        </w:trPr>
        <w:tc>
          <w:tcPr>
            <w:tcW w:w="1184" w:type="dxa"/>
            <w:gridSpan w:val="2"/>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auto"/>
                <w:kern w:val="0"/>
                <w:sz w:val="22"/>
                <w:szCs w:val="22"/>
              </w:rPr>
            </w:pPr>
            <w:r>
              <w:rPr>
                <w:rFonts w:hint="eastAsia" w:ascii="宋体" w:hAnsi="宋体" w:cs="Arial"/>
                <w:color w:val="auto"/>
                <w:kern w:val="0"/>
                <w:sz w:val="22"/>
                <w:szCs w:val="22"/>
              </w:rPr>
              <w:t>支出功能分类科目编码</w:t>
            </w:r>
          </w:p>
        </w:tc>
        <w:tc>
          <w:tcPr>
            <w:tcW w:w="2100" w:type="dxa"/>
            <w:tcBorders>
              <w:top w:val="nil"/>
              <w:left w:val="nil"/>
              <w:bottom w:val="single" w:color="auto" w:sz="4" w:space="0"/>
              <w:right w:val="single" w:color="auto" w:sz="4" w:space="0"/>
            </w:tcBorders>
            <w:vAlign w:val="center"/>
          </w:tcPr>
          <w:p>
            <w:pPr>
              <w:widowControl/>
              <w:jc w:val="center"/>
              <w:rPr>
                <w:rFonts w:ascii="宋体" w:hAnsi="宋体" w:cs="Arial"/>
                <w:color w:val="auto"/>
                <w:kern w:val="0"/>
                <w:sz w:val="22"/>
                <w:szCs w:val="22"/>
              </w:rPr>
            </w:pPr>
            <w:r>
              <w:rPr>
                <w:rFonts w:hint="eastAsia" w:ascii="宋体" w:hAnsi="宋体" w:cs="Arial"/>
                <w:color w:val="auto"/>
                <w:kern w:val="0"/>
                <w:sz w:val="22"/>
                <w:szCs w:val="22"/>
              </w:rPr>
              <w:t>科目名称</w:t>
            </w:r>
          </w:p>
        </w:tc>
        <w:tc>
          <w:tcPr>
            <w:tcW w:w="16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auto"/>
                <w:kern w:val="0"/>
                <w:sz w:val="22"/>
                <w:szCs w:val="22"/>
              </w:rPr>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auto"/>
                <w:kern w:val="0"/>
                <w:sz w:val="22"/>
                <w:szCs w:val="22"/>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auto"/>
                <w:kern w:val="0"/>
                <w:sz w:val="22"/>
                <w:szCs w:val="22"/>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auto"/>
                <w:kern w:val="0"/>
                <w:sz w:val="22"/>
                <w:szCs w:val="22"/>
              </w:rPr>
            </w:pP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auto"/>
                <w:kern w:val="0"/>
                <w:sz w:val="22"/>
                <w:szCs w:val="22"/>
              </w:rPr>
            </w:pPr>
          </w:p>
        </w:tc>
        <w:tc>
          <w:tcPr>
            <w:tcW w:w="19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auto"/>
                <w:kern w:val="0"/>
                <w:sz w:val="22"/>
                <w:szCs w:val="22"/>
              </w:rPr>
            </w:pPr>
          </w:p>
        </w:tc>
      </w:tr>
      <w:tr>
        <w:tblPrEx>
          <w:tblCellMar>
            <w:top w:w="0" w:type="dxa"/>
            <w:left w:w="108" w:type="dxa"/>
            <w:bottom w:w="0" w:type="dxa"/>
            <w:right w:w="108" w:type="dxa"/>
          </w:tblCellMar>
        </w:tblPrEx>
        <w:trPr>
          <w:trHeight w:val="288" w:hRule="atLeast"/>
          <w:jc w:val="center"/>
        </w:trPr>
        <w:tc>
          <w:tcPr>
            <w:tcW w:w="3284" w:type="dxa"/>
            <w:gridSpan w:val="3"/>
            <w:tcBorders>
              <w:top w:val="single" w:color="auto" w:sz="4" w:space="0"/>
              <w:left w:val="single" w:color="auto" w:sz="4" w:space="0"/>
              <w:bottom w:val="single" w:color="auto" w:sz="4" w:space="0"/>
              <w:right w:val="single" w:color="auto" w:sz="4" w:space="0"/>
            </w:tcBorders>
          </w:tcPr>
          <w:p>
            <w:pPr>
              <w:widowControl/>
              <w:ind w:firstLine="1980" w:firstLineChars="900"/>
              <w:jc w:val="left"/>
              <w:rPr>
                <w:rFonts w:ascii="宋体" w:hAnsi="宋体" w:cs="Arial"/>
                <w:color w:val="auto"/>
                <w:kern w:val="0"/>
                <w:sz w:val="22"/>
                <w:szCs w:val="22"/>
              </w:rPr>
            </w:pPr>
            <w:r>
              <w:rPr>
                <w:rFonts w:hint="eastAsia" w:ascii="宋体" w:hAnsi="宋体" w:cs="Arial"/>
                <w:color w:val="auto"/>
                <w:kern w:val="0"/>
                <w:sz w:val="22"/>
                <w:szCs w:val="22"/>
              </w:rPr>
              <w:t>栏次</w:t>
            </w:r>
          </w:p>
        </w:tc>
        <w:tc>
          <w:tcPr>
            <w:tcW w:w="1693" w:type="dxa"/>
            <w:tcBorders>
              <w:top w:val="nil"/>
              <w:left w:val="nil"/>
              <w:bottom w:val="single" w:color="auto" w:sz="4" w:space="0"/>
              <w:right w:val="single" w:color="auto" w:sz="4" w:space="0"/>
            </w:tcBorders>
          </w:tcPr>
          <w:p>
            <w:pPr>
              <w:widowControl/>
              <w:jc w:val="center"/>
              <w:rPr>
                <w:rFonts w:ascii="宋体" w:hAnsi="宋体" w:cs="Arial"/>
                <w:color w:val="auto"/>
                <w:kern w:val="0"/>
                <w:sz w:val="22"/>
                <w:szCs w:val="22"/>
              </w:rPr>
            </w:pPr>
            <w:r>
              <w:rPr>
                <w:rFonts w:hint="eastAsia" w:ascii="宋体" w:hAnsi="宋体" w:cs="Arial"/>
                <w:color w:val="auto"/>
                <w:kern w:val="0"/>
                <w:sz w:val="22"/>
                <w:szCs w:val="22"/>
              </w:rPr>
              <w:t>1</w:t>
            </w:r>
          </w:p>
        </w:tc>
        <w:tc>
          <w:tcPr>
            <w:tcW w:w="1842"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auto"/>
                <w:kern w:val="0"/>
                <w:sz w:val="22"/>
                <w:szCs w:val="22"/>
              </w:rPr>
            </w:pPr>
            <w:r>
              <w:rPr>
                <w:rFonts w:hint="eastAsia" w:ascii="宋体" w:hAnsi="宋体" w:cs="Arial"/>
                <w:color w:val="auto"/>
                <w:kern w:val="0"/>
                <w:sz w:val="22"/>
                <w:szCs w:val="22"/>
              </w:rPr>
              <w:t>2</w:t>
            </w:r>
          </w:p>
        </w:tc>
        <w:tc>
          <w:tcPr>
            <w:tcW w:w="1701"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auto"/>
                <w:kern w:val="0"/>
                <w:sz w:val="22"/>
                <w:szCs w:val="22"/>
              </w:rPr>
            </w:pPr>
            <w:r>
              <w:rPr>
                <w:rFonts w:hint="eastAsia" w:ascii="宋体" w:hAnsi="宋体" w:cs="Arial"/>
                <w:color w:val="auto"/>
                <w:kern w:val="0"/>
                <w:sz w:val="22"/>
                <w:szCs w:val="22"/>
              </w:rPr>
              <w:t>3</w:t>
            </w:r>
          </w:p>
        </w:tc>
        <w:tc>
          <w:tcPr>
            <w:tcW w:w="1701" w:type="dxa"/>
            <w:tcBorders>
              <w:top w:val="nil"/>
              <w:left w:val="nil"/>
              <w:bottom w:val="single" w:color="auto" w:sz="4" w:space="0"/>
              <w:right w:val="single" w:color="auto" w:sz="4" w:space="0"/>
            </w:tcBorders>
          </w:tcPr>
          <w:p>
            <w:pPr>
              <w:widowControl/>
              <w:jc w:val="center"/>
              <w:rPr>
                <w:rFonts w:ascii="宋体" w:hAnsi="宋体" w:cs="Arial"/>
                <w:color w:val="auto"/>
                <w:kern w:val="0"/>
                <w:sz w:val="22"/>
                <w:szCs w:val="22"/>
              </w:rPr>
            </w:pPr>
            <w:r>
              <w:rPr>
                <w:rFonts w:hint="eastAsia" w:ascii="宋体" w:hAnsi="宋体" w:cs="Arial"/>
                <w:color w:val="auto"/>
                <w:kern w:val="0"/>
                <w:sz w:val="22"/>
                <w:szCs w:val="22"/>
              </w:rPr>
              <w:t>4</w:t>
            </w:r>
          </w:p>
        </w:tc>
        <w:tc>
          <w:tcPr>
            <w:tcW w:w="1843"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auto"/>
                <w:kern w:val="0"/>
                <w:sz w:val="22"/>
                <w:szCs w:val="22"/>
              </w:rPr>
            </w:pPr>
            <w:r>
              <w:rPr>
                <w:rFonts w:hint="eastAsia" w:ascii="宋体" w:hAnsi="宋体" w:cs="Arial"/>
                <w:color w:val="auto"/>
                <w:kern w:val="0"/>
                <w:sz w:val="22"/>
                <w:szCs w:val="22"/>
              </w:rPr>
              <w:t>5</w:t>
            </w:r>
          </w:p>
        </w:tc>
        <w:tc>
          <w:tcPr>
            <w:tcW w:w="1985"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auto"/>
                <w:kern w:val="0"/>
                <w:sz w:val="22"/>
                <w:szCs w:val="22"/>
              </w:rPr>
            </w:pPr>
            <w:r>
              <w:rPr>
                <w:rFonts w:hint="eastAsia" w:ascii="宋体" w:hAnsi="宋体" w:cs="Arial"/>
                <w:color w:val="auto"/>
                <w:kern w:val="0"/>
                <w:sz w:val="22"/>
                <w:szCs w:val="22"/>
              </w:rPr>
              <w:t>6</w:t>
            </w:r>
          </w:p>
        </w:tc>
      </w:tr>
      <w:tr>
        <w:tblPrEx>
          <w:tblCellMar>
            <w:top w:w="0" w:type="dxa"/>
            <w:left w:w="108" w:type="dxa"/>
            <w:bottom w:w="0" w:type="dxa"/>
            <w:right w:w="108" w:type="dxa"/>
          </w:tblCellMar>
        </w:tblPrEx>
        <w:trPr>
          <w:trHeight w:val="288" w:hRule="atLeast"/>
          <w:jc w:val="center"/>
        </w:trPr>
        <w:tc>
          <w:tcPr>
            <w:tcW w:w="3284" w:type="dxa"/>
            <w:gridSpan w:val="3"/>
            <w:tcBorders>
              <w:top w:val="single" w:color="auto" w:sz="4" w:space="0"/>
              <w:left w:val="single" w:color="auto" w:sz="4" w:space="0"/>
              <w:bottom w:val="single" w:color="auto" w:sz="4" w:space="0"/>
              <w:right w:val="single" w:color="auto" w:sz="4" w:space="0"/>
            </w:tcBorders>
          </w:tcPr>
          <w:p>
            <w:pPr>
              <w:widowControl/>
              <w:ind w:firstLine="1980" w:firstLineChars="900"/>
              <w:jc w:val="left"/>
              <w:rPr>
                <w:rFonts w:ascii="宋体" w:hAnsi="宋体" w:cs="Arial"/>
                <w:color w:val="auto"/>
                <w:kern w:val="0"/>
                <w:sz w:val="22"/>
                <w:szCs w:val="22"/>
              </w:rPr>
            </w:pPr>
            <w:r>
              <w:rPr>
                <w:rFonts w:hint="eastAsia" w:ascii="宋体" w:hAnsi="宋体" w:cs="Arial"/>
                <w:color w:val="auto"/>
                <w:kern w:val="0"/>
                <w:sz w:val="22"/>
                <w:szCs w:val="22"/>
              </w:rPr>
              <w:t>合计</w:t>
            </w:r>
          </w:p>
        </w:tc>
        <w:tc>
          <w:tcPr>
            <w:tcW w:w="1693"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auto"/>
                <w:sz w:val="22"/>
                <w:szCs w:val="22"/>
              </w:rPr>
            </w:pPr>
            <w:r>
              <w:rPr>
                <w:rFonts w:hint="eastAsia" w:ascii="宋体" w:hAnsi="宋体" w:cs="宋体"/>
                <w:color w:val="auto"/>
                <w:kern w:val="0"/>
                <w:sz w:val="22"/>
                <w:szCs w:val="22"/>
                <w:lang w:bidi="ar"/>
              </w:rPr>
              <w:t>19,045.52</w:t>
            </w:r>
          </w:p>
        </w:tc>
        <w:tc>
          <w:tcPr>
            <w:tcW w:w="1842"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auto"/>
                <w:sz w:val="22"/>
                <w:szCs w:val="22"/>
              </w:rPr>
            </w:pPr>
            <w:r>
              <w:rPr>
                <w:rFonts w:hint="eastAsia" w:ascii="宋体" w:hAnsi="宋体" w:cs="宋体"/>
                <w:color w:val="auto"/>
                <w:kern w:val="0"/>
                <w:sz w:val="22"/>
                <w:szCs w:val="22"/>
                <w:lang w:bidi="ar"/>
              </w:rPr>
              <w:t>8,484.20</w:t>
            </w:r>
          </w:p>
        </w:tc>
        <w:tc>
          <w:tcPr>
            <w:tcW w:w="1701"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auto"/>
                <w:sz w:val="22"/>
                <w:szCs w:val="22"/>
              </w:rPr>
            </w:pPr>
            <w:r>
              <w:rPr>
                <w:rFonts w:hint="eastAsia" w:ascii="宋体" w:hAnsi="宋体" w:cs="宋体"/>
                <w:color w:val="auto"/>
                <w:kern w:val="0"/>
                <w:sz w:val="22"/>
                <w:szCs w:val="22"/>
                <w:lang w:bidi="ar"/>
              </w:rPr>
              <w:t>10,561.33</w:t>
            </w:r>
          </w:p>
        </w:tc>
        <w:tc>
          <w:tcPr>
            <w:tcW w:w="1701" w:type="dxa"/>
            <w:tcBorders>
              <w:top w:val="nil"/>
              <w:left w:val="nil"/>
              <w:bottom w:val="single" w:color="auto" w:sz="4" w:space="0"/>
              <w:right w:val="single" w:color="auto" w:sz="4" w:space="0"/>
            </w:tcBorders>
            <w:vAlign w:val="center"/>
          </w:tcPr>
          <w:p>
            <w:pPr>
              <w:widowControl/>
              <w:ind w:firstLine="220" w:firstLineChars="100"/>
              <w:jc w:val="right"/>
              <w:rPr>
                <w:rFonts w:ascii="宋体" w:hAnsi="宋体" w:cs="Arial"/>
                <w:color w:val="auto"/>
                <w:kern w:val="0"/>
                <w:sz w:val="22"/>
                <w:szCs w:val="22"/>
              </w:rPr>
            </w:pPr>
            <w:r>
              <w:rPr>
                <w:rFonts w:hint="eastAsia" w:ascii="宋体" w:hAnsi="宋体" w:cs="Arial"/>
                <w:color w:val="auto"/>
                <w:kern w:val="0"/>
                <w:sz w:val="22"/>
                <w:szCs w:val="22"/>
              </w:rPr>
              <w:t>0.00</w:t>
            </w:r>
          </w:p>
        </w:tc>
        <w:tc>
          <w:tcPr>
            <w:tcW w:w="1843" w:type="dxa"/>
            <w:tcBorders>
              <w:top w:val="nil"/>
              <w:left w:val="nil"/>
              <w:bottom w:val="single" w:color="auto" w:sz="4" w:space="0"/>
              <w:right w:val="single" w:color="auto" w:sz="4" w:space="0"/>
            </w:tcBorders>
            <w:vAlign w:val="center"/>
          </w:tcPr>
          <w:p>
            <w:pPr>
              <w:widowControl/>
              <w:ind w:firstLine="220" w:firstLineChars="100"/>
              <w:jc w:val="right"/>
              <w:rPr>
                <w:rFonts w:ascii="宋体" w:hAnsi="宋体" w:cs="Arial"/>
                <w:color w:val="auto"/>
                <w:kern w:val="0"/>
                <w:sz w:val="22"/>
                <w:szCs w:val="22"/>
              </w:rPr>
            </w:pPr>
            <w:r>
              <w:rPr>
                <w:rFonts w:hint="eastAsia" w:ascii="宋体" w:hAnsi="宋体" w:cs="Arial"/>
                <w:color w:val="auto"/>
                <w:kern w:val="0"/>
                <w:sz w:val="22"/>
                <w:szCs w:val="22"/>
              </w:rPr>
              <w:t>0.00</w:t>
            </w:r>
          </w:p>
        </w:tc>
        <w:tc>
          <w:tcPr>
            <w:tcW w:w="1985" w:type="dxa"/>
            <w:tcBorders>
              <w:top w:val="nil"/>
              <w:left w:val="nil"/>
              <w:bottom w:val="single" w:color="auto" w:sz="4" w:space="0"/>
              <w:right w:val="single" w:color="auto" w:sz="4" w:space="0"/>
            </w:tcBorders>
            <w:vAlign w:val="center"/>
          </w:tcPr>
          <w:p>
            <w:pPr>
              <w:widowControl/>
              <w:ind w:firstLine="220" w:firstLineChars="100"/>
              <w:jc w:val="right"/>
              <w:rPr>
                <w:rFonts w:ascii="宋体" w:hAnsi="宋体" w:cs="Arial"/>
                <w:color w:val="auto"/>
                <w:kern w:val="0"/>
                <w:sz w:val="22"/>
                <w:szCs w:val="22"/>
              </w:rPr>
            </w:pPr>
            <w:r>
              <w:rPr>
                <w:rFonts w:hint="eastAsia" w:ascii="宋体" w:hAnsi="宋体" w:cs="Arial"/>
                <w:color w:val="auto"/>
                <w:kern w:val="0"/>
                <w:sz w:val="22"/>
                <w:szCs w:val="22"/>
              </w:rPr>
              <w:t>0.00</w:t>
            </w:r>
          </w:p>
        </w:tc>
      </w:tr>
      <w:tr>
        <w:tblPrEx>
          <w:tblCellMar>
            <w:top w:w="0" w:type="dxa"/>
            <w:left w:w="108" w:type="dxa"/>
            <w:bottom w:w="0" w:type="dxa"/>
            <w:right w:w="108" w:type="dxa"/>
          </w:tblCellMar>
        </w:tblPrEx>
        <w:trPr>
          <w:trHeight w:val="357" w:hRule="atLeast"/>
          <w:jc w:val="center"/>
        </w:trPr>
        <w:tc>
          <w:tcPr>
            <w:tcW w:w="1019"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auto"/>
                <w:sz w:val="22"/>
                <w:szCs w:val="22"/>
              </w:rPr>
            </w:pPr>
            <w:r>
              <w:rPr>
                <w:rFonts w:hint="eastAsia" w:ascii="宋体" w:hAnsi="宋体" w:cs="宋体"/>
                <w:color w:val="auto"/>
                <w:kern w:val="0"/>
                <w:sz w:val="22"/>
                <w:szCs w:val="22"/>
                <w:lang w:bidi="ar"/>
              </w:rPr>
              <w:t>205</w:t>
            </w:r>
          </w:p>
        </w:tc>
        <w:tc>
          <w:tcPr>
            <w:tcW w:w="2265" w:type="dxa"/>
            <w:gridSpan w:val="2"/>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auto"/>
                <w:sz w:val="22"/>
                <w:szCs w:val="22"/>
              </w:rPr>
            </w:pPr>
            <w:r>
              <w:rPr>
                <w:rFonts w:hint="eastAsia" w:ascii="宋体" w:hAnsi="宋体" w:cs="宋体"/>
                <w:color w:val="auto"/>
                <w:kern w:val="0"/>
                <w:sz w:val="22"/>
                <w:szCs w:val="22"/>
                <w:lang w:bidi="ar"/>
              </w:rPr>
              <w:t>教育支出</w:t>
            </w:r>
          </w:p>
        </w:tc>
        <w:tc>
          <w:tcPr>
            <w:tcW w:w="1693"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auto"/>
                <w:sz w:val="22"/>
                <w:szCs w:val="22"/>
              </w:rPr>
            </w:pPr>
            <w:r>
              <w:rPr>
                <w:rFonts w:hint="eastAsia" w:ascii="宋体" w:hAnsi="宋体" w:cs="宋体"/>
                <w:color w:val="auto"/>
                <w:kern w:val="0"/>
                <w:sz w:val="22"/>
                <w:szCs w:val="22"/>
                <w:lang w:bidi="ar"/>
              </w:rPr>
              <w:t>14,039.14</w:t>
            </w:r>
          </w:p>
        </w:tc>
        <w:tc>
          <w:tcPr>
            <w:tcW w:w="1842"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auto"/>
                <w:sz w:val="22"/>
                <w:szCs w:val="22"/>
              </w:rPr>
            </w:pPr>
            <w:r>
              <w:rPr>
                <w:rFonts w:hint="eastAsia" w:ascii="宋体" w:hAnsi="宋体" w:cs="宋体"/>
                <w:color w:val="auto"/>
                <w:kern w:val="0"/>
                <w:sz w:val="22"/>
                <w:szCs w:val="22"/>
                <w:lang w:bidi="ar"/>
              </w:rPr>
              <w:t>8,477.81</w:t>
            </w:r>
          </w:p>
        </w:tc>
        <w:tc>
          <w:tcPr>
            <w:tcW w:w="1701"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auto"/>
                <w:sz w:val="22"/>
                <w:szCs w:val="22"/>
              </w:rPr>
            </w:pPr>
            <w:r>
              <w:rPr>
                <w:rFonts w:hint="eastAsia" w:ascii="宋体" w:hAnsi="宋体" w:cs="宋体"/>
                <w:color w:val="auto"/>
                <w:kern w:val="0"/>
                <w:sz w:val="22"/>
                <w:szCs w:val="22"/>
                <w:lang w:bidi="ar"/>
              </w:rPr>
              <w:t>5,561.33</w:t>
            </w:r>
          </w:p>
        </w:tc>
        <w:tc>
          <w:tcPr>
            <w:tcW w:w="1701" w:type="dxa"/>
            <w:tcBorders>
              <w:top w:val="nil"/>
              <w:left w:val="nil"/>
              <w:bottom w:val="single" w:color="auto" w:sz="4" w:space="0"/>
              <w:right w:val="single" w:color="auto" w:sz="4" w:space="0"/>
            </w:tcBorders>
            <w:vAlign w:val="center"/>
          </w:tcPr>
          <w:p>
            <w:pPr>
              <w:widowControl/>
              <w:ind w:firstLine="220" w:firstLineChars="100"/>
              <w:jc w:val="right"/>
              <w:rPr>
                <w:rFonts w:ascii="宋体" w:hAnsi="宋体" w:cs="Arial"/>
                <w:color w:val="auto"/>
                <w:kern w:val="0"/>
                <w:sz w:val="22"/>
                <w:szCs w:val="22"/>
              </w:rPr>
            </w:pPr>
            <w:r>
              <w:rPr>
                <w:rFonts w:hint="eastAsia" w:ascii="宋体" w:hAnsi="宋体" w:cs="Arial"/>
                <w:color w:val="auto"/>
                <w:kern w:val="0"/>
                <w:sz w:val="22"/>
                <w:szCs w:val="22"/>
              </w:rPr>
              <w:t>0.00</w:t>
            </w:r>
          </w:p>
        </w:tc>
        <w:tc>
          <w:tcPr>
            <w:tcW w:w="1843" w:type="dxa"/>
            <w:tcBorders>
              <w:top w:val="nil"/>
              <w:left w:val="nil"/>
              <w:bottom w:val="single" w:color="auto" w:sz="4" w:space="0"/>
              <w:right w:val="single" w:color="auto" w:sz="4" w:space="0"/>
            </w:tcBorders>
            <w:vAlign w:val="center"/>
          </w:tcPr>
          <w:p>
            <w:pPr>
              <w:widowControl/>
              <w:ind w:firstLine="220" w:firstLineChars="100"/>
              <w:jc w:val="right"/>
              <w:rPr>
                <w:rFonts w:ascii="宋体" w:hAnsi="宋体" w:cs="Arial"/>
                <w:color w:val="auto"/>
                <w:kern w:val="0"/>
                <w:sz w:val="22"/>
                <w:szCs w:val="22"/>
              </w:rPr>
            </w:pPr>
            <w:r>
              <w:rPr>
                <w:rFonts w:hint="eastAsia" w:ascii="宋体" w:hAnsi="宋体" w:cs="Arial"/>
                <w:color w:val="auto"/>
                <w:kern w:val="0"/>
                <w:sz w:val="22"/>
                <w:szCs w:val="22"/>
              </w:rPr>
              <w:t>0.00</w:t>
            </w:r>
          </w:p>
        </w:tc>
        <w:tc>
          <w:tcPr>
            <w:tcW w:w="1985" w:type="dxa"/>
            <w:tcBorders>
              <w:top w:val="nil"/>
              <w:left w:val="nil"/>
              <w:bottom w:val="single" w:color="auto" w:sz="4" w:space="0"/>
              <w:right w:val="single" w:color="auto" w:sz="4" w:space="0"/>
            </w:tcBorders>
            <w:vAlign w:val="center"/>
          </w:tcPr>
          <w:p>
            <w:pPr>
              <w:widowControl/>
              <w:ind w:firstLine="220" w:firstLineChars="100"/>
              <w:jc w:val="right"/>
              <w:rPr>
                <w:rFonts w:ascii="宋体" w:hAnsi="宋体" w:cs="Arial"/>
                <w:color w:val="auto"/>
                <w:kern w:val="0"/>
                <w:sz w:val="22"/>
                <w:szCs w:val="22"/>
              </w:rPr>
            </w:pPr>
            <w:r>
              <w:rPr>
                <w:rFonts w:hint="eastAsia" w:ascii="宋体" w:hAnsi="宋体" w:cs="Arial"/>
                <w:color w:val="auto"/>
                <w:kern w:val="0"/>
                <w:sz w:val="22"/>
                <w:szCs w:val="22"/>
              </w:rPr>
              <w:t>0.00</w:t>
            </w:r>
          </w:p>
        </w:tc>
      </w:tr>
      <w:tr>
        <w:tblPrEx>
          <w:tblCellMar>
            <w:top w:w="0" w:type="dxa"/>
            <w:left w:w="108" w:type="dxa"/>
            <w:bottom w:w="0" w:type="dxa"/>
            <w:right w:w="108" w:type="dxa"/>
          </w:tblCellMar>
        </w:tblPrEx>
        <w:trPr>
          <w:trHeight w:val="288" w:hRule="atLeast"/>
          <w:jc w:val="center"/>
        </w:trPr>
        <w:tc>
          <w:tcPr>
            <w:tcW w:w="1019"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auto"/>
                <w:sz w:val="22"/>
                <w:szCs w:val="22"/>
              </w:rPr>
            </w:pPr>
            <w:r>
              <w:rPr>
                <w:rFonts w:hint="eastAsia" w:ascii="宋体" w:hAnsi="宋体" w:cs="宋体"/>
                <w:color w:val="auto"/>
                <w:kern w:val="0"/>
                <w:sz w:val="22"/>
                <w:szCs w:val="22"/>
                <w:lang w:bidi="ar"/>
              </w:rPr>
              <w:t>20503</w:t>
            </w:r>
          </w:p>
        </w:tc>
        <w:tc>
          <w:tcPr>
            <w:tcW w:w="2265" w:type="dxa"/>
            <w:gridSpan w:val="2"/>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auto"/>
                <w:sz w:val="22"/>
                <w:szCs w:val="22"/>
              </w:rPr>
            </w:pPr>
            <w:r>
              <w:rPr>
                <w:rFonts w:hint="eastAsia" w:ascii="宋体" w:hAnsi="宋体" w:cs="宋体"/>
                <w:color w:val="auto"/>
                <w:kern w:val="0"/>
                <w:sz w:val="22"/>
                <w:szCs w:val="22"/>
                <w:lang w:bidi="ar"/>
              </w:rPr>
              <w:t>职业教育</w:t>
            </w:r>
          </w:p>
        </w:tc>
        <w:tc>
          <w:tcPr>
            <w:tcW w:w="1693"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auto"/>
                <w:sz w:val="22"/>
                <w:szCs w:val="22"/>
              </w:rPr>
            </w:pPr>
            <w:r>
              <w:rPr>
                <w:rFonts w:hint="eastAsia" w:ascii="宋体" w:hAnsi="宋体" w:cs="宋体"/>
                <w:color w:val="auto"/>
                <w:kern w:val="0"/>
                <w:sz w:val="22"/>
                <w:szCs w:val="22"/>
                <w:lang w:bidi="ar"/>
              </w:rPr>
              <w:t>14,039.14</w:t>
            </w:r>
          </w:p>
        </w:tc>
        <w:tc>
          <w:tcPr>
            <w:tcW w:w="1842"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auto"/>
                <w:sz w:val="22"/>
                <w:szCs w:val="22"/>
              </w:rPr>
            </w:pPr>
            <w:r>
              <w:rPr>
                <w:rFonts w:hint="eastAsia" w:ascii="宋体" w:hAnsi="宋体" w:cs="宋体"/>
                <w:color w:val="auto"/>
                <w:kern w:val="0"/>
                <w:sz w:val="22"/>
                <w:szCs w:val="22"/>
                <w:lang w:bidi="ar"/>
              </w:rPr>
              <w:t>8,477.81</w:t>
            </w:r>
          </w:p>
        </w:tc>
        <w:tc>
          <w:tcPr>
            <w:tcW w:w="1701"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auto"/>
                <w:sz w:val="22"/>
                <w:szCs w:val="22"/>
              </w:rPr>
            </w:pPr>
            <w:r>
              <w:rPr>
                <w:rFonts w:hint="eastAsia" w:ascii="宋体" w:hAnsi="宋体" w:cs="宋体"/>
                <w:color w:val="auto"/>
                <w:kern w:val="0"/>
                <w:sz w:val="22"/>
                <w:szCs w:val="22"/>
                <w:lang w:bidi="ar"/>
              </w:rPr>
              <w:t>5,561.33</w:t>
            </w:r>
          </w:p>
        </w:tc>
        <w:tc>
          <w:tcPr>
            <w:tcW w:w="1701" w:type="dxa"/>
            <w:tcBorders>
              <w:top w:val="nil"/>
              <w:left w:val="nil"/>
              <w:bottom w:val="single" w:color="auto" w:sz="4" w:space="0"/>
              <w:right w:val="single" w:color="auto" w:sz="4" w:space="0"/>
            </w:tcBorders>
            <w:vAlign w:val="center"/>
          </w:tcPr>
          <w:p>
            <w:pPr>
              <w:widowControl/>
              <w:ind w:firstLine="220" w:firstLineChars="100"/>
              <w:jc w:val="right"/>
              <w:rPr>
                <w:rFonts w:ascii="宋体" w:hAnsi="宋体" w:cs="Arial"/>
                <w:color w:val="auto"/>
                <w:kern w:val="0"/>
                <w:sz w:val="22"/>
                <w:szCs w:val="22"/>
              </w:rPr>
            </w:pPr>
            <w:r>
              <w:rPr>
                <w:rFonts w:hint="eastAsia" w:ascii="宋体" w:hAnsi="宋体" w:cs="Arial"/>
                <w:color w:val="auto"/>
                <w:kern w:val="0"/>
                <w:sz w:val="22"/>
                <w:szCs w:val="22"/>
              </w:rPr>
              <w:t>0.00</w:t>
            </w:r>
          </w:p>
        </w:tc>
        <w:tc>
          <w:tcPr>
            <w:tcW w:w="1843" w:type="dxa"/>
            <w:tcBorders>
              <w:top w:val="nil"/>
              <w:left w:val="nil"/>
              <w:bottom w:val="single" w:color="auto" w:sz="4" w:space="0"/>
              <w:right w:val="single" w:color="auto" w:sz="4" w:space="0"/>
            </w:tcBorders>
            <w:vAlign w:val="center"/>
          </w:tcPr>
          <w:p>
            <w:pPr>
              <w:widowControl/>
              <w:ind w:firstLine="220" w:firstLineChars="100"/>
              <w:jc w:val="right"/>
              <w:rPr>
                <w:rFonts w:ascii="宋体" w:hAnsi="宋体" w:cs="Arial"/>
                <w:color w:val="auto"/>
                <w:kern w:val="0"/>
                <w:sz w:val="22"/>
                <w:szCs w:val="22"/>
              </w:rPr>
            </w:pPr>
            <w:r>
              <w:rPr>
                <w:rFonts w:hint="eastAsia" w:ascii="宋体" w:hAnsi="宋体" w:cs="Arial"/>
                <w:color w:val="auto"/>
                <w:kern w:val="0"/>
                <w:sz w:val="22"/>
                <w:szCs w:val="22"/>
              </w:rPr>
              <w:t>0.00</w:t>
            </w:r>
          </w:p>
        </w:tc>
        <w:tc>
          <w:tcPr>
            <w:tcW w:w="1985" w:type="dxa"/>
            <w:tcBorders>
              <w:top w:val="nil"/>
              <w:left w:val="nil"/>
              <w:bottom w:val="single" w:color="auto" w:sz="4" w:space="0"/>
              <w:right w:val="single" w:color="auto" w:sz="4" w:space="0"/>
            </w:tcBorders>
            <w:vAlign w:val="center"/>
          </w:tcPr>
          <w:p>
            <w:pPr>
              <w:widowControl/>
              <w:ind w:firstLine="220" w:firstLineChars="100"/>
              <w:jc w:val="right"/>
              <w:rPr>
                <w:rFonts w:ascii="宋体" w:hAnsi="宋体" w:cs="Arial"/>
                <w:color w:val="auto"/>
                <w:kern w:val="0"/>
                <w:sz w:val="22"/>
                <w:szCs w:val="22"/>
              </w:rPr>
            </w:pPr>
            <w:r>
              <w:rPr>
                <w:rFonts w:hint="eastAsia" w:ascii="宋体" w:hAnsi="宋体" w:cs="Arial"/>
                <w:color w:val="auto"/>
                <w:kern w:val="0"/>
                <w:sz w:val="22"/>
                <w:szCs w:val="22"/>
              </w:rPr>
              <w:t>0.00</w:t>
            </w:r>
          </w:p>
        </w:tc>
      </w:tr>
      <w:tr>
        <w:tblPrEx>
          <w:tblCellMar>
            <w:top w:w="0" w:type="dxa"/>
            <w:left w:w="108" w:type="dxa"/>
            <w:bottom w:w="0" w:type="dxa"/>
            <w:right w:w="108" w:type="dxa"/>
          </w:tblCellMar>
        </w:tblPrEx>
        <w:trPr>
          <w:trHeight w:val="288" w:hRule="atLeast"/>
          <w:jc w:val="center"/>
        </w:trPr>
        <w:tc>
          <w:tcPr>
            <w:tcW w:w="1019"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auto"/>
                <w:sz w:val="22"/>
                <w:szCs w:val="22"/>
              </w:rPr>
            </w:pPr>
            <w:r>
              <w:rPr>
                <w:rFonts w:hint="eastAsia" w:ascii="宋体" w:hAnsi="宋体" w:cs="宋体"/>
                <w:color w:val="auto"/>
                <w:kern w:val="0"/>
                <w:sz w:val="22"/>
                <w:szCs w:val="22"/>
                <w:lang w:bidi="ar"/>
              </w:rPr>
              <w:t>2050302</w:t>
            </w:r>
          </w:p>
        </w:tc>
        <w:tc>
          <w:tcPr>
            <w:tcW w:w="2265" w:type="dxa"/>
            <w:gridSpan w:val="2"/>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auto"/>
                <w:sz w:val="22"/>
                <w:szCs w:val="22"/>
              </w:rPr>
            </w:pPr>
            <w:r>
              <w:rPr>
                <w:rFonts w:hint="eastAsia" w:ascii="宋体" w:hAnsi="宋体" w:cs="宋体"/>
                <w:color w:val="auto"/>
                <w:kern w:val="0"/>
                <w:sz w:val="22"/>
                <w:szCs w:val="22"/>
                <w:lang w:bidi="ar"/>
              </w:rPr>
              <w:t xml:space="preserve">  中等职业教育</w:t>
            </w:r>
          </w:p>
        </w:tc>
        <w:tc>
          <w:tcPr>
            <w:tcW w:w="1693"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auto"/>
                <w:sz w:val="22"/>
                <w:szCs w:val="22"/>
              </w:rPr>
            </w:pPr>
            <w:r>
              <w:rPr>
                <w:rFonts w:hint="eastAsia" w:ascii="宋体" w:hAnsi="宋体" w:cs="宋体"/>
                <w:color w:val="auto"/>
                <w:kern w:val="0"/>
                <w:sz w:val="22"/>
                <w:szCs w:val="22"/>
                <w:lang w:bidi="ar"/>
              </w:rPr>
              <w:t>13,452.82</w:t>
            </w:r>
          </w:p>
        </w:tc>
        <w:tc>
          <w:tcPr>
            <w:tcW w:w="1842"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auto"/>
                <w:sz w:val="22"/>
                <w:szCs w:val="22"/>
              </w:rPr>
            </w:pPr>
            <w:r>
              <w:rPr>
                <w:rFonts w:hint="eastAsia" w:ascii="宋体" w:hAnsi="宋体" w:cs="宋体"/>
                <w:color w:val="auto"/>
                <w:kern w:val="0"/>
                <w:sz w:val="22"/>
                <w:szCs w:val="22"/>
                <w:lang w:bidi="ar"/>
              </w:rPr>
              <w:t>8,477.81</w:t>
            </w:r>
          </w:p>
        </w:tc>
        <w:tc>
          <w:tcPr>
            <w:tcW w:w="1701"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auto"/>
                <w:sz w:val="22"/>
                <w:szCs w:val="22"/>
              </w:rPr>
            </w:pPr>
            <w:r>
              <w:rPr>
                <w:rFonts w:hint="eastAsia" w:ascii="宋体" w:hAnsi="宋体" w:cs="宋体"/>
                <w:color w:val="auto"/>
                <w:kern w:val="0"/>
                <w:sz w:val="22"/>
                <w:szCs w:val="22"/>
                <w:lang w:bidi="ar"/>
              </w:rPr>
              <w:t>4,975.01</w:t>
            </w:r>
          </w:p>
        </w:tc>
        <w:tc>
          <w:tcPr>
            <w:tcW w:w="1701" w:type="dxa"/>
            <w:tcBorders>
              <w:top w:val="nil"/>
              <w:left w:val="nil"/>
              <w:bottom w:val="single" w:color="auto" w:sz="4" w:space="0"/>
              <w:right w:val="single" w:color="auto" w:sz="4" w:space="0"/>
            </w:tcBorders>
            <w:vAlign w:val="center"/>
          </w:tcPr>
          <w:p>
            <w:pPr>
              <w:widowControl/>
              <w:ind w:firstLine="220" w:firstLineChars="100"/>
              <w:jc w:val="right"/>
              <w:rPr>
                <w:rFonts w:ascii="宋体" w:hAnsi="宋体" w:cs="Arial"/>
                <w:color w:val="auto"/>
                <w:kern w:val="0"/>
                <w:sz w:val="22"/>
                <w:szCs w:val="22"/>
              </w:rPr>
            </w:pPr>
            <w:r>
              <w:rPr>
                <w:rFonts w:hint="eastAsia" w:ascii="宋体" w:hAnsi="宋体" w:cs="Arial"/>
                <w:color w:val="auto"/>
                <w:kern w:val="0"/>
                <w:sz w:val="22"/>
                <w:szCs w:val="22"/>
              </w:rPr>
              <w:t>0.00</w:t>
            </w:r>
          </w:p>
        </w:tc>
        <w:tc>
          <w:tcPr>
            <w:tcW w:w="1843" w:type="dxa"/>
            <w:tcBorders>
              <w:top w:val="nil"/>
              <w:left w:val="nil"/>
              <w:bottom w:val="single" w:color="auto" w:sz="4" w:space="0"/>
              <w:right w:val="single" w:color="auto" w:sz="4" w:space="0"/>
            </w:tcBorders>
            <w:vAlign w:val="center"/>
          </w:tcPr>
          <w:p>
            <w:pPr>
              <w:widowControl/>
              <w:ind w:firstLine="220" w:firstLineChars="100"/>
              <w:jc w:val="right"/>
              <w:rPr>
                <w:rFonts w:ascii="宋体" w:hAnsi="宋体" w:cs="Arial"/>
                <w:color w:val="auto"/>
                <w:kern w:val="0"/>
                <w:sz w:val="22"/>
                <w:szCs w:val="22"/>
              </w:rPr>
            </w:pPr>
            <w:r>
              <w:rPr>
                <w:rFonts w:hint="eastAsia" w:ascii="宋体" w:hAnsi="宋体" w:cs="Arial"/>
                <w:color w:val="auto"/>
                <w:kern w:val="0"/>
                <w:sz w:val="22"/>
                <w:szCs w:val="22"/>
              </w:rPr>
              <w:t>0.00</w:t>
            </w:r>
          </w:p>
        </w:tc>
        <w:tc>
          <w:tcPr>
            <w:tcW w:w="1985" w:type="dxa"/>
            <w:tcBorders>
              <w:top w:val="nil"/>
              <w:left w:val="nil"/>
              <w:bottom w:val="single" w:color="auto" w:sz="4" w:space="0"/>
              <w:right w:val="single" w:color="auto" w:sz="4" w:space="0"/>
            </w:tcBorders>
            <w:vAlign w:val="center"/>
          </w:tcPr>
          <w:p>
            <w:pPr>
              <w:widowControl/>
              <w:ind w:firstLine="220" w:firstLineChars="100"/>
              <w:jc w:val="right"/>
              <w:rPr>
                <w:rFonts w:ascii="宋体" w:hAnsi="宋体" w:cs="Arial"/>
                <w:color w:val="auto"/>
                <w:kern w:val="0"/>
                <w:sz w:val="22"/>
                <w:szCs w:val="22"/>
              </w:rPr>
            </w:pPr>
            <w:r>
              <w:rPr>
                <w:rFonts w:hint="eastAsia" w:ascii="宋体" w:hAnsi="宋体" w:cs="Arial"/>
                <w:color w:val="auto"/>
                <w:kern w:val="0"/>
                <w:sz w:val="22"/>
                <w:szCs w:val="22"/>
              </w:rPr>
              <w:t>0.00</w:t>
            </w:r>
          </w:p>
        </w:tc>
      </w:tr>
      <w:tr>
        <w:tblPrEx>
          <w:tblCellMar>
            <w:top w:w="0" w:type="dxa"/>
            <w:left w:w="108" w:type="dxa"/>
            <w:bottom w:w="0" w:type="dxa"/>
            <w:right w:w="108" w:type="dxa"/>
          </w:tblCellMar>
        </w:tblPrEx>
        <w:trPr>
          <w:trHeight w:val="288" w:hRule="atLeast"/>
          <w:jc w:val="center"/>
        </w:trPr>
        <w:tc>
          <w:tcPr>
            <w:tcW w:w="1019"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auto"/>
                <w:sz w:val="22"/>
                <w:szCs w:val="22"/>
              </w:rPr>
            </w:pPr>
            <w:r>
              <w:rPr>
                <w:rFonts w:hint="eastAsia" w:ascii="宋体" w:hAnsi="宋体" w:cs="宋体"/>
                <w:color w:val="auto"/>
                <w:kern w:val="0"/>
                <w:sz w:val="22"/>
                <w:szCs w:val="22"/>
                <w:lang w:bidi="ar"/>
              </w:rPr>
              <w:t>2050305</w:t>
            </w:r>
          </w:p>
        </w:tc>
        <w:tc>
          <w:tcPr>
            <w:tcW w:w="2265" w:type="dxa"/>
            <w:gridSpan w:val="2"/>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auto"/>
                <w:sz w:val="22"/>
                <w:szCs w:val="22"/>
              </w:rPr>
            </w:pPr>
            <w:r>
              <w:rPr>
                <w:rFonts w:hint="eastAsia" w:ascii="宋体" w:hAnsi="宋体" w:cs="宋体"/>
                <w:color w:val="auto"/>
                <w:kern w:val="0"/>
                <w:sz w:val="22"/>
                <w:szCs w:val="22"/>
                <w:lang w:bidi="ar"/>
              </w:rPr>
              <w:t xml:space="preserve">  高等职业教育</w:t>
            </w:r>
          </w:p>
        </w:tc>
        <w:tc>
          <w:tcPr>
            <w:tcW w:w="1693"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auto"/>
                <w:sz w:val="22"/>
                <w:szCs w:val="22"/>
              </w:rPr>
            </w:pPr>
            <w:r>
              <w:rPr>
                <w:rFonts w:hint="eastAsia" w:ascii="宋体" w:hAnsi="宋体" w:cs="宋体"/>
                <w:color w:val="auto"/>
                <w:kern w:val="0"/>
                <w:sz w:val="22"/>
                <w:szCs w:val="22"/>
                <w:lang w:bidi="ar"/>
              </w:rPr>
              <w:t>2.00</w:t>
            </w:r>
          </w:p>
        </w:tc>
        <w:tc>
          <w:tcPr>
            <w:tcW w:w="1842"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auto"/>
                <w:sz w:val="22"/>
                <w:szCs w:val="22"/>
              </w:rPr>
            </w:pPr>
            <w:r>
              <w:rPr>
                <w:rFonts w:hint="eastAsia" w:ascii="宋体" w:hAnsi="宋体" w:cs="宋体"/>
                <w:color w:val="auto"/>
                <w:kern w:val="0"/>
                <w:sz w:val="22"/>
                <w:szCs w:val="22"/>
                <w:lang w:bidi="ar"/>
              </w:rPr>
              <w:t>0.00</w:t>
            </w:r>
          </w:p>
        </w:tc>
        <w:tc>
          <w:tcPr>
            <w:tcW w:w="1701"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auto"/>
                <w:sz w:val="22"/>
                <w:szCs w:val="22"/>
              </w:rPr>
            </w:pPr>
            <w:r>
              <w:rPr>
                <w:rFonts w:hint="eastAsia" w:ascii="宋体" w:hAnsi="宋体" w:cs="宋体"/>
                <w:color w:val="auto"/>
                <w:kern w:val="0"/>
                <w:sz w:val="22"/>
                <w:szCs w:val="22"/>
                <w:lang w:bidi="ar"/>
              </w:rPr>
              <w:t>2.00</w:t>
            </w:r>
          </w:p>
        </w:tc>
        <w:tc>
          <w:tcPr>
            <w:tcW w:w="1701" w:type="dxa"/>
            <w:tcBorders>
              <w:top w:val="nil"/>
              <w:left w:val="nil"/>
              <w:bottom w:val="single" w:color="auto" w:sz="4" w:space="0"/>
              <w:right w:val="single" w:color="auto" w:sz="4" w:space="0"/>
            </w:tcBorders>
            <w:vAlign w:val="center"/>
          </w:tcPr>
          <w:p>
            <w:pPr>
              <w:widowControl/>
              <w:ind w:firstLine="220" w:firstLineChars="100"/>
              <w:jc w:val="right"/>
              <w:rPr>
                <w:rFonts w:ascii="宋体" w:hAnsi="宋体" w:cs="Arial"/>
                <w:color w:val="auto"/>
                <w:kern w:val="0"/>
                <w:sz w:val="22"/>
                <w:szCs w:val="22"/>
              </w:rPr>
            </w:pPr>
            <w:r>
              <w:rPr>
                <w:rFonts w:hint="eastAsia" w:ascii="宋体" w:hAnsi="宋体" w:cs="Arial"/>
                <w:color w:val="auto"/>
                <w:kern w:val="0"/>
                <w:sz w:val="22"/>
                <w:szCs w:val="22"/>
              </w:rPr>
              <w:t>0.00</w:t>
            </w:r>
          </w:p>
        </w:tc>
        <w:tc>
          <w:tcPr>
            <w:tcW w:w="1843" w:type="dxa"/>
            <w:tcBorders>
              <w:top w:val="nil"/>
              <w:left w:val="nil"/>
              <w:bottom w:val="single" w:color="auto" w:sz="4" w:space="0"/>
              <w:right w:val="single" w:color="auto" w:sz="4" w:space="0"/>
            </w:tcBorders>
            <w:vAlign w:val="center"/>
          </w:tcPr>
          <w:p>
            <w:pPr>
              <w:widowControl/>
              <w:ind w:firstLine="220" w:firstLineChars="100"/>
              <w:jc w:val="right"/>
              <w:rPr>
                <w:rFonts w:ascii="宋体" w:hAnsi="宋体" w:cs="Arial"/>
                <w:color w:val="auto"/>
                <w:kern w:val="0"/>
                <w:sz w:val="22"/>
                <w:szCs w:val="22"/>
              </w:rPr>
            </w:pPr>
            <w:r>
              <w:rPr>
                <w:rFonts w:hint="eastAsia" w:ascii="宋体" w:hAnsi="宋体" w:cs="Arial"/>
                <w:color w:val="auto"/>
                <w:kern w:val="0"/>
                <w:sz w:val="22"/>
                <w:szCs w:val="22"/>
              </w:rPr>
              <w:t>0.00</w:t>
            </w:r>
          </w:p>
        </w:tc>
        <w:tc>
          <w:tcPr>
            <w:tcW w:w="1985" w:type="dxa"/>
            <w:tcBorders>
              <w:top w:val="nil"/>
              <w:left w:val="nil"/>
              <w:bottom w:val="single" w:color="auto" w:sz="4" w:space="0"/>
              <w:right w:val="single" w:color="auto" w:sz="4" w:space="0"/>
            </w:tcBorders>
            <w:vAlign w:val="center"/>
          </w:tcPr>
          <w:p>
            <w:pPr>
              <w:widowControl/>
              <w:ind w:firstLine="220" w:firstLineChars="100"/>
              <w:jc w:val="right"/>
              <w:rPr>
                <w:rFonts w:ascii="宋体" w:hAnsi="宋体" w:cs="Arial"/>
                <w:color w:val="auto"/>
                <w:kern w:val="0"/>
                <w:sz w:val="22"/>
                <w:szCs w:val="22"/>
              </w:rPr>
            </w:pPr>
            <w:r>
              <w:rPr>
                <w:rFonts w:hint="eastAsia" w:ascii="宋体" w:hAnsi="宋体" w:cs="Arial"/>
                <w:color w:val="auto"/>
                <w:kern w:val="0"/>
                <w:sz w:val="22"/>
                <w:szCs w:val="22"/>
              </w:rPr>
              <w:t>0.00</w:t>
            </w:r>
          </w:p>
        </w:tc>
      </w:tr>
      <w:tr>
        <w:tblPrEx>
          <w:tblCellMar>
            <w:top w:w="0" w:type="dxa"/>
            <w:left w:w="108" w:type="dxa"/>
            <w:bottom w:w="0" w:type="dxa"/>
            <w:right w:w="108" w:type="dxa"/>
          </w:tblCellMar>
        </w:tblPrEx>
        <w:trPr>
          <w:trHeight w:val="288" w:hRule="atLeast"/>
          <w:jc w:val="center"/>
        </w:trPr>
        <w:tc>
          <w:tcPr>
            <w:tcW w:w="1019"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auto"/>
                <w:sz w:val="22"/>
                <w:szCs w:val="22"/>
              </w:rPr>
            </w:pPr>
            <w:r>
              <w:rPr>
                <w:rFonts w:hint="eastAsia" w:ascii="宋体" w:hAnsi="宋体" w:cs="宋体"/>
                <w:color w:val="auto"/>
                <w:kern w:val="0"/>
                <w:sz w:val="22"/>
                <w:szCs w:val="22"/>
                <w:lang w:bidi="ar"/>
              </w:rPr>
              <w:t>2050399</w:t>
            </w:r>
          </w:p>
        </w:tc>
        <w:tc>
          <w:tcPr>
            <w:tcW w:w="2265" w:type="dxa"/>
            <w:gridSpan w:val="2"/>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auto"/>
                <w:sz w:val="22"/>
                <w:szCs w:val="22"/>
              </w:rPr>
            </w:pPr>
            <w:r>
              <w:rPr>
                <w:rFonts w:hint="eastAsia" w:ascii="宋体" w:hAnsi="宋体" w:cs="宋体"/>
                <w:color w:val="auto"/>
                <w:kern w:val="0"/>
                <w:sz w:val="22"/>
                <w:szCs w:val="22"/>
                <w:lang w:bidi="ar"/>
              </w:rPr>
              <w:t xml:space="preserve">  其他职业教育支出</w:t>
            </w:r>
          </w:p>
        </w:tc>
        <w:tc>
          <w:tcPr>
            <w:tcW w:w="1693"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auto"/>
                <w:sz w:val="22"/>
                <w:szCs w:val="22"/>
              </w:rPr>
            </w:pPr>
            <w:r>
              <w:rPr>
                <w:rFonts w:hint="eastAsia" w:ascii="宋体" w:hAnsi="宋体" w:cs="宋体"/>
                <w:color w:val="auto"/>
                <w:kern w:val="0"/>
                <w:sz w:val="22"/>
                <w:szCs w:val="22"/>
                <w:lang w:bidi="ar"/>
              </w:rPr>
              <w:t>584.31</w:t>
            </w:r>
          </w:p>
        </w:tc>
        <w:tc>
          <w:tcPr>
            <w:tcW w:w="1842"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auto"/>
                <w:sz w:val="22"/>
                <w:szCs w:val="22"/>
              </w:rPr>
            </w:pPr>
            <w:r>
              <w:rPr>
                <w:rFonts w:hint="eastAsia" w:ascii="宋体" w:hAnsi="宋体" w:cs="宋体"/>
                <w:color w:val="auto"/>
                <w:kern w:val="0"/>
                <w:sz w:val="22"/>
                <w:szCs w:val="22"/>
                <w:lang w:bidi="ar"/>
              </w:rPr>
              <w:t>0.00</w:t>
            </w:r>
          </w:p>
        </w:tc>
        <w:tc>
          <w:tcPr>
            <w:tcW w:w="1701"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auto"/>
                <w:sz w:val="22"/>
                <w:szCs w:val="22"/>
              </w:rPr>
            </w:pPr>
            <w:r>
              <w:rPr>
                <w:rFonts w:hint="eastAsia" w:ascii="宋体" w:hAnsi="宋体" w:cs="宋体"/>
                <w:color w:val="auto"/>
                <w:kern w:val="0"/>
                <w:sz w:val="22"/>
                <w:szCs w:val="22"/>
                <w:lang w:bidi="ar"/>
              </w:rPr>
              <w:t>584.31</w:t>
            </w:r>
          </w:p>
        </w:tc>
        <w:tc>
          <w:tcPr>
            <w:tcW w:w="1701" w:type="dxa"/>
            <w:tcBorders>
              <w:top w:val="nil"/>
              <w:left w:val="nil"/>
              <w:bottom w:val="single" w:color="auto" w:sz="4" w:space="0"/>
              <w:right w:val="single" w:color="auto" w:sz="4" w:space="0"/>
            </w:tcBorders>
            <w:vAlign w:val="center"/>
          </w:tcPr>
          <w:p>
            <w:pPr>
              <w:widowControl/>
              <w:ind w:firstLine="220" w:firstLineChars="100"/>
              <w:jc w:val="right"/>
              <w:rPr>
                <w:rFonts w:ascii="宋体" w:hAnsi="宋体" w:cs="Arial"/>
                <w:color w:val="auto"/>
                <w:kern w:val="0"/>
                <w:sz w:val="22"/>
                <w:szCs w:val="22"/>
              </w:rPr>
            </w:pPr>
            <w:r>
              <w:rPr>
                <w:rFonts w:hint="eastAsia" w:ascii="宋体" w:hAnsi="宋体" w:cs="Arial"/>
                <w:color w:val="auto"/>
                <w:kern w:val="0"/>
                <w:sz w:val="22"/>
                <w:szCs w:val="22"/>
              </w:rPr>
              <w:t>0.00</w:t>
            </w:r>
          </w:p>
        </w:tc>
        <w:tc>
          <w:tcPr>
            <w:tcW w:w="1843" w:type="dxa"/>
            <w:tcBorders>
              <w:top w:val="nil"/>
              <w:left w:val="nil"/>
              <w:bottom w:val="single" w:color="auto" w:sz="4" w:space="0"/>
              <w:right w:val="single" w:color="auto" w:sz="4" w:space="0"/>
            </w:tcBorders>
            <w:vAlign w:val="center"/>
          </w:tcPr>
          <w:p>
            <w:pPr>
              <w:widowControl/>
              <w:ind w:firstLine="220" w:firstLineChars="100"/>
              <w:jc w:val="right"/>
              <w:rPr>
                <w:rFonts w:ascii="宋体" w:hAnsi="宋体" w:cs="Arial"/>
                <w:color w:val="auto"/>
                <w:kern w:val="0"/>
                <w:sz w:val="22"/>
                <w:szCs w:val="22"/>
              </w:rPr>
            </w:pPr>
            <w:r>
              <w:rPr>
                <w:rFonts w:hint="eastAsia" w:ascii="宋体" w:hAnsi="宋体" w:cs="Arial"/>
                <w:color w:val="auto"/>
                <w:kern w:val="0"/>
                <w:sz w:val="22"/>
                <w:szCs w:val="22"/>
              </w:rPr>
              <w:t>0.00</w:t>
            </w:r>
          </w:p>
        </w:tc>
        <w:tc>
          <w:tcPr>
            <w:tcW w:w="1985" w:type="dxa"/>
            <w:tcBorders>
              <w:top w:val="nil"/>
              <w:left w:val="nil"/>
              <w:bottom w:val="single" w:color="auto" w:sz="4" w:space="0"/>
              <w:right w:val="single" w:color="auto" w:sz="4" w:space="0"/>
            </w:tcBorders>
            <w:vAlign w:val="center"/>
          </w:tcPr>
          <w:p>
            <w:pPr>
              <w:widowControl/>
              <w:ind w:firstLine="220" w:firstLineChars="100"/>
              <w:jc w:val="right"/>
              <w:rPr>
                <w:rFonts w:ascii="宋体" w:hAnsi="宋体" w:cs="Arial"/>
                <w:color w:val="auto"/>
                <w:kern w:val="0"/>
                <w:sz w:val="22"/>
                <w:szCs w:val="22"/>
              </w:rPr>
            </w:pPr>
            <w:r>
              <w:rPr>
                <w:rFonts w:hint="eastAsia" w:ascii="宋体" w:hAnsi="宋体" w:cs="Arial"/>
                <w:color w:val="auto"/>
                <w:kern w:val="0"/>
                <w:sz w:val="22"/>
                <w:szCs w:val="22"/>
              </w:rPr>
              <w:t>0.00</w:t>
            </w:r>
          </w:p>
        </w:tc>
      </w:tr>
      <w:tr>
        <w:tblPrEx>
          <w:tblCellMar>
            <w:top w:w="0" w:type="dxa"/>
            <w:left w:w="108" w:type="dxa"/>
            <w:bottom w:w="0" w:type="dxa"/>
            <w:right w:w="108" w:type="dxa"/>
          </w:tblCellMar>
        </w:tblPrEx>
        <w:trPr>
          <w:trHeight w:val="288" w:hRule="atLeast"/>
          <w:jc w:val="center"/>
        </w:trPr>
        <w:tc>
          <w:tcPr>
            <w:tcW w:w="1019"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auto"/>
                <w:sz w:val="22"/>
                <w:szCs w:val="22"/>
              </w:rPr>
            </w:pPr>
            <w:r>
              <w:rPr>
                <w:rFonts w:hint="eastAsia" w:ascii="宋体" w:hAnsi="宋体" w:cs="宋体"/>
                <w:color w:val="auto"/>
                <w:kern w:val="0"/>
                <w:sz w:val="22"/>
                <w:szCs w:val="22"/>
                <w:lang w:bidi="ar"/>
              </w:rPr>
              <w:t>221</w:t>
            </w:r>
          </w:p>
        </w:tc>
        <w:tc>
          <w:tcPr>
            <w:tcW w:w="2265" w:type="dxa"/>
            <w:gridSpan w:val="2"/>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auto"/>
                <w:sz w:val="22"/>
                <w:szCs w:val="22"/>
              </w:rPr>
            </w:pPr>
            <w:r>
              <w:rPr>
                <w:rFonts w:hint="eastAsia" w:ascii="宋体" w:hAnsi="宋体" w:cs="宋体"/>
                <w:color w:val="auto"/>
                <w:kern w:val="0"/>
                <w:sz w:val="22"/>
                <w:szCs w:val="22"/>
                <w:lang w:bidi="ar"/>
              </w:rPr>
              <w:t>住房保障支出</w:t>
            </w:r>
          </w:p>
        </w:tc>
        <w:tc>
          <w:tcPr>
            <w:tcW w:w="1693"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auto"/>
                <w:sz w:val="22"/>
                <w:szCs w:val="22"/>
              </w:rPr>
            </w:pPr>
            <w:r>
              <w:rPr>
                <w:rFonts w:hint="eastAsia" w:ascii="宋体" w:hAnsi="宋体" w:cs="宋体"/>
                <w:color w:val="auto"/>
                <w:kern w:val="0"/>
                <w:sz w:val="22"/>
                <w:szCs w:val="22"/>
                <w:lang w:bidi="ar"/>
              </w:rPr>
              <w:t>6.39</w:t>
            </w:r>
          </w:p>
        </w:tc>
        <w:tc>
          <w:tcPr>
            <w:tcW w:w="1842"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auto"/>
                <w:sz w:val="22"/>
                <w:szCs w:val="22"/>
              </w:rPr>
            </w:pPr>
            <w:r>
              <w:rPr>
                <w:rFonts w:hint="eastAsia" w:ascii="宋体" w:hAnsi="宋体" w:cs="宋体"/>
                <w:color w:val="auto"/>
                <w:kern w:val="0"/>
                <w:sz w:val="22"/>
                <w:szCs w:val="22"/>
                <w:lang w:bidi="ar"/>
              </w:rPr>
              <w:t>6.39</w:t>
            </w:r>
          </w:p>
        </w:tc>
        <w:tc>
          <w:tcPr>
            <w:tcW w:w="1701"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auto"/>
                <w:sz w:val="22"/>
                <w:szCs w:val="22"/>
              </w:rPr>
            </w:pPr>
            <w:r>
              <w:rPr>
                <w:rFonts w:hint="eastAsia" w:ascii="宋体" w:hAnsi="宋体" w:cs="宋体"/>
                <w:color w:val="auto"/>
                <w:kern w:val="0"/>
                <w:sz w:val="22"/>
                <w:szCs w:val="22"/>
                <w:lang w:bidi="ar"/>
              </w:rPr>
              <w:t>0.00</w:t>
            </w:r>
          </w:p>
        </w:tc>
        <w:tc>
          <w:tcPr>
            <w:tcW w:w="1701"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auto"/>
                <w:kern w:val="0"/>
                <w:sz w:val="22"/>
                <w:szCs w:val="22"/>
                <w:lang w:bidi="ar"/>
              </w:rPr>
            </w:pPr>
            <w:r>
              <w:rPr>
                <w:rFonts w:hint="eastAsia" w:ascii="宋体" w:hAnsi="宋体" w:cs="Arial"/>
                <w:color w:val="auto"/>
                <w:kern w:val="0"/>
                <w:sz w:val="22"/>
                <w:szCs w:val="22"/>
              </w:rPr>
              <w:t>0.00</w:t>
            </w:r>
          </w:p>
        </w:tc>
        <w:tc>
          <w:tcPr>
            <w:tcW w:w="1843"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auto"/>
                <w:kern w:val="0"/>
                <w:sz w:val="22"/>
                <w:szCs w:val="22"/>
                <w:lang w:bidi="ar"/>
              </w:rPr>
            </w:pPr>
            <w:r>
              <w:rPr>
                <w:rFonts w:hint="eastAsia" w:ascii="宋体" w:hAnsi="宋体" w:cs="Arial"/>
                <w:color w:val="auto"/>
                <w:kern w:val="0"/>
                <w:sz w:val="22"/>
                <w:szCs w:val="22"/>
              </w:rPr>
              <w:t>0.00</w:t>
            </w:r>
          </w:p>
        </w:tc>
        <w:tc>
          <w:tcPr>
            <w:tcW w:w="1985"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auto"/>
                <w:kern w:val="0"/>
                <w:sz w:val="22"/>
                <w:szCs w:val="22"/>
                <w:lang w:bidi="ar"/>
              </w:rPr>
            </w:pPr>
            <w:r>
              <w:rPr>
                <w:rFonts w:hint="eastAsia" w:ascii="宋体" w:hAnsi="宋体" w:cs="Arial"/>
                <w:color w:val="auto"/>
                <w:kern w:val="0"/>
                <w:sz w:val="22"/>
                <w:szCs w:val="22"/>
              </w:rPr>
              <w:t>0.00</w:t>
            </w:r>
          </w:p>
        </w:tc>
      </w:tr>
      <w:tr>
        <w:tblPrEx>
          <w:tblCellMar>
            <w:top w:w="0" w:type="dxa"/>
            <w:left w:w="108" w:type="dxa"/>
            <w:bottom w:w="0" w:type="dxa"/>
            <w:right w:w="108" w:type="dxa"/>
          </w:tblCellMar>
        </w:tblPrEx>
        <w:trPr>
          <w:trHeight w:val="288" w:hRule="atLeast"/>
          <w:jc w:val="center"/>
        </w:trPr>
        <w:tc>
          <w:tcPr>
            <w:tcW w:w="1019"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auto"/>
                <w:sz w:val="22"/>
                <w:szCs w:val="22"/>
              </w:rPr>
            </w:pPr>
            <w:r>
              <w:rPr>
                <w:rFonts w:hint="eastAsia" w:ascii="宋体" w:hAnsi="宋体" w:cs="宋体"/>
                <w:color w:val="auto"/>
                <w:kern w:val="0"/>
                <w:sz w:val="22"/>
                <w:szCs w:val="22"/>
                <w:lang w:bidi="ar"/>
              </w:rPr>
              <w:t>22102</w:t>
            </w:r>
          </w:p>
        </w:tc>
        <w:tc>
          <w:tcPr>
            <w:tcW w:w="2265" w:type="dxa"/>
            <w:gridSpan w:val="2"/>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auto"/>
                <w:sz w:val="22"/>
                <w:szCs w:val="22"/>
              </w:rPr>
            </w:pPr>
            <w:r>
              <w:rPr>
                <w:rFonts w:hint="eastAsia" w:ascii="宋体" w:hAnsi="宋体" w:cs="宋体"/>
                <w:color w:val="auto"/>
                <w:kern w:val="0"/>
                <w:sz w:val="22"/>
                <w:szCs w:val="22"/>
                <w:lang w:bidi="ar"/>
              </w:rPr>
              <w:t>住房改革支出</w:t>
            </w:r>
          </w:p>
        </w:tc>
        <w:tc>
          <w:tcPr>
            <w:tcW w:w="1693"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auto"/>
                <w:sz w:val="22"/>
                <w:szCs w:val="22"/>
              </w:rPr>
            </w:pPr>
            <w:r>
              <w:rPr>
                <w:rFonts w:hint="eastAsia" w:ascii="宋体" w:hAnsi="宋体" w:cs="宋体"/>
                <w:color w:val="auto"/>
                <w:kern w:val="0"/>
                <w:sz w:val="22"/>
                <w:szCs w:val="22"/>
                <w:lang w:bidi="ar"/>
              </w:rPr>
              <w:t>6.39</w:t>
            </w:r>
          </w:p>
        </w:tc>
        <w:tc>
          <w:tcPr>
            <w:tcW w:w="1842"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auto"/>
                <w:sz w:val="22"/>
                <w:szCs w:val="22"/>
              </w:rPr>
            </w:pPr>
            <w:r>
              <w:rPr>
                <w:rFonts w:hint="eastAsia" w:ascii="宋体" w:hAnsi="宋体" w:cs="宋体"/>
                <w:color w:val="auto"/>
                <w:kern w:val="0"/>
                <w:sz w:val="22"/>
                <w:szCs w:val="22"/>
                <w:lang w:bidi="ar"/>
              </w:rPr>
              <w:t>6.39</w:t>
            </w:r>
          </w:p>
        </w:tc>
        <w:tc>
          <w:tcPr>
            <w:tcW w:w="1701"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auto"/>
                <w:sz w:val="22"/>
                <w:szCs w:val="22"/>
              </w:rPr>
            </w:pPr>
            <w:r>
              <w:rPr>
                <w:rFonts w:hint="eastAsia" w:ascii="宋体" w:hAnsi="宋体" w:cs="宋体"/>
                <w:color w:val="auto"/>
                <w:kern w:val="0"/>
                <w:sz w:val="22"/>
                <w:szCs w:val="22"/>
                <w:lang w:bidi="ar"/>
              </w:rPr>
              <w:t>0.00</w:t>
            </w:r>
          </w:p>
        </w:tc>
        <w:tc>
          <w:tcPr>
            <w:tcW w:w="1701"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auto"/>
                <w:kern w:val="0"/>
                <w:sz w:val="22"/>
                <w:szCs w:val="22"/>
                <w:lang w:bidi="ar"/>
              </w:rPr>
            </w:pPr>
            <w:r>
              <w:rPr>
                <w:rFonts w:hint="eastAsia" w:ascii="宋体" w:hAnsi="宋体" w:cs="Arial"/>
                <w:color w:val="auto"/>
                <w:kern w:val="0"/>
                <w:sz w:val="22"/>
                <w:szCs w:val="22"/>
              </w:rPr>
              <w:t>0.00</w:t>
            </w:r>
          </w:p>
        </w:tc>
        <w:tc>
          <w:tcPr>
            <w:tcW w:w="1843"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auto"/>
                <w:kern w:val="0"/>
                <w:sz w:val="22"/>
                <w:szCs w:val="22"/>
                <w:lang w:bidi="ar"/>
              </w:rPr>
            </w:pPr>
            <w:r>
              <w:rPr>
                <w:rFonts w:hint="eastAsia" w:ascii="宋体" w:hAnsi="宋体" w:cs="Arial"/>
                <w:color w:val="auto"/>
                <w:kern w:val="0"/>
                <w:sz w:val="22"/>
                <w:szCs w:val="22"/>
              </w:rPr>
              <w:t>0.00</w:t>
            </w:r>
          </w:p>
        </w:tc>
        <w:tc>
          <w:tcPr>
            <w:tcW w:w="1985"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auto"/>
                <w:kern w:val="0"/>
                <w:sz w:val="22"/>
                <w:szCs w:val="22"/>
                <w:lang w:bidi="ar"/>
              </w:rPr>
            </w:pPr>
            <w:r>
              <w:rPr>
                <w:rFonts w:hint="eastAsia" w:ascii="宋体" w:hAnsi="宋体" w:cs="Arial"/>
                <w:color w:val="auto"/>
                <w:kern w:val="0"/>
                <w:sz w:val="22"/>
                <w:szCs w:val="22"/>
              </w:rPr>
              <w:t>0.00</w:t>
            </w:r>
          </w:p>
        </w:tc>
      </w:tr>
      <w:tr>
        <w:tblPrEx>
          <w:tblCellMar>
            <w:top w:w="0" w:type="dxa"/>
            <w:left w:w="108" w:type="dxa"/>
            <w:bottom w:w="0" w:type="dxa"/>
            <w:right w:w="108" w:type="dxa"/>
          </w:tblCellMar>
        </w:tblPrEx>
        <w:trPr>
          <w:trHeight w:val="288" w:hRule="atLeast"/>
          <w:jc w:val="center"/>
        </w:trPr>
        <w:tc>
          <w:tcPr>
            <w:tcW w:w="1019"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auto"/>
                <w:sz w:val="22"/>
                <w:szCs w:val="22"/>
              </w:rPr>
            </w:pPr>
            <w:r>
              <w:rPr>
                <w:rFonts w:hint="eastAsia" w:ascii="宋体" w:hAnsi="宋体" w:cs="宋体"/>
                <w:color w:val="auto"/>
                <w:kern w:val="0"/>
                <w:sz w:val="22"/>
                <w:szCs w:val="22"/>
                <w:lang w:bidi="ar"/>
              </w:rPr>
              <w:t>2210203</w:t>
            </w:r>
          </w:p>
        </w:tc>
        <w:tc>
          <w:tcPr>
            <w:tcW w:w="2265" w:type="dxa"/>
            <w:gridSpan w:val="2"/>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auto"/>
                <w:sz w:val="22"/>
                <w:szCs w:val="22"/>
              </w:rPr>
            </w:pPr>
            <w:r>
              <w:rPr>
                <w:rFonts w:hint="eastAsia" w:ascii="宋体" w:hAnsi="宋体" w:cs="宋体"/>
                <w:color w:val="auto"/>
                <w:kern w:val="0"/>
                <w:sz w:val="22"/>
                <w:szCs w:val="22"/>
                <w:lang w:bidi="ar"/>
              </w:rPr>
              <w:t xml:space="preserve">  购房补贴</w:t>
            </w:r>
          </w:p>
        </w:tc>
        <w:tc>
          <w:tcPr>
            <w:tcW w:w="1693"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auto"/>
                <w:sz w:val="22"/>
                <w:szCs w:val="22"/>
              </w:rPr>
            </w:pPr>
            <w:r>
              <w:rPr>
                <w:rFonts w:hint="eastAsia" w:ascii="宋体" w:hAnsi="宋体" w:cs="宋体"/>
                <w:color w:val="auto"/>
                <w:kern w:val="0"/>
                <w:sz w:val="22"/>
                <w:szCs w:val="22"/>
                <w:lang w:bidi="ar"/>
              </w:rPr>
              <w:t>6.39</w:t>
            </w:r>
          </w:p>
        </w:tc>
        <w:tc>
          <w:tcPr>
            <w:tcW w:w="1842"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auto"/>
                <w:sz w:val="22"/>
                <w:szCs w:val="22"/>
              </w:rPr>
            </w:pPr>
            <w:r>
              <w:rPr>
                <w:rFonts w:hint="eastAsia" w:ascii="宋体" w:hAnsi="宋体" w:cs="宋体"/>
                <w:color w:val="auto"/>
                <w:kern w:val="0"/>
                <w:sz w:val="22"/>
                <w:szCs w:val="22"/>
                <w:lang w:bidi="ar"/>
              </w:rPr>
              <w:t>6.39</w:t>
            </w:r>
          </w:p>
        </w:tc>
        <w:tc>
          <w:tcPr>
            <w:tcW w:w="1701"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auto"/>
                <w:sz w:val="22"/>
                <w:szCs w:val="22"/>
              </w:rPr>
            </w:pPr>
            <w:r>
              <w:rPr>
                <w:rFonts w:hint="eastAsia" w:ascii="宋体" w:hAnsi="宋体" w:cs="宋体"/>
                <w:color w:val="auto"/>
                <w:kern w:val="0"/>
                <w:sz w:val="22"/>
                <w:szCs w:val="22"/>
                <w:lang w:bidi="ar"/>
              </w:rPr>
              <w:t>0.00</w:t>
            </w:r>
          </w:p>
        </w:tc>
        <w:tc>
          <w:tcPr>
            <w:tcW w:w="1701"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auto"/>
                <w:kern w:val="0"/>
                <w:sz w:val="22"/>
                <w:szCs w:val="22"/>
                <w:lang w:bidi="ar"/>
              </w:rPr>
            </w:pPr>
            <w:r>
              <w:rPr>
                <w:rFonts w:hint="eastAsia" w:ascii="宋体" w:hAnsi="宋体" w:cs="Arial"/>
                <w:color w:val="auto"/>
                <w:kern w:val="0"/>
                <w:sz w:val="22"/>
                <w:szCs w:val="22"/>
              </w:rPr>
              <w:t>0.00</w:t>
            </w:r>
          </w:p>
        </w:tc>
        <w:tc>
          <w:tcPr>
            <w:tcW w:w="1843"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auto"/>
                <w:kern w:val="0"/>
                <w:sz w:val="22"/>
                <w:szCs w:val="22"/>
                <w:lang w:bidi="ar"/>
              </w:rPr>
            </w:pPr>
            <w:r>
              <w:rPr>
                <w:rFonts w:hint="eastAsia" w:ascii="宋体" w:hAnsi="宋体" w:cs="Arial"/>
                <w:color w:val="auto"/>
                <w:kern w:val="0"/>
                <w:sz w:val="22"/>
                <w:szCs w:val="22"/>
              </w:rPr>
              <w:t>0.00</w:t>
            </w:r>
          </w:p>
        </w:tc>
        <w:tc>
          <w:tcPr>
            <w:tcW w:w="1985"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auto"/>
                <w:kern w:val="0"/>
                <w:sz w:val="22"/>
                <w:szCs w:val="22"/>
                <w:lang w:bidi="ar"/>
              </w:rPr>
            </w:pPr>
            <w:r>
              <w:rPr>
                <w:rFonts w:hint="eastAsia" w:ascii="宋体" w:hAnsi="宋体" w:cs="Arial"/>
                <w:color w:val="auto"/>
                <w:kern w:val="0"/>
                <w:sz w:val="22"/>
                <w:szCs w:val="22"/>
              </w:rPr>
              <w:t>0.00</w:t>
            </w:r>
          </w:p>
        </w:tc>
      </w:tr>
      <w:tr>
        <w:tblPrEx>
          <w:tblCellMar>
            <w:top w:w="0" w:type="dxa"/>
            <w:left w:w="108" w:type="dxa"/>
            <w:bottom w:w="0" w:type="dxa"/>
            <w:right w:w="108" w:type="dxa"/>
          </w:tblCellMar>
        </w:tblPrEx>
        <w:trPr>
          <w:trHeight w:val="288" w:hRule="atLeast"/>
          <w:jc w:val="center"/>
        </w:trPr>
        <w:tc>
          <w:tcPr>
            <w:tcW w:w="1019"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auto"/>
                <w:sz w:val="22"/>
                <w:szCs w:val="22"/>
              </w:rPr>
            </w:pPr>
            <w:r>
              <w:rPr>
                <w:rFonts w:hint="eastAsia" w:ascii="宋体" w:hAnsi="宋体" w:cs="宋体"/>
                <w:color w:val="auto"/>
                <w:kern w:val="0"/>
                <w:sz w:val="22"/>
                <w:szCs w:val="22"/>
                <w:lang w:bidi="ar"/>
              </w:rPr>
              <w:t>229</w:t>
            </w:r>
          </w:p>
        </w:tc>
        <w:tc>
          <w:tcPr>
            <w:tcW w:w="2265" w:type="dxa"/>
            <w:gridSpan w:val="2"/>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auto"/>
                <w:sz w:val="22"/>
                <w:szCs w:val="22"/>
              </w:rPr>
            </w:pPr>
            <w:r>
              <w:rPr>
                <w:rFonts w:hint="eastAsia" w:ascii="宋体" w:hAnsi="宋体" w:cs="宋体"/>
                <w:color w:val="auto"/>
                <w:kern w:val="0"/>
                <w:sz w:val="22"/>
                <w:szCs w:val="22"/>
                <w:lang w:bidi="ar"/>
              </w:rPr>
              <w:t>其他支出</w:t>
            </w:r>
          </w:p>
        </w:tc>
        <w:tc>
          <w:tcPr>
            <w:tcW w:w="1693"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auto"/>
                <w:sz w:val="22"/>
                <w:szCs w:val="22"/>
              </w:rPr>
            </w:pPr>
            <w:r>
              <w:rPr>
                <w:rFonts w:hint="eastAsia" w:ascii="宋体" w:hAnsi="宋体" w:cs="宋体"/>
                <w:color w:val="auto"/>
                <w:kern w:val="0"/>
                <w:sz w:val="22"/>
                <w:szCs w:val="22"/>
                <w:lang w:bidi="ar"/>
              </w:rPr>
              <w:t>5,000.00</w:t>
            </w:r>
          </w:p>
        </w:tc>
        <w:tc>
          <w:tcPr>
            <w:tcW w:w="1842"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auto"/>
                <w:sz w:val="22"/>
                <w:szCs w:val="22"/>
              </w:rPr>
            </w:pPr>
            <w:r>
              <w:rPr>
                <w:rFonts w:hint="eastAsia" w:ascii="宋体" w:hAnsi="宋体" w:cs="宋体"/>
                <w:color w:val="auto"/>
                <w:kern w:val="0"/>
                <w:sz w:val="22"/>
                <w:szCs w:val="22"/>
                <w:lang w:bidi="ar"/>
              </w:rPr>
              <w:t>0.00</w:t>
            </w:r>
          </w:p>
        </w:tc>
        <w:tc>
          <w:tcPr>
            <w:tcW w:w="1701"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auto"/>
                <w:sz w:val="22"/>
                <w:szCs w:val="22"/>
              </w:rPr>
            </w:pPr>
            <w:r>
              <w:rPr>
                <w:rFonts w:hint="eastAsia" w:ascii="宋体" w:hAnsi="宋体" w:cs="宋体"/>
                <w:color w:val="auto"/>
                <w:kern w:val="0"/>
                <w:sz w:val="22"/>
                <w:szCs w:val="22"/>
                <w:lang w:bidi="ar"/>
              </w:rPr>
              <w:t>5,000.00</w:t>
            </w:r>
          </w:p>
        </w:tc>
        <w:tc>
          <w:tcPr>
            <w:tcW w:w="1701" w:type="dxa"/>
            <w:tcBorders>
              <w:top w:val="nil"/>
              <w:left w:val="nil"/>
              <w:bottom w:val="single" w:color="auto" w:sz="4" w:space="0"/>
              <w:right w:val="single" w:color="auto" w:sz="4" w:space="0"/>
            </w:tcBorders>
            <w:vAlign w:val="center"/>
          </w:tcPr>
          <w:p>
            <w:pPr>
              <w:widowControl/>
              <w:ind w:firstLine="220" w:firstLineChars="100"/>
              <w:jc w:val="right"/>
              <w:rPr>
                <w:rFonts w:ascii="宋体" w:hAnsi="宋体" w:cs="Arial"/>
                <w:color w:val="auto"/>
                <w:kern w:val="0"/>
                <w:sz w:val="22"/>
                <w:szCs w:val="22"/>
              </w:rPr>
            </w:pPr>
            <w:r>
              <w:rPr>
                <w:rFonts w:hint="eastAsia" w:ascii="宋体" w:hAnsi="宋体" w:cs="Arial"/>
                <w:color w:val="auto"/>
                <w:kern w:val="0"/>
                <w:sz w:val="22"/>
                <w:szCs w:val="22"/>
              </w:rPr>
              <w:t>0.00</w:t>
            </w:r>
          </w:p>
        </w:tc>
        <w:tc>
          <w:tcPr>
            <w:tcW w:w="1843" w:type="dxa"/>
            <w:tcBorders>
              <w:top w:val="nil"/>
              <w:left w:val="nil"/>
              <w:bottom w:val="single" w:color="auto" w:sz="4" w:space="0"/>
              <w:right w:val="single" w:color="auto" w:sz="4" w:space="0"/>
            </w:tcBorders>
            <w:vAlign w:val="center"/>
          </w:tcPr>
          <w:p>
            <w:pPr>
              <w:widowControl/>
              <w:ind w:firstLine="220" w:firstLineChars="100"/>
              <w:jc w:val="right"/>
              <w:rPr>
                <w:rFonts w:ascii="宋体" w:hAnsi="宋体" w:cs="Arial"/>
                <w:color w:val="auto"/>
                <w:kern w:val="0"/>
                <w:sz w:val="22"/>
                <w:szCs w:val="22"/>
              </w:rPr>
            </w:pPr>
            <w:r>
              <w:rPr>
                <w:rFonts w:hint="eastAsia" w:ascii="宋体" w:hAnsi="宋体" w:cs="Arial"/>
                <w:color w:val="auto"/>
                <w:kern w:val="0"/>
                <w:sz w:val="22"/>
                <w:szCs w:val="22"/>
              </w:rPr>
              <w:t>0.00</w:t>
            </w:r>
          </w:p>
        </w:tc>
        <w:tc>
          <w:tcPr>
            <w:tcW w:w="1985" w:type="dxa"/>
            <w:tcBorders>
              <w:top w:val="nil"/>
              <w:left w:val="nil"/>
              <w:bottom w:val="single" w:color="auto" w:sz="4" w:space="0"/>
              <w:right w:val="single" w:color="auto" w:sz="4" w:space="0"/>
            </w:tcBorders>
            <w:vAlign w:val="center"/>
          </w:tcPr>
          <w:p>
            <w:pPr>
              <w:widowControl/>
              <w:ind w:firstLine="220" w:firstLineChars="100"/>
              <w:jc w:val="right"/>
              <w:rPr>
                <w:rFonts w:ascii="宋体" w:hAnsi="宋体" w:cs="Arial"/>
                <w:color w:val="auto"/>
                <w:kern w:val="0"/>
                <w:sz w:val="22"/>
                <w:szCs w:val="22"/>
              </w:rPr>
            </w:pPr>
            <w:r>
              <w:rPr>
                <w:rFonts w:hint="eastAsia" w:ascii="宋体" w:hAnsi="宋体" w:cs="Arial"/>
                <w:color w:val="auto"/>
                <w:kern w:val="0"/>
                <w:sz w:val="22"/>
                <w:szCs w:val="22"/>
              </w:rPr>
              <w:t>0.00</w:t>
            </w:r>
          </w:p>
        </w:tc>
      </w:tr>
      <w:tr>
        <w:tblPrEx>
          <w:tblCellMar>
            <w:top w:w="0" w:type="dxa"/>
            <w:left w:w="108" w:type="dxa"/>
            <w:bottom w:w="0" w:type="dxa"/>
            <w:right w:w="108" w:type="dxa"/>
          </w:tblCellMar>
        </w:tblPrEx>
        <w:trPr>
          <w:trHeight w:val="288" w:hRule="atLeast"/>
          <w:jc w:val="center"/>
        </w:trPr>
        <w:tc>
          <w:tcPr>
            <w:tcW w:w="1019"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auto"/>
                <w:sz w:val="22"/>
                <w:szCs w:val="22"/>
              </w:rPr>
            </w:pPr>
            <w:r>
              <w:rPr>
                <w:rFonts w:hint="eastAsia" w:ascii="宋体" w:hAnsi="宋体" w:cs="宋体"/>
                <w:color w:val="auto"/>
                <w:kern w:val="0"/>
                <w:sz w:val="22"/>
                <w:szCs w:val="22"/>
                <w:lang w:bidi="ar"/>
              </w:rPr>
              <w:t>22904</w:t>
            </w:r>
          </w:p>
        </w:tc>
        <w:tc>
          <w:tcPr>
            <w:tcW w:w="2265" w:type="dxa"/>
            <w:gridSpan w:val="2"/>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auto"/>
                <w:sz w:val="22"/>
                <w:szCs w:val="22"/>
              </w:rPr>
            </w:pPr>
            <w:r>
              <w:rPr>
                <w:rFonts w:hint="eastAsia" w:ascii="宋体" w:hAnsi="宋体" w:cs="宋体"/>
                <w:color w:val="auto"/>
                <w:kern w:val="0"/>
                <w:sz w:val="22"/>
                <w:szCs w:val="22"/>
                <w:lang w:bidi="ar"/>
              </w:rPr>
              <w:t>其他政府性基金及对应专项债务收入安排的支出</w:t>
            </w:r>
          </w:p>
        </w:tc>
        <w:tc>
          <w:tcPr>
            <w:tcW w:w="1693"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s="宋体"/>
                <w:color w:val="auto"/>
                <w:sz w:val="22"/>
                <w:szCs w:val="22"/>
              </w:rPr>
            </w:pPr>
            <w:r>
              <w:rPr>
                <w:rFonts w:hint="eastAsia" w:ascii="宋体" w:hAnsi="宋体" w:cs="宋体"/>
                <w:color w:val="auto"/>
                <w:kern w:val="0"/>
                <w:sz w:val="22"/>
                <w:szCs w:val="22"/>
                <w:lang w:bidi="ar"/>
              </w:rPr>
              <w:t>5,000.00</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s="宋体"/>
                <w:color w:val="auto"/>
                <w:sz w:val="22"/>
                <w:szCs w:val="22"/>
              </w:rPr>
            </w:pPr>
            <w:r>
              <w:rPr>
                <w:rFonts w:hint="eastAsia" w:ascii="宋体" w:hAnsi="宋体" w:cs="宋体"/>
                <w:color w:val="auto"/>
                <w:kern w:val="0"/>
                <w:sz w:val="22"/>
                <w:szCs w:val="22"/>
                <w:lang w:bidi="ar"/>
              </w:rPr>
              <w:t>0.00</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s="宋体"/>
                <w:color w:val="auto"/>
                <w:sz w:val="22"/>
                <w:szCs w:val="22"/>
              </w:rPr>
            </w:pPr>
            <w:r>
              <w:rPr>
                <w:rFonts w:hint="eastAsia" w:ascii="宋体" w:hAnsi="宋体" w:cs="宋体"/>
                <w:color w:val="auto"/>
                <w:kern w:val="0"/>
                <w:sz w:val="22"/>
                <w:szCs w:val="22"/>
                <w:lang w:bidi="ar"/>
              </w:rPr>
              <w:t>5,000.00</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ind w:firstLine="220" w:firstLineChars="100"/>
              <w:jc w:val="right"/>
              <w:rPr>
                <w:rFonts w:ascii="宋体" w:hAnsi="宋体" w:cs="Arial"/>
                <w:color w:val="auto"/>
                <w:kern w:val="0"/>
                <w:sz w:val="22"/>
                <w:szCs w:val="22"/>
              </w:rPr>
            </w:pPr>
            <w:r>
              <w:rPr>
                <w:rFonts w:hint="eastAsia" w:ascii="宋体" w:hAnsi="宋体" w:cs="Arial"/>
                <w:color w:val="auto"/>
                <w:kern w:val="0"/>
                <w:sz w:val="22"/>
                <w:szCs w:val="22"/>
              </w:rPr>
              <w:t>0.00</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ind w:firstLine="220" w:firstLineChars="100"/>
              <w:jc w:val="right"/>
              <w:rPr>
                <w:rFonts w:ascii="宋体" w:hAnsi="宋体" w:cs="Arial"/>
                <w:color w:val="auto"/>
                <w:kern w:val="0"/>
                <w:sz w:val="22"/>
                <w:szCs w:val="22"/>
              </w:rPr>
            </w:pPr>
            <w:r>
              <w:rPr>
                <w:rFonts w:hint="eastAsia" w:ascii="宋体" w:hAnsi="宋体" w:cs="Arial"/>
                <w:color w:val="auto"/>
                <w:kern w:val="0"/>
                <w:sz w:val="22"/>
                <w:szCs w:val="22"/>
              </w:rPr>
              <w:t>0.00</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ind w:firstLine="220" w:firstLineChars="100"/>
              <w:jc w:val="right"/>
              <w:rPr>
                <w:rFonts w:ascii="宋体" w:hAnsi="宋体" w:cs="Arial"/>
                <w:color w:val="auto"/>
                <w:kern w:val="0"/>
                <w:sz w:val="22"/>
                <w:szCs w:val="22"/>
              </w:rPr>
            </w:pPr>
            <w:r>
              <w:rPr>
                <w:rFonts w:hint="eastAsia" w:ascii="宋体" w:hAnsi="宋体" w:cs="Arial"/>
                <w:color w:val="auto"/>
                <w:kern w:val="0"/>
                <w:sz w:val="22"/>
                <w:szCs w:val="22"/>
              </w:rPr>
              <w:t>0.00</w:t>
            </w:r>
          </w:p>
        </w:tc>
      </w:tr>
      <w:tr>
        <w:tblPrEx>
          <w:tblCellMar>
            <w:top w:w="0" w:type="dxa"/>
            <w:left w:w="108" w:type="dxa"/>
            <w:bottom w:w="0" w:type="dxa"/>
            <w:right w:w="108" w:type="dxa"/>
          </w:tblCellMar>
        </w:tblPrEx>
        <w:trPr>
          <w:trHeight w:val="288" w:hRule="atLeast"/>
          <w:jc w:val="center"/>
        </w:trPr>
        <w:tc>
          <w:tcPr>
            <w:tcW w:w="1019"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auto"/>
                <w:sz w:val="22"/>
                <w:szCs w:val="22"/>
              </w:rPr>
            </w:pPr>
            <w:r>
              <w:rPr>
                <w:rFonts w:hint="eastAsia" w:ascii="宋体" w:hAnsi="宋体" w:cs="宋体"/>
                <w:color w:val="auto"/>
                <w:kern w:val="0"/>
                <w:sz w:val="22"/>
                <w:szCs w:val="22"/>
                <w:lang w:bidi="ar"/>
              </w:rPr>
              <w:t>2290402</w:t>
            </w:r>
          </w:p>
        </w:tc>
        <w:tc>
          <w:tcPr>
            <w:tcW w:w="2265" w:type="dxa"/>
            <w:gridSpan w:val="2"/>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auto"/>
                <w:sz w:val="22"/>
                <w:szCs w:val="22"/>
              </w:rPr>
            </w:pPr>
            <w:r>
              <w:rPr>
                <w:rFonts w:hint="eastAsia" w:ascii="宋体" w:hAnsi="宋体" w:cs="宋体"/>
                <w:color w:val="auto"/>
                <w:kern w:val="0"/>
                <w:sz w:val="22"/>
                <w:szCs w:val="22"/>
                <w:lang w:bidi="ar"/>
              </w:rPr>
              <w:t xml:space="preserve">  其他地方自行试点项目收益专项债券收入安排的支出</w:t>
            </w:r>
          </w:p>
        </w:tc>
        <w:tc>
          <w:tcPr>
            <w:tcW w:w="1693"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s="宋体"/>
                <w:color w:val="auto"/>
                <w:sz w:val="22"/>
                <w:szCs w:val="22"/>
              </w:rPr>
            </w:pPr>
            <w:r>
              <w:rPr>
                <w:rFonts w:hint="eastAsia" w:ascii="宋体" w:hAnsi="宋体" w:cs="宋体"/>
                <w:color w:val="auto"/>
                <w:kern w:val="0"/>
                <w:sz w:val="22"/>
                <w:szCs w:val="22"/>
                <w:lang w:bidi="ar"/>
              </w:rPr>
              <w:t>5,000.00</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s="宋体"/>
                <w:color w:val="auto"/>
                <w:sz w:val="22"/>
                <w:szCs w:val="22"/>
              </w:rPr>
            </w:pPr>
            <w:r>
              <w:rPr>
                <w:rFonts w:hint="eastAsia" w:ascii="宋体" w:hAnsi="宋体" w:cs="宋体"/>
                <w:color w:val="auto"/>
                <w:kern w:val="0"/>
                <w:sz w:val="22"/>
                <w:szCs w:val="22"/>
                <w:lang w:bidi="ar"/>
              </w:rPr>
              <w:t>0.00</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s="宋体"/>
                <w:color w:val="auto"/>
                <w:sz w:val="22"/>
                <w:szCs w:val="22"/>
              </w:rPr>
            </w:pPr>
            <w:r>
              <w:rPr>
                <w:rFonts w:hint="eastAsia" w:ascii="宋体" w:hAnsi="宋体" w:cs="宋体"/>
                <w:color w:val="auto"/>
                <w:kern w:val="0"/>
                <w:sz w:val="22"/>
                <w:szCs w:val="22"/>
                <w:lang w:bidi="ar"/>
              </w:rPr>
              <w:t>5,000.00</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ind w:firstLine="220" w:firstLineChars="100"/>
              <w:jc w:val="right"/>
              <w:rPr>
                <w:rFonts w:ascii="宋体" w:hAnsi="宋体" w:cs="Arial"/>
                <w:color w:val="auto"/>
                <w:kern w:val="0"/>
                <w:sz w:val="22"/>
                <w:szCs w:val="22"/>
              </w:rPr>
            </w:pPr>
            <w:r>
              <w:rPr>
                <w:rFonts w:hint="eastAsia" w:ascii="宋体" w:hAnsi="宋体" w:cs="Arial"/>
                <w:color w:val="auto"/>
                <w:kern w:val="0"/>
                <w:sz w:val="22"/>
                <w:szCs w:val="22"/>
              </w:rPr>
              <w:t>0.00</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ind w:firstLine="220" w:firstLineChars="100"/>
              <w:jc w:val="right"/>
              <w:rPr>
                <w:rFonts w:ascii="宋体" w:hAnsi="宋体" w:cs="Arial"/>
                <w:color w:val="auto"/>
                <w:kern w:val="0"/>
                <w:sz w:val="22"/>
                <w:szCs w:val="22"/>
              </w:rPr>
            </w:pPr>
            <w:r>
              <w:rPr>
                <w:rFonts w:hint="eastAsia" w:ascii="宋体" w:hAnsi="宋体" w:cs="Arial"/>
                <w:color w:val="auto"/>
                <w:kern w:val="0"/>
                <w:sz w:val="22"/>
                <w:szCs w:val="22"/>
              </w:rPr>
              <w:t>0.00</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ind w:firstLine="220" w:firstLineChars="100"/>
              <w:jc w:val="right"/>
              <w:rPr>
                <w:rFonts w:ascii="宋体" w:hAnsi="宋体" w:cs="Arial"/>
                <w:color w:val="auto"/>
                <w:kern w:val="0"/>
                <w:sz w:val="22"/>
                <w:szCs w:val="22"/>
              </w:rPr>
            </w:pPr>
            <w:r>
              <w:rPr>
                <w:rFonts w:hint="eastAsia" w:ascii="宋体" w:hAnsi="宋体" w:cs="Arial"/>
                <w:color w:val="auto"/>
                <w:kern w:val="0"/>
                <w:sz w:val="22"/>
                <w:szCs w:val="22"/>
              </w:rPr>
              <w:t>0.00</w:t>
            </w:r>
          </w:p>
        </w:tc>
      </w:tr>
    </w:tbl>
    <w:p>
      <w:pPr>
        <w:rPr>
          <w:color w:val="auto"/>
        </w:rPr>
      </w:pPr>
    </w:p>
    <w:p>
      <w:pPr>
        <w:rPr>
          <w:color w:val="auto"/>
        </w:rPr>
      </w:pPr>
      <w:r>
        <w:rPr>
          <w:rFonts w:hint="eastAsia"/>
          <w:color w:val="auto"/>
        </w:rPr>
        <w:t>注：本表反映</w:t>
      </w:r>
      <w:r>
        <w:rPr>
          <w:rFonts w:hint="eastAsia"/>
          <w:color w:val="auto"/>
          <w:lang w:val="en-US" w:eastAsia="zh-CN"/>
        </w:rPr>
        <w:t>单位</w:t>
      </w:r>
      <w:r>
        <w:rPr>
          <w:rFonts w:hint="eastAsia"/>
          <w:color w:val="auto"/>
        </w:rPr>
        <w:t>本年度各项支出情况。</w:t>
      </w:r>
    </w:p>
    <w:p>
      <w:pPr>
        <w:rPr>
          <w:color w:val="auto"/>
        </w:rPr>
      </w:pPr>
    </w:p>
    <w:p>
      <w:pPr>
        <w:rPr>
          <w:color w:val="auto"/>
        </w:rPr>
      </w:pPr>
    </w:p>
    <w:p>
      <w:pPr>
        <w:ind w:firstLine="3600" w:firstLineChars="1000"/>
        <w:rPr>
          <w:rFonts w:ascii="方正小标宋简体" w:hAnsi="宋体" w:eastAsia="方正小标宋简体" w:cs="宋体"/>
          <w:color w:val="auto"/>
          <w:kern w:val="0"/>
          <w:sz w:val="36"/>
          <w:szCs w:val="36"/>
        </w:rPr>
      </w:pPr>
      <w:r>
        <w:rPr>
          <w:rFonts w:hint="eastAsia" w:ascii="方正小标宋简体" w:hAnsi="宋体" w:eastAsia="方正小标宋简体" w:cs="宋体"/>
          <w:color w:val="auto"/>
          <w:kern w:val="0"/>
          <w:sz w:val="36"/>
          <w:szCs w:val="36"/>
        </w:rPr>
        <w:t>表四：财政拨款收入支出决算总表</w:t>
      </w:r>
    </w:p>
    <w:p>
      <w:pPr>
        <w:ind w:right="220"/>
        <w:jc w:val="right"/>
        <w:rPr>
          <w:rFonts w:hint="eastAsia"/>
          <w:color w:val="auto"/>
          <w:sz w:val="22"/>
          <w:szCs w:val="22"/>
        </w:rPr>
      </w:pPr>
      <w:r>
        <w:rPr>
          <w:rFonts w:hint="eastAsia"/>
          <w:color w:val="auto"/>
          <w:sz w:val="22"/>
          <w:szCs w:val="22"/>
        </w:rPr>
        <w:t>单位：万元</w:t>
      </w:r>
    </w:p>
    <w:tbl>
      <w:tblPr>
        <w:tblStyle w:val="6"/>
        <w:tblW w:w="0" w:type="auto"/>
        <w:tblInd w:w="0" w:type="dxa"/>
        <w:tblLayout w:type="fixed"/>
        <w:tblCellMar>
          <w:top w:w="0" w:type="dxa"/>
          <w:left w:w="108" w:type="dxa"/>
          <w:bottom w:w="0" w:type="dxa"/>
          <w:right w:w="108" w:type="dxa"/>
        </w:tblCellMar>
      </w:tblPr>
      <w:tblGrid>
        <w:gridCol w:w="3769"/>
        <w:gridCol w:w="855"/>
        <w:gridCol w:w="1356"/>
        <w:gridCol w:w="3372"/>
        <w:gridCol w:w="462"/>
        <w:gridCol w:w="1350"/>
        <w:gridCol w:w="1285"/>
        <w:gridCol w:w="1316"/>
      </w:tblGrid>
      <w:tr>
        <w:tblPrEx>
          <w:tblCellMar>
            <w:top w:w="0" w:type="dxa"/>
            <w:left w:w="108" w:type="dxa"/>
            <w:bottom w:w="0" w:type="dxa"/>
            <w:right w:w="108" w:type="dxa"/>
          </w:tblCellMar>
        </w:tblPrEx>
        <w:trPr>
          <w:trHeight w:val="300" w:hRule="atLeast"/>
        </w:trPr>
        <w:tc>
          <w:tcPr>
            <w:tcW w:w="5980" w:type="dxa"/>
            <w:gridSpan w:val="3"/>
            <w:tcBorders>
              <w:top w:val="single" w:color="auto" w:sz="4" w:space="0"/>
              <w:left w:val="single" w:color="auto" w:sz="4" w:space="0"/>
              <w:bottom w:val="single" w:color="auto" w:sz="4" w:space="0"/>
              <w:right w:val="single" w:color="000000" w:sz="4" w:space="0"/>
            </w:tcBorders>
          </w:tcPr>
          <w:p>
            <w:pPr>
              <w:widowControl/>
              <w:jc w:val="center"/>
              <w:rPr>
                <w:rFonts w:ascii="Arial" w:hAnsi="Arial" w:cs="Arial"/>
                <w:color w:val="auto"/>
                <w:kern w:val="0"/>
                <w:sz w:val="20"/>
                <w:szCs w:val="20"/>
              </w:rPr>
            </w:pPr>
            <w:r>
              <w:rPr>
                <w:rFonts w:hint="eastAsia" w:ascii="MingLiU" w:hAnsi="MingLiU" w:eastAsia="MingLiU" w:cs="Arial"/>
                <w:color w:val="auto"/>
                <w:kern w:val="0"/>
                <w:sz w:val="22"/>
                <w:szCs w:val="22"/>
              </w:rPr>
              <w:t>收 入</w:t>
            </w:r>
          </w:p>
        </w:tc>
        <w:tc>
          <w:tcPr>
            <w:tcW w:w="7785" w:type="dxa"/>
            <w:gridSpan w:val="5"/>
            <w:tcBorders>
              <w:top w:val="single" w:color="auto" w:sz="4" w:space="0"/>
              <w:left w:val="nil"/>
              <w:bottom w:val="single" w:color="auto" w:sz="4" w:space="0"/>
              <w:right w:val="single" w:color="000000" w:sz="4" w:space="0"/>
            </w:tcBorders>
          </w:tcPr>
          <w:p>
            <w:pPr>
              <w:widowControl/>
              <w:jc w:val="center"/>
              <w:rPr>
                <w:rFonts w:ascii="Arial" w:hAnsi="Arial" w:cs="Arial"/>
                <w:color w:val="auto"/>
                <w:kern w:val="0"/>
                <w:sz w:val="20"/>
                <w:szCs w:val="20"/>
              </w:rPr>
            </w:pPr>
            <w:r>
              <w:rPr>
                <w:rFonts w:hint="eastAsia" w:ascii="MingLiU" w:hAnsi="MingLiU" w:eastAsia="MingLiU" w:cs="Arial"/>
                <w:color w:val="auto"/>
                <w:kern w:val="0"/>
                <w:sz w:val="22"/>
                <w:szCs w:val="22"/>
              </w:rPr>
              <w:t>支 出</w:t>
            </w:r>
          </w:p>
        </w:tc>
      </w:tr>
      <w:tr>
        <w:tblPrEx>
          <w:tblCellMar>
            <w:top w:w="0" w:type="dxa"/>
            <w:left w:w="108" w:type="dxa"/>
            <w:bottom w:w="0" w:type="dxa"/>
            <w:right w:w="108" w:type="dxa"/>
          </w:tblCellMar>
        </w:tblPrEx>
        <w:trPr>
          <w:trHeight w:val="732" w:hRule="atLeast"/>
        </w:trPr>
        <w:tc>
          <w:tcPr>
            <w:tcW w:w="3769"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auto"/>
                <w:kern w:val="0"/>
                <w:sz w:val="22"/>
                <w:szCs w:val="22"/>
              </w:rPr>
            </w:pPr>
            <w:r>
              <w:rPr>
                <w:rFonts w:hint="eastAsia" w:ascii="宋体" w:hAnsi="宋体" w:cs="Arial"/>
                <w:color w:val="auto"/>
                <w:kern w:val="0"/>
                <w:sz w:val="22"/>
                <w:szCs w:val="22"/>
              </w:rPr>
              <w:t>项 目</w:t>
            </w:r>
          </w:p>
        </w:tc>
        <w:tc>
          <w:tcPr>
            <w:tcW w:w="855" w:type="dxa"/>
            <w:tcBorders>
              <w:top w:val="nil"/>
              <w:left w:val="nil"/>
              <w:bottom w:val="single" w:color="auto" w:sz="4" w:space="0"/>
              <w:right w:val="single" w:color="auto" w:sz="4" w:space="0"/>
            </w:tcBorders>
            <w:vAlign w:val="center"/>
          </w:tcPr>
          <w:p>
            <w:pPr>
              <w:widowControl/>
              <w:jc w:val="center"/>
              <w:rPr>
                <w:rFonts w:ascii="宋体" w:hAnsi="宋体" w:cs="Arial"/>
                <w:color w:val="auto"/>
                <w:kern w:val="0"/>
                <w:sz w:val="22"/>
                <w:szCs w:val="22"/>
              </w:rPr>
            </w:pPr>
            <w:r>
              <w:rPr>
                <w:rFonts w:hint="eastAsia" w:ascii="宋体" w:hAnsi="宋体" w:cs="Arial"/>
                <w:color w:val="auto"/>
                <w:kern w:val="0"/>
                <w:sz w:val="22"/>
                <w:szCs w:val="22"/>
              </w:rPr>
              <w:t>行次</w:t>
            </w:r>
          </w:p>
        </w:tc>
        <w:tc>
          <w:tcPr>
            <w:tcW w:w="1356" w:type="dxa"/>
            <w:tcBorders>
              <w:top w:val="nil"/>
              <w:left w:val="nil"/>
              <w:bottom w:val="single" w:color="auto" w:sz="4" w:space="0"/>
              <w:right w:val="single" w:color="auto" w:sz="4" w:space="0"/>
            </w:tcBorders>
            <w:vAlign w:val="center"/>
          </w:tcPr>
          <w:p>
            <w:pPr>
              <w:widowControl/>
              <w:jc w:val="center"/>
              <w:rPr>
                <w:rFonts w:ascii="宋体" w:hAnsi="宋体" w:cs="Arial"/>
                <w:color w:val="auto"/>
                <w:kern w:val="0"/>
                <w:sz w:val="22"/>
                <w:szCs w:val="22"/>
              </w:rPr>
            </w:pPr>
            <w:r>
              <w:rPr>
                <w:rFonts w:hint="eastAsia" w:ascii="宋体" w:hAnsi="宋体" w:cs="Arial"/>
                <w:color w:val="auto"/>
                <w:kern w:val="0"/>
                <w:sz w:val="22"/>
                <w:szCs w:val="22"/>
              </w:rPr>
              <w:t>金额</w:t>
            </w:r>
          </w:p>
        </w:tc>
        <w:tc>
          <w:tcPr>
            <w:tcW w:w="3372" w:type="dxa"/>
            <w:tcBorders>
              <w:top w:val="nil"/>
              <w:left w:val="nil"/>
              <w:bottom w:val="single" w:color="auto" w:sz="4" w:space="0"/>
              <w:right w:val="single" w:color="auto" w:sz="4" w:space="0"/>
            </w:tcBorders>
            <w:vAlign w:val="center"/>
          </w:tcPr>
          <w:p>
            <w:pPr>
              <w:widowControl/>
              <w:jc w:val="center"/>
              <w:rPr>
                <w:rFonts w:ascii="宋体" w:hAnsi="宋体" w:cs="Arial"/>
                <w:color w:val="auto"/>
                <w:kern w:val="0"/>
                <w:sz w:val="22"/>
                <w:szCs w:val="22"/>
              </w:rPr>
            </w:pPr>
            <w:r>
              <w:rPr>
                <w:rFonts w:hint="eastAsia" w:ascii="宋体" w:hAnsi="宋体" w:cs="Arial"/>
                <w:color w:val="auto"/>
                <w:kern w:val="0"/>
                <w:sz w:val="22"/>
                <w:szCs w:val="22"/>
              </w:rPr>
              <w:t>项 目</w:t>
            </w:r>
          </w:p>
        </w:tc>
        <w:tc>
          <w:tcPr>
            <w:tcW w:w="462" w:type="dxa"/>
            <w:tcBorders>
              <w:top w:val="nil"/>
              <w:left w:val="nil"/>
              <w:bottom w:val="single" w:color="auto" w:sz="4" w:space="0"/>
              <w:right w:val="single" w:color="auto" w:sz="4" w:space="0"/>
            </w:tcBorders>
            <w:vAlign w:val="center"/>
          </w:tcPr>
          <w:p>
            <w:pPr>
              <w:widowControl/>
              <w:jc w:val="center"/>
              <w:rPr>
                <w:rFonts w:ascii="宋体" w:hAnsi="宋体" w:cs="Arial"/>
                <w:color w:val="auto"/>
                <w:kern w:val="0"/>
                <w:sz w:val="22"/>
                <w:szCs w:val="22"/>
              </w:rPr>
            </w:pPr>
            <w:r>
              <w:rPr>
                <w:rFonts w:hint="eastAsia" w:ascii="宋体" w:hAnsi="宋体" w:cs="Arial"/>
                <w:color w:val="auto"/>
                <w:kern w:val="0"/>
                <w:sz w:val="22"/>
                <w:szCs w:val="22"/>
              </w:rPr>
              <w:t>行次</w:t>
            </w:r>
          </w:p>
        </w:tc>
        <w:tc>
          <w:tcPr>
            <w:tcW w:w="1350" w:type="dxa"/>
            <w:tcBorders>
              <w:top w:val="nil"/>
              <w:left w:val="nil"/>
              <w:bottom w:val="single" w:color="auto" w:sz="4" w:space="0"/>
              <w:right w:val="single" w:color="auto" w:sz="4" w:space="0"/>
            </w:tcBorders>
            <w:vAlign w:val="center"/>
          </w:tcPr>
          <w:p>
            <w:pPr>
              <w:widowControl/>
              <w:jc w:val="center"/>
              <w:rPr>
                <w:rFonts w:ascii="宋体" w:hAnsi="宋体" w:cs="Arial"/>
                <w:color w:val="auto"/>
                <w:kern w:val="0"/>
                <w:sz w:val="22"/>
                <w:szCs w:val="22"/>
              </w:rPr>
            </w:pPr>
            <w:r>
              <w:rPr>
                <w:rFonts w:hint="eastAsia" w:ascii="宋体" w:hAnsi="宋体" w:cs="Arial"/>
                <w:color w:val="auto"/>
                <w:kern w:val="0"/>
                <w:sz w:val="22"/>
                <w:szCs w:val="22"/>
              </w:rPr>
              <w:t>合计</w:t>
            </w:r>
          </w:p>
        </w:tc>
        <w:tc>
          <w:tcPr>
            <w:tcW w:w="1285" w:type="dxa"/>
            <w:tcBorders>
              <w:top w:val="nil"/>
              <w:left w:val="nil"/>
              <w:bottom w:val="single" w:color="auto" w:sz="4" w:space="0"/>
              <w:right w:val="single" w:color="auto" w:sz="4" w:space="0"/>
            </w:tcBorders>
            <w:vAlign w:val="center"/>
          </w:tcPr>
          <w:p>
            <w:pPr>
              <w:widowControl/>
              <w:jc w:val="center"/>
              <w:rPr>
                <w:rFonts w:ascii="宋体" w:hAnsi="宋体" w:cs="Arial"/>
                <w:color w:val="auto"/>
                <w:kern w:val="0"/>
                <w:sz w:val="22"/>
                <w:szCs w:val="22"/>
              </w:rPr>
            </w:pPr>
            <w:r>
              <w:rPr>
                <w:rFonts w:hint="eastAsia" w:ascii="宋体" w:hAnsi="宋体" w:cs="Arial"/>
                <w:color w:val="auto"/>
                <w:kern w:val="0"/>
                <w:sz w:val="22"/>
                <w:szCs w:val="22"/>
              </w:rPr>
              <w:t>一般公共预算财政拨款</w:t>
            </w:r>
          </w:p>
        </w:tc>
        <w:tc>
          <w:tcPr>
            <w:tcW w:w="1316" w:type="dxa"/>
            <w:tcBorders>
              <w:top w:val="nil"/>
              <w:left w:val="nil"/>
              <w:bottom w:val="single" w:color="auto" w:sz="4" w:space="0"/>
              <w:right w:val="single" w:color="auto" w:sz="4" w:space="0"/>
            </w:tcBorders>
            <w:vAlign w:val="center"/>
          </w:tcPr>
          <w:p>
            <w:pPr>
              <w:widowControl/>
              <w:jc w:val="center"/>
              <w:rPr>
                <w:rFonts w:ascii="宋体" w:hAnsi="宋体" w:cs="Arial"/>
                <w:color w:val="auto"/>
                <w:kern w:val="0"/>
                <w:sz w:val="22"/>
                <w:szCs w:val="22"/>
              </w:rPr>
            </w:pPr>
            <w:r>
              <w:rPr>
                <w:rFonts w:hint="eastAsia" w:ascii="宋体" w:hAnsi="宋体" w:cs="Arial"/>
                <w:color w:val="auto"/>
                <w:kern w:val="0"/>
                <w:sz w:val="22"/>
                <w:szCs w:val="22"/>
              </w:rPr>
              <w:t>政府性基金预算财政拨款</w:t>
            </w:r>
          </w:p>
        </w:tc>
      </w:tr>
      <w:tr>
        <w:tblPrEx>
          <w:tblCellMar>
            <w:top w:w="0" w:type="dxa"/>
            <w:left w:w="108" w:type="dxa"/>
            <w:bottom w:w="0" w:type="dxa"/>
            <w:right w:w="108" w:type="dxa"/>
          </w:tblCellMar>
        </w:tblPrEx>
        <w:trPr>
          <w:trHeight w:val="288" w:hRule="atLeast"/>
        </w:trPr>
        <w:tc>
          <w:tcPr>
            <w:tcW w:w="3769" w:type="dxa"/>
            <w:tcBorders>
              <w:top w:val="nil"/>
              <w:left w:val="single" w:color="auto" w:sz="4" w:space="0"/>
              <w:bottom w:val="single" w:color="auto" w:sz="4" w:space="0"/>
              <w:right w:val="single" w:color="auto" w:sz="4" w:space="0"/>
            </w:tcBorders>
          </w:tcPr>
          <w:p>
            <w:pPr>
              <w:widowControl/>
              <w:jc w:val="center"/>
              <w:rPr>
                <w:rFonts w:ascii="宋体" w:hAnsi="宋体" w:cs="Arial"/>
                <w:color w:val="auto"/>
                <w:kern w:val="0"/>
                <w:sz w:val="22"/>
                <w:szCs w:val="22"/>
              </w:rPr>
            </w:pPr>
            <w:r>
              <w:rPr>
                <w:rFonts w:hint="eastAsia" w:ascii="宋体" w:hAnsi="宋体" w:cs="Arial"/>
                <w:color w:val="auto"/>
                <w:kern w:val="0"/>
                <w:sz w:val="22"/>
                <w:szCs w:val="22"/>
              </w:rPr>
              <w:t>栏 次</w:t>
            </w:r>
          </w:p>
        </w:tc>
        <w:tc>
          <w:tcPr>
            <w:tcW w:w="855"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auto"/>
                <w:kern w:val="0"/>
                <w:sz w:val="22"/>
                <w:szCs w:val="22"/>
              </w:rPr>
            </w:pPr>
            <w:r>
              <w:rPr>
                <w:rFonts w:hint="eastAsia" w:ascii="宋体" w:hAnsi="宋体" w:cs="Arial"/>
                <w:color w:val="auto"/>
                <w:kern w:val="0"/>
                <w:sz w:val="22"/>
                <w:szCs w:val="22"/>
              </w:rPr>
              <w:t>　</w:t>
            </w:r>
          </w:p>
        </w:tc>
        <w:tc>
          <w:tcPr>
            <w:tcW w:w="1356" w:type="dxa"/>
            <w:tcBorders>
              <w:top w:val="nil"/>
              <w:left w:val="nil"/>
              <w:bottom w:val="single" w:color="auto" w:sz="4" w:space="0"/>
              <w:right w:val="single" w:color="auto" w:sz="4" w:space="0"/>
            </w:tcBorders>
          </w:tcPr>
          <w:p>
            <w:pPr>
              <w:widowControl/>
              <w:jc w:val="center"/>
              <w:rPr>
                <w:rFonts w:ascii="宋体" w:hAnsi="宋体" w:cs="Arial"/>
                <w:color w:val="auto"/>
                <w:kern w:val="0"/>
                <w:sz w:val="22"/>
                <w:szCs w:val="22"/>
              </w:rPr>
            </w:pPr>
            <w:r>
              <w:rPr>
                <w:rFonts w:hint="eastAsia" w:ascii="宋体" w:hAnsi="宋体" w:cs="Arial"/>
                <w:color w:val="auto"/>
                <w:kern w:val="0"/>
                <w:sz w:val="22"/>
                <w:szCs w:val="22"/>
              </w:rPr>
              <w:t>1</w:t>
            </w:r>
          </w:p>
        </w:tc>
        <w:tc>
          <w:tcPr>
            <w:tcW w:w="3372"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auto"/>
                <w:kern w:val="0"/>
                <w:sz w:val="22"/>
                <w:szCs w:val="22"/>
              </w:rPr>
            </w:pPr>
            <w:r>
              <w:rPr>
                <w:rFonts w:hint="eastAsia" w:ascii="宋体" w:hAnsi="宋体" w:cs="Arial"/>
                <w:color w:val="auto"/>
                <w:kern w:val="0"/>
                <w:sz w:val="22"/>
                <w:szCs w:val="22"/>
              </w:rPr>
              <w:t>栏 次</w:t>
            </w:r>
          </w:p>
        </w:tc>
        <w:tc>
          <w:tcPr>
            <w:tcW w:w="462"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auto"/>
                <w:kern w:val="0"/>
                <w:sz w:val="22"/>
                <w:szCs w:val="22"/>
              </w:rPr>
            </w:pPr>
            <w:r>
              <w:rPr>
                <w:rFonts w:hint="eastAsia" w:ascii="宋体" w:hAnsi="宋体" w:cs="Arial"/>
                <w:color w:val="auto"/>
                <w:kern w:val="0"/>
                <w:sz w:val="22"/>
                <w:szCs w:val="22"/>
              </w:rPr>
              <w:t>　</w:t>
            </w:r>
          </w:p>
        </w:tc>
        <w:tc>
          <w:tcPr>
            <w:tcW w:w="1350" w:type="dxa"/>
            <w:tcBorders>
              <w:top w:val="nil"/>
              <w:left w:val="nil"/>
              <w:bottom w:val="single" w:color="auto" w:sz="4" w:space="0"/>
              <w:right w:val="single" w:color="auto" w:sz="4" w:space="0"/>
            </w:tcBorders>
          </w:tcPr>
          <w:p>
            <w:pPr>
              <w:widowControl/>
              <w:jc w:val="center"/>
              <w:rPr>
                <w:rFonts w:ascii="宋体" w:hAnsi="宋体" w:cs="Arial"/>
                <w:color w:val="auto"/>
                <w:kern w:val="0"/>
                <w:sz w:val="22"/>
                <w:szCs w:val="22"/>
              </w:rPr>
            </w:pPr>
            <w:r>
              <w:rPr>
                <w:rFonts w:hint="eastAsia" w:ascii="宋体" w:hAnsi="宋体" w:cs="Arial"/>
                <w:color w:val="auto"/>
                <w:kern w:val="0"/>
                <w:sz w:val="22"/>
                <w:szCs w:val="22"/>
              </w:rPr>
              <w:t>2</w:t>
            </w:r>
          </w:p>
        </w:tc>
        <w:tc>
          <w:tcPr>
            <w:tcW w:w="1285" w:type="dxa"/>
            <w:tcBorders>
              <w:top w:val="nil"/>
              <w:left w:val="nil"/>
              <w:bottom w:val="single" w:color="auto" w:sz="4" w:space="0"/>
              <w:right w:val="single" w:color="auto" w:sz="4" w:space="0"/>
            </w:tcBorders>
          </w:tcPr>
          <w:p>
            <w:pPr>
              <w:widowControl/>
              <w:jc w:val="center"/>
              <w:rPr>
                <w:rFonts w:ascii="宋体" w:hAnsi="宋体" w:cs="Arial"/>
                <w:color w:val="auto"/>
                <w:kern w:val="0"/>
                <w:sz w:val="22"/>
                <w:szCs w:val="22"/>
              </w:rPr>
            </w:pPr>
            <w:r>
              <w:rPr>
                <w:rFonts w:hint="eastAsia" w:ascii="宋体" w:hAnsi="宋体" w:cs="Arial"/>
                <w:color w:val="auto"/>
                <w:kern w:val="0"/>
                <w:sz w:val="22"/>
                <w:szCs w:val="22"/>
              </w:rPr>
              <w:t>3</w:t>
            </w:r>
          </w:p>
        </w:tc>
        <w:tc>
          <w:tcPr>
            <w:tcW w:w="1316" w:type="dxa"/>
            <w:tcBorders>
              <w:top w:val="nil"/>
              <w:left w:val="nil"/>
              <w:bottom w:val="single" w:color="auto" w:sz="4" w:space="0"/>
              <w:right w:val="single" w:color="auto" w:sz="4" w:space="0"/>
            </w:tcBorders>
          </w:tcPr>
          <w:p>
            <w:pPr>
              <w:widowControl/>
              <w:jc w:val="center"/>
              <w:rPr>
                <w:rFonts w:ascii="宋体" w:hAnsi="宋体" w:cs="Arial"/>
                <w:color w:val="auto"/>
                <w:kern w:val="0"/>
                <w:sz w:val="22"/>
                <w:szCs w:val="22"/>
              </w:rPr>
            </w:pPr>
            <w:r>
              <w:rPr>
                <w:rFonts w:hint="eastAsia" w:ascii="宋体" w:hAnsi="宋体" w:cs="Arial"/>
                <w:color w:val="auto"/>
                <w:kern w:val="0"/>
                <w:sz w:val="22"/>
                <w:szCs w:val="22"/>
              </w:rPr>
              <w:t>4</w:t>
            </w:r>
          </w:p>
        </w:tc>
      </w:tr>
      <w:tr>
        <w:tblPrEx>
          <w:tblCellMar>
            <w:top w:w="0" w:type="dxa"/>
            <w:left w:w="108" w:type="dxa"/>
            <w:bottom w:w="0" w:type="dxa"/>
            <w:right w:w="108" w:type="dxa"/>
          </w:tblCellMar>
        </w:tblPrEx>
        <w:trPr>
          <w:trHeight w:val="288" w:hRule="atLeast"/>
        </w:trPr>
        <w:tc>
          <w:tcPr>
            <w:tcW w:w="3769" w:type="dxa"/>
            <w:tcBorders>
              <w:top w:val="nil"/>
              <w:left w:val="single" w:color="auto" w:sz="4" w:space="0"/>
              <w:bottom w:val="single" w:color="auto" w:sz="4" w:space="0"/>
              <w:right w:val="single" w:color="auto" w:sz="4" w:space="0"/>
            </w:tcBorders>
          </w:tcPr>
          <w:p>
            <w:pPr>
              <w:widowControl/>
              <w:jc w:val="left"/>
              <w:rPr>
                <w:rFonts w:ascii="宋体" w:hAnsi="宋体" w:cs="Arial"/>
                <w:color w:val="auto"/>
                <w:kern w:val="0"/>
                <w:sz w:val="22"/>
                <w:szCs w:val="22"/>
              </w:rPr>
            </w:pPr>
            <w:r>
              <w:rPr>
                <w:rFonts w:hint="eastAsia" w:ascii="宋体" w:hAnsi="宋体" w:cs="Arial"/>
                <w:color w:val="auto"/>
                <w:kern w:val="0"/>
                <w:sz w:val="22"/>
                <w:szCs w:val="22"/>
              </w:rPr>
              <w:t>一、一般公共预算财政拨款收入</w:t>
            </w:r>
          </w:p>
        </w:tc>
        <w:tc>
          <w:tcPr>
            <w:tcW w:w="855" w:type="dxa"/>
            <w:tcBorders>
              <w:top w:val="nil"/>
              <w:left w:val="nil"/>
              <w:bottom w:val="single" w:color="auto" w:sz="4" w:space="0"/>
              <w:right w:val="single" w:color="auto" w:sz="4" w:space="0"/>
            </w:tcBorders>
          </w:tcPr>
          <w:p>
            <w:pPr>
              <w:widowControl/>
              <w:jc w:val="center"/>
              <w:rPr>
                <w:rFonts w:ascii="宋体" w:hAnsi="宋体" w:cs="Arial"/>
                <w:color w:val="auto"/>
                <w:kern w:val="0"/>
                <w:sz w:val="22"/>
                <w:szCs w:val="22"/>
              </w:rPr>
            </w:pPr>
            <w:r>
              <w:rPr>
                <w:rFonts w:hint="eastAsia" w:ascii="宋体" w:hAnsi="宋体" w:cs="Arial"/>
                <w:color w:val="auto"/>
                <w:kern w:val="0"/>
                <w:sz w:val="22"/>
                <w:szCs w:val="22"/>
              </w:rPr>
              <w:t>1</w:t>
            </w:r>
          </w:p>
        </w:tc>
        <w:tc>
          <w:tcPr>
            <w:tcW w:w="1356"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auto"/>
                <w:sz w:val="22"/>
                <w:szCs w:val="22"/>
              </w:rPr>
            </w:pPr>
            <w:r>
              <w:rPr>
                <w:rFonts w:hint="eastAsia" w:ascii="宋体" w:hAnsi="宋体" w:cs="宋体"/>
                <w:color w:val="auto"/>
                <w:kern w:val="0"/>
                <w:sz w:val="22"/>
                <w:szCs w:val="22"/>
                <w:lang w:bidi="ar"/>
              </w:rPr>
              <w:t>13,034.31</w:t>
            </w:r>
          </w:p>
        </w:tc>
        <w:tc>
          <w:tcPr>
            <w:tcW w:w="3372" w:type="dxa"/>
            <w:tcBorders>
              <w:top w:val="nil"/>
              <w:left w:val="nil"/>
              <w:bottom w:val="single" w:color="auto" w:sz="4" w:space="0"/>
              <w:right w:val="single" w:color="auto" w:sz="4" w:space="0"/>
            </w:tcBorders>
          </w:tcPr>
          <w:p>
            <w:pPr>
              <w:widowControl/>
              <w:jc w:val="left"/>
              <w:rPr>
                <w:rFonts w:ascii="宋体" w:hAnsi="宋体" w:cs="Arial"/>
                <w:color w:val="auto"/>
                <w:kern w:val="0"/>
                <w:sz w:val="22"/>
                <w:szCs w:val="22"/>
              </w:rPr>
            </w:pPr>
            <w:r>
              <w:rPr>
                <w:rFonts w:hint="eastAsia" w:ascii="宋体" w:hAnsi="宋体" w:cs="Arial"/>
                <w:color w:val="auto"/>
                <w:kern w:val="0"/>
                <w:sz w:val="22"/>
                <w:szCs w:val="22"/>
              </w:rPr>
              <w:t>一、一般公共服务支出</w:t>
            </w:r>
          </w:p>
        </w:tc>
        <w:tc>
          <w:tcPr>
            <w:tcW w:w="462" w:type="dxa"/>
            <w:tcBorders>
              <w:top w:val="nil"/>
              <w:left w:val="nil"/>
              <w:bottom w:val="single" w:color="auto" w:sz="4" w:space="0"/>
              <w:right w:val="single" w:color="auto" w:sz="4" w:space="0"/>
            </w:tcBorders>
          </w:tcPr>
          <w:p>
            <w:pPr>
              <w:widowControl/>
              <w:jc w:val="center"/>
              <w:rPr>
                <w:rFonts w:ascii="宋体" w:hAnsi="宋体" w:cs="Arial"/>
                <w:color w:val="auto"/>
                <w:kern w:val="0"/>
                <w:sz w:val="22"/>
                <w:szCs w:val="22"/>
              </w:rPr>
            </w:pPr>
            <w:r>
              <w:rPr>
                <w:rFonts w:hint="eastAsia" w:ascii="宋体" w:hAnsi="宋体" w:cs="Arial"/>
                <w:color w:val="auto"/>
                <w:kern w:val="0"/>
                <w:sz w:val="22"/>
                <w:szCs w:val="22"/>
              </w:rPr>
              <w:t>15</w:t>
            </w:r>
          </w:p>
        </w:tc>
        <w:tc>
          <w:tcPr>
            <w:tcW w:w="1350" w:type="dxa"/>
            <w:tcBorders>
              <w:top w:val="nil"/>
              <w:left w:val="nil"/>
              <w:bottom w:val="single" w:color="auto" w:sz="4" w:space="0"/>
              <w:right w:val="single" w:color="auto" w:sz="4" w:space="0"/>
            </w:tcBorders>
          </w:tcPr>
          <w:p>
            <w:pPr>
              <w:widowControl/>
              <w:jc w:val="right"/>
              <w:rPr>
                <w:rFonts w:ascii="宋体" w:hAnsi="宋体" w:cs="Arial"/>
                <w:color w:val="auto"/>
                <w:kern w:val="0"/>
                <w:sz w:val="22"/>
                <w:szCs w:val="22"/>
              </w:rPr>
            </w:pPr>
            <w:r>
              <w:rPr>
                <w:rFonts w:hint="eastAsia" w:ascii="宋体" w:hAnsi="宋体" w:cs="Arial"/>
                <w:color w:val="auto"/>
                <w:kern w:val="0"/>
                <w:sz w:val="22"/>
                <w:szCs w:val="22"/>
              </w:rPr>
              <w:t>0.00　</w:t>
            </w:r>
          </w:p>
        </w:tc>
        <w:tc>
          <w:tcPr>
            <w:tcW w:w="1285" w:type="dxa"/>
            <w:tcBorders>
              <w:top w:val="nil"/>
              <w:left w:val="nil"/>
              <w:bottom w:val="single" w:color="auto" w:sz="4" w:space="0"/>
              <w:right w:val="single" w:color="auto" w:sz="4" w:space="0"/>
            </w:tcBorders>
          </w:tcPr>
          <w:p>
            <w:pPr>
              <w:widowControl/>
              <w:jc w:val="right"/>
              <w:rPr>
                <w:rFonts w:ascii="宋体" w:hAnsi="宋体" w:cs="Arial"/>
                <w:color w:val="auto"/>
                <w:kern w:val="0"/>
                <w:sz w:val="22"/>
                <w:szCs w:val="22"/>
              </w:rPr>
            </w:pPr>
            <w:r>
              <w:rPr>
                <w:rFonts w:hint="eastAsia" w:ascii="宋体" w:hAnsi="宋体" w:cs="Arial"/>
                <w:color w:val="auto"/>
                <w:kern w:val="0"/>
                <w:sz w:val="22"/>
                <w:szCs w:val="22"/>
              </w:rPr>
              <w:t>0.00</w:t>
            </w:r>
          </w:p>
        </w:tc>
        <w:tc>
          <w:tcPr>
            <w:tcW w:w="1316" w:type="dxa"/>
            <w:tcBorders>
              <w:top w:val="nil"/>
              <w:left w:val="nil"/>
              <w:bottom w:val="single" w:color="auto" w:sz="4" w:space="0"/>
              <w:right w:val="single" w:color="auto" w:sz="4" w:space="0"/>
            </w:tcBorders>
          </w:tcPr>
          <w:p>
            <w:pPr>
              <w:widowControl/>
              <w:ind w:firstLine="220" w:firstLineChars="100"/>
              <w:jc w:val="right"/>
              <w:rPr>
                <w:rFonts w:ascii="宋体" w:hAnsi="宋体" w:cs="Arial"/>
                <w:color w:val="auto"/>
                <w:kern w:val="0"/>
                <w:sz w:val="22"/>
                <w:szCs w:val="22"/>
              </w:rPr>
            </w:pPr>
            <w:r>
              <w:rPr>
                <w:rFonts w:hint="eastAsia" w:ascii="宋体" w:hAnsi="宋体" w:cs="Arial"/>
                <w:color w:val="auto"/>
                <w:kern w:val="0"/>
                <w:sz w:val="22"/>
                <w:szCs w:val="22"/>
              </w:rPr>
              <w:t>0.00</w:t>
            </w:r>
          </w:p>
        </w:tc>
      </w:tr>
      <w:tr>
        <w:tblPrEx>
          <w:tblCellMar>
            <w:top w:w="0" w:type="dxa"/>
            <w:left w:w="108" w:type="dxa"/>
            <w:bottom w:w="0" w:type="dxa"/>
            <w:right w:w="108" w:type="dxa"/>
          </w:tblCellMar>
        </w:tblPrEx>
        <w:trPr>
          <w:trHeight w:val="288" w:hRule="atLeast"/>
        </w:trPr>
        <w:tc>
          <w:tcPr>
            <w:tcW w:w="3769" w:type="dxa"/>
            <w:tcBorders>
              <w:top w:val="nil"/>
              <w:left w:val="single" w:color="auto" w:sz="4" w:space="0"/>
              <w:bottom w:val="single" w:color="auto" w:sz="4" w:space="0"/>
              <w:right w:val="single" w:color="auto" w:sz="4" w:space="0"/>
            </w:tcBorders>
          </w:tcPr>
          <w:p>
            <w:pPr>
              <w:widowControl/>
              <w:jc w:val="left"/>
              <w:rPr>
                <w:rFonts w:ascii="宋体" w:hAnsi="宋体" w:cs="Arial"/>
                <w:color w:val="auto"/>
                <w:kern w:val="0"/>
                <w:sz w:val="22"/>
                <w:szCs w:val="22"/>
              </w:rPr>
            </w:pPr>
            <w:r>
              <w:rPr>
                <w:rFonts w:hint="eastAsia" w:ascii="宋体" w:hAnsi="宋体" w:cs="Arial"/>
                <w:color w:val="auto"/>
                <w:kern w:val="0"/>
                <w:sz w:val="22"/>
                <w:szCs w:val="22"/>
              </w:rPr>
              <w:t>二、政府性基金预算财政拨款收入</w:t>
            </w:r>
          </w:p>
        </w:tc>
        <w:tc>
          <w:tcPr>
            <w:tcW w:w="855" w:type="dxa"/>
            <w:tcBorders>
              <w:top w:val="nil"/>
              <w:left w:val="nil"/>
              <w:bottom w:val="single" w:color="auto" w:sz="4" w:space="0"/>
              <w:right w:val="single" w:color="auto" w:sz="4" w:space="0"/>
            </w:tcBorders>
          </w:tcPr>
          <w:p>
            <w:pPr>
              <w:widowControl/>
              <w:jc w:val="center"/>
              <w:rPr>
                <w:rFonts w:ascii="宋体" w:hAnsi="宋体" w:cs="Arial"/>
                <w:color w:val="auto"/>
                <w:kern w:val="0"/>
                <w:sz w:val="22"/>
                <w:szCs w:val="22"/>
              </w:rPr>
            </w:pPr>
            <w:r>
              <w:rPr>
                <w:rFonts w:hint="eastAsia" w:ascii="宋体" w:hAnsi="宋体" w:cs="Arial"/>
                <w:color w:val="auto"/>
                <w:kern w:val="0"/>
                <w:sz w:val="22"/>
                <w:szCs w:val="22"/>
              </w:rPr>
              <w:t>2</w:t>
            </w:r>
          </w:p>
        </w:tc>
        <w:tc>
          <w:tcPr>
            <w:tcW w:w="1356"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auto"/>
                <w:sz w:val="22"/>
                <w:szCs w:val="22"/>
              </w:rPr>
            </w:pPr>
            <w:r>
              <w:rPr>
                <w:rFonts w:hint="eastAsia" w:ascii="宋体" w:hAnsi="宋体" w:cs="宋体"/>
                <w:color w:val="auto"/>
                <w:kern w:val="0"/>
                <w:sz w:val="22"/>
                <w:szCs w:val="22"/>
                <w:lang w:bidi="ar"/>
              </w:rPr>
              <w:t>5,000.00</w:t>
            </w:r>
          </w:p>
        </w:tc>
        <w:tc>
          <w:tcPr>
            <w:tcW w:w="3372" w:type="dxa"/>
            <w:tcBorders>
              <w:top w:val="nil"/>
              <w:left w:val="nil"/>
              <w:bottom w:val="single" w:color="auto" w:sz="4" w:space="0"/>
              <w:right w:val="single" w:color="auto" w:sz="4" w:space="0"/>
            </w:tcBorders>
          </w:tcPr>
          <w:p>
            <w:pPr>
              <w:widowControl/>
              <w:jc w:val="left"/>
              <w:rPr>
                <w:rFonts w:ascii="宋体" w:hAnsi="宋体" w:cs="Arial"/>
                <w:color w:val="auto"/>
                <w:kern w:val="0"/>
                <w:sz w:val="22"/>
                <w:szCs w:val="22"/>
              </w:rPr>
            </w:pPr>
            <w:r>
              <w:rPr>
                <w:rFonts w:hint="eastAsia" w:ascii="宋体" w:hAnsi="宋体" w:cs="Arial"/>
                <w:color w:val="auto"/>
                <w:kern w:val="0"/>
                <w:sz w:val="22"/>
                <w:szCs w:val="22"/>
              </w:rPr>
              <w:t>二、外交支出</w:t>
            </w:r>
          </w:p>
        </w:tc>
        <w:tc>
          <w:tcPr>
            <w:tcW w:w="462" w:type="dxa"/>
            <w:tcBorders>
              <w:top w:val="nil"/>
              <w:left w:val="nil"/>
              <w:bottom w:val="single" w:color="auto" w:sz="4" w:space="0"/>
              <w:right w:val="single" w:color="auto" w:sz="4" w:space="0"/>
            </w:tcBorders>
          </w:tcPr>
          <w:p>
            <w:pPr>
              <w:widowControl/>
              <w:jc w:val="center"/>
              <w:rPr>
                <w:rFonts w:ascii="宋体" w:hAnsi="宋体" w:cs="Arial"/>
                <w:color w:val="auto"/>
                <w:kern w:val="0"/>
                <w:sz w:val="22"/>
                <w:szCs w:val="22"/>
              </w:rPr>
            </w:pPr>
            <w:r>
              <w:rPr>
                <w:rFonts w:hint="eastAsia" w:ascii="宋体" w:hAnsi="宋体" w:cs="Arial"/>
                <w:color w:val="auto"/>
                <w:kern w:val="0"/>
                <w:sz w:val="22"/>
                <w:szCs w:val="22"/>
              </w:rPr>
              <w:t>16</w:t>
            </w:r>
          </w:p>
        </w:tc>
        <w:tc>
          <w:tcPr>
            <w:tcW w:w="1350" w:type="dxa"/>
            <w:tcBorders>
              <w:top w:val="nil"/>
              <w:left w:val="nil"/>
              <w:bottom w:val="single" w:color="auto" w:sz="4" w:space="0"/>
              <w:right w:val="single" w:color="auto" w:sz="4" w:space="0"/>
            </w:tcBorders>
          </w:tcPr>
          <w:p>
            <w:pPr>
              <w:widowControl/>
              <w:jc w:val="right"/>
              <w:rPr>
                <w:rFonts w:ascii="宋体" w:hAnsi="宋体" w:cs="Arial"/>
                <w:color w:val="auto"/>
                <w:kern w:val="0"/>
                <w:sz w:val="22"/>
                <w:szCs w:val="22"/>
              </w:rPr>
            </w:pPr>
            <w:r>
              <w:rPr>
                <w:rFonts w:hint="eastAsia" w:ascii="宋体" w:hAnsi="宋体" w:cs="Arial"/>
                <w:color w:val="auto"/>
                <w:kern w:val="0"/>
                <w:sz w:val="22"/>
                <w:szCs w:val="22"/>
              </w:rPr>
              <w:t>0.00　</w:t>
            </w:r>
          </w:p>
        </w:tc>
        <w:tc>
          <w:tcPr>
            <w:tcW w:w="1285" w:type="dxa"/>
            <w:tcBorders>
              <w:top w:val="nil"/>
              <w:left w:val="nil"/>
              <w:bottom w:val="single" w:color="auto" w:sz="4" w:space="0"/>
              <w:right w:val="single" w:color="auto" w:sz="4" w:space="0"/>
            </w:tcBorders>
          </w:tcPr>
          <w:p>
            <w:pPr>
              <w:widowControl/>
              <w:jc w:val="right"/>
              <w:rPr>
                <w:rFonts w:ascii="宋体" w:hAnsi="宋体" w:cs="Arial"/>
                <w:color w:val="auto"/>
                <w:kern w:val="0"/>
                <w:sz w:val="22"/>
                <w:szCs w:val="22"/>
              </w:rPr>
            </w:pPr>
            <w:r>
              <w:rPr>
                <w:rFonts w:hint="eastAsia" w:ascii="宋体" w:hAnsi="宋体" w:cs="Arial"/>
                <w:color w:val="auto"/>
                <w:kern w:val="0"/>
                <w:sz w:val="22"/>
                <w:szCs w:val="22"/>
              </w:rPr>
              <w:t>0.00</w:t>
            </w:r>
          </w:p>
        </w:tc>
        <w:tc>
          <w:tcPr>
            <w:tcW w:w="1316" w:type="dxa"/>
            <w:tcBorders>
              <w:top w:val="nil"/>
              <w:left w:val="nil"/>
              <w:bottom w:val="single" w:color="auto" w:sz="4" w:space="0"/>
              <w:right w:val="single" w:color="auto" w:sz="4" w:space="0"/>
            </w:tcBorders>
          </w:tcPr>
          <w:p>
            <w:pPr>
              <w:widowControl/>
              <w:ind w:firstLine="220" w:firstLineChars="100"/>
              <w:jc w:val="right"/>
              <w:rPr>
                <w:rFonts w:ascii="宋体" w:hAnsi="宋体" w:cs="Arial"/>
                <w:color w:val="auto"/>
                <w:kern w:val="0"/>
                <w:sz w:val="22"/>
                <w:szCs w:val="22"/>
              </w:rPr>
            </w:pPr>
            <w:r>
              <w:rPr>
                <w:rFonts w:hint="eastAsia" w:ascii="宋体" w:hAnsi="宋体" w:cs="Arial"/>
                <w:color w:val="auto"/>
                <w:kern w:val="0"/>
                <w:sz w:val="22"/>
                <w:szCs w:val="22"/>
              </w:rPr>
              <w:t>0.00</w:t>
            </w:r>
          </w:p>
        </w:tc>
      </w:tr>
      <w:tr>
        <w:tblPrEx>
          <w:tblCellMar>
            <w:top w:w="0" w:type="dxa"/>
            <w:left w:w="108" w:type="dxa"/>
            <w:bottom w:w="0" w:type="dxa"/>
            <w:right w:w="108" w:type="dxa"/>
          </w:tblCellMar>
        </w:tblPrEx>
        <w:trPr>
          <w:trHeight w:val="288" w:hRule="atLeast"/>
        </w:trPr>
        <w:tc>
          <w:tcPr>
            <w:tcW w:w="3769" w:type="dxa"/>
            <w:tcBorders>
              <w:top w:val="nil"/>
              <w:left w:val="single" w:color="auto" w:sz="4" w:space="0"/>
              <w:bottom w:val="single" w:color="auto" w:sz="4" w:space="0"/>
              <w:right w:val="single" w:color="auto" w:sz="4" w:space="0"/>
            </w:tcBorders>
          </w:tcPr>
          <w:p>
            <w:pPr>
              <w:widowControl/>
              <w:jc w:val="left"/>
              <w:rPr>
                <w:rFonts w:ascii="宋体" w:hAnsi="宋体" w:cs="Arial"/>
                <w:color w:val="auto"/>
                <w:kern w:val="0"/>
                <w:sz w:val="22"/>
                <w:szCs w:val="22"/>
              </w:rPr>
            </w:pPr>
            <w:r>
              <w:rPr>
                <w:rFonts w:hint="eastAsia" w:ascii="宋体" w:hAnsi="宋体" w:cs="Arial"/>
                <w:color w:val="auto"/>
                <w:kern w:val="0"/>
                <w:sz w:val="22"/>
                <w:szCs w:val="22"/>
              </w:rPr>
              <w:t>　</w:t>
            </w:r>
          </w:p>
        </w:tc>
        <w:tc>
          <w:tcPr>
            <w:tcW w:w="855" w:type="dxa"/>
            <w:tcBorders>
              <w:top w:val="nil"/>
              <w:left w:val="nil"/>
              <w:bottom w:val="single" w:color="auto" w:sz="4" w:space="0"/>
              <w:right w:val="single" w:color="auto" w:sz="4" w:space="0"/>
            </w:tcBorders>
          </w:tcPr>
          <w:p>
            <w:pPr>
              <w:widowControl/>
              <w:jc w:val="center"/>
              <w:rPr>
                <w:rFonts w:ascii="宋体" w:hAnsi="宋体" w:cs="Arial"/>
                <w:color w:val="auto"/>
                <w:kern w:val="0"/>
                <w:sz w:val="22"/>
                <w:szCs w:val="22"/>
              </w:rPr>
            </w:pPr>
            <w:r>
              <w:rPr>
                <w:rFonts w:hint="eastAsia" w:ascii="宋体" w:hAnsi="宋体" w:cs="Arial"/>
                <w:color w:val="auto"/>
                <w:kern w:val="0"/>
                <w:sz w:val="22"/>
                <w:szCs w:val="22"/>
              </w:rPr>
              <w:t>3</w:t>
            </w:r>
          </w:p>
        </w:tc>
        <w:tc>
          <w:tcPr>
            <w:tcW w:w="1356"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auto"/>
                <w:kern w:val="0"/>
                <w:sz w:val="22"/>
                <w:szCs w:val="22"/>
              </w:rPr>
            </w:pPr>
            <w:r>
              <w:rPr>
                <w:rFonts w:hint="eastAsia" w:ascii="宋体" w:hAnsi="宋体" w:cs="Arial"/>
                <w:color w:val="auto"/>
                <w:kern w:val="0"/>
                <w:sz w:val="22"/>
                <w:szCs w:val="22"/>
              </w:rPr>
              <w:t>0.00</w:t>
            </w:r>
          </w:p>
        </w:tc>
        <w:tc>
          <w:tcPr>
            <w:tcW w:w="3372" w:type="dxa"/>
            <w:tcBorders>
              <w:top w:val="nil"/>
              <w:left w:val="nil"/>
              <w:bottom w:val="single" w:color="auto" w:sz="4" w:space="0"/>
              <w:right w:val="single" w:color="auto" w:sz="4" w:space="0"/>
            </w:tcBorders>
          </w:tcPr>
          <w:p>
            <w:pPr>
              <w:widowControl/>
              <w:jc w:val="left"/>
              <w:rPr>
                <w:rFonts w:ascii="宋体" w:hAnsi="宋体" w:cs="Arial"/>
                <w:color w:val="auto"/>
                <w:kern w:val="0"/>
                <w:sz w:val="22"/>
                <w:szCs w:val="22"/>
              </w:rPr>
            </w:pPr>
            <w:r>
              <w:rPr>
                <w:rFonts w:hint="eastAsia" w:ascii="宋体" w:hAnsi="宋体" w:cs="Arial"/>
                <w:color w:val="auto"/>
                <w:kern w:val="0"/>
                <w:sz w:val="22"/>
                <w:szCs w:val="22"/>
              </w:rPr>
              <w:t>三、教育支出</w:t>
            </w:r>
          </w:p>
        </w:tc>
        <w:tc>
          <w:tcPr>
            <w:tcW w:w="462" w:type="dxa"/>
            <w:tcBorders>
              <w:top w:val="nil"/>
              <w:left w:val="nil"/>
              <w:bottom w:val="single" w:color="auto" w:sz="4" w:space="0"/>
              <w:right w:val="single" w:color="auto" w:sz="4" w:space="0"/>
            </w:tcBorders>
          </w:tcPr>
          <w:p>
            <w:pPr>
              <w:widowControl/>
              <w:jc w:val="center"/>
              <w:rPr>
                <w:rFonts w:ascii="宋体" w:hAnsi="宋体" w:cs="Arial"/>
                <w:color w:val="auto"/>
                <w:kern w:val="0"/>
                <w:sz w:val="22"/>
                <w:szCs w:val="22"/>
              </w:rPr>
            </w:pPr>
            <w:r>
              <w:rPr>
                <w:rFonts w:hint="eastAsia" w:ascii="宋体" w:hAnsi="宋体" w:cs="Arial"/>
                <w:color w:val="auto"/>
                <w:kern w:val="0"/>
                <w:sz w:val="22"/>
                <w:szCs w:val="22"/>
              </w:rPr>
              <w:t>17</w:t>
            </w:r>
          </w:p>
        </w:tc>
        <w:tc>
          <w:tcPr>
            <w:tcW w:w="1350"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auto"/>
                <w:sz w:val="22"/>
                <w:szCs w:val="22"/>
              </w:rPr>
            </w:pPr>
            <w:r>
              <w:rPr>
                <w:rFonts w:hint="eastAsia" w:ascii="宋体" w:hAnsi="宋体" w:cs="宋体"/>
                <w:color w:val="auto"/>
                <w:kern w:val="0"/>
                <w:sz w:val="22"/>
                <w:szCs w:val="22"/>
                <w:lang w:bidi="ar"/>
              </w:rPr>
              <w:t>13,054.99</w:t>
            </w:r>
          </w:p>
        </w:tc>
        <w:tc>
          <w:tcPr>
            <w:tcW w:w="1285"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auto"/>
                <w:sz w:val="22"/>
                <w:szCs w:val="22"/>
              </w:rPr>
            </w:pPr>
            <w:r>
              <w:rPr>
                <w:rFonts w:hint="eastAsia" w:ascii="宋体" w:hAnsi="宋体" w:cs="宋体"/>
                <w:color w:val="auto"/>
                <w:kern w:val="0"/>
                <w:sz w:val="22"/>
                <w:szCs w:val="22"/>
                <w:lang w:bidi="ar"/>
              </w:rPr>
              <w:t>13,054.99</w:t>
            </w:r>
          </w:p>
        </w:tc>
        <w:tc>
          <w:tcPr>
            <w:tcW w:w="1316"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auto"/>
                <w:sz w:val="22"/>
                <w:szCs w:val="22"/>
              </w:rPr>
            </w:pPr>
            <w:r>
              <w:rPr>
                <w:rFonts w:hint="eastAsia" w:ascii="宋体" w:hAnsi="宋体" w:cs="宋体"/>
                <w:color w:val="auto"/>
                <w:kern w:val="0"/>
                <w:sz w:val="22"/>
                <w:szCs w:val="22"/>
                <w:lang w:bidi="ar"/>
              </w:rPr>
              <w:t>0.00</w:t>
            </w:r>
          </w:p>
        </w:tc>
      </w:tr>
      <w:tr>
        <w:tblPrEx>
          <w:tblCellMar>
            <w:top w:w="0" w:type="dxa"/>
            <w:left w:w="108" w:type="dxa"/>
            <w:bottom w:w="0" w:type="dxa"/>
            <w:right w:w="108" w:type="dxa"/>
          </w:tblCellMar>
        </w:tblPrEx>
        <w:trPr>
          <w:trHeight w:val="342" w:hRule="atLeast"/>
        </w:trPr>
        <w:tc>
          <w:tcPr>
            <w:tcW w:w="3769" w:type="dxa"/>
            <w:tcBorders>
              <w:top w:val="nil"/>
              <w:left w:val="single" w:color="auto" w:sz="4" w:space="0"/>
              <w:bottom w:val="single" w:color="auto" w:sz="4" w:space="0"/>
              <w:right w:val="single" w:color="auto" w:sz="4" w:space="0"/>
            </w:tcBorders>
          </w:tcPr>
          <w:p>
            <w:pPr>
              <w:widowControl/>
              <w:jc w:val="left"/>
              <w:rPr>
                <w:rFonts w:ascii="宋体" w:hAnsi="宋体" w:cs="Arial"/>
                <w:color w:val="auto"/>
                <w:kern w:val="0"/>
                <w:sz w:val="22"/>
                <w:szCs w:val="22"/>
              </w:rPr>
            </w:pPr>
            <w:r>
              <w:rPr>
                <w:rFonts w:hint="eastAsia" w:ascii="宋体" w:hAnsi="宋体" w:cs="Arial"/>
                <w:color w:val="auto"/>
                <w:kern w:val="0"/>
                <w:sz w:val="22"/>
                <w:szCs w:val="22"/>
              </w:rPr>
              <w:t>　</w:t>
            </w:r>
          </w:p>
        </w:tc>
        <w:tc>
          <w:tcPr>
            <w:tcW w:w="855" w:type="dxa"/>
            <w:tcBorders>
              <w:top w:val="nil"/>
              <w:left w:val="nil"/>
              <w:bottom w:val="single" w:color="auto" w:sz="4" w:space="0"/>
              <w:right w:val="single" w:color="auto" w:sz="4" w:space="0"/>
            </w:tcBorders>
          </w:tcPr>
          <w:p>
            <w:pPr>
              <w:widowControl/>
              <w:jc w:val="center"/>
              <w:rPr>
                <w:rFonts w:ascii="宋体" w:hAnsi="宋体" w:cs="Arial"/>
                <w:color w:val="auto"/>
                <w:kern w:val="0"/>
                <w:sz w:val="22"/>
                <w:szCs w:val="22"/>
              </w:rPr>
            </w:pPr>
            <w:r>
              <w:rPr>
                <w:rFonts w:hint="eastAsia" w:ascii="宋体" w:hAnsi="宋体" w:cs="Arial"/>
                <w:color w:val="auto"/>
                <w:kern w:val="0"/>
                <w:sz w:val="22"/>
                <w:szCs w:val="22"/>
              </w:rPr>
              <w:t>4</w:t>
            </w:r>
          </w:p>
        </w:tc>
        <w:tc>
          <w:tcPr>
            <w:tcW w:w="1356"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auto"/>
                <w:kern w:val="0"/>
                <w:sz w:val="22"/>
                <w:szCs w:val="22"/>
              </w:rPr>
            </w:pPr>
            <w:r>
              <w:rPr>
                <w:rFonts w:hint="eastAsia" w:ascii="宋体" w:hAnsi="宋体" w:cs="Arial"/>
                <w:color w:val="auto"/>
                <w:kern w:val="0"/>
                <w:sz w:val="22"/>
                <w:szCs w:val="22"/>
              </w:rPr>
              <w:t>0.00</w:t>
            </w:r>
          </w:p>
        </w:tc>
        <w:tc>
          <w:tcPr>
            <w:tcW w:w="3372" w:type="dxa"/>
            <w:tcBorders>
              <w:top w:val="nil"/>
              <w:left w:val="nil"/>
              <w:bottom w:val="single" w:color="auto" w:sz="4" w:space="0"/>
              <w:right w:val="single" w:color="auto" w:sz="4" w:space="0"/>
            </w:tcBorders>
          </w:tcPr>
          <w:p>
            <w:pPr>
              <w:widowControl/>
              <w:jc w:val="left"/>
              <w:rPr>
                <w:rFonts w:ascii="宋体" w:hAnsi="宋体" w:cs="Arial"/>
                <w:color w:val="auto"/>
                <w:kern w:val="0"/>
                <w:sz w:val="22"/>
                <w:szCs w:val="22"/>
              </w:rPr>
            </w:pPr>
            <w:r>
              <w:rPr>
                <w:rFonts w:hint="eastAsia" w:ascii="宋体" w:hAnsi="宋体" w:cs="Arial"/>
                <w:color w:val="auto"/>
                <w:kern w:val="0"/>
                <w:sz w:val="22"/>
                <w:szCs w:val="22"/>
              </w:rPr>
              <w:t>四、科学技术支出</w:t>
            </w:r>
          </w:p>
        </w:tc>
        <w:tc>
          <w:tcPr>
            <w:tcW w:w="462" w:type="dxa"/>
            <w:tcBorders>
              <w:top w:val="nil"/>
              <w:left w:val="nil"/>
              <w:bottom w:val="single" w:color="auto" w:sz="4" w:space="0"/>
              <w:right w:val="single" w:color="auto" w:sz="4" w:space="0"/>
            </w:tcBorders>
          </w:tcPr>
          <w:p>
            <w:pPr>
              <w:widowControl/>
              <w:jc w:val="center"/>
              <w:rPr>
                <w:rFonts w:ascii="宋体" w:hAnsi="宋体" w:cs="Arial"/>
                <w:color w:val="auto"/>
                <w:kern w:val="0"/>
                <w:sz w:val="22"/>
                <w:szCs w:val="22"/>
              </w:rPr>
            </w:pPr>
            <w:r>
              <w:rPr>
                <w:rFonts w:hint="eastAsia" w:ascii="宋体" w:hAnsi="宋体" w:cs="Arial"/>
                <w:color w:val="auto"/>
                <w:kern w:val="0"/>
                <w:sz w:val="22"/>
                <w:szCs w:val="22"/>
              </w:rPr>
              <w:t>18</w:t>
            </w:r>
          </w:p>
        </w:tc>
        <w:tc>
          <w:tcPr>
            <w:tcW w:w="1350" w:type="dxa"/>
            <w:tcBorders>
              <w:top w:val="nil"/>
              <w:left w:val="nil"/>
              <w:bottom w:val="single" w:color="auto" w:sz="4" w:space="0"/>
              <w:right w:val="single" w:color="auto" w:sz="4" w:space="0"/>
            </w:tcBorders>
          </w:tcPr>
          <w:p>
            <w:pPr>
              <w:widowControl/>
              <w:jc w:val="right"/>
              <w:rPr>
                <w:rFonts w:ascii="宋体" w:hAnsi="宋体" w:cs="Arial"/>
                <w:color w:val="auto"/>
                <w:kern w:val="0"/>
                <w:sz w:val="22"/>
                <w:szCs w:val="22"/>
              </w:rPr>
            </w:pPr>
            <w:r>
              <w:rPr>
                <w:rFonts w:hint="eastAsia" w:ascii="宋体" w:hAnsi="宋体" w:cs="Arial"/>
                <w:color w:val="auto"/>
                <w:kern w:val="0"/>
                <w:sz w:val="22"/>
                <w:szCs w:val="22"/>
              </w:rPr>
              <w:t>0.00　</w:t>
            </w:r>
          </w:p>
        </w:tc>
        <w:tc>
          <w:tcPr>
            <w:tcW w:w="1285" w:type="dxa"/>
            <w:tcBorders>
              <w:top w:val="nil"/>
              <w:left w:val="nil"/>
              <w:bottom w:val="single" w:color="auto" w:sz="4" w:space="0"/>
              <w:right w:val="single" w:color="auto" w:sz="4" w:space="0"/>
            </w:tcBorders>
          </w:tcPr>
          <w:p>
            <w:pPr>
              <w:widowControl/>
              <w:jc w:val="right"/>
              <w:rPr>
                <w:rFonts w:ascii="宋体" w:hAnsi="宋体" w:cs="Arial"/>
                <w:color w:val="auto"/>
                <w:kern w:val="0"/>
                <w:sz w:val="22"/>
                <w:szCs w:val="22"/>
              </w:rPr>
            </w:pPr>
            <w:r>
              <w:rPr>
                <w:rFonts w:hint="eastAsia" w:ascii="宋体" w:hAnsi="宋体" w:cs="Arial"/>
                <w:color w:val="auto"/>
                <w:kern w:val="0"/>
                <w:sz w:val="22"/>
                <w:szCs w:val="22"/>
              </w:rPr>
              <w:t>0.00</w:t>
            </w:r>
          </w:p>
        </w:tc>
        <w:tc>
          <w:tcPr>
            <w:tcW w:w="1316" w:type="dxa"/>
            <w:tcBorders>
              <w:top w:val="nil"/>
              <w:left w:val="nil"/>
              <w:bottom w:val="single" w:color="auto" w:sz="4" w:space="0"/>
              <w:right w:val="single" w:color="auto" w:sz="4" w:space="0"/>
            </w:tcBorders>
          </w:tcPr>
          <w:p>
            <w:pPr>
              <w:widowControl/>
              <w:ind w:firstLine="220" w:firstLineChars="100"/>
              <w:jc w:val="right"/>
              <w:rPr>
                <w:rFonts w:ascii="宋体" w:hAnsi="宋体" w:cs="Arial"/>
                <w:color w:val="auto"/>
                <w:kern w:val="0"/>
                <w:sz w:val="22"/>
                <w:szCs w:val="22"/>
              </w:rPr>
            </w:pPr>
            <w:r>
              <w:rPr>
                <w:rFonts w:hint="eastAsia" w:ascii="宋体" w:hAnsi="宋体" w:cs="Arial"/>
                <w:color w:val="auto"/>
                <w:kern w:val="0"/>
                <w:sz w:val="22"/>
                <w:szCs w:val="22"/>
              </w:rPr>
              <w:t>0.00</w:t>
            </w:r>
          </w:p>
        </w:tc>
      </w:tr>
      <w:tr>
        <w:tblPrEx>
          <w:tblCellMar>
            <w:top w:w="0" w:type="dxa"/>
            <w:left w:w="108" w:type="dxa"/>
            <w:bottom w:w="0" w:type="dxa"/>
            <w:right w:w="108" w:type="dxa"/>
          </w:tblCellMar>
        </w:tblPrEx>
        <w:trPr>
          <w:trHeight w:val="288" w:hRule="atLeast"/>
        </w:trPr>
        <w:tc>
          <w:tcPr>
            <w:tcW w:w="3769" w:type="dxa"/>
            <w:tcBorders>
              <w:top w:val="nil"/>
              <w:left w:val="single" w:color="auto" w:sz="4" w:space="0"/>
              <w:bottom w:val="single" w:color="auto" w:sz="4" w:space="0"/>
              <w:right w:val="single" w:color="auto" w:sz="4" w:space="0"/>
            </w:tcBorders>
          </w:tcPr>
          <w:p>
            <w:pPr>
              <w:widowControl/>
              <w:jc w:val="left"/>
              <w:rPr>
                <w:rFonts w:ascii="宋体" w:hAnsi="宋体" w:cs="Arial"/>
                <w:color w:val="auto"/>
                <w:kern w:val="0"/>
                <w:sz w:val="22"/>
                <w:szCs w:val="22"/>
              </w:rPr>
            </w:pPr>
            <w:r>
              <w:rPr>
                <w:rFonts w:hint="eastAsia" w:ascii="宋体" w:hAnsi="宋体" w:cs="Arial"/>
                <w:color w:val="auto"/>
                <w:kern w:val="0"/>
                <w:sz w:val="22"/>
                <w:szCs w:val="22"/>
              </w:rPr>
              <w:t>　</w:t>
            </w:r>
          </w:p>
        </w:tc>
        <w:tc>
          <w:tcPr>
            <w:tcW w:w="855" w:type="dxa"/>
            <w:tcBorders>
              <w:top w:val="nil"/>
              <w:left w:val="nil"/>
              <w:bottom w:val="single" w:color="auto" w:sz="4" w:space="0"/>
              <w:right w:val="single" w:color="auto" w:sz="4" w:space="0"/>
            </w:tcBorders>
          </w:tcPr>
          <w:p>
            <w:pPr>
              <w:widowControl/>
              <w:jc w:val="center"/>
              <w:rPr>
                <w:rFonts w:ascii="宋体" w:hAnsi="宋体" w:cs="Arial"/>
                <w:color w:val="auto"/>
                <w:kern w:val="0"/>
                <w:sz w:val="22"/>
                <w:szCs w:val="22"/>
              </w:rPr>
            </w:pPr>
            <w:r>
              <w:rPr>
                <w:rFonts w:hint="eastAsia" w:ascii="宋体" w:hAnsi="宋体" w:cs="Arial"/>
                <w:color w:val="auto"/>
                <w:kern w:val="0"/>
                <w:sz w:val="22"/>
                <w:szCs w:val="22"/>
              </w:rPr>
              <w:t>5</w:t>
            </w:r>
          </w:p>
        </w:tc>
        <w:tc>
          <w:tcPr>
            <w:tcW w:w="1356"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auto"/>
                <w:kern w:val="0"/>
                <w:sz w:val="22"/>
                <w:szCs w:val="22"/>
              </w:rPr>
            </w:pPr>
            <w:r>
              <w:rPr>
                <w:rFonts w:hint="eastAsia" w:ascii="宋体" w:hAnsi="宋体" w:cs="Arial"/>
                <w:color w:val="auto"/>
                <w:kern w:val="0"/>
                <w:sz w:val="22"/>
                <w:szCs w:val="22"/>
              </w:rPr>
              <w:t>0.00</w:t>
            </w:r>
          </w:p>
        </w:tc>
        <w:tc>
          <w:tcPr>
            <w:tcW w:w="3372" w:type="dxa"/>
            <w:tcBorders>
              <w:top w:val="nil"/>
              <w:left w:val="nil"/>
              <w:bottom w:val="single" w:color="auto" w:sz="4" w:space="0"/>
              <w:right w:val="single" w:color="auto" w:sz="4" w:space="0"/>
            </w:tcBorders>
          </w:tcPr>
          <w:p>
            <w:pPr>
              <w:widowControl/>
              <w:jc w:val="left"/>
              <w:rPr>
                <w:rFonts w:ascii="宋体" w:hAnsi="宋体" w:cs="Arial"/>
                <w:color w:val="auto"/>
                <w:kern w:val="0"/>
                <w:sz w:val="22"/>
                <w:szCs w:val="22"/>
              </w:rPr>
            </w:pPr>
            <w:r>
              <w:rPr>
                <w:rFonts w:hint="eastAsia" w:ascii="宋体" w:hAnsi="宋体" w:cs="Arial"/>
                <w:color w:val="auto"/>
                <w:kern w:val="0"/>
                <w:sz w:val="22"/>
                <w:szCs w:val="22"/>
              </w:rPr>
              <w:t>五、文化旅游体育与传媒支出</w:t>
            </w:r>
          </w:p>
        </w:tc>
        <w:tc>
          <w:tcPr>
            <w:tcW w:w="462" w:type="dxa"/>
            <w:tcBorders>
              <w:top w:val="nil"/>
              <w:left w:val="nil"/>
              <w:bottom w:val="single" w:color="auto" w:sz="4" w:space="0"/>
              <w:right w:val="single" w:color="auto" w:sz="4" w:space="0"/>
            </w:tcBorders>
          </w:tcPr>
          <w:p>
            <w:pPr>
              <w:widowControl/>
              <w:jc w:val="center"/>
              <w:rPr>
                <w:rFonts w:ascii="宋体" w:hAnsi="宋体" w:cs="Arial"/>
                <w:color w:val="auto"/>
                <w:kern w:val="0"/>
                <w:sz w:val="22"/>
                <w:szCs w:val="22"/>
              </w:rPr>
            </w:pPr>
            <w:r>
              <w:rPr>
                <w:rFonts w:hint="eastAsia" w:ascii="宋体" w:hAnsi="宋体" w:cs="Arial"/>
                <w:color w:val="auto"/>
                <w:kern w:val="0"/>
                <w:sz w:val="22"/>
                <w:szCs w:val="22"/>
              </w:rPr>
              <w:t>19</w:t>
            </w:r>
          </w:p>
        </w:tc>
        <w:tc>
          <w:tcPr>
            <w:tcW w:w="1350" w:type="dxa"/>
            <w:tcBorders>
              <w:top w:val="nil"/>
              <w:left w:val="nil"/>
              <w:bottom w:val="single" w:color="auto" w:sz="4" w:space="0"/>
              <w:right w:val="single" w:color="auto" w:sz="4" w:space="0"/>
            </w:tcBorders>
          </w:tcPr>
          <w:p>
            <w:pPr>
              <w:widowControl/>
              <w:jc w:val="right"/>
              <w:rPr>
                <w:rFonts w:ascii="宋体" w:hAnsi="宋体" w:cs="Arial"/>
                <w:color w:val="auto"/>
                <w:kern w:val="0"/>
                <w:sz w:val="22"/>
                <w:szCs w:val="22"/>
              </w:rPr>
            </w:pPr>
            <w:r>
              <w:rPr>
                <w:rFonts w:hint="eastAsia" w:ascii="宋体" w:hAnsi="宋体" w:cs="Arial"/>
                <w:color w:val="auto"/>
                <w:kern w:val="0"/>
                <w:sz w:val="22"/>
                <w:szCs w:val="22"/>
              </w:rPr>
              <w:t>0.00　</w:t>
            </w:r>
          </w:p>
        </w:tc>
        <w:tc>
          <w:tcPr>
            <w:tcW w:w="1285" w:type="dxa"/>
            <w:tcBorders>
              <w:top w:val="nil"/>
              <w:left w:val="nil"/>
              <w:bottom w:val="single" w:color="auto" w:sz="4" w:space="0"/>
              <w:right w:val="single" w:color="auto" w:sz="4" w:space="0"/>
            </w:tcBorders>
          </w:tcPr>
          <w:p>
            <w:pPr>
              <w:widowControl/>
              <w:jc w:val="right"/>
              <w:rPr>
                <w:rFonts w:ascii="宋体" w:hAnsi="宋体" w:cs="Arial"/>
                <w:color w:val="auto"/>
                <w:kern w:val="0"/>
                <w:sz w:val="22"/>
                <w:szCs w:val="22"/>
              </w:rPr>
            </w:pPr>
            <w:r>
              <w:rPr>
                <w:rFonts w:hint="eastAsia" w:ascii="宋体" w:hAnsi="宋体" w:cs="Arial"/>
                <w:color w:val="auto"/>
                <w:kern w:val="0"/>
                <w:sz w:val="22"/>
                <w:szCs w:val="22"/>
              </w:rPr>
              <w:t>0.00</w:t>
            </w:r>
          </w:p>
        </w:tc>
        <w:tc>
          <w:tcPr>
            <w:tcW w:w="1316" w:type="dxa"/>
            <w:tcBorders>
              <w:top w:val="nil"/>
              <w:left w:val="nil"/>
              <w:bottom w:val="single" w:color="auto" w:sz="4" w:space="0"/>
              <w:right w:val="single" w:color="auto" w:sz="4" w:space="0"/>
            </w:tcBorders>
          </w:tcPr>
          <w:p>
            <w:pPr>
              <w:widowControl/>
              <w:ind w:firstLine="220" w:firstLineChars="100"/>
              <w:jc w:val="right"/>
              <w:rPr>
                <w:rFonts w:ascii="宋体" w:hAnsi="宋体" w:cs="Arial"/>
                <w:color w:val="auto"/>
                <w:kern w:val="0"/>
                <w:sz w:val="22"/>
                <w:szCs w:val="22"/>
              </w:rPr>
            </w:pPr>
            <w:r>
              <w:rPr>
                <w:rFonts w:hint="eastAsia" w:ascii="宋体" w:hAnsi="宋体" w:cs="Arial"/>
                <w:color w:val="auto"/>
                <w:kern w:val="0"/>
                <w:sz w:val="22"/>
                <w:szCs w:val="22"/>
              </w:rPr>
              <w:t>0.00</w:t>
            </w:r>
          </w:p>
        </w:tc>
      </w:tr>
      <w:tr>
        <w:tblPrEx>
          <w:tblCellMar>
            <w:top w:w="0" w:type="dxa"/>
            <w:left w:w="108" w:type="dxa"/>
            <w:bottom w:w="0" w:type="dxa"/>
            <w:right w:w="108" w:type="dxa"/>
          </w:tblCellMar>
        </w:tblPrEx>
        <w:trPr>
          <w:trHeight w:val="288" w:hRule="atLeast"/>
        </w:trPr>
        <w:tc>
          <w:tcPr>
            <w:tcW w:w="3769" w:type="dxa"/>
            <w:tcBorders>
              <w:top w:val="nil"/>
              <w:left w:val="single" w:color="auto" w:sz="4" w:space="0"/>
              <w:bottom w:val="single" w:color="auto" w:sz="4" w:space="0"/>
              <w:right w:val="single" w:color="auto" w:sz="4" w:space="0"/>
            </w:tcBorders>
          </w:tcPr>
          <w:p>
            <w:pPr>
              <w:widowControl/>
              <w:jc w:val="left"/>
              <w:rPr>
                <w:rFonts w:ascii="宋体" w:hAnsi="宋体" w:cs="Arial"/>
                <w:color w:val="auto"/>
                <w:kern w:val="0"/>
                <w:sz w:val="22"/>
                <w:szCs w:val="22"/>
              </w:rPr>
            </w:pPr>
            <w:r>
              <w:rPr>
                <w:rFonts w:hint="eastAsia" w:ascii="宋体" w:hAnsi="宋体" w:cs="Arial"/>
                <w:color w:val="auto"/>
                <w:kern w:val="0"/>
                <w:sz w:val="22"/>
                <w:szCs w:val="22"/>
              </w:rPr>
              <w:t>　</w:t>
            </w:r>
          </w:p>
        </w:tc>
        <w:tc>
          <w:tcPr>
            <w:tcW w:w="855" w:type="dxa"/>
            <w:tcBorders>
              <w:top w:val="nil"/>
              <w:left w:val="nil"/>
              <w:bottom w:val="single" w:color="auto" w:sz="4" w:space="0"/>
              <w:right w:val="single" w:color="auto" w:sz="4" w:space="0"/>
            </w:tcBorders>
          </w:tcPr>
          <w:p>
            <w:pPr>
              <w:widowControl/>
              <w:jc w:val="center"/>
              <w:rPr>
                <w:rFonts w:ascii="宋体" w:hAnsi="宋体" w:cs="Arial"/>
                <w:color w:val="auto"/>
                <w:kern w:val="0"/>
                <w:sz w:val="22"/>
                <w:szCs w:val="22"/>
              </w:rPr>
            </w:pPr>
            <w:r>
              <w:rPr>
                <w:rFonts w:hint="eastAsia" w:ascii="宋体" w:hAnsi="宋体" w:cs="Arial"/>
                <w:color w:val="auto"/>
                <w:kern w:val="0"/>
                <w:sz w:val="22"/>
                <w:szCs w:val="22"/>
              </w:rPr>
              <w:t>6</w:t>
            </w:r>
          </w:p>
        </w:tc>
        <w:tc>
          <w:tcPr>
            <w:tcW w:w="1356"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auto"/>
                <w:kern w:val="0"/>
                <w:sz w:val="22"/>
                <w:szCs w:val="22"/>
              </w:rPr>
            </w:pPr>
            <w:r>
              <w:rPr>
                <w:rFonts w:hint="eastAsia" w:ascii="宋体" w:hAnsi="宋体" w:cs="Arial"/>
                <w:color w:val="auto"/>
                <w:kern w:val="0"/>
                <w:sz w:val="22"/>
                <w:szCs w:val="22"/>
              </w:rPr>
              <w:t>0.00</w:t>
            </w:r>
          </w:p>
        </w:tc>
        <w:tc>
          <w:tcPr>
            <w:tcW w:w="3372" w:type="dxa"/>
            <w:tcBorders>
              <w:top w:val="nil"/>
              <w:left w:val="nil"/>
              <w:bottom w:val="single" w:color="auto" w:sz="4" w:space="0"/>
              <w:right w:val="single" w:color="auto" w:sz="4" w:space="0"/>
            </w:tcBorders>
          </w:tcPr>
          <w:p>
            <w:pPr>
              <w:widowControl/>
              <w:jc w:val="left"/>
              <w:rPr>
                <w:rFonts w:ascii="宋体" w:hAnsi="宋体" w:cs="Arial"/>
                <w:color w:val="auto"/>
                <w:kern w:val="0"/>
                <w:sz w:val="22"/>
                <w:szCs w:val="22"/>
              </w:rPr>
            </w:pPr>
            <w:r>
              <w:rPr>
                <w:rFonts w:hint="eastAsia" w:ascii="宋体" w:hAnsi="宋体" w:cs="Arial"/>
                <w:color w:val="auto"/>
                <w:kern w:val="0"/>
                <w:sz w:val="22"/>
                <w:szCs w:val="22"/>
              </w:rPr>
              <w:t>六、社会保障和就业支出</w:t>
            </w:r>
          </w:p>
        </w:tc>
        <w:tc>
          <w:tcPr>
            <w:tcW w:w="462" w:type="dxa"/>
            <w:tcBorders>
              <w:top w:val="nil"/>
              <w:left w:val="nil"/>
              <w:bottom w:val="single" w:color="auto" w:sz="4" w:space="0"/>
              <w:right w:val="single" w:color="auto" w:sz="4" w:space="0"/>
            </w:tcBorders>
          </w:tcPr>
          <w:p>
            <w:pPr>
              <w:widowControl/>
              <w:rPr>
                <w:rFonts w:ascii="宋体" w:hAnsi="宋体" w:cs="Arial"/>
                <w:color w:val="auto"/>
                <w:kern w:val="0"/>
                <w:sz w:val="22"/>
                <w:szCs w:val="22"/>
              </w:rPr>
            </w:pPr>
            <w:r>
              <w:rPr>
                <w:rFonts w:hint="eastAsia" w:ascii="宋体" w:hAnsi="宋体" w:cs="Arial"/>
                <w:color w:val="auto"/>
                <w:kern w:val="0"/>
                <w:sz w:val="22"/>
                <w:szCs w:val="22"/>
              </w:rPr>
              <w:t>20</w:t>
            </w:r>
          </w:p>
        </w:tc>
        <w:tc>
          <w:tcPr>
            <w:tcW w:w="1350" w:type="dxa"/>
            <w:tcBorders>
              <w:top w:val="nil"/>
              <w:left w:val="nil"/>
              <w:bottom w:val="single" w:color="auto" w:sz="4" w:space="0"/>
              <w:right w:val="single" w:color="auto" w:sz="4" w:space="0"/>
            </w:tcBorders>
          </w:tcPr>
          <w:p>
            <w:pPr>
              <w:widowControl/>
              <w:jc w:val="right"/>
              <w:rPr>
                <w:rFonts w:ascii="宋体" w:hAnsi="宋体" w:cs="Arial"/>
                <w:color w:val="auto"/>
                <w:kern w:val="0"/>
                <w:sz w:val="22"/>
                <w:szCs w:val="22"/>
              </w:rPr>
            </w:pPr>
            <w:r>
              <w:rPr>
                <w:rFonts w:hint="eastAsia" w:ascii="宋体" w:hAnsi="宋体" w:cs="Arial"/>
                <w:color w:val="auto"/>
                <w:kern w:val="0"/>
                <w:sz w:val="22"/>
                <w:szCs w:val="22"/>
              </w:rPr>
              <w:t>0.00　</w:t>
            </w:r>
          </w:p>
        </w:tc>
        <w:tc>
          <w:tcPr>
            <w:tcW w:w="1285" w:type="dxa"/>
            <w:tcBorders>
              <w:top w:val="nil"/>
              <w:left w:val="nil"/>
              <w:bottom w:val="single" w:color="auto" w:sz="4" w:space="0"/>
              <w:right w:val="single" w:color="auto" w:sz="4" w:space="0"/>
            </w:tcBorders>
          </w:tcPr>
          <w:p>
            <w:pPr>
              <w:widowControl/>
              <w:jc w:val="right"/>
              <w:rPr>
                <w:rFonts w:ascii="宋体" w:hAnsi="宋体" w:cs="Arial"/>
                <w:color w:val="auto"/>
                <w:kern w:val="0"/>
                <w:sz w:val="22"/>
                <w:szCs w:val="22"/>
              </w:rPr>
            </w:pPr>
            <w:r>
              <w:rPr>
                <w:rFonts w:hint="eastAsia" w:ascii="宋体" w:hAnsi="宋体" w:cs="Arial"/>
                <w:color w:val="auto"/>
                <w:kern w:val="0"/>
                <w:sz w:val="22"/>
                <w:szCs w:val="22"/>
              </w:rPr>
              <w:t>0.00</w:t>
            </w:r>
          </w:p>
        </w:tc>
        <w:tc>
          <w:tcPr>
            <w:tcW w:w="1316" w:type="dxa"/>
            <w:tcBorders>
              <w:top w:val="nil"/>
              <w:left w:val="nil"/>
              <w:bottom w:val="single" w:color="auto" w:sz="4" w:space="0"/>
              <w:right w:val="single" w:color="auto" w:sz="4" w:space="0"/>
            </w:tcBorders>
          </w:tcPr>
          <w:p>
            <w:pPr>
              <w:widowControl/>
              <w:ind w:firstLine="220" w:firstLineChars="100"/>
              <w:jc w:val="right"/>
              <w:rPr>
                <w:rFonts w:ascii="宋体" w:hAnsi="宋体" w:cs="Arial"/>
                <w:color w:val="auto"/>
                <w:kern w:val="0"/>
                <w:sz w:val="22"/>
                <w:szCs w:val="22"/>
              </w:rPr>
            </w:pPr>
            <w:r>
              <w:rPr>
                <w:rFonts w:hint="eastAsia" w:ascii="宋体" w:hAnsi="宋体" w:cs="Arial"/>
                <w:color w:val="auto"/>
                <w:kern w:val="0"/>
                <w:sz w:val="22"/>
                <w:szCs w:val="22"/>
              </w:rPr>
              <w:t>0.00</w:t>
            </w:r>
          </w:p>
        </w:tc>
      </w:tr>
      <w:tr>
        <w:tblPrEx>
          <w:tblCellMar>
            <w:top w:w="0" w:type="dxa"/>
            <w:left w:w="108" w:type="dxa"/>
            <w:bottom w:w="0" w:type="dxa"/>
            <w:right w:w="108" w:type="dxa"/>
          </w:tblCellMar>
        </w:tblPrEx>
        <w:trPr>
          <w:trHeight w:val="288" w:hRule="atLeast"/>
        </w:trPr>
        <w:tc>
          <w:tcPr>
            <w:tcW w:w="3769" w:type="dxa"/>
            <w:tcBorders>
              <w:top w:val="nil"/>
              <w:left w:val="single" w:color="auto" w:sz="4" w:space="0"/>
              <w:bottom w:val="single" w:color="auto" w:sz="4" w:space="0"/>
              <w:right w:val="single" w:color="auto" w:sz="4" w:space="0"/>
            </w:tcBorders>
          </w:tcPr>
          <w:p>
            <w:pPr>
              <w:widowControl/>
              <w:jc w:val="left"/>
              <w:rPr>
                <w:rFonts w:ascii="宋体" w:hAnsi="宋体" w:cs="Arial"/>
                <w:color w:val="auto"/>
                <w:kern w:val="0"/>
                <w:sz w:val="22"/>
                <w:szCs w:val="22"/>
              </w:rPr>
            </w:pPr>
          </w:p>
        </w:tc>
        <w:tc>
          <w:tcPr>
            <w:tcW w:w="855" w:type="dxa"/>
            <w:tcBorders>
              <w:top w:val="nil"/>
              <w:left w:val="nil"/>
              <w:bottom w:val="single" w:color="auto" w:sz="4" w:space="0"/>
              <w:right w:val="single" w:color="auto" w:sz="4" w:space="0"/>
            </w:tcBorders>
          </w:tcPr>
          <w:p>
            <w:pPr>
              <w:widowControl/>
              <w:jc w:val="center"/>
              <w:rPr>
                <w:rFonts w:ascii="宋体" w:hAnsi="宋体" w:cs="Arial"/>
                <w:color w:val="auto"/>
                <w:kern w:val="0"/>
                <w:sz w:val="22"/>
                <w:szCs w:val="22"/>
              </w:rPr>
            </w:pPr>
            <w:r>
              <w:rPr>
                <w:rFonts w:hint="eastAsia" w:ascii="宋体" w:hAnsi="宋体" w:cs="Arial"/>
                <w:color w:val="auto"/>
                <w:kern w:val="0"/>
                <w:sz w:val="22"/>
                <w:szCs w:val="22"/>
              </w:rPr>
              <w:t>7</w:t>
            </w:r>
          </w:p>
        </w:tc>
        <w:tc>
          <w:tcPr>
            <w:tcW w:w="1356"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auto"/>
                <w:kern w:val="0"/>
                <w:sz w:val="22"/>
                <w:szCs w:val="22"/>
              </w:rPr>
            </w:pPr>
            <w:r>
              <w:rPr>
                <w:rFonts w:hint="eastAsia" w:ascii="宋体" w:hAnsi="宋体" w:cs="Arial"/>
                <w:color w:val="auto"/>
                <w:kern w:val="0"/>
                <w:sz w:val="22"/>
                <w:szCs w:val="22"/>
              </w:rPr>
              <w:t>0.00</w:t>
            </w:r>
          </w:p>
        </w:tc>
        <w:tc>
          <w:tcPr>
            <w:tcW w:w="3372" w:type="dxa"/>
            <w:tcBorders>
              <w:top w:val="nil"/>
              <w:left w:val="nil"/>
              <w:bottom w:val="single" w:color="auto" w:sz="4" w:space="0"/>
              <w:right w:val="single" w:color="auto" w:sz="4" w:space="0"/>
            </w:tcBorders>
          </w:tcPr>
          <w:p>
            <w:pPr>
              <w:widowControl/>
              <w:jc w:val="left"/>
              <w:rPr>
                <w:rFonts w:ascii="宋体" w:hAnsi="宋体" w:cs="Arial"/>
                <w:color w:val="auto"/>
                <w:kern w:val="0"/>
                <w:sz w:val="22"/>
                <w:szCs w:val="22"/>
              </w:rPr>
            </w:pPr>
            <w:r>
              <w:rPr>
                <w:rFonts w:hint="eastAsia" w:ascii="宋体" w:hAnsi="宋体" w:cs="Arial"/>
                <w:color w:val="auto"/>
                <w:kern w:val="0"/>
                <w:sz w:val="22"/>
                <w:szCs w:val="22"/>
              </w:rPr>
              <w:t>七、其他支出</w:t>
            </w:r>
          </w:p>
        </w:tc>
        <w:tc>
          <w:tcPr>
            <w:tcW w:w="462" w:type="dxa"/>
            <w:tcBorders>
              <w:top w:val="nil"/>
              <w:left w:val="nil"/>
              <w:bottom w:val="single" w:color="auto" w:sz="4" w:space="0"/>
              <w:right w:val="single" w:color="auto" w:sz="4" w:space="0"/>
            </w:tcBorders>
          </w:tcPr>
          <w:p>
            <w:pPr>
              <w:widowControl/>
              <w:jc w:val="center"/>
              <w:rPr>
                <w:rFonts w:ascii="宋体" w:hAnsi="宋体" w:cs="Arial"/>
                <w:color w:val="auto"/>
                <w:kern w:val="0"/>
                <w:sz w:val="22"/>
                <w:szCs w:val="22"/>
              </w:rPr>
            </w:pPr>
            <w:r>
              <w:rPr>
                <w:rFonts w:hint="eastAsia" w:ascii="宋体" w:hAnsi="宋体" w:cs="Arial"/>
                <w:color w:val="auto"/>
                <w:kern w:val="0"/>
                <w:sz w:val="22"/>
                <w:szCs w:val="22"/>
              </w:rPr>
              <w:t>21</w:t>
            </w:r>
          </w:p>
        </w:tc>
        <w:tc>
          <w:tcPr>
            <w:tcW w:w="1350" w:type="dxa"/>
            <w:tcBorders>
              <w:top w:val="nil"/>
              <w:left w:val="nil"/>
              <w:bottom w:val="single" w:color="auto" w:sz="4" w:space="0"/>
              <w:right w:val="single" w:color="auto" w:sz="4" w:space="0"/>
            </w:tcBorders>
          </w:tcPr>
          <w:p>
            <w:pPr>
              <w:widowControl/>
              <w:jc w:val="right"/>
              <w:rPr>
                <w:rFonts w:ascii="宋体" w:hAnsi="宋体" w:cs="Arial"/>
                <w:color w:val="auto"/>
                <w:kern w:val="0"/>
                <w:sz w:val="22"/>
                <w:szCs w:val="22"/>
              </w:rPr>
            </w:pPr>
            <w:r>
              <w:rPr>
                <w:rFonts w:hint="eastAsia" w:ascii="宋体" w:hAnsi="宋体" w:cs="Arial"/>
                <w:color w:val="auto"/>
                <w:kern w:val="0"/>
                <w:sz w:val="22"/>
                <w:szCs w:val="22"/>
              </w:rPr>
              <w:t>5000.00</w:t>
            </w:r>
          </w:p>
        </w:tc>
        <w:tc>
          <w:tcPr>
            <w:tcW w:w="1285" w:type="dxa"/>
            <w:tcBorders>
              <w:top w:val="nil"/>
              <w:left w:val="nil"/>
              <w:bottom w:val="single" w:color="auto" w:sz="4" w:space="0"/>
              <w:right w:val="single" w:color="auto" w:sz="4" w:space="0"/>
            </w:tcBorders>
          </w:tcPr>
          <w:p>
            <w:pPr>
              <w:widowControl/>
              <w:jc w:val="right"/>
              <w:rPr>
                <w:rFonts w:ascii="宋体" w:hAnsi="宋体" w:cs="Arial"/>
                <w:color w:val="auto"/>
                <w:kern w:val="0"/>
                <w:sz w:val="22"/>
                <w:szCs w:val="22"/>
              </w:rPr>
            </w:pPr>
            <w:r>
              <w:rPr>
                <w:rFonts w:hint="eastAsia" w:ascii="宋体" w:hAnsi="宋体" w:cs="Arial"/>
                <w:color w:val="auto"/>
                <w:kern w:val="0"/>
                <w:sz w:val="22"/>
                <w:szCs w:val="22"/>
              </w:rPr>
              <w:t>0.00</w:t>
            </w:r>
          </w:p>
        </w:tc>
        <w:tc>
          <w:tcPr>
            <w:tcW w:w="1316" w:type="dxa"/>
            <w:tcBorders>
              <w:top w:val="nil"/>
              <w:left w:val="nil"/>
              <w:bottom w:val="single" w:color="auto" w:sz="4" w:space="0"/>
              <w:right w:val="single" w:color="auto" w:sz="4" w:space="0"/>
            </w:tcBorders>
          </w:tcPr>
          <w:p>
            <w:pPr>
              <w:widowControl/>
              <w:jc w:val="right"/>
              <w:rPr>
                <w:rFonts w:ascii="宋体" w:hAnsi="宋体" w:cs="Arial"/>
                <w:color w:val="auto"/>
                <w:kern w:val="0"/>
                <w:sz w:val="22"/>
                <w:szCs w:val="22"/>
              </w:rPr>
            </w:pPr>
            <w:r>
              <w:rPr>
                <w:rFonts w:hint="eastAsia" w:ascii="宋体" w:hAnsi="宋体" w:cs="Arial"/>
                <w:color w:val="auto"/>
                <w:kern w:val="0"/>
                <w:sz w:val="22"/>
                <w:szCs w:val="22"/>
              </w:rPr>
              <w:t>5000.00</w:t>
            </w:r>
          </w:p>
        </w:tc>
      </w:tr>
      <w:tr>
        <w:tblPrEx>
          <w:tblCellMar>
            <w:top w:w="0" w:type="dxa"/>
            <w:left w:w="108" w:type="dxa"/>
            <w:bottom w:w="0" w:type="dxa"/>
            <w:right w:w="108" w:type="dxa"/>
          </w:tblCellMar>
        </w:tblPrEx>
        <w:trPr>
          <w:trHeight w:val="288" w:hRule="atLeast"/>
        </w:trPr>
        <w:tc>
          <w:tcPr>
            <w:tcW w:w="3769" w:type="dxa"/>
            <w:tcBorders>
              <w:top w:val="nil"/>
              <w:left w:val="single" w:color="auto" w:sz="4" w:space="0"/>
              <w:bottom w:val="single" w:color="auto" w:sz="4" w:space="0"/>
              <w:right w:val="single" w:color="auto" w:sz="4" w:space="0"/>
            </w:tcBorders>
          </w:tcPr>
          <w:p>
            <w:pPr>
              <w:widowControl/>
              <w:jc w:val="left"/>
              <w:rPr>
                <w:rFonts w:ascii="宋体" w:hAnsi="宋体" w:cs="Arial"/>
                <w:color w:val="auto"/>
                <w:kern w:val="0"/>
                <w:sz w:val="22"/>
                <w:szCs w:val="22"/>
              </w:rPr>
            </w:pPr>
            <w:r>
              <w:rPr>
                <w:rFonts w:hint="eastAsia" w:ascii="宋体" w:hAnsi="宋体" w:cs="Arial"/>
                <w:color w:val="auto"/>
                <w:kern w:val="0"/>
                <w:sz w:val="22"/>
                <w:szCs w:val="22"/>
              </w:rPr>
              <w:t>　</w:t>
            </w:r>
          </w:p>
        </w:tc>
        <w:tc>
          <w:tcPr>
            <w:tcW w:w="855" w:type="dxa"/>
            <w:tcBorders>
              <w:top w:val="nil"/>
              <w:left w:val="nil"/>
              <w:bottom w:val="single" w:color="auto" w:sz="4" w:space="0"/>
              <w:right w:val="single" w:color="auto" w:sz="4" w:space="0"/>
            </w:tcBorders>
          </w:tcPr>
          <w:p>
            <w:pPr>
              <w:widowControl/>
              <w:jc w:val="center"/>
              <w:rPr>
                <w:rFonts w:ascii="宋体" w:hAnsi="宋体" w:cs="Arial"/>
                <w:color w:val="auto"/>
                <w:kern w:val="0"/>
                <w:sz w:val="22"/>
                <w:szCs w:val="22"/>
              </w:rPr>
            </w:pPr>
            <w:r>
              <w:rPr>
                <w:rFonts w:hint="eastAsia" w:ascii="宋体" w:hAnsi="宋体" w:cs="Arial"/>
                <w:color w:val="auto"/>
                <w:kern w:val="0"/>
                <w:sz w:val="22"/>
                <w:szCs w:val="22"/>
              </w:rPr>
              <w:t>8</w:t>
            </w:r>
          </w:p>
        </w:tc>
        <w:tc>
          <w:tcPr>
            <w:tcW w:w="1356"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auto"/>
                <w:kern w:val="0"/>
                <w:sz w:val="22"/>
                <w:szCs w:val="22"/>
              </w:rPr>
            </w:pPr>
            <w:r>
              <w:rPr>
                <w:rFonts w:hint="eastAsia" w:ascii="宋体" w:hAnsi="宋体" w:cs="Arial"/>
                <w:color w:val="auto"/>
                <w:kern w:val="0"/>
                <w:sz w:val="22"/>
                <w:szCs w:val="22"/>
              </w:rPr>
              <w:t>0.00</w:t>
            </w:r>
          </w:p>
        </w:tc>
        <w:tc>
          <w:tcPr>
            <w:tcW w:w="3372" w:type="dxa"/>
            <w:tcBorders>
              <w:top w:val="nil"/>
              <w:left w:val="nil"/>
              <w:bottom w:val="single" w:color="auto" w:sz="4" w:space="0"/>
              <w:right w:val="single" w:color="auto" w:sz="4" w:space="0"/>
            </w:tcBorders>
          </w:tcPr>
          <w:p>
            <w:pPr>
              <w:widowControl/>
              <w:jc w:val="left"/>
              <w:rPr>
                <w:rFonts w:ascii="宋体" w:hAnsi="宋体" w:cs="Arial"/>
                <w:color w:val="auto"/>
                <w:kern w:val="0"/>
                <w:sz w:val="22"/>
                <w:szCs w:val="22"/>
              </w:rPr>
            </w:pPr>
            <w:r>
              <w:rPr>
                <w:rFonts w:hint="eastAsia" w:ascii="宋体" w:hAnsi="宋体" w:cs="Arial"/>
                <w:color w:val="auto"/>
                <w:kern w:val="0"/>
                <w:sz w:val="22"/>
                <w:szCs w:val="22"/>
              </w:rPr>
              <w:t>　</w:t>
            </w:r>
          </w:p>
        </w:tc>
        <w:tc>
          <w:tcPr>
            <w:tcW w:w="462" w:type="dxa"/>
            <w:tcBorders>
              <w:top w:val="nil"/>
              <w:left w:val="nil"/>
              <w:bottom w:val="single" w:color="auto" w:sz="4" w:space="0"/>
              <w:right w:val="single" w:color="auto" w:sz="4" w:space="0"/>
            </w:tcBorders>
          </w:tcPr>
          <w:p>
            <w:pPr>
              <w:widowControl/>
              <w:jc w:val="center"/>
              <w:rPr>
                <w:rFonts w:ascii="宋体" w:hAnsi="宋体" w:cs="Arial"/>
                <w:color w:val="auto"/>
                <w:kern w:val="0"/>
                <w:sz w:val="22"/>
                <w:szCs w:val="22"/>
              </w:rPr>
            </w:pPr>
            <w:r>
              <w:rPr>
                <w:rFonts w:hint="eastAsia" w:ascii="宋体" w:hAnsi="宋体" w:cs="Arial"/>
                <w:color w:val="auto"/>
                <w:kern w:val="0"/>
                <w:sz w:val="22"/>
                <w:szCs w:val="22"/>
              </w:rPr>
              <w:t>22</w:t>
            </w:r>
          </w:p>
        </w:tc>
        <w:tc>
          <w:tcPr>
            <w:tcW w:w="3951" w:type="dxa"/>
            <w:gridSpan w:val="3"/>
            <w:tcBorders>
              <w:top w:val="single" w:color="auto" w:sz="4" w:space="0"/>
              <w:left w:val="nil"/>
              <w:bottom w:val="single" w:color="auto" w:sz="4" w:space="0"/>
              <w:right w:val="single" w:color="auto" w:sz="4" w:space="0"/>
            </w:tcBorders>
          </w:tcPr>
          <w:p>
            <w:pPr>
              <w:widowControl/>
              <w:ind w:firstLine="2420" w:firstLineChars="1100"/>
              <w:jc w:val="center"/>
              <w:rPr>
                <w:rFonts w:ascii="宋体" w:hAnsi="宋体" w:cs="Arial"/>
                <w:color w:val="auto"/>
                <w:kern w:val="0"/>
                <w:sz w:val="22"/>
                <w:szCs w:val="22"/>
              </w:rPr>
            </w:pPr>
            <w:r>
              <w:rPr>
                <w:rFonts w:hint="eastAsia" w:ascii="宋体" w:hAnsi="宋体" w:cs="Arial"/>
                <w:color w:val="auto"/>
                <w:kern w:val="0"/>
                <w:sz w:val="22"/>
                <w:szCs w:val="22"/>
              </w:rPr>
              <w:t>0.00</w:t>
            </w:r>
          </w:p>
        </w:tc>
      </w:tr>
      <w:tr>
        <w:tblPrEx>
          <w:tblCellMar>
            <w:top w:w="0" w:type="dxa"/>
            <w:left w:w="108" w:type="dxa"/>
            <w:bottom w:w="0" w:type="dxa"/>
            <w:right w:w="108" w:type="dxa"/>
          </w:tblCellMar>
        </w:tblPrEx>
        <w:trPr>
          <w:trHeight w:val="288" w:hRule="atLeast"/>
        </w:trPr>
        <w:tc>
          <w:tcPr>
            <w:tcW w:w="3769" w:type="dxa"/>
            <w:tcBorders>
              <w:top w:val="nil"/>
              <w:left w:val="single" w:color="auto" w:sz="4" w:space="0"/>
              <w:bottom w:val="single" w:color="auto" w:sz="4" w:space="0"/>
              <w:right w:val="single" w:color="auto" w:sz="4" w:space="0"/>
            </w:tcBorders>
          </w:tcPr>
          <w:p>
            <w:pPr>
              <w:widowControl/>
              <w:ind w:firstLine="1540" w:firstLineChars="700"/>
              <w:jc w:val="left"/>
              <w:rPr>
                <w:rFonts w:ascii="宋体" w:hAnsi="宋体" w:cs="Arial"/>
                <w:color w:val="auto"/>
                <w:kern w:val="0"/>
                <w:sz w:val="22"/>
                <w:szCs w:val="22"/>
              </w:rPr>
            </w:pPr>
            <w:r>
              <w:rPr>
                <w:rFonts w:hint="eastAsia" w:ascii="宋体" w:hAnsi="宋体" w:cs="Arial"/>
                <w:color w:val="auto"/>
                <w:kern w:val="0"/>
                <w:sz w:val="22"/>
                <w:szCs w:val="22"/>
              </w:rPr>
              <w:t>本年收入合计</w:t>
            </w:r>
          </w:p>
        </w:tc>
        <w:tc>
          <w:tcPr>
            <w:tcW w:w="855" w:type="dxa"/>
            <w:tcBorders>
              <w:top w:val="nil"/>
              <w:left w:val="nil"/>
              <w:bottom w:val="single" w:color="auto" w:sz="4" w:space="0"/>
              <w:right w:val="single" w:color="auto" w:sz="4" w:space="0"/>
            </w:tcBorders>
          </w:tcPr>
          <w:p>
            <w:pPr>
              <w:widowControl/>
              <w:jc w:val="center"/>
              <w:rPr>
                <w:rFonts w:ascii="宋体" w:hAnsi="宋体" w:cs="Arial"/>
                <w:color w:val="auto"/>
                <w:kern w:val="0"/>
                <w:sz w:val="22"/>
                <w:szCs w:val="22"/>
              </w:rPr>
            </w:pPr>
            <w:r>
              <w:rPr>
                <w:rFonts w:hint="eastAsia" w:ascii="宋体" w:hAnsi="宋体" w:cs="Arial"/>
                <w:color w:val="auto"/>
                <w:kern w:val="0"/>
                <w:sz w:val="22"/>
                <w:szCs w:val="22"/>
              </w:rPr>
              <w:t>9</w:t>
            </w:r>
          </w:p>
        </w:tc>
        <w:tc>
          <w:tcPr>
            <w:tcW w:w="1356"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auto"/>
                <w:sz w:val="22"/>
                <w:szCs w:val="22"/>
              </w:rPr>
            </w:pPr>
            <w:r>
              <w:rPr>
                <w:rFonts w:hint="eastAsia" w:ascii="宋体" w:hAnsi="宋体" w:cs="宋体"/>
                <w:color w:val="auto"/>
                <w:kern w:val="0"/>
                <w:sz w:val="22"/>
                <w:szCs w:val="22"/>
                <w:lang w:bidi="ar"/>
              </w:rPr>
              <w:t>18,034.31</w:t>
            </w:r>
          </w:p>
        </w:tc>
        <w:tc>
          <w:tcPr>
            <w:tcW w:w="3372" w:type="dxa"/>
            <w:tcBorders>
              <w:top w:val="nil"/>
              <w:left w:val="nil"/>
              <w:bottom w:val="single" w:color="auto" w:sz="4" w:space="0"/>
              <w:right w:val="single" w:color="auto" w:sz="4" w:space="0"/>
            </w:tcBorders>
          </w:tcPr>
          <w:p>
            <w:pPr>
              <w:widowControl/>
              <w:jc w:val="center"/>
              <w:rPr>
                <w:rFonts w:ascii="宋体" w:hAnsi="宋体" w:cs="Arial"/>
                <w:color w:val="auto"/>
                <w:kern w:val="0"/>
                <w:sz w:val="22"/>
                <w:szCs w:val="22"/>
              </w:rPr>
            </w:pPr>
            <w:r>
              <w:rPr>
                <w:rFonts w:hint="eastAsia" w:ascii="宋体" w:hAnsi="宋体" w:cs="Arial"/>
                <w:color w:val="auto"/>
                <w:kern w:val="0"/>
                <w:sz w:val="22"/>
                <w:szCs w:val="22"/>
              </w:rPr>
              <w:t>本年支出合计</w:t>
            </w:r>
          </w:p>
        </w:tc>
        <w:tc>
          <w:tcPr>
            <w:tcW w:w="462" w:type="dxa"/>
            <w:tcBorders>
              <w:top w:val="nil"/>
              <w:left w:val="nil"/>
              <w:bottom w:val="single" w:color="auto" w:sz="4" w:space="0"/>
              <w:right w:val="single" w:color="auto" w:sz="4" w:space="0"/>
            </w:tcBorders>
          </w:tcPr>
          <w:p>
            <w:pPr>
              <w:widowControl/>
              <w:jc w:val="center"/>
              <w:rPr>
                <w:rFonts w:ascii="宋体" w:hAnsi="宋体" w:cs="Arial"/>
                <w:color w:val="auto"/>
                <w:kern w:val="0"/>
                <w:sz w:val="22"/>
                <w:szCs w:val="22"/>
              </w:rPr>
            </w:pPr>
            <w:r>
              <w:rPr>
                <w:rFonts w:hint="eastAsia" w:ascii="宋体" w:hAnsi="宋体" w:cs="Arial"/>
                <w:color w:val="auto"/>
                <w:kern w:val="0"/>
                <w:sz w:val="22"/>
                <w:szCs w:val="22"/>
              </w:rPr>
              <w:t>23</w:t>
            </w:r>
          </w:p>
        </w:tc>
        <w:tc>
          <w:tcPr>
            <w:tcW w:w="3951" w:type="dxa"/>
            <w:gridSpan w:val="3"/>
            <w:tcBorders>
              <w:top w:val="single" w:color="auto" w:sz="4" w:space="0"/>
              <w:left w:val="nil"/>
              <w:bottom w:val="single" w:color="auto" w:sz="4" w:space="0"/>
              <w:right w:val="single" w:color="auto" w:sz="4" w:space="0"/>
            </w:tcBorders>
          </w:tcPr>
          <w:p>
            <w:pPr>
              <w:widowControl/>
              <w:ind w:firstLine="2420" w:firstLineChars="1100"/>
              <w:rPr>
                <w:rFonts w:ascii="宋体" w:hAnsi="宋体" w:cs="Arial"/>
                <w:color w:val="auto"/>
                <w:kern w:val="0"/>
                <w:sz w:val="22"/>
                <w:szCs w:val="22"/>
              </w:rPr>
            </w:pPr>
            <w:r>
              <w:rPr>
                <w:rFonts w:hint="eastAsia" w:ascii="宋体" w:hAnsi="宋体" w:cs="Arial"/>
                <w:color w:val="auto"/>
                <w:kern w:val="0"/>
                <w:sz w:val="22"/>
                <w:szCs w:val="22"/>
              </w:rPr>
              <w:t>18,061.38</w:t>
            </w:r>
          </w:p>
        </w:tc>
      </w:tr>
      <w:tr>
        <w:tblPrEx>
          <w:tblCellMar>
            <w:top w:w="0" w:type="dxa"/>
            <w:left w:w="108" w:type="dxa"/>
            <w:bottom w:w="0" w:type="dxa"/>
            <w:right w:w="108" w:type="dxa"/>
          </w:tblCellMar>
        </w:tblPrEx>
        <w:trPr>
          <w:trHeight w:val="288" w:hRule="atLeast"/>
        </w:trPr>
        <w:tc>
          <w:tcPr>
            <w:tcW w:w="3769" w:type="dxa"/>
            <w:tcBorders>
              <w:top w:val="nil"/>
              <w:left w:val="single" w:color="auto" w:sz="4" w:space="0"/>
              <w:bottom w:val="single" w:color="auto" w:sz="4" w:space="0"/>
              <w:right w:val="single" w:color="auto" w:sz="4" w:space="0"/>
            </w:tcBorders>
          </w:tcPr>
          <w:p>
            <w:pPr>
              <w:widowControl/>
              <w:ind w:firstLine="880" w:firstLineChars="400"/>
              <w:jc w:val="left"/>
              <w:rPr>
                <w:rFonts w:ascii="宋体" w:hAnsi="宋体" w:cs="Arial"/>
                <w:color w:val="auto"/>
                <w:kern w:val="0"/>
                <w:sz w:val="22"/>
                <w:szCs w:val="22"/>
              </w:rPr>
            </w:pPr>
            <w:r>
              <w:rPr>
                <w:rFonts w:hint="eastAsia" w:ascii="宋体" w:hAnsi="宋体" w:cs="Arial"/>
                <w:color w:val="auto"/>
                <w:kern w:val="0"/>
                <w:sz w:val="22"/>
                <w:szCs w:val="22"/>
              </w:rPr>
              <w:t>年初财政拨款结转和结余</w:t>
            </w:r>
          </w:p>
        </w:tc>
        <w:tc>
          <w:tcPr>
            <w:tcW w:w="855" w:type="dxa"/>
            <w:tcBorders>
              <w:top w:val="nil"/>
              <w:left w:val="nil"/>
              <w:bottom w:val="single" w:color="auto" w:sz="4" w:space="0"/>
              <w:right w:val="single" w:color="auto" w:sz="4" w:space="0"/>
            </w:tcBorders>
          </w:tcPr>
          <w:p>
            <w:pPr>
              <w:widowControl/>
              <w:jc w:val="center"/>
              <w:rPr>
                <w:rFonts w:ascii="宋体" w:hAnsi="宋体" w:cs="Arial"/>
                <w:color w:val="auto"/>
                <w:kern w:val="0"/>
                <w:sz w:val="22"/>
                <w:szCs w:val="22"/>
              </w:rPr>
            </w:pPr>
            <w:r>
              <w:rPr>
                <w:rFonts w:hint="eastAsia" w:ascii="宋体" w:hAnsi="宋体" w:cs="Arial"/>
                <w:color w:val="auto"/>
                <w:kern w:val="0"/>
                <w:sz w:val="22"/>
                <w:szCs w:val="22"/>
              </w:rPr>
              <w:t>10</w:t>
            </w:r>
          </w:p>
        </w:tc>
        <w:tc>
          <w:tcPr>
            <w:tcW w:w="1356"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auto"/>
                <w:sz w:val="22"/>
                <w:szCs w:val="22"/>
              </w:rPr>
            </w:pPr>
            <w:r>
              <w:rPr>
                <w:rFonts w:hint="eastAsia" w:ascii="宋体" w:hAnsi="宋体" w:cs="宋体"/>
                <w:color w:val="auto"/>
                <w:kern w:val="0"/>
                <w:sz w:val="22"/>
                <w:szCs w:val="22"/>
                <w:lang w:bidi="ar"/>
              </w:rPr>
              <w:t>685.81</w:t>
            </w:r>
          </w:p>
        </w:tc>
        <w:tc>
          <w:tcPr>
            <w:tcW w:w="3372" w:type="dxa"/>
            <w:tcBorders>
              <w:top w:val="nil"/>
              <w:left w:val="nil"/>
              <w:bottom w:val="single" w:color="auto" w:sz="4" w:space="0"/>
              <w:right w:val="single" w:color="auto" w:sz="4" w:space="0"/>
            </w:tcBorders>
          </w:tcPr>
          <w:p>
            <w:pPr>
              <w:widowControl/>
              <w:jc w:val="center"/>
              <w:rPr>
                <w:rFonts w:ascii="宋体" w:hAnsi="宋体" w:cs="Arial"/>
                <w:color w:val="auto"/>
                <w:kern w:val="0"/>
                <w:sz w:val="22"/>
                <w:szCs w:val="22"/>
              </w:rPr>
            </w:pPr>
            <w:r>
              <w:rPr>
                <w:rFonts w:hint="eastAsia" w:ascii="宋体" w:hAnsi="宋体" w:cs="Arial"/>
                <w:color w:val="auto"/>
                <w:kern w:val="0"/>
                <w:sz w:val="22"/>
                <w:szCs w:val="22"/>
              </w:rPr>
              <w:t>年末财政拨款结转和结余</w:t>
            </w:r>
          </w:p>
        </w:tc>
        <w:tc>
          <w:tcPr>
            <w:tcW w:w="462" w:type="dxa"/>
            <w:tcBorders>
              <w:top w:val="nil"/>
              <w:left w:val="nil"/>
              <w:bottom w:val="single" w:color="auto" w:sz="4" w:space="0"/>
              <w:right w:val="single" w:color="auto" w:sz="4" w:space="0"/>
            </w:tcBorders>
          </w:tcPr>
          <w:p>
            <w:pPr>
              <w:widowControl/>
              <w:jc w:val="center"/>
              <w:rPr>
                <w:rFonts w:ascii="宋体" w:hAnsi="宋体" w:cs="Arial"/>
                <w:color w:val="auto"/>
                <w:kern w:val="0"/>
                <w:sz w:val="22"/>
                <w:szCs w:val="22"/>
              </w:rPr>
            </w:pPr>
            <w:r>
              <w:rPr>
                <w:rFonts w:hint="eastAsia" w:ascii="宋体" w:hAnsi="宋体" w:cs="Arial"/>
                <w:color w:val="auto"/>
                <w:kern w:val="0"/>
                <w:sz w:val="22"/>
                <w:szCs w:val="22"/>
              </w:rPr>
              <w:t>24</w:t>
            </w:r>
          </w:p>
        </w:tc>
        <w:tc>
          <w:tcPr>
            <w:tcW w:w="3951" w:type="dxa"/>
            <w:gridSpan w:val="3"/>
            <w:tcBorders>
              <w:top w:val="single" w:color="auto" w:sz="4" w:space="0"/>
              <w:left w:val="nil"/>
              <w:bottom w:val="single" w:color="auto" w:sz="4" w:space="0"/>
              <w:right w:val="single" w:color="auto" w:sz="4" w:space="0"/>
            </w:tcBorders>
          </w:tcPr>
          <w:p>
            <w:pPr>
              <w:widowControl/>
              <w:ind w:firstLine="2420" w:firstLineChars="1100"/>
              <w:jc w:val="center"/>
              <w:rPr>
                <w:rFonts w:ascii="宋体" w:hAnsi="宋体" w:cs="Arial"/>
                <w:color w:val="auto"/>
                <w:kern w:val="0"/>
                <w:sz w:val="22"/>
                <w:szCs w:val="22"/>
              </w:rPr>
            </w:pPr>
            <w:r>
              <w:rPr>
                <w:rFonts w:hint="eastAsia" w:ascii="宋体" w:hAnsi="宋体" w:cs="Arial"/>
                <w:color w:val="auto"/>
                <w:kern w:val="0"/>
                <w:sz w:val="22"/>
                <w:szCs w:val="22"/>
              </w:rPr>
              <w:t>658.74</w:t>
            </w:r>
          </w:p>
        </w:tc>
      </w:tr>
      <w:tr>
        <w:tblPrEx>
          <w:tblCellMar>
            <w:top w:w="0" w:type="dxa"/>
            <w:left w:w="108" w:type="dxa"/>
            <w:bottom w:w="0" w:type="dxa"/>
            <w:right w:w="108" w:type="dxa"/>
          </w:tblCellMar>
        </w:tblPrEx>
        <w:trPr>
          <w:trHeight w:val="288" w:hRule="atLeast"/>
        </w:trPr>
        <w:tc>
          <w:tcPr>
            <w:tcW w:w="3769" w:type="dxa"/>
            <w:tcBorders>
              <w:top w:val="nil"/>
              <w:left w:val="single" w:color="auto" w:sz="4" w:space="0"/>
              <w:bottom w:val="single" w:color="auto" w:sz="4" w:space="0"/>
              <w:right w:val="single" w:color="auto" w:sz="4" w:space="0"/>
            </w:tcBorders>
          </w:tcPr>
          <w:p>
            <w:pPr>
              <w:widowControl/>
              <w:ind w:firstLine="1100" w:firstLineChars="500"/>
              <w:jc w:val="left"/>
              <w:rPr>
                <w:rFonts w:ascii="宋体" w:hAnsi="宋体" w:cs="Arial"/>
                <w:color w:val="auto"/>
                <w:kern w:val="0"/>
                <w:sz w:val="22"/>
                <w:szCs w:val="22"/>
              </w:rPr>
            </w:pPr>
            <w:r>
              <w:rPr>
                <w:rFonts w:hint="eastAsia" w:ascii="宋体" w:hAnsi="宋体" w:cs="Arial"/>
                <w:color w:val="auto"/>
                <w:kern w:val="0"/>
                <w:sz w:val="22"/>
                <w:szCs w:val="22"/>
              </w:rPr>
              <w:t>一般公共预算财政拨款</w:t>
            </w:r>
          </w:p>
        </w:tc>
        <w:tc>
          <w:tcPr>
            <w:tcW w:w="855" w:type="dxa"/>
            <w:tcBorders>
              <w:top w:val="nil"/>
              <w:left w:val="nil"/>
              <w:bottom w:val="single" w:color="auto" w:sz="4" w:space="0"/>
              <w:right w:val="single" w:color="auto" w:sz="4" w:space="0"/>
            </w:tcBorders>
          </w:tcPr>
          <w:p>
            <w:pPr>
              <w:widowControl/>
              <w:jc w:val="center"/>
              <w:rPr>
                <w:rFonts w:ascii="宋体" w:hAnsi="宋体" w:cs="Arial"/>
                <w:color w:val="auto"/>
                <w:kern w:val="0"/>
                <w:sz w:val="22"/>
                <w:szCs w:val="22"/>
              </w:rPr>
            </w:pPr>
            <w:r>
              <w:rPr>
                <w:rFonts w:hint="eastAsia" w:ascii="宋体" w:hAnsi="宋体" w:cs="Arial"/>
                <w:color w:val="auto"/>
                <w:kern w:val="0"/>
                <w:sz w:val="22"/>
                <w:szCs w:val="22"/>
              </w:rPr>
              <w:t>11</w:t>
            </w:r>
          </w:p>
        </w:tc>
        <w:tc>
          <w:tcPr>
            <w:tcW w:w="1356"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auto"/>
                <w:sz w:val="22"/>
                <w:szCs w:val="22"/>
              </w:rPr>
            </w:pPr>
            <w:r>
              <w:rPr>
                <w:rFonts w:hint="eastAsia" w:ascii="宋体" w:hAnsi="宋体" w:cs="宋体"/>
                <w:color w:val="auto"/>
                <w:kern w:val="0"/>
                <w:sz w:val="22"/>
                <w:szCs w:val="22"/>
                <w:lang w:bidi="ar"/>
              </w:rPr>
              <w:t>685.81</w:t>
            </w:r>
          </w:p>
        </w:tc>
        <w:tc>
          <w:tcPr>
            <w:tcW w:w="3372" w:type="dxa"/>
            <w:tcBorders>
              <w:top w:val="nil"/>
              <w:left w:val="nil"/>
              <w:bottom w:val="single" w:color="auto" w:sz="4" w:space="0"/>
              <w:right w:val="single" w:color="auto" w:sz="4" w:space="0"/>
            </w:tcBorders>
          </w:tcPr>
          <w:p>
            <w:pPr>
              <w:widowControl/>
              <w:jc w:val="left"/>
              <w:rPr>
                <w:rFonts w:ascii="宋体" w:hAnsi="宋体" w:cs="Arial"/>
                <w:color w:val="auto"/>
                <w:kern w:val="0"/>
                <w:sz w:val="22"/>
                <w:szCs w:val="22"/>
              </w:rPr>
            </w:pPr>
            <w:r>
              <w:rPr>
                <w:rFonts w:hint="eastAsia" w:ascii="宋体" w:hAnsi="宋体" w:cs="Arial"/>
                <w:color w:val="auto"/>
                <w:kern w:val="0"/>
                <w:sz w:val="22"/>
                <w:szCs w:val="22"/>
              </w:rPr>
              <w:t>　</w:t>
            </w:r>
          </w:p>
        </w:tc>
        <w:tc>
          <w:tcPr>
            <w:tcW w:w="462" w:type="dxa"/>
            <w:tcBorders>
              <w:top w:val="nil"/>
              <w:left w:val="nil"/>
              <w:bottom w:val="single" w:color="auto" w:sz="4" w:space="0"/>
              <w:right w:val="single" w:color="auto" w:sz="4" w:space="0"/>
            </w:tcBorders>
          </w:tcPr>
          <w:p>
            <w:pPr>
              <w:widowControl/>
              <w:jc w:val="center"/>
              <w:rPr>
                <w:rFonts w:ascii="宋体" w:hAnsi="宋体" w:cs="Arial"/>
                <w:color w:val="auto"/>
                <w:kern w:val="0"/>
                <w:sz w:val="22"/>
                <w:szCs w:val="22"/>
              </w:rPr>
            </w:pPr>
            <w:r>
              <w:rPr>
                <w:rFonts w:hint="eastAsia" w:ascii="宋体" w:hAnsi="宋体" w:cs="Arial"/>
                <w:color w:val="auto"/>
                <w:kern w:val="0"/>
                <w:sz w:val="22"/>
                <w:szCs w:val="22"/>
              </w:rPr>
              <w:t>25</w:t>
            </w:r>
          </w:p>
        </w:tc>
        <w:tc>
          <w:tcPr>
            <w:tcW w:w="3951" w:type="dxa"/>
            <w:gridSpan w:val="3"/>
            <w:tcBorders>
              <w:top w:val="single" w:color="auto" w:sz="4" w:space="0"/>
              <w:left w:val="nil"/>
              <w:bottom w:val="single" w:color="auto" w:sz="4" w:space="0"/>
              <w:right w:val="single" w:color="auto" w:sz="4" w:space="0"/>
            </w:tcBorders>
          </w:tcPr>
          <w:p>
            <w:pPr>
              <w:widowControl/>
              <w:ind w:firstLine="2420" w:firstLineChars="1100"/>
              <w:jc w:val="left"/>
              <w:rPr>
                <w:rFonts w:ascii="宋体" w:hAnsi="宋体" w:cs="Arial"/>
                <w:color w:val="auto"/>
                <w:kern w:val="0"/>
                <w:sz w:val="22"/>
                <w:szCs w:val="22"/>
              </w:rPr>
            </w:pPr>
            <w:r>
              <w:rPr>
                <w:rFonts w:hint="eastAsia" w:ascii="宋体" w:hAnsi="宋体" w:cs="Arial"/>
                <w:color w:val="auto"/>
                <w:kern w:val="0"/>
                <w:sz w:val="22"/>
                <w:szCs w:val="22"/>
              </w:rPr>
              <w:t>　</w:t>
            </w:r>
          </w:p>
        </w:tc>
      </w:tr>
      <w:tr>
        <w:tblPrEx>
          <w:tblCellMar>
            <w:top w:w="0" w:type="dxa"/>
            <w:left w:w="108" w:type="dxa"/>
            <w:bottom w:w="0" w:type="dxa"/>
            <w:right w:w="108" w:type="dxa"/>
          </w:tblCellMar>
        </w:tblPrEx>
        <w:trPr>
          <w:trHeight w:val="282" w:hRule="atLeast"/>
        </w:trPr>
        <w:tc>
          <w:tcPr>
            <w:tcW w:w="3769" w:type="dxa"/>
            <w:tcBorders>
              <w:top w:val="nil"/>
              <w:left w:val="single" w:color="auto" w:sz="4" w:space="0"/>
              <w:bottom w:val="single" w:color="auto" w:sz="4" w:space="0"/>
              <w:right w:val="single" w:color="auto" w:sz="4" w:space="0"/>
            </w:tcBorders>
          </w:tcPr>
          <w:p>
            <w:pPr>
              <w:widowControl/>
              <w:ind w:firstLine="1100" w:firstLineChars="500"/>
              <w:jc w:val="left"/>
              <w:rPr>
                <w:rFonts w:ascii="宋体" w:hAnsi="宋体" w:cs="Arial"/>
                <w:color w:val="auto"/>
                <w:kern w:val="0"/>
                <w:sz w:val="22"/>
                <w:szCs w:val="22"/>
              </w:rPr>
            </w:pPr>
            <w:r>
              <w:rPr>
                <w:rFonts w:hint="eastAsia" w:ascii="宋体" w:hAnsi="宋体" w:cs="Arial"/>
                <w:color w:val="auto"/>
                <w:kern w:val="0"/>
                <w:sz w:val="22"/>
                <w:szCs w:val="22"/>
              </w:rPr>
              <w:t>政府性基金预算财政拨款</w:t>
            </w:r>
          </w:p>
        </w:tc>
        <w:tc>
          <w:tcPr>
            <w:tcW w:w="855" w:type="dxa"/>
            <w:tcBorders>
              <w:top w:val="nil"/>
              <w:left w:val="nil"/>
              <w:bottom w:val="single" w:color="auto" w:sz="4" w:space="0"/>
              <w:right w:val="single" w:color="auto" w:sz="4" w:space="0"/>
            </w:tcBorders>
          </w:tcPr>
          <w:p>
            <w:pPr>
              <w:widowControl/>
              <w:jc w:val="center"/>
              <w:rPr>
                <w:rFonts w:ascii="宋体" w:hAnsi="宋体" w:cs="Arial"/>
                <w:color w:val="auto"/>
                <w:kern w:val="0"/>
                <w:sz w:val="22"/>
                <w:szCs w:val="22"/>
              </w:rPr>
            </w:pPr>
            <w:r>
              <w:rPr>
                <w:rFonts w:hint="eastAsia" w:ascii="宋体" w:hAnsi="宋体" w:cs="Arial"/>
                <w:color w:val="auto"/>
                <w:kern w:val="0"/>
                <w:sz w:val="22"/>
                <w:szCs w:val="22"/>
              </w:rPr>
              <w:t>12</w:t>
            </w:r>
          </w:p>
        </w:tc>
        <w:tc>
          <w:tcPr>
            <w:tcW w:w="1356" w:type="dxa"/>
            <w:tcBorders>
              <w:top w:val="nil"/>
              <w:left w:val="nil"/>
              <w:bottom w:val="single" w:color="auto" w:sz="4" w:space="0"/>
              <w:right w:val="single" w:color="auto" w:sz="4" w:space="0"/>
            </w:tcBorders>
          </w:tcPr>
          <w:p>
            <w:pPr>
              <w:widowControl/>
              <w:ind w:firstLine="440" w:firstLineChars="200"/>
              <w:jc w:val="left"/>
              <w:rPr>
                <w:rFonts w:ascii="宋体" w:hAnsi="宋体" w:cs="Arial"/>
                <w:color w:val="auto"/>
                <w:kern w:val="0"/>
                <w:sz w:val="22"/>
                <w:szCs w:val="22"/>
              </w:rPr>
            </w:pPr>
            <w:r>
              <w:rPr>
                <w:rFonts w:hint="eastAsia" w:ascii="宋体" w:hAnsi="宋体" w:cs="Arial"/>
                <w:color w:val="auto"/>
                <w:kern w:val="0"/>
                <w:sz w:val="22"/>
                <w:szCs w:val="22"/>
              </w:rPr>
              <w:t>　0.00</w:t>
            </w:r>
          </w:p>
        </w:tc>
        <w:tc>
          <w:tcPr>
            <w:tcW w:w="3372" w:type="dxa"/>
            <w:tcBorders>
              <w:top w:val="nil"/>
              <w:left w:val="nil"/>
              <w:bottom w:val="single" w:color="auto" w:sz="4" w:space="0"/>
              <w:right w:val="single" w:color="auto" w:sz="4" w:space="0"/>
            </w:tcBorders>
          </w:tcPr>
          <w:p>
            <w:pPr>
              <w:widowControl/>
              <w:jc w:val="left"/>
              <w:rPr>
                <w:rFonts w:ascii="宋体" w:hAnsi="宋体" w:cs="Arial"/>
                <w:color w:val="auto"/>
                <w:kern w:val="0"/>
                <w:sz w:val="22"/>
                <w:szCs w:val="22"/>
              </w:rPr>
            </w:pPr>
            <w:r>
              <w:rPr>
                <w:rFonts w:hint="eastAsia" w:ascii="宋体" w:hAnsi="宋体" w:cs="Arial"/>
                <w:color w:val="auto"/>
                <w:kern w:val="0"/>
                <w:sz w:val="22"/>
                <w:szCs w:val="22"/>
              </w:rPr>
              <w:t>　</w:t>
            </w:r>
          </w:p>
        </w:tc>
        <w:tc>
          <w:tcPr>
            <w:tcW w:w="462" w:type="dxa"/>
            <w:tcBorders>
              <w:top w:val="nil"/>
              <w:left w:val="nil"/>
              <w:bottom w:val="single" w:color="auto" w:sz="4" w:space="0"/>
              <w:right w:val="single" w:color="auto" w:sz="4" w:space="0"/>
            </w:tcBorders>
          </w:tcPr>
          <w:p>
            <w:pPr>
              <w:widowControl/>
              <w:jc w:val="center"/>
              <w:rPr>
                <w:rFonts w:ascii="宋体" w:hAnsi="宋体" w:cs="Arial"/>
                <w:color w:val="auto"/>
                <w:kern w:val="0"/>
                <w:sz w:val="22"/>
                <w:szCs w:val="22"/>
              </w:rPr>
            </w:pPr>
            <w:r>
              <w:rPr>
                <w:rFonts w:hint="eastAsia" w:ascii="宋体" w:hAnsi="宋体" w:cs="Arial"/>
                <w:color w:val="auto"/>
                <w:kern w:val="0"/>
                <w:sz w:val="22"/>
                <w:szCs w:val="22"/>
              </w:rPr>
              <w:t>26</w:t>
            </w:r>
          </w:p>
        </w:tc>
        <w:tc>
          <w:tcPr>
            <w:tcW w:w="3951" w:type="dxa"/>
            <w:gridSpan w:val="3"/>
            <w:tcBorders>
              <w:top w:val="single" w:color="auto" w:sz="4" w:space="0"/>
              <w:left w:val="nil"/>
              <w:bottom w:val="single" w:color="auto" w:sz="4" w:space="0"/>
              <w:right w:val="single" w:color="auto" w:sz="4" w:space="0"/>
            </w:tcBorders>
          </w:tcPr>
          <w:p>
            <w:pPr>
              <w:widowControl/>
              <w:ind w:firstLine="2420" w:firstLineChars="1100"/>
              <w:jc w:val="left"/>
              <w:rPr>
                <w:rFonts w:ascii="宋体" w:hAnsi="宋体" w:cs="Arial"/>
                <w:color w:val="auto"/>
                <w:kern w:val="0"/>
                <w:sz w:val="22"/>
                <w:szCs w:val="22"/>
              </w:rPr>
            </w:pPr>
            <w:r>
              <w:rPr>
                <w:rFonts w:hint="eastAsia" w:ascii="宋体" w:hAnsi="宋体" w:cs="Arial"/>
                <w:color w:val="auto"/>
                <w:kern w:val="0"/>
                <w:sz w:val="22"/>
                <w:szCs w:val="22"/>
              </w:rPr>
              <w:t>　</w:t>
            </w:r>
          </w:p>
        </w:tc>
      </w:tr>
      <w:tr>
        <w:tblPrEx>
          <w:tblCellMar>
            <w:top w:w="0" w:type="dxa"/>
            <w:left w:w="108" w:type="dxa"/>
            <w:bottom w:w="0" w:type="dxa"/>
            <w:right w:w="108" w:type="dxa"/>
          </w:tblCellMar>
        </w:tblPrEx>
        <w:trPr>
          <w:trHeight w:val="288" w:hRule="atLeast"/>
        </w:trPr>
        <w:tc>
          <w:tcPr>
            <w:tcW w:w="3769" w:type="dxa"/>
            <w:tcBorders>
              <w:top w:val="nil"/>
              <w:left w:val="single" w:color="auto" w:sz="4" w:space="0"/>
              <w:bottom w:val="single" w:color="auto" w:sz="4" w:space="0"/>
              <w:right w:val="single" w:color="auto" w:sz="4" w:space="0"/>
            </w:tcBorders>
          </w:tcPr>
          <w:p>
            <w:pPr>
              <w:widowControl/>
              <w:jc w:val="left"/>
              <w:rPr>
                <w:rFonts w:ascii="宋体" w:hAnsi="宋体" w:cs="Arial"/>
                <w:color w:val="auto"/>
                <w:kern w:val="0"/>
                <w:sz w:val="22"/>
                <w:szCs w:val="22"/>
              </w:rPr>
            </w:pPr>
            <w:r>
              <w:rPr>
                <w:rFonts w:hint="eastAsia" w:ascii="宋体" w:hAnsi="宋体" w:cs="Arial"/>
                <w:color w:val="auto"/>
                <w:kern w:val="0"/>
                <w:sz w:val="22"/>
                <w:szCs w:val="22"/>
              </w:rPr>
              <w:t>　</w:t>
            </w:r>
          </w:p>
        </w:tc>
        <w:tc>
          <w:tcPr>
            <w:tcW w:w="855" w:type="dxa"/>
            <w:tcBorders>
              <w:top w:val="nil"/>
              <w:left w:val="nil"/>
              <w:bottom w:val="single" w:color="auto" w:sz="4" w:space="0"/>
              <w:right w:val="single" w:color="auto" w:sz="4" w:space="0"/>
            </w:tcBorders>
          </w:tcPr>
          <w:p>
            <w:pPr>
              <w:widowControl/>
              <w:jc w:val="center"/>
              <w:rPr>
                <w:rFonts w:ascii="宋体" w:hAnsi="宋体" w:cs="Arial"/>
                <w:color w:val="auto"/>
                <w:kern w:val="0"/>
                <w:sz w:val="22"/>
                <w:szCs w:val="22"/>
              </w:rPr>
            </w:pPr>
            <w:r>
              <w:rPr>
                <w:rFonts w:hint="eastAsia" w:ascii="宋体" w:hAnsi="宋体" w:cs="Arial"/>
                <w:color w:val="auto"/>
                <w:kern w:val="0"/>
                <w:sz w:val="22"/>
                <w:szCs w:val="22"/>
              </w:rPr>
              <w:t>13</w:t>
            </w:r>
          </w:p>
        </w:tc>
        <w:tc>
          <w:tcPr>
            <w:tcW w:w="1356"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auto"/>
                <w:kern w:val="0"/>
                <w:sz w:val="22"/>
                <w:szCs w:val="22"/>
              </w:rPr>
            </w:pPr>
            <w:r>
              <w:rPr>
                <w:rFonts w:hint="eastAsia" w:ascii="宋体" w:hAnsi="宋体" w:cs="Arial"/>
                <w:color w:val="auto"/>
                <w:kern w:val="0"/>
                <w:sz w:val="22"/>
                <w:szCs w:val="22"/>
              </w:rPr>
              <w:t>　</w:t>
            </w:r>
          </w:p>
        </w:tc>
        <w:tc>
          <w:tcPr>
            <w:tcW w:w="3372" w:type="dxa"/>
            <w:tcBorders>
              <w:top w:val="nil"/>
              <w:left w:val="nil"/>
              <w:bottom w:val="single" w:color="auto" w:sz="4" w:space="0"/>
              <w:right w:val="single" w:color="auto" w:sz="4" w:space="0"/>
            </w:tcBorders>
          </w:tcPr>
          <w:p>
            <w:pPr>
              <w:widowControl/>
              <w:jc w:val="left"/>
              <w:rPr>
                <w:rFonts w:ascii="宋体" w:hAnsi="宋体" w:cs="Arial"/>
                <w:color w:val="auto"/>
                <w:kern w:val="0"/>
                <w:sz w:val="22"/>
                <w:szCs w:val="22"/>
              </w:rPr>
            </w:pPr>
            <w:r>
              <w:rPr>
                <w:rFonts w:hint="eastAsia" w:ascii="宋体" w:hAnsi="宋体" w:cs="Arial"/>
                <w:color w:val="auto"/>
                <w:kern w:val="0"/>
                <w:sz w:val="22"/>
                <w:szCs w:val="22"/>
              </w:rPr>
              <w:t>　</w:t>
            </w:r>
          </w:p>
        </w:tc>
        <w:tc>
          <w:tcPr>
            <w:tcW w:w="462" w:type="dxa"/>
            <w:tcBorders>
              <w:top w:val="nil"/>
              <w:left w:val="nil"/>
              <w:bottom w:val="single" w:color="auto" w:sz="4" w:space="0"/>
              <w:right w:val="single" w:color="auto" w:sz="4" w:space="0"/>
            </w:tcBorders>
          </w:tcPr>
          <w:p>
            <w:pPr>
              <w:widowControl/>
              <w:jc w:val="center"/>
              <w:rPr>
                <w:rFonts w:ascii="宋体" w:hAnsi="宋体" w:cs="Arial"/>
                <w:color w:val="auto"/>
                <w:kern w:val="0"/>
                <w:sz w:val="22"/>
                <w:szCs w:val="22"/>
              </w:rPr>
            </w:pPr>
            <w:r>
              <w:rPr>
                <w:rFonts w:hint="eastAsia" w:ascii="宋体" w:hAnsi="宋体" w:cs="Arial"/>
                <w:color w:val="auto"/>
                <w:kern w:val="0"/>
                <w:sz w:val="22"/>
                <w:szCs w:val="22"/>
              </w:rPr>
              <w:t>27</w:t>
            </w:r>
          </w:p>
        </w:tc>
        <w:tc>
          <w:tcPr>
            <w:tcW w:w="3951" w:type="dxa"/>
            <w:gridSpan w:val="3"/>
            <w:tcBorders>
              <w:top w:val="single" w:color="auto" w:sz="4" w:space="0"/>
              <w:left w:val="nil"/>
              <w:bottom w:val="single" w:color="auto" w:sz="4" w:space="0"/>
              <w:right w:val="single" w:color="auto" w:sz="4" w:space="0"/>
            </w:tcBorders>
          </w:tcPr>
          <w:p>
            <w:pPr>
              <w:widowControl/>
              <w:ind w:firstLine="2420" w:firstLineChars="1100"/>
              <w:jc w:val="left"/>
              <w:rPr>
                <w:rFonts w:ascii="宋体" w:hAnsi="宋体" w:cs="Arial"/>
                <w:color w:val="auto"/>
                <w:kern w:val="0"/>
                <w:sz w:val="22"/>
                <w:szCs w:val="22"/>
              </w:rPr>
            </w:pPr>
            <w:r>
              <w:rPr>
                <w:rFonts w:hint="eastAsia" w:ascii="宋体" w:hAnsi="宋体" w:cs="Arial"/>
                <w:color w:val="auto"/>
                <w:kern w:val="0"/>
                <w:sz w:val="22"/>
                <w:szCs w:val="22"/>
              </w:rPr>
              <w:t>　</w:t>
            </w:r>
          </w:p>
        </w:tc>
      </w:tr>
      <w:tr>
        <w:tblPrEx>
          <w:tblCellMar>
            <w:top w:w="0" w:type="dxa"/>
            <w:left w:w="108" w:type="dxa"/>
            <w:bottom w:w="0" w:type="dxa"/>
            <w:right w:w="108" w:type="dxa"/>
          </w:tblCellMar>
        </w:tblPrEx>
        <w:trPr>
          <w:trHeight w:val="288" w:hRule="atLeast"/>
        </w:trPr>
        <w:tc>
          <w:tcPr>
            <w:tcW w:w="3769" w:type="dxa"/>
            <w:tcBorders>
              <w:top w:val="nil"/>
              <w:left w:val="single" w:color="auto" w:sz="4" w:space="0"/>
              <w:bottom w:val="single" w:color="auto" w:sz="4" w:space="0"/>
              <w:right w:val="single" w:color="auto" w:sz="4" w:space="0"/>
            </w:tcBorders>
          </w:tcPr>
          <w:p>
            <w:pPr>
              <w:widowControl/>
              <w:jc w:val="center"/>
              <w:rPr>
                <w:rFonts w:ascii="宋体" w:hAnsi="宋体" w:cs="Arial"/>
                <w:color w:val="auto"/>
                <w:kern w:val="0"/>
                <w:sz w:val="22"/>
                <w:szCs w:val="22"/>
              </w:rPr>
            </w:pPr>
            <w:r>
              <w:rPr>
                <w:rFonts w:hint="eastAsia" w:ascii="宋体" w:hAnsi="宋体" w:cs="Arial"/>
                <w:color w:val="auto"/>
                <w:kern w:val="0"/>
                <w:sz w:val="22"/>
                <w:szCs w:val="22"/>
              </w:rPr>
              <w:t>合计</w:t>
            </w:r>
          </w:p>
        </w:tc>
        <w:tc>
          <w:tcPr>
            <w:tcW w:w="855" w:type="dxa"/>
            <w:tcBorders>
              <w:top w:val="nil"/>
              <w:left w:val="nil"/>
              <w:bottom w:val="single" w:color="auto" w:sz="4" w:space="0"/>
              <w:right w:val="single" w:color="auto" w:sz="4" w:space="0"/>
            </w:tcBorders>
          </w:tcPr>
          <w:p>
            <w:pPr>
              <w:widowControl/>
              <w:jc w:val="center"/>
              <w:rPr>
                <w:rFonts w:ascii="宋体" w:hAnsi="宋体" w:cs="Arial"/>
                <w:color w:val="auto"/>
                <w:kern w:val="0"/>
                <w:sz w:val="22"/>
                <w:szCs w:val="22"/>
              </w:rPr>
            </w:pPr>
            <w:r>
              <w:rPr>
                <w:rFonts w:hint="eastAsia" w:ascii="宋体" w:hAnsi="宋体" w:cs="Arial"/>
                <w:color w:val="auto"/>
                <w:kern w:val="0"/>
                <w:sz w:val="22"/>
                <w:szCs w:val="22"/>
              </w:rPr>
              <w:t>14</w:t>
            </w:r>
          </w:p>
        </w:tc>
        <w:tc>
          <w:tcPr>
            <w:tcW w:w="1356"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auto"/>
                <w:sz w:val="22"/>
                <w:szCs w:val="22"/>
              </w:rPr>
            </w:pPr>
            <w:r>
              <w:rPr>
                <w:rFonts w:hint="eastAsia" w:ascii="宋体" w:hAnsi="宋体" w:cs="宋体"/>
                <w:color w:val="auto"/>
                <w:kern w:val="0"/>
                <w:sz w:val="22"/>
                <w:szCs w:val="22"/>
                <w:lang w:bidi="ar"/>
              </w:rPr>
              <w:t>18,720.12</w:t>
            </w:r>
          </w:p>
        </w:tc>
        <w:tc>
          <w:tcPr>
            <w:tcW w:w="3372" w:type="dxa"/>
            <w:tcBorders>
              <w:top w:val="nil"/>
              <w:left w:val="nil"/>
              <w:bottom w:val="single" w:color="auto" w:sz="4" w:space="0"/>
              <w:right w:val="single" w:color="auto" w:sz="4" w:space="0"/>
            </w:tcBorders>
          </w:tcPr>
          <w:p>
            <w:pPr>
              <w:widowControl/>
              <w:jc w:val="center"/>
              <w:rPr>
                <w:rFonts w:ascii="宋体" w:hAnsi="宋体" w:cs="Arial"/>
                <w:color w:val="auto"/>
                <w:kern w:val="0"/>
                <w:sz w:val="22"/>
                <w:szCs w:val="22"/>
              </w:rPr>
            </w:pPr>
            <w:r>
              <w:rPr>
                <w:rFonts w:hint="eastAsia" w:ascii="宋体" w:hAnsi="宋体" w:cs="Arial"/>
                <w:color w:val="auto"/>
                <w:kern w:val="0"/>
                <w:sz w:val="22"/>
                <w:szCs w:val="22"/>
              </w:rPr>
              <w:t>合计</w:t>
            </w:r>
          </w:p>
        </w:tc>
        <w:tc>
          <w:tcPr>
            <w:tcW w:w="462" w:type="dxa"/>
            <w:tcBorders>
              <w:top w:val="nil"/>
              <w:left w:val="nil"/>
              <w:bottom w:val="single" w:color="auto" w:sz="4" w:space="0"/>
              <w:right w:val="single" w:color="auto" w:sz="4" w:space="0"/>
            </w:tcBorders>
          </w:tcPr>
          <w:p>
            <w:pPr>
              <w:widowControl/>
              <w:jc w:val="center"/>
              <w:rPr>
                <w:rFonts w:ascii="宋体" w:hAnsi="宋体" w:cs="Arial"/>
                <w:color w:val="auto"/>
                <w:kern w:val="0"/>
                <w:sz w:val="22"/>
                <w:szCs w:val="22"/>
              </w:rPr>
            </w:pPr>
            <w:r>
              <w:rPr>
                <w:rFonts w:hint="eastAsia" w:ascii="宋体" w:hAnsi="宋体" w:cs="Arial"/>
                <w:color w:val="auto"/>
                <w:kern w:val="0"/>
                <w:sz w:val="22"/>
                <w:szCs w:val="22"/>
              </w:rPr>
              <w:t>28</w:t>
            </w:r>
          </w:p>
        </w:tc>
        <w:tc>
          <w:tcPr>
            <w:tcW w:w="3951" w:type="dxa"/>
            <w:gridSpan w:val="3"/>
            <w:tcBorders>
              <w:top w:val="single" w:color="auto" w:sz="4" w:space="0"/>
              <w:left w:val="nil"/>
              <w:bottom w:val="single" w:color="auto" w:sz="4" w:space="0"/>
              <w:right w:val="single" w:color="auto" w:sz="4" w:space="0"/>
            </w:tcBorders>
          </w:tcPr>
          <w:p>
            <w:pPr>
              <w:widowControl/>
              <w:ind w:firstLine="2420" w:firstLineChars="1100"/>
              <w:jc w:val="left"/>
              <w:rPr>
                <w:rFonts w:ascii="宋体" w:hAnsi="宋体" w:cs="Arial"/>
                <w:color w:val="auto"/>
                <w:kern w:val="0"/>
                <w:sz w:val="22"/>
                <w:szCs w:val="22"/>
              </w:rPr>
            </w:pPr>
            <w:r>
              <w:rPr>
                <w:rFonts w:hint="eastAsia" w:ascii="宋体" w:hAnsi="宋体" w:cs="Arial"/>
                <w:color w:val="auto"/>
                <w:kern w:val="0"/>
                <w:sz w:val="22"/>
                <w:szCs w:val="22"/>
              </w:rPr>
              <w:t>18,720.12　</w:t>
            </w:r>
          </w:p>
        </w:tc>
      </w:tr>
    </w:tbl>
    <w:p>
      <w:pPr>
        <w:rPr>
          <w:color w:val="auto"/>
        </w:rPr>
      </w:pPr>
    </w:p>
    <w:p>
      <w:pPr>
        <w:rPr>
          <w:color w:val="auto"/>
        </w:rPr>
      </w:pPr>
      <w:r>
        <w:rPr>
          <w:rFonts w:hint="eastAsia"/>
          <w:color w:val="auto"/>
        </w:rPr>
        <w:t>注：本表反映</w:t>
      </w:r>
      <w:r>
        <w:rPr>
          <w:rFonts w:hint="eastAsia"/>
          <w:color w:val="auto"/>
          <w:lang w:val="en-US" w:eastAsia="zh-CN"/>
        </w:rPr>
        <w:t>单位</w:t>
      </w:r>
      <w:r>
        <w:rPr>
          <w:rFonts w:hint="eastAsia"/>
          <w:color w:val="auto"/>
        </w:rPr>
        <w:t>本年度一般公共预算财政拨款和政府性基金预算财政拨款的总收支和年末结转结余情况。</w:t>
      </w:r>
    </w:p>
    <w:p>
      <w:pPr>
        <w:rPr>
          <w:color w:val="auto"/>
        </w:rPr>
      </w:pPr>
    </w:p>
    <w:p>
      <w:pPr>
        <w:jc w:val="center"/>
        <w:rPr>
          <w:rFonts w:ascii="方正小标宋简体" w:hAnsi="宋体" w:eastAsia="方正小标宋简体" w:cs="宋体"/>
          <w:color w:val="auto"/>
          <w:kern w:val="0"/>
          <w:sz w:val="36"/>
          <w:szCs w:val="36"/>
        </w:rPr>
      </w:pPr>
    </w:p>
    <w:p>
      <w:pPr>
        <w:jc w:val="center"/>
        <w:rPr>
          <w:rFonts w:ascii="方正小标宋简体" w:hAnsi="宋体" w:eastAsia="方正小标宋简体" w:cs="宋体"/>
          <w:color w:val="auto"/>
          <w:kern w:val="0"/>
          <w:sz w:val="36"/>
          <w:szCs w:val="36"/>
        </w:rPr>
      </w:pPr>
      <w:r>
        <w:rPr>
          <w:rFonts w:hint="eastAsia" w:ascii="方正小标宋简体" w:hAnsi="宋体" w:eastAsia="方正小标宋简体" w:cs="宋体"/>
          <w:color w:val="auto"/>
          <w:kern w:val="0"/>
          <w:sz w:val="36"/>
          <w:szCs w:val="36"/>
        </w:rPr>
        <w:t>表五：</w:t>
      </w:r>
      <w:r>
        <w:rPr>
          <w:rFonts w:hint="eastAsia" w:ascii="方正小标宋简体" w:eastAsia="方正小标宋简体"/>
          <w:color w:val="auto"/>
          <w:sz w:val="36"/>
          <w:szCs w:val="36"/>
        </w:rPr>
        <w:t>一般</w:t>
      </w:r>
      <w:r>
        <w:rPr>
          <w:rFonts w:hint="eastAsia" w:ascii="方正小标宋简体" w:hAnsi="宋体" w:eastAsia="方正小标宋简体" w:cs="宋体"/>
          <w:color w:val="auto"/>
          <w:kern w:val="0"/>
          <w:sz w:val="36"/>
          <w:szCs w:val="36"/>
        </w:rPr>
        <w:t>公共预算财政拨款支出决算表</w:t>
      </w:r>
    </w:p>
    <w:p>
      <w:pPr>
        <w:ind w:right="440"/>
        <w:jc w:val="right"/>
        <w:rPr>
          <w:rFonts w:ascii="宋体" w:hAnsi="宋体" w:cs="宋体"/>
          <w:color w:val="auto"/>
          <w:kern w:val="0"/>
          <w:sz w:val="22"/>
          <w:szCs w:val="22"/>
        </w:rPr>
      </w:pPr>
      <w:r>
        <w:rPr>
          <w:rFonts w:hint="eastAsia" w:ascii="宋体" w:hAnsi="宋体" w:cs="宋体"/>
          <w:color w:val="auto"/>
          <w:kern w:val="0"/>
          <w:sz w:val="22"/>
          <w:szCs w:val="22"/>
        </w:rPr>
        <w:t>单位：</w:t>
      </w:r>
      <w:r>
        <w:rPr>
          <w:rFonts w:ascii="宋体" w:hAnsi="宋体" w:cs="宋体"/>
          <w:color w:val="auto"/>
          <w:kern w:val="0"/>
          <w:sz w:val="22"/>
          <w:szCs w:val="22"/>
        </w:rPr>
        <w:t>万元</w:t>
      </w:r>
    </w:p>
    <w:tbl>
      <w:tblPr>
        <w:tblStyle w:val="6"/>
        <w:tblW w:w="0" w:type="auto"/>
        <w:jc w:val="center"/>
        <w:tblLayout w:type="fixed"/>
        <w:tblCellMar>
          <w:top w:w="0" w:type="dxa"/>
          <w:left w:w="108" w:type="dxa"/>
          <w:bottom w:w="0" w:type="dxa"/>
          <w:right w:w="108" w:type="dxa"/>
        </w:tblCellMar>
      </w:tblPr>
      <w:tblGrid>
        <w:gridCol w:w="1283"/>
        <w:gridCol w:w="3000"/>
        <w:gridCol w:w="2900"/>
        <w:gridCol w:w="2900"/>
        <w:gridCol w:w="3396"/>
      </w:tblGrid>
      <w:tr>
        <w:tblPrEx>
          <w:tblCellMar>
            <w:top w:w="0" w:type="dxa"/>
            <w:left w:w="108" w:type="dxa"/>
            <w:bottom w:w="0" w:type="dxa"/>
            <w:right w:w="108" w:type="dxa"/>
          </w:tblCellMar>
        </w:tblPrEx>
        <w:trPr>
          <w:trHeight w:val="300" w:hRule="atLeast"/>
          <w:jc w:val="center"/>
        </w:trPr>
        <w:tc>
          <w:tcPr>
            <w:tcW w:w="4283"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color w:val="auto"/>
                <w:kern w:val="0"/>
                <w:sz w:val="20"/>
                <w:szCs w:val="20"/>
              </w:rPr>
            </w:pPr>
            <w:r>
              <w:rPr>
                <w:rFonts w:hint="eastAsia" w:ascii="MingLiU" w:hAnsi="MingLiU" w:cs="Arial"/>
                <w:color w:val="auto"/>
                <w:kern w:val="0"/>
                <w:sz w:val="22"/>
                <w:szCs w:val="22"/>
              </w:rPr>
              <w:t>支出功能</w:t>
            </w:r>
            <w:r>
              <w:rPr>
                <w:rFonts w:hint="eastAsia" w:ascii="MingLiU" w:hAnsi="MingLiU" w:eastAsia="MingLiU" w:cs="Arial"/>
                <w:color w:val="auto"/>
                <w:kern w:val="0"/>
                <w:sz w:val="22"/>
                <w:szCs w:val="22"/>
              </w:rPr>
              <w:t>项 目</w:t>
            </w:r>
          </w:p>
        </w:tc>
        <w:tc>
          <w:tcPr>
            <w:tcW w:w="290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color w:val="auto"/>
                <w:kern w:val="0"/>
                <w:sz w:val="20"/>
                <w:szCs w:val="20"/>
              </w:rPr>
            </w:pPr>
            <w:r>
              <w:rPr>
                <w:rFonts w:hint="eastAsia" w:ascii="MingLiU" w:hAnsi="MingLiU" w:eastAsia="MingLiU" w:cs="Arial"/>
                <w:color w:val="auto"/>
                <w:kern w:val="0"/>
                <w:sz w:val="22"/>
                <w:szCs w:val="22"/>
              </w:rPr>
              <w:t>合计</w:t>
            </w:r>
          </w:p>
        </w:tc>
        <w:tc>
          <w:tcPr>
            <w:tcW w:w="290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color w:val="auto"/>
                <w:kern w:val="0"/>
                <w:sz w:val="20"/>
                <w:szCs w:val="20"/>
              </w:rPr>
            </w:pPr>
            <w:r>
              <w:rPr>
                <w:rFonts w:hint="eastAsia" w:ascii="MingLiU" w:hAnsi="MingLiU" w:eastAsia="MingLiU" w:cs="Arial"/>
                <w:color w:val="auto"/>
                <w:kern w:val="0"/>
                <w:sz w:val="22"/>
                <w:szCs w:val="22"/>
              </w:rPr>
              <w:t>基本支出</w:t>
            </w:r>
          </w:p>
        </w:tc>
        <w:tc>
          <w:tcPr>
            <w:tcW w:w="339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color w:val="auto"/>
                <w:kern w:val="0"/>
                <w:sz w:val="20"/>
                <w:szCs w:val="20"/>
              </w:rPr>
            </w:pPr>
            <w:r>
              <w:rPr>
                <w:rFonts w:hint="eastAsia" w:ascii="MingLiU" w:hAnsi="MingLiU" w:eastAsia="MingLiU" w:cs="Arial"/>
                <w:color w:val="auto"/>
                <w:kern w:val="0"/>
                <w:sz w:val="22"/>
                <w:szCs w:val="22"/>
              </w:rPr>
              <w:t>项目支出</w:t>
            </w:r>
          </w:p>
        </w:tc>
      </w:tr>
      <w:tr>
        <w:tblPrEx>
          <w:tblCellMar>
            <w:top w:w="0" w:type="dxa"/>
            <w:left w:w="108" w:type="dxa"/>
            <w:bottom w:w="0" w:type="dxa"/>
            <w:right w:w="108" w:type="dxa"/>
          </w:tblCellMar>
        </w:tblPrEx>
        <w:trPr>
          <w:trHeight w:val="300" w:hRule="atLeast"/>
          <w:jc w:val="center"/>
        </w:trPr>
        <w:tc>
          <w:tcPr>
            <w:tcW w:w="1283" w:type="dxa"/>
            <w:tcBorders>
              <w:top w:val="nil"/>
              <w:left w:val="single" w:color="auto" w:sz="4" w:space="0"/>
              <w:bottom w:val="single" w:color="auto" w:sz="4" w:space="0"/>
              <w:right w:val="single" w:color="auto" w:sz="4" w:space="0"/>
            </w:tcBorders>
            <w:vAlign w:val="center"/>
          </w:tcPr>
          <w:p>
            <w:pPr>
              <w:widowControl/>
              <w:rPr>
                <w:rFonts w:ascii="MingLiU" w:hAnsi="MingLiU" w:eastAsia="MingLiU" w:cs="Arial"/>
                <w:color w:val="auto"/>
                <w:kern w:val="0"/>
                <w:sz w:val="22"/>
                <w:szCs w:val="22"/>
              </w:rPr>
            </w:pPr>
            <w:r>
              <w:rPr>
                <w:rFonts w:hint="eastAsia" w:ascii="MingLiU" w:hAnsi="MingLiU" w:cs="Arial"/>
                <w:color w:val="auto"/>
                <w:kern w:val="0"/>
                <w:sz w:val="22"/>
                <w:szCs w:val="22"/>
              </w:rPr>
              <w:t>支出功能分类</w:t>
            </w:r>
            <w:r>
              <w:rPr>
                <w:rFonts w:hint="eastAsia" w:ascii="MingLiU" w:hAnsi="MingLiU" w:eastAsia="MingLiU" w:cs="Arial"/>
                <w:color w:val="auto"/>
                <w:kern w:val="0"/>
                <w:sz w:val="22"/>
                <w:szCs w:val="22"/>
              </w:rPr>
              <w:t>科目编码</w:t>
            </w:r>
          </w:p>
        </w:tc>
        <w:tc>
          <w:tcPr>
            <w:tcW w:w="3000" w:type="dxa"/>
            <w:tcBorders>
              <w:top w:val="nil"/>
              <w:left w:val="nil"/>
              <w:bottom w:val="single" w:color="auto" w:sz="4" w:space="0"/>
              <w:right w:val="single" w:color="auto" w:sz="4" w:space="0"/>
            </w:tcBorders>
            <w:vAlign w:val="center"/>
          </w:tcPr>
          <w:p>
            <w:pPr>
              <w:widowControl/>
              <w:jc w:val="center"/>
              <w:rPr>
                <w:rFonts w:ascii="Arial" w:hAnsi="Arial" w:cs="Arial"/>
                <w:color w:val="auto"/>
                <w:kern w:val="0"/>
                <w:sz w:val="20"/>
                <w:szCs w:val="20"/>
              </w:rPr>
            </w:pPr>
            <w:r>
              <w:rPr>
                <w:rFonts w:hint="eastAsia" w:ascii="MingLiU" w:hAnsi="MingLiU" w:eastAsia="MingLiU" w:cs="Arial"/>
                <w:color w:val="auto"/>
                <w:kern w:val="0"/>
                <w:sz w:val="22"/>
                <w:szCs w:val="22"/>
              </w:rPr>
              <w:t>科目名称</w:t>
            </w:r>
          </w:p>
        </w:tc>
        <w:tc>
          <w:tcPr>
            <w:tcW w:w="2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color w:val="auto"/>
                <w:kern w:val="0"/>
                <w:sz w:val="20"/>
                <w:szCs w:val="20"/>
              </w:rPr>
            </w:pPr>
          </w:p>
        </w:tc>
        <w:tc>
          <w:tcPr>
            <w:tcW w:w="2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color w:val="auto"/>
                <w:kern w:val="0"/>
                <w:sz w:val="20"/>
                <w:szCs w:val="20"/>
              </w:rPr>
            </w:pPr>
          </w:p>
        </w:tc>
        <w:tc>
          <w:tcPr>
            <w:tcW w:w="339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color w:val="auto"/>
                <w:kern w:val="0"/>
                <w:sz w:val="20"/>
                <w:szCs w:val="20"/>
              </w:rPr>
            </w:pPr>
          </w:p>
        </w:tc>
      </w:tr>
      <w:tr>
        <w:tblPrEx>
          <w:tblCellMar>
            <w:top w:w="0" w:type="dxa"/>
            <w:left w:w="108" w:type="dxa"/>
            <w:bottom w:w="0" w:type="dxa"/>
            <w:right w:w="108" w:type="dxa"/>
          </w:tblCellMar>
        </w:tblPrEx>
        <w:trPr>
          <w:trHeight w:val="264" w:hRule="atLeast"/>
          <w:jc w:val="center"/>
        </w:trPr>
        <w:tc>
          <w:tcPr>
            <w:tcW w:w="4283" w:type="dxa"/>
            <w:gridSpan w:val="2"/>
            <w:tcBorders>
              <w:top w:val="single" w:color="auto" w:sz="4" w:space="0"/>
              <w:left w:val="single" w:color="auto" w:sz="4" w:space="0"/>
              <w:bottom w:val="single" w:color="auto" w:sz="4" w:space="0"/>
              <w:right w:val="single" w:color="auto" w:sz="4" w:space="0"/>
            </w:tcBorders>
          </w:tcPr>
          <w:p>
            <w:pPr>
              <w:widowControl/>
              <w:jc w:val="center"/>
              <w:rPr>
                <w:rFonts w:ascii="Arial" w:hAnsi="Arial" w:cs="Arial"/>
                <w:color w:val="auto"/>
                <w:kern w:val="0"/>
                <w:sz w:val="20"/>
                <w:szCs w:val="20"/>
              </w:rPr>
            </w:pPr>
            <w:r>
              <w:rPr>
                <w:rFonts w:hint="eastAsia" w:ascii="MingLiU" w:hAnsi="MingLiU" w:eastAsia="MingLiU" w:cs="Arial"/>
                <w:b/>
                <w:bCs/>
                <w:color w:val="auto"/>
                <w:kern w:val="0"/>
                <w:sz w:val="18"/>
                <w:szCs w:val="18"/>
              </w:rPr>
              <w:t>栏次</w:t>
            </w:r>
          </w:p>
        </w:tc>
        <w:tc>
          <w:tcPr>
            <w:tcW w:w="2900" w:type="dxa"/>
            <w:tcBorders>
              <w:top w:val="nil"/>
              <w:left w:val="nil"/>
              <w:bottom w:val="single" w:color="auto" w:sz="4" w:space="0"/>
              <w:right w:val="single" w:color="auto" w:sz="4" w:space="0"/>
            </w:tcBorders>
          </w:tcPr>
          <w:p>
            <w:pPr>
              <w:widowControl/>
              <w:jc w:val="center"/>
              <w:rPr>
                <w:rFonts w:ascii="Arial" w:hAnsi="Arial" w:cs="Arial"/>
                <w:color w:val="auto"/>
                <w:kern w:val="0"/>
                <w:sz w:val="20"/>
                <w:szCs w:val="20"/>
              </w:rPr>
            </w:pPr>
            <w:r>
              <w:rPr>
                <w:rFonts w:ascii="Arial" w:hAnsi="Arial" w:cs="Arial"/>
                <w:color w:val="auto"/>
                <w:kern w:val="0"/>
                <w:sz w:val="20"/>
                <w:szCs w:val="20"/>
              </w:rPr>
              <w:t>1</w:t>
            </w:r>
          </w:p>
        </w:tc>
        <w:tc>
          <w:tcPr>
            <w:tcW w:w="2900" w:type="dxa"/>
            <w:tcBorders>
              <w:top w:val="nil"/>
              <w:left w:val="nil"/>
              <w:bottom w:val="single" w:color="auto" w:sz="4" w:space="0"/>
              <w:right w:val="single" w:color="auto" w:sz="4" w:space="0"/>
            </w:tcBorders>
          </w:tcPr>
          <w:p>
            <w:pPr>
              <w:widowControl/>
              <w:jc w:val="center"/>
              <w:rPr>
                <w:rFonts w:ascii="Arial" w:hAnsi="Arial" w:cs="Arial"/>
                <w:color w:val="auto"/>
                <w:kern w:val="0"/>
                <w:sz w:val="20"/>
                <w:szCs w:val="20"/>
              </w:rPr>
            </w:pPr>
            <w:r>
              <w:rPr>
                <w:rFonts w:ascii="Arial" w:hAnsi="Arial" w:cs="Arial"/>
                <w:color w:val="auto"/>
                <w:kern w:val="0"/>
                <w:sz w:val="20"/>
                <w:szCs w:val="20"/>
              </w:rPr>
              <w:t>2</w:t>
            </w:r>
          </w:p>
        </w:tc>
        <w:tc>
          <w:tcPr>
            <w:tcW w:w="3396" w:type="dxa"/>
            <w:tcBorders>
              <w:top w:val="nil"/>
              <w:left w:val="nil"/>
              <w:bottom w:val="single" w:color="auto" w:sz="4" w:space="0"/>
              <w:right w:val="single" w:color="auto" w:sz="4" w:space="0"/>
            </w:tcBorders>
          </w:tcPr>
          <w:p>
            <w:pPr>
              <w:widowControl/>
              <w:jc w:val="center"/>
              <w:rPr>
                <w:rFonts w:ascii="Arial" w:hAnsi="Arial" w:cs="Arial"/>
                <w:color w:val="auto"/>
                <w:kern w:val="0"/>
                <w:sz w:val="20"/>
                <w:szCs w:val="20"/>
              </w:rPr>
            </w:pPr>
            <w:r>
              <w:rPr>
                <w:rFonts w:ascii="Arial" w:hAnsi="Arial" w:cs="Arial"/>
                <w:color w:val="auto"/>
                <w:kern w:val="0"/>
                <w:sz w:val="20"/>
                <w:szCs w:val="20"/>
              </w:rPr>
              <w:t>3</w:t>
            </w:r>
          </w:p>
        </w:tc>
      </w:tr>
      <w:tr>
        <w:tblPrEx>
          <w:tblCellMar>
            <w:top w:w="0" w:type="dxa"/>
            <w:left w:w="108" w:type="dxa"/>
            <w:bottom w:w="0" w:type="dxa"/>
            <w:right w:w="108" w:type="dxa"/>
          </w:tblCellMar>
        </w:tblPrEx>
        <w:trPr>
          <w:trHeight w:val="300" w:hRule="atLeast"/>
          <w:jc w:val="center"/>
        </w:trPr>
        <w:tc>
          <w:tcPr>
            <w:tcW w:w="4283" w:type="dxa"/>
            <w:gridSpan w:val="2"/>
            <w:tcBorders>
              <w:top w:val="single" w:color="auto" w:sz="4" w:space="0"/>
              <w:left w:val="single" w:color="auto" w:sz="4" w:space="0"/>
              <w:bottom w:val="single" w:color="auto" w:sz="4" w:space="0"/>
              <w:right w:val="single" w:color="auto" w:sz="4" w:space="0"/>
            </w:tcBorders>
          </w:tcPr>
          <w:p>
            <w:pPr>
              <w:widowControl/>
              <w:jc w:val="center"/>
              <w:rPr>
                <w:rFonts w:ascii="Arial" w:hAnsi="Arial" w:cs="Arial"/>
                <w:color w:val="auto"/>
                <w:kern w:val="0"/>
                <w:sz w:val="20"/>
                <w:szCs w:val="20"/>
              </w:rPr>
            </w:pPr>
            <w:r>
              <w:rPr>
                <w:rFonts w:hint="eastAsia" w:ascii="MingLiU" w:hAnsi="MingLiU" w:eastAsia="MingLiU" w:cs="Arial"/>
                <w:color w:val="auto"/>
                <w:kern w:val="0"/>
                <w:sz w:val="22"/>
                <w:szCs w:val="22"/>
              </w:rPr>
              <w:t>合计</w:t>
            </w:r>
          </w:p>
        </w:tc>
        <w:tc>
          <w:tcPr>
            <w:tcW w:w="2900"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auto"/>
                <w:sz w:val="22"/>
                <w:szCs w:val="22"/>
              </w:rPr>
            </w:pPr>
            <w:r>
              <w:rPr>
                <w:rFonts w:hint="eastAsia" w:ascii="宋体" w:hAnsi="宋体" w:cs="宋体"/>
                <w:color w:val="auto"/>
                <w:kern w:val="0"/>
                <w:sz w:val="22"/>
                <w:szCs w:val="22"/>
                <w:lang w:bidi="ar"/>
              </w:rPr>
              <w:t>13,061.38</w:t>
            </w:r>
          </w:p>
        </w:tc>
        <w:tc>
          <w:tcPr>
            <w:tcW w:w="2900"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auto"/>
                <w:sz w:val="22"/>
                <w:szCs w:val="22"/>
              </w:rPr>
            </w:pPr>
            <w:r>
              <w:rPr>
                <w:rFonts w:hint="eastAsia" w:ascii="宋体" w:hAnsi="宋体" w:cs="宋体"/>
                <w:color w:val="auto"/>
                <w:kern w:val="0"/>
                <w:sz w:val="22"/>
                <w:szCs w:val="22"/>
                <w:lang w:bidi="ar"/>
              </w:rPr>
              <w:t>7,500.05</w:t>
            </w:r>
          </w:p>
        </w:tc>
        <w:tc>
          <w:tcPr>
            <w:tcW w:w="3396"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auto"/>
                <w:sz w:val="22"/>
                <w:szCs w:val="22"/>
              </w:rPr>
            </w:pPr>
            <w:r>
              <w:rPr>
                <w:rFonts w:hint="eastAsia" w:ascii="宋体" w:hAnsi="宋体" w:cs="宋体"/>
                <w:color w:val="auto"/>
                <w:kern w:val="0"/>
                <w:sz w:val="22"/>
                <w:szCs w:val="22"/>
                <w:lang w:bidi="ar"/>
              </w:rPr>
              <w:t>5,561.33</w:t>
            </w: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auto"/>
                <w:sz w:val="22"/>
                <w:szCs w:val="22"/>
              </w:rPr>
            </w:pPr>
            <w:r>
              <w:rPr>
                <w:rFonts w:hint="eastAsia" w:ascii="宋体" w:hAnsi="宋体" w:cs="宋体"/>
                <w:color w:val="auto"/>
                <w:kern w:val="0"/>
                <w:sz w:val="22"/>
                <w:szCs w:val="22"/>
                <w:lang w:bidi="ar"/>
              </w:rPr>
              <w:t>205</w:t>
            </w:r>
          </w:p>
        </w:tc>
        <w:tc>
          <w:tcPr>
            <w:tcW w:w="3000"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auto"/>
                <w:sz w:val="22"/>
                <w:szCs w:val="22"/>
              </w:rPr>
            </w:pPr>
            <w:r>
              <w:rPr>
                <w:rFonts w:hint="eastAsia" w:ascii="宋体" w:hAnsi="宋体" w:cs="宋体"/>
                <w:color w:val="auto"/>
                <w:kern w:val="0"/>
                <w:sz w:val="22"/>
                <w:szCs w:val="22"/>
                <w:lang w:bidi="ar"/>
              </w:rPr>
              <w:t>教育支出</w:t>
            </w:r>
          </w:p>
        </w:tc>
        <w:tc>
          <w:tcPr>
            <w:tcW w:w="2900"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auto"/>
                <w:sz w:val="22"/>
                <w:szCs w:val="22"/>
              </w:rPr>
            </w:pPr>
            <w:r>
              <w:rPr>
                <w:rFonts w:hint="eastAsia" w:ascii="宋体" w:hAnsi="宋体" w:cs="宋体"/>
                <w:color w:val="auto"/>
                <w:kern w:val="0"/>
                <w:sz w:val="22"/>
                <w:szCs w:val="22"/>
                <w:lang w:bidi="ar"/>
              </w:rPr>
              <w:t>13,054.99</w:t>
            </w:r>
          </w:p>
        </w:tc>
        <w:tc>
          <w:tcPr>
            <w:tcW w:w="2900"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auto"/>
                <w:sz w:val="22"/>
                <w:szCs w:val="22"/>
              </w:rPr>
            </w:pPr>
            <w:r>
              <w:rPr>
                <w:rFonts w:hint="eastAsia" w:ascii="宋体" w:hAnsi="宋体" w:cs="宋体"/>
                <w:color w:val="auto"/>
                <w:kern w:val="0"/>
                <w:sz w:val="22"/>
                <w:szCs w:val="22"/>
                <w:lang w:bidi="ar"/>
              </w:rPr>
              <w:t>7,493.66</w:t>
            </w:r>
          </w:p>
        </w:tc>
        <w:tc>
          <w:tcPr>
            <w:tcW w:w="3396"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auto"/>
                <w:sz w:val="22"/>
                <w:szCs w:val="22"/>
              </w:rPr>
            </w:pPr>
            <w:r>
              <w:rPr>
                <w:rFonts w:hint="eastAsia" w:ascii="宋体" w:hAnsi="宋体" w:cs="宋体"/>
                <w:color w:val="auto"/>
                <w:kern w:val="0"/>
                <w:sz w:val="22"/>
                <w:szCs w:val="22"/>
                <w:lang w:bidi="ar"/>
              </w:rPr>
              <w:t>5,561.33</w:t>
            </w: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auto"/>
                <w:sz w:val="22"/>
                <w:szCs w:val="22"/>
              </w:rPr>
            </w:pPr>
            <w:r>
              <w:rPr>
                <w:rFonts w:hint="eastAsia" w:ascii="宋体" w:hAnsi="宋体" w:cs="宋体"/>
                <w:color w:val="auto"/>
                <w:kern w:val="0"/>
                <w:sz w:val="22"/>
                <w:szCs w:val="22"/>
                <w:lang w:bidi="ar"/>
              </w:rPr>
              <w:t>20503</w:t>
            </w:r>
          </w:p>
        </w:tc>
        <w:tc>
          <w:tcPr>
            <w:tcW w:w="3000"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auto"/>
                <w:sz w:val="22"/>
                <w:szCs w:val="22"/>
              </w:rPr>
            </w:pPr>
            <w:r>
              <w:rPr>
                <w:rFonts w:hint="eastAsia" w:ascii="宋体" w:hAnsi="宋体" w:cs="宋体"/>
                <w:color w:val="auto"/>
                <w:kern w:val="0"/>
                <w:sz w:val="22"/>
                <w:szCs w:val="22"/>
                <w:lang w:bidi="ar"/>
              </w:rPr>
              <w:t>职业教育</w:t>
            </w:r>
          </w:p>
        </w:tc>
        <w:tc>
          <w:tcPr>
            <w:tcW w:w="2900"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auto"/>
                <w:sz w:val="22"/>
                <w:szCs w:val="22"/>
              </w:rPr>
            </w:pPr>
            <w:r>
              <w:rPr>
                <w:rFonts w:hint="eastAsia" w:ascii="宋体" w:hAnsi="宋体" w:cs="宋体"/>
                <w:color w:val="auto"/>
                <w:kern w:val="0"/>
                <w:sz w:val="22"/>
                <w:szCs w:val="22"/>
                <w:lang w:bidi="ar"/>
              </w:rPr>
              <w:t>13,054.99</w:t>
            </w:r>
          </w:p>
        </w:tc>
        <w:tc>
          <w:tcPr>
            <w:tcW w:w="2900"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auto"/>
                <w:sz w:val="22"/>
                <w:szCs w:val="22"/>
              </w:rPr>
            </w:pPr>
            <w:r>
              <w:rPr>
                <w:rFonts w:hint="eastAsia" w:ascii="宋体" w:hAnsi="宋体" w:cs="宋体"/>
                <w:color w:val="auto"/>
                <w:kern w:val="0"/>
                <w:sz w:val="22"/>
                <w:szCs w:val="22"/>
                <w:lang w:bidi="ar"/>
              </w:rPr>
              <w:t>7,493.66</w:t>
            </w:r>
          </w:p>
        </w:tc>
        <w:tc>
          <w:tcPr>
            <w:tcW w:w="3396"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auto"/>
                <w:sz w:val="22"/>
                <w:szCs w:val="22"/>
              </w:rPr>
            </w:pPr>
            <w:r>
              <w:rPr>
                <w:rFonts w:hint="eastAsia" w:ascii="宋体" w:hAnsi="宋体" w:cs="宋体"/>
                <w:color w:val="auto"/>
                <w:kern w:val="0"/>
                <w:sz w:val="22"/>
                <w:szCs w:val="22"/>
                <w:lang w:bidi="ar"/>
              </w:rPr>
              <w:t>5,561.33</w:t>
            </w: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auto"/>
                <w:sz w:val="22"/>
                <w:szCs w:val="22"/>
              </w:rPr>
            </w:pPr>
            <w:r>
              <w:rPr>
                <w:rFonts w:hint="eastAsia" w:ascii="宋体" w:hAnsi="宋体" w:cs="宋体"/>
                <w:color w:val="auto"/>
                <w:kern w:val="0"/>
                <w:sz w:val="22"/>
                <w:szCs w:val="22"/>
                <w:lang w:bidi="ar"/>
              </w:rPr>
              <w:t>2050302</w:t>
            </w:r>
          </w:p>
        </w:tc>
        <w:tc>
          <w:tcPr>
            <w:tcW w:w="3000"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auto"/>
                <w:sz w:val="22"/>
                <w:szCs w:val="22"/>
              </w:rPr>
            </w:pPr>
            <w:r>
              <w:rPr>
                <w:rFonts w:hint="eastAsia" w:ascii="宋体" w:hAnsi="宋体" w:cs="宋体"/>
                <w:color w:val="auto"/>
                <w:kern w:val="0"/>
                <w:sz w:val="22"/>
                <w:szCs w:val="22"/>
                <w:lang w:bidi="ar"/>
              </w:rPr>
              <w:t xml:space="preserve">  中等职业教育</w:t>
            </w:r>
          </w:p>
        </w:tc>
        <w:tc>
          <w:tcPr>
            <w:tcW w:w="2900"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auto"/>
                <w:sz w:val="22"/>
                <w:szCs w:val="22"/>
              </w:rPr>
            </w:pPr>
            <w:r>
              <w:rPr>
                <w:rFonts w:hint="eastAsia" w:ascii="宋体" w:hAnsi="宋体" w:cs="宋体"/>
                <w:color w:val="auto"/>
                <w:kern w:val="0"/>
                <w:sz w:val="22"/>
                <w:szCs w:val="22"/>
                <w:lang w:bidi="ar"/>
              </w:rPr>
              <w:t>12,468.68</w:t>
            </w:r>
          </w:p>
        </w:tc>
        <w:tc>
          <w:tcPr>
            <w:tcW w:w="2900"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auto"/>
                <w:sz w:val="22"/>
                <w:szCs w:val="22"/>
              </w:rPr>
            </w:pPr>
            <w:r>
              <w:rPr>
                <w:rFonts w:hint="eastAsia" w:ascii="宋体" w:hAnsi="宋体" w:cs="宋体"/>
                <w:color w:val="auto"/>
                <w:kern w:val="0"/>
                <w:sz w:val="22"/>
                <w:szCs w:val="22"/>
                <w:lang w:bidi="ar"/>
              </w:rPr>
              <w:t>7,493.66</w:t>
            </w:r>
          </w:p>
        </w:tc>
        <w:tc>
          <w:tcPr>
            <w:tcW w:w="3396"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auto"/>
                <w:sz w:val="22"/>
                <w:szCs w:val="22"/>
              </w:rPr>
            </w:pPr>
            <w:r>
              <w:rPr>
                <w:rFonts w:hint="eastAsia" w:ascii="宋体" w:hAnsi="宋体" w:cs="宋体"/>
                <w:color w:val="auto"/>
                <w:kern w:val="0"/>
                <w:sz w:val="22"/>
                <w:szCs w:val="22"/>
                <w:lang w:bidi="ar"/>
              </w:rPr>
              <w:t>4,975.01</w:t>
            </w:r>
          </w:p>
        </w:tc>
      </w:tr>
      <w:tr>
        <w:tblPrEx>
          <w:tblCellMar>
            <w:top w:w="0" w:type="dxa"/>
            <w:left w:w="108" w:type="dxa"/>
            <w:bottom w:w="0" w:type="dxa"/>
            <w:right w:w="108" w:type="dxa"/>
          </w:tblCellMar>
        </w:tblPrEx>
        <w:trPr>
          <w:trHeight w:val="264" w:hRule="atLeast"/>
          <w:jc w:val="center"/>
        </w:trPr>
        <w:tc>
          <w:tcPr>
            <w:tcW w:w="1283"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auto"/>
                <w:sz w:val="22"/>
                <w:szCs w:val="22"/>
              </w:rPr>
            </w:pPr>
            <w:r>
              <w:rPr>
                <w:rFonts w:hint="eastAsia" w:ascii="宋体" w:hAnsi="宋体" w:cs="宋体"/>
                <w:color w:val="auto"/>
                <w:kern w:val="0"/>
                <w:sz w:val="22"/>
                <w:szCs w:val="22"/>
                <w:lang w:bidi="ar"/>
              </w:rPr>
              <w:t>2050305</w:t>
            </w:r>
          </w:p>
        </w:tc>
        <w:tc>
          <w:tcPr>
            <w:tcW w:w="3000"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auto"/>
                <w:sz w:val="22"/>
                <w:szCs w:val="22"/>
              </w:rPr>
            </w:pPr>
            <w:r>
              <w:rPr>
                <w:rFonts w:hint="eastAsia" w:ascii="宋体" w:hAnsi="宋体" w:cs="宋体"/>
                <w:color w:val="auto"/>
                <w:kern w:val="0"/>
                <w:sz w:val="22"/>
                <w:szCs w:val="22"/>
                <w:lang w:bidi="ar"/>
              </w:rPr>
              <w:t xml:space="preserve">  高等职业教育</w:t>
            </w:r>
          </w:p>
        </w:tc>
        <w:tc>
          <w:tcPr>
            <w:tcW w:w="2900"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auto"/>
                <w:sz w:val="22"/>
                <w:szCs w:val="22"/>
              </w:rPr>
            </w:pPr>
            <w:r>
              <w:rPr>
                <w:rFonts w:hint="eastAsia" w:ascii="宋体" w:hAnsi="宋体" w:cs="宋体"/>
                <w:color w:val="auto"/>
                <w:kern w:val="0"/>
                <w:sz w:val="22"/>
                <w:szCs w:val="22"/>
                <w:lang w:bidi="ar"/>
              </w:rPr>
              <w:t>2.00</w:t>
            </w:r>
          </w:p>
        </w:tc>
        <w:tc>
          <w:tcPr>
            <w:tcW w:w="2900"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auto"/>
                <w:sz w:val="22"/>
                <w:szCs w:val="22"/>
              </w:rPr>
            </w:pPr>
            <w:r>
              <w:rPr>
                <w:rFonts w:hint="eastAsia" w:ascii="宋体" w:hAnsi="宋体" w:cs="宋体"/>
                <w:color w:val="auto"/>
                <w:kern w:val="0"/>
                <w:sz w:val="22"/>
                <w:szCs w:val="22"/>
                <w:lang w:bidi="ar"/>
              </w:rPr>
              <w:t>0.00</w:t>
            </w:r>
          </w:p>
        </w:tc>
        <w:tc>
          <w:tcPr>
            <w:tcW w:w="3396"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auto"/>
                <w:sz w:val="22"/>
                <w:szCs w:val="22"/>
              </w:rPr>
            </w:pPr>
            <w:r>
              <w:rPr>
                <w:rFonts w:hint="eastAsia" w:ascii="宋体" w:hAnsi="宋体" w:cs="宋体"/>
                <w:color w:val="auto"/>
                <w:kern w:val="0"/>
                <w:sz w:val="22"/>
                <w:szCs w:val="22"/>
                <w:lang w:bidi="ar"/>
              </w:rPr>
              <w:t>2.00</w:t>
            </w:r>
          </w:p>
        </w:tc>
      </w:tr>
      <w:tr>
        <w:tblPrEx>
          <w:tblCellMar>
            <w:top w:w="0" w:type="dxa"/>
            <w:left w:w="108" w:type="dxa"/>
            <w:bottom w:w="0" w:type="dxa"/>
            <w:right w:w="108" w:type="dxa"/>
          </w:tblCellMar>
        </w:tblPrEx>
        <w:trPr>
          <w:trHeight w:val="264" w:hRule="atLeast"/>
          <w:jc w:val="center"/>
        </w:trPr>
        <w:tc>
          <w:tcPr>
            <w:tcW w:w="1283"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auto"/>
                <w:sz w:val="22"/>
                <w:szCs w:val="22"/>
              </w:rPr>
            </w:pPr>
            <w:r>
              <w:rPr>
                <w:rFonts w:hint="eastAsia" w:ascii="宋体" w:hAnsi="宋体" w:cs="宋体"/>
                <w:color w:val="auto"/>
                <w:kern w:val="0"/>
                <w:sz w:val="22"/>
                <w:szCs w:val="22"/>
                <w:lang w:bidi="ar"/>
              </w:rPr>
              <w:t>2050399</w:t>
            </w:r>
          </w:p>
        </w:tc>
        <w:tc>
          <w:tcPr>
            <w:tcW w:w="3000"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auto"/>
                <w:sz w:val="22"/>
                <w:szCs w:val="22"/>
              </w:rPr>
            </w:pPr>
            <w:r>
              <w:rPr>
                <w:rFonts w:hint="eastAsia" w:ascii="宋体" w:hAnsi="宋体" w:cs="宋体"/>
                <w:color w:val="auto"/>
                <w:kern w:val="0"/>
                <w:sz w:val="22"/>
                <w:szCs w:val="22"/>
                <w:lang w:bidi="ar"/>
              </w:rPr>
              <w:t xml:space="preserve">  其他职业教育支出</w:t>
            </w:r>
          </w:p>
        </w:tc>
        <w:tc>
          <w:tcPr>
            <w:tcW w:w="2900"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auto"/>
                <w:sz w:val="22"/>
                <w:szCs w:val="22"/>
              </w:rPr>
            </w:pPr>
            <w:r>
              <w:rPr>
                <w:rFonts w:hint="eastAsia" w:ascii="宋体" w:hAnsi="宋体" w:cs="宋体"/>
                <w:color w:val="auto"/>
                <w:kern w:val="0"/>
                <w:sz w:val="22"/>
                <w:szCs w:val="22"/>
                <w:lang w:bidi="ar"/>
              </w:rPr>
              <w:t>584.31</w:t>
            </w:r>
          </w:p>
        </w:tc>
        <w:tc>
          <w:tcPr>
            <w:tcW w:w="2900"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auto"/>
                <w:sz w:val="22"/>
                <w:szCs w:val="22"/>
              </w:rPr>
            </w:pPr>
            <w:r>
              <w:rPr>
                <w:rFonts w:hint="eastAsia" w:ascii="宋体" w:hAnsi="宋体" w:cs="宋体"/>
                <w:color w:val="auto"/>
                <w:kern w:val="0"/>
                <w:sz w:val="22"/>
                <w:szCs w:val="22"/>
                <w:lang w:bidi="ar"/>
              </w:rPr>
              <w:t>0.00</w:t>
            </w:r>
          </w:p>
        </w:tc>
        <w:tc>
          <w:tcPr>
            <w:tcW w:w="3396"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auto"/>
                <w:sz w:val="22"/>
                <w:szCs w:val="22"/>
              </w:rPr>
            </w:pPr>
            <w:r>
              <w:rPr>
                <w:rFonts w:hint="eastAsia" w:ascii="宋体" w:hAnsi="宋体" w:cs="宋体"/>
                <w:color w:val="auto"/>
                <w:kern w:val="0"/>
                <w:sz w:val="22"/>
                <w:szCs w:val="22"/>
                <w:lang w:bidi="ar"/>
              </w:rPr>
              <w:t>584.31</w:t>
            </w:r>
          </w:p>
        </w:tc>
      </w:tr>
      <w:tr>
        <w:tblPrEx>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auto"/>
                <w:sz w:val="22"/>
                <w:szCs w:val="22"/>
              </w:rPr>
            </w:pPr>
            <w:r>
              <w:rPr>
                <w:rFonts w:hint="eastAsia" w:ascii="宋体" w:hAnsi="宋体" w:cs="宋体"/>
                <w:color w:val="auto"/>
                <w:kern w:val="0"/>
                <w:sz w:val="22"/>
                <w:szCs w:val="22"/>
                <w:lang w:bidi="ar"/>
              </w:rPr>
              <w:t>221</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auto"/>
                <w:sz w:val="22"/>
                <w:szCs w:val="22"/>
              </w:rPr>
            </w:pPr>
            <w:r>
              <w:rPr>
                <w:rFonts w:hint="eastAsia" w:ascii="宋体" w:hAnsi="宋体" w:cs="宋体"/>
                <w:color w:val="auto"/>
                <w:kern w:val="0"/>
                <w:sz w:val="22"/>
                <w:szCs w:val="22"/>
                <w:lang w:bidi="ar"/>
              </w:rPr>
              <w:t>住房保障支出</w:t>
            </w:r>
          </w:p>
        </w:tc>
        <w:tc>
          <w:tcPr>
            <w:tcW w:w="290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s="宋体"/>
                <w:color w:val="auto"/>
                <w:sz w:val="22"/>
                <w:szCs w:val="22"/>
              </w:rPr>
            </w:pPr>
            <w:r>
              <w:rPr>
                <w:rFonts w:hint="eastAsia" w:ascii="宋体" w:hAnsi="宋体" w:cs="宋体"/>
                <w:color w:val="auto"/>
                <w:kern w:val="0"/>
                <w:sz w:val="22"/>
                <w:szCs w:val="22"/>
                <w:lang w:bidi="ar"/>
              </w:rPr>
              <w:t>6.39</w:t>
            </w:r>
          </w:p>
        </w:tc>
        <w:tc>
          <w:tcPr>
            <w:tcW w:w="290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s="宋体"/>
                <w:color w:val="auto"/>
                <w:sz w:val="22"/>
                <w:szCs w:val="22"/>
              </w:rPr>
            </w:pPr>
            <w:r>
              <w:rPr>
                <w:rFonts w:hint="eastAsia" w:ascii="宋体" w:hAnsi="宋体" w:cs="宋体"/>
                <w:color w:val="auto"/>
                <w:kern w:val="0"/>
                <w:sz w:val="22"/>
                <w:szCs w:val="22"/>
                <w:lang w:bidi="ar"/>
              </w:rPr>
              <w:t>6.39</w:t>
            </w:r>
          </w:p>
        </w:tc>
        <w:tc>
          <w:tcPr>
            <w:tcW w:w="3396"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s="宋体"/>
                <w:color w:val="auto"/>
                <w:sz w:val="22"/>
                <w:szCs w:val="22"/>
              </w:rPr>
            </w:pPr>
            <w:r>
              <w:rPr>
                <w:rFonts w:hint="eastAsia" w:ascii="宋体" w:hAnsi="宋体" w:cs="宋体"/>
                <w:color w:val="auto"/>
                <w:kern w:val="0"/>
                <w:sz w:val="22"/>
                <w:szCs w:val="22"/>
                <w:lang w:bidi="ar"/>
              </w:rPr>
              <w:t>0.00</w:t>
            </w:r>
          </w:p>
        </w:tc>
      </w:tr>
      <w:tr>
        <w:tblPrEx>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auto"/>
                <w:sz w:val="22"/>
                <w:szCs w:val="22"/>
              </w:rPr>
            </w:pPr>
            <w:r>
              <w:rPr>
                <w:rFonts w:hint="eastAsia" w:ascii="宋体" w:hAnsi="宋体" w:cs="宋体"/>
                <w:color w:val="auto"/>
                <w:kern w:val="0"/>
                <w:sz w:val="22"/>
                <w:szCs w:val="22"/>
                <w:lang w:bidi="ar"/>
              </w:rPr>
              <w:t>22102</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auto"/>
                <w:sz w:val="22"/>
                <w:szCs w:val="22"/>
              </w:rPr>
            </w:pPr>
            <w:r>
              <w:rPr>
                <w:rFonts w:hint="eastAsia" w:ascii="宋体" w:hAnsi="宋体" w:cs="宋体"/>
                <w:color w:val="auto"/>
                <w:kern w:val="0"/>
                <w:sz w:val="22"/>
                <w:szCs w:val="22"/>
                <w:lang w:bidi="ar"/>
              </w:rPr>
              <w:t>住房改革支出</w:t>
            </w:r>
          </w:p>
        </w:tc>
        <w:tc>
          <w:tcPr>
            <w:tcW w:w="290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s="宋体"/>
                <w:color w:val="auto"/>
                <w:sz w:val="22"/>
                <w:szCs w:val="22"/>
              </w:rPr>
            </w:pPr>
            <w:r>
              <w:rPr>
                <w:rFonts w:hint="eastAsia" w:ascii="宋体" w:hAnsi="宋体" w:cs="宋体"/>
                <w:color w:val="auto"/>
                <w:kern w:val="0"/>
                <w:sz w:val="22"/>
                <w:szCs w:val="22"/>
                <w:lang w:bidi="ar"/>
              </w:rPr>
              <w:t>6.39</w:t>
            </w:r>
          </w:p>
        </w:tc>
        <w:tc>
          <w:tcPr>
            <w:tcW w:w="290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s="宋体"/>
                <w:color w:val="auto"/>
                <w:sz w:val="22"/>
                <w:szCs w:val="22"/>
              </w:rPr>
            </w:pPr>
            <w:r>
              <w:rPr>
                <w:rFonts w:hint="eastAsia" w:ascii="宋体" w:hAnsi="宋体" w:cs="宋体"/>
                <w:color w:val="auto"/>
                <w:kern w:val="0"/>
                <w:sz w:val="22"/>
                <w:szCs w:val="22"/>
                <w:lang w:bidi="ar"/>
              </w:rPr>
              <w:t>6.39</w:t>
            </w:r>
          </w:p>
        </w:tc>
        <w:tc>
          <w:tcPr>
            <w:tcW w:w="3396"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s="宋体"/>
                <w:color w:val="auto"/>
                <w:sz w:val="22"/>
                <w:szCs w:val="22"/>
              </w:rPr>
            </w:pPr>
            <w:r>
              <w:rPr>
                <w:rFonts w:hint="eastAsia" w:ascii="宋体" w:hAnsi="宋体" w:cs="宋体"/>
                <w:color w:val="auto"/>
                <w:kern w:val="0"/>
                <w:sz w:val="22"/>
                <w:szCs w:val="22"/>
                <w:lang w:bidi="ar"/>
              </w:rPr>
              <w:t>0.00</w:t>
            </w:r>
          </w:p>
        </w:tc>
      </w:tr>
      <w:tr>
        <w:tblPrEx>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auto"/>
                <w:sz w:val="22"/>
                <w:szCs w:val="22"/>
              </w:rPr>
            </w:pPr>
            <w:r>
              <w:rPr>
                <w:rFonts w:hint="eastAsia" w:ascii="宋体" w:hAnsi="宋体" w:cs="宋体"/>
                <w:color w:val="auto"/>
                <w:kern w:val="0"/>
                <w:sz w:val="22"/>
                <w:szCs w:val="22"/>
                <w:lang w:bidi="ar"/>
              </w:rPr>
              <w:t>2210203</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auto"/>
                <w:sz w:val="22"/>
                <w:szCs w:val="22"/>
              </w:rPr>
            </w:pPr>
            <w:r>
              <w:rPr>
                <w:rFonts w:hint="eastAsia" w:ascii="宋体" w:hAnsi="宋体" w:cs="宋体"/>
                <w:color w:val="auto"/>
                <w:kern w:val="0"/>
                <w:sz w:val="22"/>
                <w:szCs w:val="22"/>
                <w:lang w:bidi="ar"/>
              </w:rPr>
              <w:t xml:space="preserve">  购房补贴</w:t>
            </w:r>
          </w:p>
        </w:tc>
        <w:tc>
          <w:tcPr>
            <w:tcW w:w="290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s="宋体"/>
                <w:color w:val="auto"/>
                <w:sz w:val="22"/>
                <w:szCs w:val="22"/>
              </w:rPr>
            </w:pPr>
            <w:r>
              <w:rPr>
                <w:rFonts w:hint="eastAsia" w:ascii="宋体" w:hAnsi="宋体" w:cs="宋体"/>
                <w:color w:val="auto"/>
                <w:kern w:val="0"/>
                <w:sz w:val="22"/>
                <w:szCs w:val="22"/>
                <w:lang w:bidi="ar"/>
              </w:rPr>
              <w:t>6.39</w:t>
            </w:r>
          </w:p>
        </w:tc>
        <w:tc>
          <w:tcPr>
            <w:tcW w:w="290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s="宋体"/>
                <w:color w:val="auto"/>
                <w:sz w:val="22"/>
                <w:szCs w:val="22"/>
              </w:rPr>
            </w:pPr>
            <w:r>
              <w:rPr>
                <w:rFonts w:hint="eastAsia" w:ascii="宋体" w:hAnsi="宋体" w:cs="宋体"/>
                <w:color w:val="auto"/>
                <w:kern w:val="0"/>
                <w:sz w:val="22"/>
                <w:szCs w:val="22"/>
                <w:lang w:bidi="ar"/>
              </w:rPr>
              <w:t>6.39</w:t>
            </w:r>
          </w:p>
        </w:tc>
        <w:tc>
          <w:tcPr>
            <w:tcW w:w="3396"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s="宋体"/>
                <w:color w:val="auto"/>
                <w:sz w:val="22"/>
                <w:szCs w:val="22"/>
              </w:rPr>
            </w:pPr>
            <w:r>
              <w:rPr>
                <w:rFonts w:hint="eastAsia" w:ascii="宋体" w:hAnsi="宋体" w:cs="宋体"/>
                <w:color w:val="auto"/>
                <w:kern w:val="0"/>
                <w:sz w:val="22"/>
                <w:szCs w:val="22"/>
                <w:lang w:bidi="ar"/>
              </w:rPr>
              <w:t>0.00</w:t>
            </w:r>
          </w:p>
        </w:tc>
      </w:tr>
    </w:tbl>
    <w:p>
      <w:pPr>
        <w:rPr>
          <w:color w:val="auto"/>
        </w:rPr>
      </w:pPr>
    </w:p>
    <w:p>
      <w:pPr>
        <w:rPr>
          <w:color w:val="auto"/>
        </w:rPr>
      </w:pPr>
      <w:r>
        <w:rPr>
          <w:rFonts w:hint="eastAsia"/>
          <w:color w:val="auto"/>
        </w:rPr>
        <w:t>注：本表反映</w:t>
      </w:r>
      <w:r>
        <w:rPr>
          <w:rFonts w:hint="eastAsia"/>
          <w:color w:val="auto"/>
          <w:lang w:val="en-US" w:eastAsia="zh-CN"/>
        </w:rPr>
        <w:t>单位</w:t>
      </w:r>
      <w:r>
        <w:rPr>
          <w:rFonts w:hint="eastAsia"/>
          <w:color w:val="auto"/>
        </w:rPr>
        <w:t>本年度一般公共预算财政拨款实际支出情况。</w:t>
      </w:r>
    </w:p>
    <w:p>
      <w:pPr>
        <w:rPr>
          <w:color w:val="auto"/>
        </w:rPr>
      </w:pPr>
    </w:p>
    <w:p>
      <w:pPr>
        <w:rPr>
          <w:color w:val="auto"/>
        </w:rPr>
        <w:sectPr>
          <w:footerReference r:id="rId9" w:type="default"/>
          <w:footerReference r:id="rId10" w:type="even"/>
          <w:pgSz w:w="16838" w:h="11906" w:orient="landscape"/>
          <w:pgMar w:top="1377" w:right="1440" w:bottom="1797" w:left="1440" w:header="851" w:footer="992" w:gutter="0"/>
          <w:pgNumType w:fmt="numberInDash"/>
          <w:cols w:space="720" w:num="1"/>
          <w:docGrid w:type="lines" w:linePitch="312" w:charSpace="0"/>
        </w:sectPr>
      </w:pPr>
    </w:p>
    <w:p>
      <w:pPr>
        <w:jc w:val="center"/>
        <w:rPr>
          <w:rFonts w:ascii="方正小标宋简体" w:hAnsi="宋体" w:eastAsia="方正小标宋简体" w:cs="宋体"/>
          <w:color w:val="auto"/>
          <w:kern w:val="0"/>
          <w:sz w:val="36"/>
          <w:szCs w:val="36"/>
        </w:rPr>
      </w:pPr>
      <w:r>
        <w:rPr>
          <w:rFonts w:hint="eastAsia" w:ascii="方正小标宋简体" w:hAnsi="宋体" w:eastAsia="方正小标宋简体" w:cs="宋体"/>
          <w:color w:val="auto"/>
          <w:kern w:val="0"/>
          <w:sz w:val="36"/>
          <w:szCs w:val="36"/>
        </w:rPr>
        <w:t>表六：</w:t>
      </w:r>
      <w:r>
        <w:rPr>
          <w:rFonts w:hint="eastAsia" w:ascii="方正小标宋简体" w:eastAsia="方正小标宋简体"/>
          <w:color w:val="auto"/>
          <w:sz w:val="36"/>
          <w:szCs w:val="36"/>
        </w:rPr>
        <w:t>一般</w:t>
      </w:r>
      <w:r>
        <w:rPr>
          <w:rFonts w:hint="eastAsia" w:ascii="方正小标宋简体" w:hAnsi="宋体" w:eastAsia="方正小标宋简体" w:cs="宋体"/>
          <w:color w:val="auto"/>
          <w:kern w:val="0"/>
          <w:sz w:val="36"/>
          <w:szCs w:val="36"/>
        </w:rPr>
        <w:t>公共预算财政拨款基本支出决算表</w:t>
      </w:r>
    </w:p>
    <w:p>
      <w:pPr>
        <w:ind w:right="330"/>
        <w:jc w:val="right"/>
        <w:rPr>
          <w:rFonts w:ascii="宋体" w:hAnsi="宋体" w:cs="宋体"/>
          <w:color w:val="auto"/>
          <w:kern w:val="0"/>
          <w:sz w:val="22"/>
          <w:szCs w:val="22"/>
        </w:rPr>
      </w:pPr>
      <w:r>
        <w:rPr>
          <w:rFonts w:hint="eastAsia" w:ascii="宋体" w:hAnsi="宋体" w:cs="宋体"/>
          <w:color w:val="auto"/>
          <w:kern w:val="0"/>
          <w:sz w:val="22"/>
          <w:szCs w:val="22"/>
        </w:rPr>
        <w:t>单位：万元</w:t>
      </w:r>
    </w:p>
    <w:tbl>
      <w:tblPr>
        <w:tblStyle w:val="6"/>
        <w:tblW w:w="0" w:type="auto"/>
        <w:jc w:val="center"/>
        <w:tblLayout w:type="fixed"/>
        <w:tblCellMar>
          <w:top w:w="0" w:type="dxa"/>
          <w:left w:w="108" w:type="dxa"/>
          <w:bottom w:w="0" w:type="dxa"/>
          <w:right w:w="108" w:type="dxa"/>
        </w:tblCellMar>
      </w:tblPr>
      <w:tblGrid>
        <w:gridCol w:w="916"/>
        <w:gridCol w:w="2949"/>
        <w:gridCol w:w="1122"/>
        <w:gridCol w:w="813"/>
        <w:gridCol w:w="1890"/>
        <w:gridCol w:w="1170"/>
      </w:tblGrid>
      <w:tr>
        <w:tblPrEx>
          <w:tblCellMar>
            <w:top w:w="0" w:type="dxa"/>
            <w:left w:w="108" w:type="dxa"/>
            <w:bottom w:w="0" w:type="dxa"/>
            <w:right w:w="108" w:type="dxa"/>
          </w:tblCellMar>
        </w:tblPrEx>
        <w:trPr>
          <w:trHeight w:val="564" w:hRule="atLeast"/>
          <w:jc w:val="center"/>
        </w:trPr>
        <w:tc>
          <w:tcPr>
            <w:tcW w:w="4987"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auto"/>
                <w:kern w:val="0"/>
                <w:sz w:val="22"/>
                <w:szCs w:val="22"/>
              </w:rPr>
            </w:pPr>
            <w:r>
              <w:rPr>
                <w:rFonts w:hint="eastAsia" w:ascii="宋体" w:hAnsi="宋体" w:cs="Arial"/>
                <w:color w:val="auto"/>
                <w:kern w:val="0"/>
                <w:sz w:val="22"/>
                <w:szCs w:val="22"/>
              </w:rPr>
              <w:t>人员经费</w:t>
            </w:r>
          </w:p>
        </w:tc>
        <w:tc>
          <w:tcPr>
            <w:tcW w:w="3873"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auto"/>
                <w:kern w:val="0"/>
                <w:sz w:val="22"/>
                <w:szCs w:val="22"/>
              </w:rPr>
            </w:pPr>
            <w:r>
              <w:rPr>
                <w:rFonts w:hint="eastAsia" w:ascii="宋体" w:hAnsi="宋体" w:cs="Arial"/>
                <w:color w:val="auto"/>
                <w:kern w:val="0"/>
                <w:sz w:val="22"/>
                <w:szCs w:val="22"/>
              </w:rPr>
              <w:t>公用经费</w:t>
            </w:r>
          </w:p>
        </w:tc>
      </w:tr>
      <w:tr>
        <w:tblPrEx>
          <w:tblCellMar>
            <w:top w:w="0" w:type="dxa"/>
            <w:left w:w="108" w:type="dxa"/>
            <w:bottom w:w="0" w:type="dxa"/>
            <w:right w:w="108" w:type="dxa"/>
          </w:tblCellMar>
        </w:tblPrEx>
        <w:trPr>
          <w:trHeight w:val="312" w:hRule="atLeast"/>
          <w:jc w:val="center"/>
        </w:trPr>
        <w:tc>
          <w:tcPr>
            <w:tcW w:w="916" w:type="dxa"/>
            <w:tcBorders>
              <w:top w:val="nil"/>
              <w:left w:val="single" w:color="auto" w:sz="4" w:space="0"/>
              <w:bottom w:val="single" w:color="auto" w:sz="4" w:space="0"/>
              <w:right w:val="single" w:color="auto" w:sz="4" w:space="0"/>
            </w:tcBorders>
            <w:vAlign w:val="bottom"/>
          </w:tcPr>
          <w:p>
            <w:pPr>
              <w:widowControl/>
              <w:jc w:val="center"/>
              <w:rPr>
                <w:rFonts w:ascii="宋体" w:hAnsi="宋体" w:cs="Arial"/>
                <w:color w:val="auto"/>
                <w:kern w:val="0"/>
                <w:sz w:val="22"/>
                <w:szCs w:val="22"/>
              </w:rPr>
            </w:pPr>
            <w:r>
              <w:rPr>
                <w:rFonts w:hint="eastAsia" w:ascii="宋体" w:hAnsi="宋体" w:cs="Arial"/>
                <w:color w:val="auto"/>
                <w:kern w:val="0"/>
                <w:sz w:val="22"/>
                <w:szCs w:val="22"/>
              </w:rPr>
              <w:t>支出经济分类科目编码</w:t>
            </w:r>
          </w:p>
        </w:tc>
        <w:tc>
          <w:tcPr>
            <w:tcW w:w="2949" w:type="dxa"/>
            <w:tcBorders>
              <w:top w:val="nil"/>
              <w:left w:val="nil"/>
              <w:bottom w:val="single" w:color="auto" w:sz="4" w:space="0"/>
              <w:right w:val="single" w:color="auto" w:sz="4" w:space="0"/>
            </w:tcBorders>
            <w:vAlign w:val="center"/>
          </w:tcPr>
          <w:p>
            <w:pPr>
              <w:widowControl/>
              <w:jc w:val="center"/>
              <w:rPr>
                <w:rFonts w:ascii="宋体" w:hAnsi="宋体" w:cs="Arial"/>
                <w:color w:val="auto"/>
                <w:kern w:val="0"/>
                <w:sz w:val="22"/>
                <w:szCs w:val="22"/>
              </w:rPr>
            </w:pPr>
            <w:r>
              <w:rPr>
                <w:rFonts w:hint="eastAsia" w:ascii="宋体" w:hAnsi="宋体" w:cs="Arial"/>
                <w:color w:val="auto"/>
                <w:kern w:val="0"/>
                <w:sz w:val="22"/>
                <w:szCs w:val="22"/>
              </w:rPr>
              <w:t>科目名称</w:t>
            </w:r>
          </w:p>
        </w:tc>
        <w:tc>
          <w:tcPr>
            <w:tcW w:w="1122" w:type="dxa"/>
            <w:tcBorders>
              <w:top w:val="nil"/>
              <w:left w:val="nil"/>
              <w:bottom w:val="single" w:color="auto" w:sz="4" w:space="0"/>
              <w:right w:val="single" w:color="auto" w:sz="4" w:space="0"/>
            </w:tcBorders>
            <w:vAlign w:val="center"/>
          </w:tcPr>
          <w:p>
            <w:pPr>
              <w:widowControl/>
              <w:jc w:val="center"/>
              <w:rPr>
                <w:rFonts w:ascii="宋体" w:hAnsi="宋体" w:cs="Arial"/>
                <w:color w:val="auto"/>
                <w:kern w:val="0"/>
                <w:sz w:val="22"/>
                <w:szCs w:val="22"/>
              </w:rPr>
            </w:pPr>
            <w:r>
              <w:rPr>
                <w:rFonts w:hint="eastAsia" w:ascii="宋体" w:hAnsi="宋体" w:cs="Arial"/>
                <w:color w:val="auto"/>
                <w:kern w:val="0"/>
                <w:sz w:val="22"/>
                <w:szCs w:val="22"/>
              </w:rPr>
              <w:t>金额</w:t>
            </w:r>
          </w:p>
        </w:tc>
        <w:tc>
          <w:tcPr>
            <w:tcW w:w="813" w:type="dxa"/>
            <w:tcBorders>
              <w:top w:val="nil"/>
              <w:left w:val="nil"/>
              <w:bottom w:val="single" w:color="auto" w:sz="4" w:space="0"/>
              <w:right w:val="single" w:color="auto" w:sz="4" w:space="0"/>
            </w:tcBorders>
            <w:vAlign w:val="center"/>
          </w:tcPr>
          <w:p>
            <w:pPr>
              <w:widowControl/>
              <w:jc w:val="center"/>
              <w:rPr>
                <w:rFonts w:ascii="宋体" w:hAnsi="宋体" w:cs="Arial"/>
                <w:color w:val="auto"/>
                <w:kern w:val="0"/>
                <w:sz w:val="22"/>
                <w:szCs w:val="22"/>
              </w:rPr>
            </w:pPr>
            <w:r>
              <w:rPr>
                <w:rFonts w:hint="eastAsia" w:ascii="宋体" w:hAnsi="宋体" w:cs="Arial"/>
                <w:color w:val="auto"/>
                <w:kern w:val="0"/>
                <w:sz w:val="22"/>
                <w:szCs w:val="22"/>
              </w:rPr>
              <w:t>经济分类科目编码</w:t>
            </w:r>
          </w:p>
        </w:tc>
        <w:tc>
          <w:tcPr>
            <w:tcW w:w="1890" w:type="dxa"/>
            <w:tcBorders>
              <w:top w:val="nil"/>
              <w:left w:val="nil"/>
              <w:bottom w:val="single" w:color="auto" w:sz="4" w:space="0"/>
              <w:right w:val="single" w:color="auto" w:sz="4" w:space="0"/>
            </w:tcBorders>
            <w:vAlign w:val="center"/>
          </w:tcPr>
          <w:p>
            <w:pPr>
              <w:widowControl/>
              <w:jc w:val="center"/>
              <w:rPr>
                <w:rFonts w:ascii="宋体" w:hAnsi="宋体" w:cs="Arial"/>
                <w:color w:val="auto"/>
                <w:kern w:val="0"/>
                <w:sz w:val="22"/>
                <w:szCs w:val="22"/>
              </w:rPr>
            </w:pPr>
            <w:r>
              <w:rPr>
                <w:rFonts w:hint="eastAsia" w:ascii="宋体" w:hAnsi="宋体" w:cs="Arial"/>
                <w:color w:val="auto"/>
                <w:kern w:val="0"/>
                <w:sz w:val="22"/>
                <w:szCs w:val="22"/>
              </w:rPr>
              <w:t>科目名称</w:t>
            </w:r>
          </w:p>
        </w:tc>
        <w:tc>
          <w:tcPr>
            <w:tcW w:w="1170" w:type="dxa"/>
            <w:tcBorders>
              <w:top w:val="nil"/>
              <w:left w:val="nil"/>
              <w:bottom w:val="single" w:color="auto" w:sz="4" w:space="0"/>
              <w:right w:val="single" w:color="auto" w:sz="4" w:space="0"/>
            </w:tcBorders>
            <w:vAlign w:val="center"/>
          </w:tcPr>
          <w:p>
            <w:pPr>
              <w:widowControl/>
              <w:jc w:val="center"/>
              <w:rPr>
                <w:rFonts w:ascii="宋体" w:hAnsi="宋体" w:cs="Arial"/>
                <w:color w:val="auto"/>
                <w:kern w:val="0"/>
                <w:sz w:val="22"/>
                <w:szCs w:val="22"/>
              </w:rPr>
            </w:pPr>
            <w:r>
              <w:rPr>
                <w:rFonts w:hint="eastAsia" w:ascii="宋体" w:hAnsi="宋体" w:cs="Arial"/>
                <w:color w:val="auto"/>
                <w:kern w:val="0"/>
                <w:sz w:val="22"/>
                <w:szCs w:val="22"/>
              </w:rPr>
              <w:t>金额</w:t>
            </w:r>
          </w:p>
        </w:tc>
      </w:tr>
      <w:tr>
        <w:tblPrEx>
          <w:tblCellMar>
            <w:top w:w="0" w:type="dxa"/>
            <w:left w:w="108" w:type="dxa"/>
            <w:bottom w:w="0" w:type="dxa"/>
            <w:right w:w="108" w:type="dxa"/>
          </w:tblCellMar>
        </w:tblPrEx>
        <w:trPr>
          <w:trHeight w:val="264" w:hRule="atLeast"/>
          <w:jc w:val="center"/>
        </w:trPr>
        <w:tc>
          <w:tcPr>
            <w:tcW w:w="916"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auto"/>
                <w:sz w:val="22"/>
                <w:szCs w:val="22"/>
              </w:rPr>
            </w:pPr>
            <w:r>
              <w:rPr>
                <w:rFonts w:hint="eastAsia" w:ascii="宋体" w:hAnsi="宋体" w:cs="宋体"/>
                <w:color w:val="auto"/>
                <w:kern w:val="0"/>
                <w:sz w:val="22"/>
                <w:szCs w:val="22"/>
                <w:lang w:bidi="ar"/>
              </w:rPr>
              <w:t>301</w:t>
            </w:r>
          </w:p>
        </w:tc>
        <w:tc>
          <w:tcPr>
            <w:tcW w:w="2949"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auto"/>
                <w:sz w:val="22"/>
                <w:szCs w:val="22"/>
              </w:rPr>
            </w:pPr>
            <w:r>
              <w:rPr>
                <w:rFonts w:hint="eastAsia" w:ascii="宋体" w:hAnsi="宋体" w:cs="宋体"/>
                <w:color w:val="auto"/>
                <w:kern w:val="0"/>
                <w:sz w:val="22"/>
                <w:szCs w:val="22"/>
                <w:lang w:bidi="ar"/>
              </w:rPr>
              <w:t>工资福利支出</w:t>
            </w:r>
          </w:p>
        </w:tc>
        <w:tc>
          <w:tcPr>
            <w:tcW w:w="1122"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auto"/>
                <w:sz w:val="22"/>
                <w:szCs w:val="22"/>
              </w:rPr>
            </w:pPr>
            <w:r>
              <w:rPr>
                <w:rFonts w:hint="eastAsia" w:ascii="宋体" w:hAnsi="宋体" w:cs="宋体"/>
                <w:color w:val="auto"/>
                <w:kern w:val="0"/>
                <w:sz w:val="22"/>
                <w:szCs w:val="22"/>
                <w:lang w:bidi="ar"/>
              </w:rPr>
              <w:t>6,156.30</w:t>
            </w:r>
          </w:p>
        </w:tc>
        <w:tc>
          <w:tcPr>
            <w:tcW w:w="813"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auto"/>
                <w:sz w:val="22"/>
                <w:szCs w:val="22"/>
              </w:rPr>
            </w:pPr>
            <w:r>
              <w:rPr>
                <w:rFonts w:hint="eastAsia" w:ascii="宋体" w:hAnsi="宋体" w:cs="宋体"/>
                <w:color w:val="auto"/>
                <w:kern w:val="0"/>
                <w:sz w:val="22"/>
                <w:szCs w:val="22"/>
                <w:lang w:bidi="ar"/>
              </w:rPr>
              <w:t>302</w:t>
            </w:r>
          </w:p>
        </w:tc>
        <w:tc>
          <w:tcPr>
            <w:tcW w:w="1890"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auto"/>
                <w:sz w:val="22"/>
                <w:szCs w:val="22"/>
              </w:rPr>
            </w:pPr>
            <w:r>
              <w:rPr>
                <w:rFonts w:hint="eastAsia" w:ascii="宋体" w:hAnsi="宋体" w:cs="宋体"/>
                <w:color w:val="auto"/>
                <w:kern w:val="0"/>
                <w:sz w:val="22"/>
                <w:szCs w:val="22"/>
                <w:lang w:bidi="ar"/>
              </w:rPr>
              <w:t>商品和服务支出</w:t>
            </w:r>
          </w:p>
        </w:tc>
        <w:tc>
          <w:tcPr>
            <w:tcW w:w="1170"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auto"/>
                <w:sz w:val="22"/>
                <w:szCs w:val="22"/>
              </w:rPr>
            </w:pPr>
            <w:r>
              <w:rPr>
                <w:rFonts w:hint="eastAsia" w:ascii="宋体" w:hAnsi="宋体" w:cs="宋体"/>
                <w:color w:val="auto"/>
                <w:kern w:val="0"/>
                <w:sz w:val="22"/>
                <w:szCs w:val="22"/>
                <w:lang w:bidi="ar"/>
              </w:rPr>
              <w:t>1,133.60</w:t>
            </w:r>
          </w:p>
        </w:tc>
      </w:tr>
      <w:tr>
        <w:tblPrEx>
          <w:tblCellMar>
            <w:top w:w="0" w:type="dxa"/>
            <w:left w:w="108" w:type="dxa"/>
            <w:bottom w:w="0" w:type="dxa"/>
            <w:right w:w="108" w:type="dxa"/>
          </w:tblCellMar>
        </w:tblPrEx>
        <w:trPr>
          <w:trHeight w:val="264" w:hRule="atLeast"/>
          <w:jc w:val="center"/>
        </w:trPr>
        <w:tc>
          <w:tcPr>
            <w:tcW w:w="916"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auto"/>
                <w:sz w:val="22"/>
                <w:szCs w:val="22"/>
              </w:rPr>
            </w:pPr>
            <w:r>
              <w:rPr>
                <w:rFonts w:hint="eastAsia" w:ascii="宋体" w:hAnsi="宋体" w:cs="宋体"/>
                <w:color w:val="auto"/>
                <w:kern w:val="0"/>
                <w:sz w:val="22"/>
                <w:szCs w:val="22"/>
                <w:lang w:bidi="ar"/>
              </w:rPr>
              <w:t>30101</w:t>
            </w:r>
          </w:p>
        </w:tc>
        <w:tc>
          <w:tcPr>
            <w:tcW w:w="2949"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auto"/>
                <w:sz w:val="22"/>
                <w:szCs w:val="22"/>
              </w:rPr>
            </w:pPr>
            <w:r>
              <w:rPr>
                <w:rFonts w:hint="eastAsia" w:ascii="宋体" w:hAnsi="宋体" w:cs="宋体"/>
                <w:color w:val="auto"/>
                <w:kern w:val="0"/>
                <w:sz w:val="22"/>
                <w:szCs w:val="22"/>
                <w:lang w:bidi="ar"/>
              </w:rPr>
              <w:t xml:space="preserve">  基本工资</w:t>
            </w:r>
          </w:p>
        </w:tc>
        <w:tc>
          <w:tcPr>
            <w:tcW w:w="1122"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auto"/>
                <w:sz w:val="22"/>
                <w:szCs w:val="22"/>
              </w:rPr>
            </w:pPr>
            <w:r>
              <w:rPr>
                <w:rFonts w:hint="eastAsia" w:ascii="宋体" w:hAnsi="宋体" w:cs="宋体"/>
                <w:color w:val="auto"/>
                <w:kern w:val="0"/>
                <w:sz w:val="22"/>
                <w:szCs w:val="22"/>
                <w:lang w:bidi="ar"/>
              </w:rPr>
              <w:t>1,100.48</w:t>
            </w:r>
          </w:p>
        </w:tc>
        <w:tc>
          <w:tcPr>
            <w:tcW w:w="813"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auto"/>
                <w:sz w:val="22"/>
                <w:szCs w:val="22"/>
              </w:rPr>
            </w:pPr>
            <w:r>
              <w:rPr>
                <w:rFonts w:hint="eastAsia" w:ascii="宋体" w:hAnsi="宋体" w:cs="宋体"/>
                <w:color w:val="auto"/>
                <w:kern w:val="0"/>
                <w:sz w:val="22"/>
                <w:szCs w:val="22"/>
                <w:lang w:bidi="ar"/>
              </w:rPr>
              <w:t>30201</w:t>
            </w:r>
          </w:p>
        </w:tc>
        <w:tc>
          <w:tcPr>
            <w:tcW w:w="1890"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auto"/>
                <w:sz w:val="22"/>
                <w:szCs w:val="22"/>
              </w:rPr>
            </w:pPr>
            <w:r>
              <w:rPr>
                <w:rFonts w:hint="eastAsia" w:ascii="宋体" w:hAnsi="宋体" w:cs="宋体"/>
                <w:color w:val="auto"/>
                <w:kern w:val="0"/>
                <w:sz w:val="22"/>
                <w:szCs w:val="22"/>
                <w:lang w:bidi="ar"/>
              </w:rPr>
              <w:t xml:space="preserve">  办公费</w:t>
            </w:r>
          </w:p>
        </w:tc>
        <w:tc>
          <w:tcPr>
            <w:tcW w:w="1170"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auto"/>
                <w:sz w:val="22"/>
                <w:szCs w:val="22"/>
              </w:rPr>
            </w:pPr>
            <w:r>
              <w:rPr>
                <w:rFonts w:hint="eastAsia" w:ascii="宋体" w:hAnsi="宋体" w:cs="宋体"/>
                <w:color w:val="auto"/>
                <w:kern w:val="0"/>
                <w:sz w:val="22"/>
                <w:szCs w:val="22"/>
                <w:lang w:bidi="ar"/>
              </w:rPr>
              <w:t>49.93</w:t>
            </w:r>
          </w:p>
        </w:tc>
      </w:tr>
      <w:tr>
        <w:tblPrEx>
          <w:tblCellMar>
            <w:top w:w="0" w:type="dxa"/>
            <w:left w:w="108" w:type="dxa"/>
            <w:bottom w:w="0" w:type="dxa"/>
            <w:right w:w="108" w:type="dxa"/>
          </w:tblCellMar>
        </w:tblPrEx>
        <w:trPr>
          <w:trHeight w:val="264" w:hRule="atLeast"/>
          <w:jc w:val="center"/>
        </w:trPr>
        <w:tc>
          <w:tcPr>
            <w:tcW w:w="916"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auto"/>
                <w:sz w:val="22"/>
                <w:szCs w:val="22"/>
              </w:rPr>
            </w:pPr>
            <w:r>
              <w:rPr>
                <w:rFonts w:hint="eastAsia" w:ascii="宋体" w:hAnsi="宋体" w:cs="宋体"/>
                <w:color w:val="auto"/>
                <w:kern w:val="0"/>
                <w:sz w:val="22"/>
                <w:szCs w:val="22"/>
                <w:lang w:bidi="ar"/>
              </w:rPr>
              <w:t>30102</w:t>
            </w:r>
          </w:p>
        </w:tc>
        <w:tc>
          <w:tcPr>
            <w:tcW w:w="2949"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auto"/>
                <w:sz w:val="22"/>
                <w:szCs w:val="22"/>
              </w:rPr>
            </w:pPr>
            <w:r>
              <w:rPr>
                <w:rFonts w:hint="eastAsia" w:ascii="宋体" w:hAnsi="宋体" w:cs="宋体"/>
                <w:color w:val="auto"/>
                <w:kern w:val="0"/>
                <w:sz w:val="22"/>
                <w:szCs w:val="22"/>
                <w:lang w:bidi="ar"/>
              </w:rPr>
              <w:t xml:space="preserve">  津贴补贴</w:t>
            </w:r>
          </w:p>
        </w:tc>
        <w:tc>
          <w:tcPr>
            <w:tcW w:w="1122"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auto"/>
                <w:sz w:val="22"/>
                <w:szCs w:val="22"/>
              </w:rPr>
            </w:pPr>
            <w:r>
              <w:rPr>
                <w:rFonts w:hint="eastAsia" w:ascii="宋体" w:hAnsi="宋体" w:cs="宋体"/>
                <w:color w:val="auto"/>
                <w:kern w:val="0"/>
                <w:sz w:val="22"/>
                <w:szCs w:val="22"/>
                <w:lang w:bidi="ar"/>
              </w:rPr>
              <w:t>64.88</w:t>
            </w:r>
          </w:p>
        </w:tc>
        <w:tc>
          <w:tcPr>
            <w:tcW w:w="813"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auto"/>
                <w:sz w:val="22"/>
                <w:szCs w:val="22"/>
              </w:rPr>
            </w:pPr>
            <w:r>
              <w:rPr>
                <w:rFonts w:hint="eastAsia" w:ascii="宋体" w:hAnsi="宋体" w:cs="宋体"/>
                <w:color w:val="auto"/>
                <w:kern w:val="0"/>
                <w:sz w:val="22"/>
                <w:szCs w:val="22"/>
                <w:lang w:bidi="ar"/>
              </w:rPr>
              <w:t>30202</w:t>
            </w:r>
          </w:p>
        </w:tc>
        <w:tc>
          <w:tcPr>
            <w:tcW w:w="1890"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auto"/>
                <w:sz w:val="22"/>
                <w:szCs w:val="22"/>
              </w:rPr>
            </w:pPr>
            <w:r>
              <w:rPr>
                <w:rFonts w:hint="eastAsia" w:ascii="宋体" w:hAnsi="宋体" w:cs="宋体"/>
                <w:color w:val="auto"/>
                <w:kern w:val="0"/>
                <w:sz w:val="22"/>
                <w:szCs w:val="22"/>
                <w:lang w:bidi="ar"/>
              </w:rPr>
              <w:t xml:space="preserve">  印刷费</w:t>
            </w:r>
          </w:p>
        </w:tc>
        <w:tc>
          <w:tcPr>
            <w:tcW w:w="1170"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auto"/>
                <w:sz w:val="22"/>
                <w:szCs w:val="22"/>
              </w:rPr>
            </w:pPr>
            <w:r>
              <w:rPr>
                <w:rFonts w:hint="eastAsia" w:ascii="宋体" w:hAnsi="宋体" w:cs="宋体"/>
                <w:color w:val="auto"/>
                <w:kern w:val="0"/>
                <w:sz w:val="22"/>
                <w:szCs w:val="22"/>
                <w:lang w:bidi="ar"/>
              </w:rPr>
              <w:t>36.17</w:t>
            </w:r>
          </w:p>
        </w:tc>
      </w:tr>
      <w:tr>
        <w:tblPrEx>
          <w:tblCellMar>
            <w:top w:w="0" w:type="dxa"/>
            <w:left w:w="108" w:type="dxa"/>
            <w:bottom w:w="0" w:type="dxa"/>
            <w:right w:w="108" w:type="dxa"/>
          </w:tblCellMar>
        </w:tblPrEx>
        <w:trPr>
          <w:trHeight w:val="276" w:hRule="atLeast"/>
          <w:jc w:val="center"/>
        </w:trPr>
        <w:tc>
          <w:tcPr>
            <w:tcW w:w="916"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auto"/>
                <w:sz w:val="22"/>
                <w:szCs w:val="22"/>
              </w:rPr>
            </w:pPr>
            <w:r>
              <w:rPr>
                <w:rFonts w:hint="eastAsia" w:ascii="宋体" w:hAnsi="宋体" w:cs="宋体"/>
                <w:color w:val="auto"/>
                <w:kern w:val="0"/>
                <w:sz w:val="22"/>
                <w:szCs w:val="22"/>
                <w:lang w:bidi="ar"/>
              </w:rPr>
              <w:t>30103</w:t>
            </w:r>
          </w:p>
        </w:tc>
        <w:tc>
          <w:tcPr>
            <w:tcW w:w="2949"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auto"/>
                <w:sz w:val="22"/>
                <w:szCs w:val="22"/>
              </w:rPr>
            </w:pPr>
            <w:r>
              <w:rPr>
                <w:rFonts w:hint="eastAsia" w:ascii="宋体" w:hAnsi="宋体" w:cs="宋体"/>
                <w:color w:val="auto"/>
                <w:kern w:val="0"/>
                <w:sz w:val="22"/>
                <w:szCs w:val="22"/>
                <w:lang w:bidi="ar"/>
              </w:rPr>
              <w:t xml:space="preserve">  奖金</w:t>
            </w:r>
          </w:p>
        </w:tc>
        <w:tc>
          <w:tcPr>
            <w:tcW w:w="1122"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auto"/>
                <w:sz w:val="22"/>
                <w:szCs w:val="22"/>
              </w:rPr>
            </w:pPr>
            <w:r>
              <w:rPr>
                <w:rFonts w:hint="eastAsia" w:ascii="宋体" w:hAnsi="宋体" w:cs="宋体"/>
                <w:color w:val="auto"/>
                <w:kern w:val="0"/>
                <w:sz w:val="22"/>
                <w:szCs w:val="22"/>
                <w:lang w:bidi="ar"/>
              </w:rPr>
              <w:t>0.00</w:t>
            </w:r>
          </w:p>
        </w:tc>
        <w:tc>
          <w:tcPr>
            <w:tcW w:w="813"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auto"/>
                <w:sz w:val="22"/>
                <w:szCs w:val="22"/>
              </w:rPr>
            </w:pPr>
            <w:r>
              <w:rPr>
                <w:rFonts w:hint="eastAsia" w:ascii="宋体" w:hAnsi="宋体" w:cs="宋体"/>
                <w:color w:val="auto"/>
                <w:kern w:val="0"/>
                <w:sz w:val="22"/>
                <w:szCs w:val="22"/>
                <w:lang w:bidi="ar"/>
              </w:rPr>
              <w:t>30203</w:t>
            </w:r>
          </w:p>
        </w:tc>
        <w:tc>
          <w:tcPr>
            <w:tcW w:w="1890"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auto"/>
                <w:sz w:val="22"/>
                <w:szCs w:val="22"/>
              </w:rPr>
            </w:pPr>
            <w:r>
              <w:rPr>
                <w:rFonts w:hint="eastAsia" w:ascii="宋体" w:hAnsi="宋体" w:cs="宋体"/>
                <w:color w:val="auto"/>
                <w:kern w:val="0"/>
                <w:sz w:val="22"/>
                <w:szCs w:val="22"/>
                <w:lang w:bidi="ar"/>
              </w:rPr>
              <w:t xml:space="preserve">  咨询费</w:t>
            </w:r>
          </w:p>
        </w:tc>
        <w:tc>
          <w:tcPr>
            <w:tcW w:w="1170"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auto"/>
                <w:sz w:val="22"/>
                <w:szCs w:val="22"/>
              </w:rPr>
            </w:pPr>
            <w:r>
              <w:rPr>
                <w:rFonts w:hint="eastAsia" w:ascii="宋体" w:hAnsi="宋体" w:cs="宋体"/>
                <w:color w:val="auto"/>
                <w:kern w:val="0"/>
                <w:sz w:val="22"/>
                <w:szCs w:val="22"/>
                <w:lang w:bidi="ar"/>
              </w:rPr>
              <w:t>17.55</w:t>
            </w:r>
          </w:p>
        </w:tc>
      </w:tr>
      <w:tr>
        <w:tblPrEx>
          <w:tblCellMar>
            <w:top w:w="0" w:type="dxa"/>
            <w:left w:w="108" w:type="dxa"/>
            <w:bottom w:w="0" w:type="dxa"/>
            <w:right w:w="108" w:type="dxa"/>
          </w:tblCellMar>
        </w:tblPrEx>
        <w:trPr>
          <w:trHeight w:val="276" w:hRule="atLeast"/>
          <w:jc w:val="center"/>
        </w:trPr>
        <w:tc>
          <w:tcPr>
            <w:tcW w:w="916"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auto"/>
                <w:sz w:val="22"/>
                <w:szCs w:val="22"/>
              </w:rPr>
            </w:pPr>
            <w:r>
              <w:rPr>
                <w:rFonts w:hint="eastAsia" w:ascii="宋体" w:hAnsi="宋体" w:cs="宋体"/>
                <w:color w:val="auto"/>
                <w:kern w:val="0"/>
                <w:sz w:val="22"/>
                <w:szCs w:val="22"/>
                <w:lang w:bidi="ar"/>
              </w:rPr>
              <w:t>30106</w:t>
            </w:r>
          </w:p>
        </w:tc>
        <w:tc>
          <w:tcPr>
            <w:tcW w:w="2949"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auto"/>
                <w:sz w:val="22"/>
                <w:szCs w:val="22"/>
              </w:rPr>
            </w:pPr>
            <w:r>
              <w:rPr>
                <w:rFonts w:hint="eastAsia" w:ascii="宋体" w:hAnsi="宋体" w:cs="宋体"/>
                <w:color w:val="auto"/>
                <w:kern w:val="0"/>
                <w:sz w:val="22"/>
                <w:szCs w:val="22"/>
                <w:lang w:bidi="ar"/>
              </w:rPr>
              <w:t xml:space="preserve">  伙食补助费</w:t>
            </w:r>
          </w:p>
        </w:tc>
        <w:tc>
          <w:tcPr>
            <w:tcW w:w="1122"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auto"/>
                <w:sz w:val="22"/>
                <w:szCs w:val="22"/>
              </w:rPr>
            </w:pPr>
            <w:r>
              <w:rPr>
                <w:rFonts w:hint="eastAsia" w:ascii="宋体" w:hAnsi="宋体" w:cs="宋体"/>
                <w:color w:val="auto"/>
                <w:kern w:val="0"/>
                <w:sz w:val="22"/>
                <w:szCs w:val="22"/>
                <w:lang w:bidi="ar"/>
              </w:rPr>
              <w:t>74.92</w:t>
            </w:r>
          </w:p>
        </w:tc>
        <w:tc>
          <w:tcPr>
            <w:tcW w:w="813"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auto"/>
                <w:sz w:val="22"/>
                <w:szCs w:val="22"/>
              </w:rPr>
            </w:pPr>
            <w:r>
              <w:rPr>
                <w:rFonts w:hint="eastAsia" w:ascii="宋体" w:hAnsi="宋体" w:cs="宋体"/>
                <w:color w:val="auto"/>
                <w:kern w:val="0"/>
                <w:sz w:val="22"/>
                <w:szCs w:val="22"/>
                <w:lang w:bidi="ar"/>
              </w:rPr>
              <w:t>30204</w:t>
            </w:r>
          </w:p>
        </w:tc>
        <w:tc>
          <w:tcPr>
            <w:tcW w:w="1890"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auto"/>
                <w:sz w:val="22"/>
                <w:szCs w:val="22"/>
              </w:rPr>
            </w:pPr>
            <w:r>
              <w:rPr>
                <w:rFonts w:hint="eastAsia" w:ascii="宋体" w:hAnsi="宋体" w:cs="宋体"/>
                <w:color w:val="auto"/>
                <w:kern w:val="0"/>
                <w:sz w:val="22"/>
                <w:szCs w:val="22"/>
                <w:lang w:bidi="ar"/>
              </w:rPr>
              <w:t xml:space="preserve">  手续费</w:t>
            </w:r>
          </w:p>
        </w:tc>
        <w:tc>
          <w:tcPr>
            <w:tcW w:w="1170"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auto"/>
                <w:sz w:val="22"/>
                <w:szCs w:val="22"/>
              </w:rPr>
            </w:pPr>
            <w:r>
              <w:rPr>
                <w:rFonts w:hint="eastAsia" w:ascii="宋体" w:hAnsi="宋体" w:cs="宋体"/>
                <w:color w:val="auto"/>
                <w:kern w:val="0"/>
                <w:sz w:val="22"/>
                <w:szCs w:val="22"/>
                <w:lang w:bidi="ar"/>
              </w:rPr>
              <w:t>7.37</w:t>
            </w:r>
          </w:p>
        </w:tc>
      </w:tr>
      <w:tr>
        <w:tblPrEx>
          <w:tblCellMar>
            <w:top w:w="0" w:type="dxa"/>
            <w:left w:w="108" w:type="dxa"/>
            <w:bottom w:w="0" w:type="dxa"/>
            <w:right w:w="108" w:type="dxa"/>
          </w:tblCellMar>
        </w:tblPrEx>
        <w:trPr>
          <w:trHeight w:val="276" w:hRule="atLeast"/>
          <w:jc w:val="center"/>
        </w:trPr>
        <w:tc>
          <w:tcPr>
            <w:tcW w:w="916"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auto"/>
                <w:sz w:val="22"/>
                <w:szCs w:val="22"/>
              </w:rPr>
            </w:pPr>
            <w:r>
              <w:rPr>
                <w:rFonts w:hint="eastAsia" w:ascii="宋体" w:hAnsi="宋体" w:cs="宋体"/>
                <w:color w:val="auto"/>
                <w:kern w:val="0"/>
                <w:sz w:val="22"/>
                <w:szCs w:val="22"/>
                <w:lang w:bidi="ar"/>
              </w:rPr>
              <w:t>30107</w:t>
            </w:r>
          </w:p>
        </w:tc>
        <w:tc>
          <w:tcPr>
            <w:tcW w:w="2949"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auto"/>
                <w:sz w:val="22"/>
                <w:szCs w:val="22"/>
              </w:rPr>
            </w:pPr>
            <w:r>
              <w:rPr>
                <w:rFonts w:hint="eastAsia" w:ascii="宋体" w:hAnsi="宋体" w:cs="宋体"/>
                <w:color w:val="auto"/>
                <w:kern w:val="0"/>
                <w:sz w:val="22"/>
                <w:szCs w:val="22"/>
                <w:lang w:bidi="ar"/>
              </w:rPr>
              <w:t xml:space="preserve">  绩效工资</w:t>
            </w:r>
          </w:p>
        </w:tc>
        <w:tc>
          <w:tcPr>
            <w:tcW w:w="1122"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auto"/>
                <w:sz w:val="22"/>
                <w:szCs w:val="22"/>
              </w:rPr>
            </w:pPr>
            <w:r>
              <w:rPr>
                <w:rFonts w:hint="eastAsia" w:ascii="宋体" w:hAnsi="宋体" w:cs="宋体"/>
                <w:color w:val="auto"/>
                <w:kern w:val="0"/>
                <w:sz w:val="22"/>
                <w:szCs w:val="22"/>
                <w:lang w:bidi="ar"/>
              </w:rPr>
              <w:t>1,903.34</w:t>
            </w:r>
          </w:p>
        </w:tc>
        <w:tc>
          <w:tcPr>
            <w:tcW w:w="813"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auto"/>
                <w:sz w:val="22"/>
                <w:szCs w:val="22"/>
              </w:rPr>
            </w:pPr>
            <w:r>
              <w:rPr>
                <w:rFonts w:hint="eastAsia" w:ascii="宋体" w:hAnsi="宋体" w:cs="宋体"/>
                <w:color w:val="auto"/>
                <w:kern w:val="0"/>
                <w:sz w:val="22"/>
                <w:szCs w:val="22"/>
                <w:lang w:bidi="ar"/>
              </w:rPr>
              <w:t>30205</w:t>
            </w:r>
          </w:p>
        </w:tc>
        <w:tc>
          <w:tcPr>
            <w:tcW w:w="1890"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auto"/>
                <w:sz w:val="22"/>
                <w:szCs w:val="22"/>
              </w:rPr>
            </w:pPr>
            <w:r>
              <w:rPr>
                <w:rFonts w:hint="eastAsia" w:ascii="宋体" w:hAnsi="宋体" w:cs="宋体"/>
                <w:color w:val="auto"/>
                <w:kern w:val="0"/>
                <w:sz w:val="22"/>
                <w:szCs w:val="22"/>
                <w:lang w:bidi="ar"/>
              </w:rPr>
              <w:t xml:space="preserve">  水费</w:t>
            </w:r>
          </w:p>
        </w:tc>
        <w:tc>
          <w:tcPr>
            <w:tcW w:w="1170"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auto"/>
                <w:sz w:val="22"/>
                <w:szCs w:val="22"/>
              </w:rPr>
            </w:pPr>
            <w:r>
              <w:rPr>
                <w:rFonts w:hint="eastAsia" w:ascii="宋体" w:hAnsi="宋体" w:cs="宋体"/>
                <w:color w:val="auto"/>
                <w:kern w:val="0"/>
                <w:sz w:val="22"/>
                <w:szCs w:val="22"/>
                <w:lang w:bidi="ar"/>
              </w:rPr>
              <w:t>97.50</w:t>
            </w:r>
          </w:p>
        </w:tc>
      </w:tr>
      <w:tr>
        <w:tblPrEx>
          <w:tblCellMar>
            <w:top w:w="0" w:type="dxa"/>
            <w:left w:w="108" w:type="dxa"/>
            <w:bottom w:w="0" w:type="dxa"/>
            <w:right w:w="108" w:type="dxa"/>
          </w:tblCellMar>
        </w:tblPrEx>
        <w:trPr>
          <w:trHeight w:val="276" w:hRule="atLeast"/>
          <w:jc w:val="center"/>
        </w:trPr>
        <w:tc>
          <w:tcPr>
            <w:tcW w:w="916"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auto"/>
                <w:sz w:val="22"/>
                <w:szCs w:val="22"/>
              </w:rPr>
            </w:pPr>
            <w:r>
              <w:rPr>
                <w:rFonts w:hint="eastAsia" w:ascii="宋体" w:hAnsi="宋体" w:cs="宋体"/>
                <w:color w:val="auto"/>
                <w:kern w:val="0"/>
                <w:sz w:val="22"/>
                <w:szCs w:val="22"/>
                <w:lang w:bidi="ar"/>
              </w:rPr>
              <w:t>30108</w:t>
            </w:r>
          </w:p>
        </w:tc>
        <w:tc>
          <w:tcPr>
            <w:tcW w:w="2949"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auto"/>
                <w:sz w:val="22"/>
                <w:szCs w:val="22"/>
              </w:rPr>
            </w:pPr>
            <w:r>
              <w:rPr>
                <w:rFonts w:hint="eastAsia" w:ascii="宋体" w:hAnsi="宋体" w:cs="宋体"/>
                <w:color w:val="auto"/>
                <w:kern w:val="0"/>
                <w:sz w:val="22"/>
                <w:szCs w:val="22"/>
                <w:lang w:bidi="ar"/>
              </w:rPr>
              <w:t xml:space="preserve">  机关事业单位基本养老保险缴费</w:t>
            </w:r>
          </w:p>
        </w:tc>
        <w:tc>
          <w:tcPr>
            <w:tcW w:w="1122"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auto"/>
                <w:sz w:val="22"/>
                <w:szCs w:val="22"/>
              </w:rPr>
            </w:pPr>
            <w:r>
              <w:rPr>
                <w:rFonts w:hint="eastAsia" w:ascii="宋体" w:hAnsi="宋体" w:cs="宋体"/>
                <w:color w:val="auto"/>
                <w:kern w:val="0"/>
                <w:sz w:val="22"/>
                <w:szCs w:val="22"/>
                <w:lang w:bidi="ar"/>
              </w:rPr>
              <w:t>448.79</w:t>
            </w:r>
          </w:p>
        </w:tc>
        <w:tc>
          <w:tcPr>
            <w:tcW w:w="813"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auto"/>
                <w:sz w:val="22"/>
                <w:szCs w:val="22"/>
              </w:rPr>
            </w:pPr>
            <w:r>
              <w:rPr>
                <w:rFonts w:hint="eastAsia" w:ascii="宋体" w:hAnsi="宋体" w:cs="宋体"/>
                <w:color w:val="auto"/>
                <w:kern w:val="0"/>
                <w:sz w:val="22"/>
                <w:szCs w:val="22"/>
                <w:lang w:bidi="ar"/>
              </w:rPr>
              <w:t>30206</w:t>
            </w:r>
          </w:p>
        </w:tc>
        <w:tc>
          <w:tcPr>
            <w:tcW w:w="1890"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auto"/>
                <w:sz w:val="22"/>
                <w:szCs w:val="22"/>
              </w:rPr>
            </w:pPr>
            <w:r>
              <w:rPr>
                <w:rFonts w:hint="eastAsia" w:ascii="宋体" w:hAnsi="宋体" w:cs="宋体"/>
                <w:color w:val="auto"/>
                <w:kern w:val="0"/>
                <w:sz w:val="22"/>
                <w:szCs w:val="22"/>
                <w:lang w:bidi="ar"/>
              </w:rPr>
              <w:t xml:space="preserve">  电费</w:t>
            </w:r>
          </w:p>
        </w:tc>
        <w:tc>
          <w:tcPr>
            <w:tcW w:w="1170"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auto"/>
                <w:sz w:val="22"/>
                <w:szCs w:val="22"/>
              </w:rPr>
            </w:pPr>
            <w:r>
              <w:rPr>
                <w:rFonts w:hint="eastAsia" w:ascii="宋体" w:hAnsi="宋体" w:cs="宋体"/>
                <w:color w:val="auto"/>
                <w:kern w:val="0"/>
                <w:sz w:val="22"/>
                <w:szCs w:val="22"/>
                <w:lang w:bidi="ar"/>
              </w:rPr>
              <w:t>151.44</w:t>
            </w:r>
          </w:p>
        </w:tc>
      </w:tr>
      <w:tr>
        <w:tblPrEx>
          <w:tblCellMar>
            <w:top w:w="0" w:type="dxa"/>
            <w:left w:w="108" w:type="dxa"/>
            <w:bottom w:w="0" w:type="dxa"/>
            <w:right w:w="108" w:type="dxa"/>
          </w:tblCellMar>
        </w:tblPrEx>
        <w:trPr>
          <w:trHeight w:val="276" w:hRule="atLeast"/>
          <w:jc w:val="center"/>
        </w:trPr>
        <w:tc>
          <w:tcPr>
            <w:tcW w:w="916"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auto"/>
                <w:sz w:val="22"/>
                <w:szCs w:val="22"/>
              </w:rPr>
            </w:pPr>
            <w:r>
              <w:rPr>
                <w:rFonts w:hint="eastAsia" w:ascii="宋体" w:hAnsi="宋体" w:cs="宋体"/>
                <w:color w:val="auto"/>
                <w:kern w:val="0"/>
                <w:sz w:val="22"/>
                <w:szCs w:val="22"/>
                <w:lang w:bidi="ar"/>
              </w:rPr>
              <w:t>30109</w:t>
            </w:r>
          </w:p>
        </w:tc>
        <w:tc>
          <w:tcPr>
            <w:tcW w:w="2949"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auto"/>
                <w:sz w:val="22"/>
                <w:szCs w:val="22"/>
              </w:rPr>
            </w:pPr>
            <w:r>
              <w:rPr>
                <w:rFonts w:hint="eastAsia" w:ascii="宋体" w:hAnsi="宋体" w:cs="宋体"/>
                <w:color w:val="auto"/>
                <w:kern w:val="0"/>
                <w:sz w:val="22"/>
                <w:szCs w:val="22"/>
                <w:lang w:bidi="ar"/>
              </w:rPr>
              <w:t xml:space="preserve">  职业年金缴费</w:t>
            </w:r>
          </w:p>
        </w:tc>
        <w:tc>
          <w:tcPr>
            <w:tcW w:w="1122"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auto"/>
                <w:sz w:val="22"/>
                <w:szCs w:val="22"/>
              </w:rPr>
            </w:pPr>
            <w:r>
              <w:rPr>
                <w:rFonts w:hint="eastAsia" w:ascii="宋体" w:hAnsi="宋体" w:cs="宋体"/>
                <w:color w:val="auto"/>
                <w:kern w:val="0"/>
                <w:sz w:val="22"/>
                <w:szCs w:val="22"/>
                <w:lang w:bidi="ar"/>
              </w:rPr>
              <w:t>229.18</w:t>
            </w:r>
          </w:p>
        </w:tc>
        <w:tc>
          <w:tcPr>
            <w:tcW w:w="813"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auto"/>
                <w:sz w:val="22"/>
                <w:szCs w:val="22"/>
              </w:rPr>
            </w:pPr>
            <w:r>
              <w:rPr>
                <w:rFonts w:hint="eastAsia" w:ascii="宋体" w:hAnsi="宋体" w:cs="宋体"/>
                <w:color w:val="auto"/>
                <w:kern w:val="0"/>
                <w:sz w:val="22"/>
                <w:szCs w:val="22"/>
                <w:lang w:bidi="ar"/>
              </w:rPr>
              <w:t>30207</w:t>
            </w:r>
          </w:p>
        </w:tc>
        <w:tc>
          <w:tcPr>
            <w:tcW w:w="1890"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auto"/>
                <w:sz w:val="22"/>
                <w:szCs w:val="22"/>
              </w:rPr>
            </w:pPr>
            <w:r>
              <w:rPr>
                <w:rFonts w:hint="eastAsia" w:ascii="宋体" w:hAnsi="宋体" w:cs="宋体"/>
                <w:color w:val="auto"/>
                <w:kern w:val="0"/>
                <w:sz w:val="22"/>
                <w:szCs w:val="22"/>
                <w:lang w:bidi="ar"/>
              </w:rPr>
              <w:t xml:space="preserve">  邮电费</w:t>
            </w:r>
          </w:p>
        </w:tc>
        <w:tc>
          <w:tcPr>
            <w:tcW w:w="1170"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auto"/>
                <w:sz w:val="22"/>
                <w:szCs w:val="22"/>
              </w:rPr>
            </w:pPr>
            <w:r>
              <w:rPr>
                <w:rFonts w:hint="eastAsia" w:ascii="宋体" w:hAnsi="宋体" w:cs="宋体"/>
                <w:color w:val="auto"/>
                <w:kern w:val="0"/>
                <w:sz w:val="22"/>
                <w:szCs w:val="22"/>
                <w:lang w:bidi="ar"/>
              </w:rPr>
              <w:t>19.12</w:t>
            </w:r>
          </w:p>
        </w:tc>
      </w:tr>
      <w:tr>
        <w:tblPrEx>
          <w:tblCellMar>
            <w:top w:w="0" w:type="dxa"/>
            <w:left w:w="108" w:type="dxa"/>
            <w:bottom w:w="0" w:type="dxa"/>
            <w:right w:w="108" w:type="dxa"/>
          </w:tblCellMar>
        </w:tblPrEx>
        <w:trPr>
          <w:trHeight w:val="276" w:hRule="atLeast"/>
          <w:jc w:val="center"/>
        </w:trPr>
        <w:tc>
          <w:tcPr>
            <w:tcW w:w="916"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auto"/>
                <w:sz w:val="22"/>
                <w:szCs w:val="22"/>
              </w:rPr>
            </w:pPr>
            <w:r>
              <w:rPr>
                <w:rFonts w:hint="eastAsia" w:ascii="宋体" w:hAnsi="宋体" w:cs="宋体"/>
                <w:color w:val="auto"/>
                <w:kern w:val="0"/>
                <w:sz w:val="22"/>
                <w:szCs w:val="22"/>
                <w:lang w:bidi="ar"/>
              </w:rPr>
              <w:t>30110</w:t>
            </w:r>
          </w:p>
        </w:tc>
        <w:tc>
          <w:tcPr>
            <w:tcW w:w="2949"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auto"/>
                <w:sz w:val="22"/>
                <w:szCs w:val="22"/>
              </w:rPr>
            </w:pPr>
            <w:r>
              <w:rPr>
                <w:rFonts w:hint="eastAsia" w:ascii="宋体" w:hAnsi="宋体" w:cs="宋体"/>
                <w:color w:val="auto"/>
                <w:kern w:val="0"/>
                <w:sz w:val="22"/>
                <w:szCs w:val="22"/>
                <w:lang w:bidi="ar"/>
              </w:rPr>
              <w:t xml:space="preserve">  职工基本医疗保险缴费</w:t>
            </w:r>
          </w:p>
        </w:tc>
        <w:tc>
          <w:tcPr>
            <w:tcW w:w="1122"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auto"/>
                <w:sz w:val="22"/>
                <w:szCs w:val="22"/>
              </w:rPr>
            </w:pPr>
            <w:r>
              <w:rPr>
                <w:rFonts w:hint="eastAsia" w:ascii="宋体" w:hAnsi="宋体" w:cs="宋体"/>
                <w:color w:val="auto"/>
                <w:kern w:val="0"/>
                <w:sz w:val="22"/>
                <w:szCs w:val="22"/>
                <w:lang w:bidi="ar"/>
              </w:rPr>
              <w:t>248.18</w:t>
            </w:r>
          </w:p>
        </w:tc>
        <w:tc>
          <w:tcPr>
            <w:tcW w:w="813"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auto"/>
                <w:sz w:val="22"/>
                <w:szCs w:val="22"/>
              </w:rPr>
            </w:pPr>
            <w:r>
              <w:rPr>
                <w:rFonts w:hint="eastAsia" w:ascii="宋体" w:hAnsi="宋体" w:cs="宋体"/>
                <w:color w:val="auto"/>
                <w:kern w:val="0"/>
                <w:sz w:val="22"/>
                <w:szCs w:val="22"/>
                <w:lang w:bidi="ar"/>
              </w:rPr>
              <w:t>30209</w:t>
            </w:r>
          </w:p>
        </w:tc>
        <w:tc>
          <w:tcPr>
            <w:tcW w:w="1890"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auto"/>
                <w:sz w:val="22"/>
                <w:szCs w:val="22"/>
              </w:rPr>
            </w:pPr>
            <w:r>
              <w:rPr>
                <w:rFonts w:hint="eastAsia" w:ascii="宋体" w:hAnsi="宋体" w:cs="宋体"/>
                <w:color w:val="auto"/>
                <w:kern w:val="0"/>
                <w:sz w:val="22"/>
                <w:szCs w:val="22"/>
                <w:lang w:bidi="ar"/>
              </w:rPr>
              <w:t xml:space="preserve">  物业管理费</w:t>
            </w:r>
          </w:p>
        </w:tc>
        <w:tc>
          <w:tcPr>
            <w:tcW w:w="1170"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auto"/>
                <w:sz w:val="22"/>
                <w:szCs w:val="22"/>
              </w:rPr>
            </w:pPr>
            <w:r>
              <w:rPr>
                <w:rFonts w:hint="eastAsia" w:ascii="宋体" w:hAnsi="宋体" w:cs="宋体"/>
                <w:color w:val="auto"/>
                <w:kern w:val="0"/>
                <w:sz w:val="22"/>
                <w:szCs w:val="22"/>
                <w:lang w:bidi="ar"/>
              </w:rPr>
              <w:t>170.70</w:t>
            </w:r>
          </w:p>
        </w:tc>
      </w:tr>
      <w:tr>
        <w:tblPrEx>
          <w:tblCellMar>
            <w:top w:w="0" w:type="dxa"/>
            <w:left w:w="108" w:type="dxa"/>
            <w:bottom w:w="0" w:type="dxa"/>
            <w:right w:w="108" w:type="dxa"/>
          </w:tblCellMar>
        </w:tblPrEx>
        <w:trPr>
          <w:trHeight w:val="276" w:hRule="atLeast"/>
          <w:jc w:val="center"/>
        </w:trPr>
        <w:tc>
          <w:tcPr>
            <w:tcW w:w="916"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auto"/>
                <w:sz w:val="22"/>
                <w:szCs w:val="22"/>
              </w:rPr>
            </w:pPr>
            <w:r>
              <w:rPr>
                <w:rFonts w:hint="eastAsia" w:ascii="宋体" w:hAnsi="宋体" w:cs="宋体"/>
                <w:color w:val="auto"/>
                <w:kern w:val="0"/>
                <w:sz w:val="22"/>
                <w:szCs w:val="22"/>
                <w:lang w:bidi="ar"/>
              </w:rPr>
              <w:t>30111</w:t>
            </w:r>
          </w:p>
        </w:tc>
        <w:tc>
          <w:tcPr>
            <w:tcW w:w="2949"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auto"/>
                <w:sz w:val="22"/>
                <w:szCs w:val="22"/>
              </w:rPr>
            </w:pPr>
            <w:r>
              <w:rPr>
                <w:rFonts w:hint="eastAsia" w:ascii="宋体" w:hAnsi="宋体" w:cs="宋体"/>
                <w:color w:val="auto"/>
                <w:kern w:val="0"/>
                <w:sz w:val="22"/>
                <w:szCs w:val="22"/>
                <w:lang w:bidi="ar"/>
              </w:rPr>
              <w:t xml:space="preserve">  公务员医疗补助缴费</w:t>
            </w:r>
          </w:p>
        </w:tc>
        <w:tc>
          <w:tcPr>
            <w:tcW w:w="1122"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auto"/>
                <w:sz w:val="22"/>
                <w:szCs w:val="22"/>
              </w:rPr>
            </w:pPr>
            <w:r>
              <w:rPr>
                <w:rFonts w:hint="eastAsia" w:ascii="宋体" w:hAnsi="宋体" w:cs="宋体"/>
                <w:color w:val="auto"/>
                <w:kern w:val="0"/>
                <w:sz w:val="22"/>
                <w:szCs w:val="22"/>
                <w:lang w:bidi="ar"/>
              </w:rPr>
              <w:t>198.62</w:t>
            </w:r>
          </w:p>
        </w:tc>
        <w:tc>
          <w:tcPr>
            <w:tcW w:w="813"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auto"/>
                <w:sz w:val="22"/>
                <w:szCs w:val="22"/>
              </w:rPr>
            </w:pPr>
            <w:r>
              <w:rPr>
                <w:rFonts w:hint="eastAsia" w:ascii="宋体" w:hAnsi="宋体" w:cs="宋体"/>
                <w:color w:val="auto"/>
                <w:kern w:val="0"/>
                <w:sz w:val="22"/>
                <w:szCs w:val="22"/>
                <w:lang w:bidi="ar"/>
              </w:rPr>
              <w:t>30211</w:t>
            </w:r>
          </w:p>
        </w:tc>
        <w:tc>
          <w:tcPr>
            <w:tcW w:w="1890"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auto"/>
                <w:sz w:val="22"/>
                <w:szCs w:val="22"/>
              </w:rPr>
            </w:pPr>
            <w:r>
              <w:rPr>
                <w:rFonts w:hint="eastAsia" w:ascii="宋体" w:hAnsi="宋体" w:cs="宋体"/>
                <w:color w:val="auto"/>
                <w:kern w:val="0"/>
                <w:sz w:val="22"/>
                <w:szCs w:val="22"/>
                <w:lang w:bidi="ar"/>
              </w:rPr>
              <w:t xml:space="preserve">  差旅费</w:t>
            </w:r>
          </w:p>
        </w:tc>
        <w:tc>
          <w:tcPr>
            <w:tcW w:w="1170"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auto"/>
                <w:sz w:val="22"/>
                <w:szCs w:val="22"/>
              </w:rPr>
            </w:pPr>
            <w:r>
              <w:rPr>
                <w:rFonts w:hint="eastAsia" w:ascii="宋体" w:hAnsi="宋体" w:cs="宋体"/>
                <w:color w:val="auto"/>
                <w:kern w:val="0"/>
                <w:sz w:val="22"/>
                <w:szCs w:val="22"/>
                <w:lang w:bidi="ar"/>
              </w:rPr>
              <w:t>12.91</w:t>
            </w:r>
          </w:p>
        </w:tc>
      </w:tr>
      <w:tr>
        <w:tblPrEx>
          <w:tblCellMar>
            <w:top w:w="0" w:type="dxa"/>
            <w:left w:w="108" w:type="dxa"/>
            <w:bottom w:w="0" w:type="dxa"/>
            <w:right w:w="108" w:type="dxa"/>
          </w:tblCellMar>
        </w:tblPrEx>
        <w:trPr>
          <w:trHeight w:val="276" w:hRule="atLeast"/>
          <w:jc w:val="center"/>
        </w:trPr>
        <w:tc>
          <w:tcPr>
            <w:tcW w:w="916"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auto"/>
                <w:sz w:val="22"/>
                <w:szCs w:val="22"/>
              </w:rPr>
            </w:pPr>
            <w:r>
              <w:rPr>
                <w:rFonts w:hint="eastAsia" w:ascii="宋体" w:hAnsi="宋体" w:cs="宋体"/>
                <w:color w:val="auto"/>
                <w:kern w:val="0"/>
                <w:sz w:val="22"/>
                <w:szCs w:val="22"/>
                <w:lang w:bidi="ar"/>
              </w:rPr>
              <w:t>30112</w:t>
            </w:r>
          </w:p>
        </w:tc>
        <w:tc>
          <w:tcPr>
            <w:tcW w:w="2949"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auto"/>
                <w:sz w:val="22"/>
                <w:szCs w:val="22"/>
              </w:rPr>
            </w:pPr>
            <w:r>
              <w:rPr>
                <w:rFonts w:hint="eastAsia" w:ascii="宋体" w:hAnsi="宋体" w:cs="宋体"/>
                <w:color w:val="auto"/>
                <w:kern w:val="0"/>
                <w:sz w:val="22"/>
                <w:szCs w:val="22"/>
                <w:lang w:bidi="ar"/>
              </w:rPr>
              <w:t xml:space="preserve">  其他社会保障缴费</w:t>
            </w:r>
          </w:p>
        </w:tc>
        <w:tc>
          <w:tcPr>
            <w:tcW w:w="1122"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auto"/>
                <w:sz w:val="22"/>
                <w:szCs w:val="22"/>
              </w:rPr>
            </w:pPr>
            <w:r>
              <w:rPr>
                <w:rFonts w:hint="eastAsia" w:ascii="宋体" w:hAnsi="宋体" w:cs="宋体"/>
                <w:color w:val="auto"/>
                <w:kern w:val="0"/>
                <w:sz w:val="22"/>
                <w:szCs w:val="22"/>
                <w:lang w:bidi="ar"/>
              </w:rPr>
              <w:t>229.75</w:t>
            </w:r>
          </w:p>
        </w:tc>
        <w:tc>
          <w:tcPr>
            <w:tcW w:w="813"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auto"/>
                <w:sz w:val="22"/>
                <w:szCs w:val="22"/>
              </w:rPr>
            </w:pPr>
            <w:r>
              <w:rPr>
                <w:rFonts w:hint="eastAsia" w:ascii="宋体" w:hAnsi="宋体" w:cs="宋体"/>
                <w:color w:val="auto"/>
                <w:kern w:val="0"/>
                <w:sz w:val="22"/>
                <w:szCs w:val="22"/>
                <w:lang w:bidi="ar"/>
              </w:rPr>
              <w:t>30213</w:t>
            </w:r>
          </w:p>
        </w:tc>
        <w:tc>
          <w:tcPr>
            <w:tcW w:w="1890"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auto"/>
                <w:sz w:val="22"/>
                <w:szCs w:val="22"/>
              </w:rPr>
            </w:pPr>
            <w:r>
              <w:rPr>
                <w:rFonts w:hint="eastAsia" w:ascii="宋体" w:hAnsi="宋体" w:cs="宋体"/>
                <w:color w:val="auto"/>
                <w:kern w:val="0"/>
                <w:sz w:val="22"/>
                <w:szCs w:val="22"/>
                <w:lang w:bidi="ar"/>
              </w:rPr>
              <w:t xml:space="preserve">  维修（护）费</w:t>
            </w:r>
          </w:p>
        </w:tc>
        <w:tc>
          <w:tcPr>
            <w:tcW w:w="1170"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auto"/>
                <w:sz w:val="22"/>
                <w:szCs w:val="22"/>
              </w:rPr>
            </w:pPr>
            <w:r>
              <w:rPr>
                <w:rFonts w:hint="eastAsia" w:ascii="宋体" w:hAnsi="宋体" w:cs="宋体"/>
                <w:color w:val="auto"/>
                <w:kern w:val="0"/>
                <w:sz w:val="22"/>
                <w:szCs w:val="22"/>
                <w:lang w:bidi="ar"/>
              </w:rPr>
              <w:t>230.49</w:t>
            </w:r>
          </w:p>
        </w:tc>
      </w:tr>
      <w:tr>
        <w:tblPrEx>
          <w:tblCellMar>
            <w:top w:w="0" w:type="dxa"/>
            <w:left w:w="108" w:type="dxa"/>
            <w:bottom w:w="0" w:type="dxa"/>
            <w:right w:w="108" w:type="dxa"/>
          </w:tblCellMar>
        </w:tblPrEx>
        <w:trPr>
          <w:trHeight w:val="276" w:hRule="atLeast"/>
          <w:jc w:val="center"/>
        </w:trPr>
        <w:tc>
          <w:tcPr>
            <w:tcW w:w="916"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auto"/>
                <w:sz w:val="22"/>
                <w:szCs w:val="22"/>
              </w:rPr>
            </w:pPr>
            <w:r>
              <w:rPr>
                <w:rFonts w:hint="eastAsia" w:ascii="宋体" w:hAnsi="宋体" w:cs="宋体"/>
                <w:color w:val="auto"/>
                <w:kern w:val="0"/>
                <w:sz w:val="22"/>
                <w:szCs w:val="22"/>
                <w:lang w:bidi="ar"/>
              </w:rPr>
              <w:t>30113</w:t>
            </w:r>
          </w:p>
        </w:tc>
        <w:tc>
          <w:tcPr>
            <w:tcW w:w="2949"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auto"/>
                <w:sz w:val="22"/>
                <w:szCs w:val="22"/>
              </w:rPr>
            </w:pPr>
            <w:r>
              <w:rPr>
                <w:rFonts w:hint="eastAsia" w:ascii="宋体" w:hAnsi="宋体" w:cs="宋体"/>
                <w:color w:val="auto"/>
                <w:kern w:val="0"/>
                <w:sz w:val="22"/>
                <w:szCs w:val="22"/>
                <w:lang w:bidi="ar"/>
              </w:rPr>
              <w:t xml:space="preserve">  住房公积金</w:t>
            </w:r>
          </w:p>
        </w:tc>
        <w:tc>
          <w:tcPr>
            <w:tcW w:w="1122"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auto"/>
                <w:sz w:val="22"/>
                <w:szCs w:val="22"/>
              </w:rPr>
            </w:pPr>
            <w:r>
              <w:rPr>
                <w:rFonts w:hint="eastAsia" w:ascii="宋体" w:hAnsi="宋体" w:cs="宋体"/>
                <w:color w:val="auto"/>
                <w:kern w:val="0"/>
                <w:sz w:val="22"/>
                <w:szCs w:val="22"/>
                <w:lang w:bidi="ar"/>
              </w:rPr>
              <w:t>410.01</w:t>
            </w:r>
          </w:p>
        </w:tc>
        <w:tc>
          <w:tcPr>
            <w:tcW w:w="813"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auto"/>
                <w:sz w:val="22"/>
                <w:szCs w:val="22"/>
              </w:rPr>
            </w:pPr>
            <w:r>
              <w:rPr>
                <w:rFonts w:hint="eastAsia" w:ascii="宋体" w:hAnsi="宋体" w:cs="宋体"/>
                <w:color w:val="auto"/>
                <w:kern w:val="0"/>
                <w:sz w:val="22"/>
                <w:szCs w:val="22"/>
                <w:lang w:bidi="ar"/>
              </w:rPr>
              <w:t>30216</w:t>
            </w:r>
          </w:p>
        </w:tc>
        <w:tc>
          <w:tcPr>
            <w:tcW w:w="1890"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auto"/>
                <w:sz w:val="22"/>
                <w:szCs w:val="22"/>
              </w:rPr>
            </w:pPr>
            <w:r>
              <w:rPr>
                <w:rFonts w:hint="eastAsia" w:ascii="宋体" w:hAnsi="宋体" w:cs="宋体"/>
                <w:color w:val="auto"/>
                <w:kern w:val="0"/>
                <w:sz w:val="22"/>
                <w:szCs w:val="22"/>
                <w:lang w:bidi="ar"/>
              </w:rPr>
              <w:t xml:space="preserve">  培训费</w:t>
            </w:r>
          </w:p>
        </w:tc>
        <w:tc>
          <w:tcPr>
            <w:tcW w:w="1170"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auto"/>
                <w:sz w:val="22"/>
                <w:szCs w:val="22"/>
              </w:rPr>
            </w:pPr>
            <w:r>
              <w:rPr>
                <w:rFonts w:hint="eastAsia" w:ascii="宋体" w:hAnsi="宋体" w:cs="宋体"/>
                <w:color w:val="auto"/>
                <w:kern w:val="0"/>
                <w:sz w:val="22"/>
                <w:szCs w:val="22"/>
                <w:lang w:bidi="ar"/>
              </w:rPr>
              <w:t>38.21</w:t>
            </w:r>
          </w:p>
        </w:tc>
      </w:tr>
      <w:tr>
        <w:tblPrEx>
          <w:tblCellMar>
            <w:top w:w="0" w:type="dxa"/>
            <w:left w:w="108" w:type="dxa"/>
            <w:bottom w:w="0" w:type="dxa"/>
            <w:right w:w="108" w:type="dxa"/>
          </w:tblCellMar>
        </w:tblPrEx>
        <w:trPr>
          <w:trHeight w:val="276" w:hRule="atLeast"/>
          <w:jc w:val="center"/>
        </w:trPr>
        <w:tc>
          <w:tcPr>
            <w:tcW w:w="916"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auto"/>
                <w:sz w:val="22"/>
                <w:szCs w:val="22"/>
              </w:rPr>
            </w:pPr>
            <w:r>
              <w:rPr>
                <w:rFonts w:hint="eastAsia" w:ascii="宋体" w:hAnsi="宋体" w:cs="宋体"/>
                <w:color w:val="auto"/>
                <w:kern w:val="0"/>
                <w:sz w:val="22"/>
                <w:szCs w:val="22"/>
                <w:lang w:bidi="ar"/>
              </w:rPr>
              <w:t>30114</w:t>
            </w:r>
          </w:p>
        </w:tc>
        <w:tc>
          <w:tcPr>
            <w:tcW w:w="2949"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auto"/>
                <w:sz w:val="22"/>
                <w:szCs w:val="22"/>
              </w:rPr>
            </w:pPr>
            <w:r>
              <w:rPr>
                <w:rFonts w:hint="eastAsia" w:ascii="宋体" w:hAnsi="宋体" w:cs="宋体"/>
                <w:color w:val="auto"/>
                <w:kern w:val="0"/>
                <w:sz w:val="22"/>
                <w:szCs w:val="22"/>
                <w:lang w:bidi="ar"/>
              </w:rPr>
              <w:t xml:space="preserve">  医疗费</w:t>
            </w:r>
          </w:p>
        </w:tc>
        <w:tc>
          <w:tcPr>
            <w:tcW w:w="1122"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auto"/>
                <w:sz w:val="22"/>
                <w:szCs w:val="22"/>
              </w:rPr>
            </w:pPr>
            <w:r>
              <w:rPr>
                <w:rFonts w:hint="eastAsia" w:ascii="宋体" w:hAnsi="宋体" w:cs="宋体"/>
                <w:color w:val="auto"/>
                <w:kern w:val="0"/>
                <w:sz w:val="22"/>
                <w:szCs w:val="22"/>
                <w:lang w:bidi="ar"/>
              </w:rPr>
              <w:t>4.61</w:t>
            </w:r>
          </w:p>
        </w:tc>
        <w:tc>
          <w:tcPr>
            <w:tcW w:w="813"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auto"/>
                <w:sz w:val="22"/>
                <w:szCs w:val="22"/>
              </w:rPr>
            </w:pPr>
            <w:r>
              <w:rPr>
                <w:rFonts w:hint="eastAsia" w:ascii="宋体" w:hAnsi="宋体" w:cs="宋体"/>
                <w:color w:val="auto"/>
                <w:kern w:val="0"/>
                <w:sz w:val="22"/>
                <w:szCs w:val="22"/>
                <w:lang w:bidi="ar"/>
              </w:rPr>
              <w:t>30217</w:t>
            </w:r>
          </w:p>
        </w:tc>
        <w:tc>
          <w:tcPr>
            <w:tcW w:w="1890"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auto"/>
                <w:sz w:val="22"/>
                <w:szCs w:val="22"/>
              </w:rPr>
            </w:pPr>
            <w:r>
              <w:rPr>
                <w:rFonts w:hint="eastAsia" w:ascii="宋体" w:hAnsi="宋体" w:cs="宋体"/>
                <w:color w:val="auto"/>
                <w:kern w:val="0"/>
                <w:sz w:val="22"/>
                <w:szCs w:val="22"/>
                <w:lang w:bidi="ar"/>
              </w:rPr>
              <w:t xml:space="preserve">  公务接待费</w:t>
            </w:r>
          </w:p>
        </w:tc>
        <w:tc>
          <w:tcPr>
            <w:tcW w:w="1170"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auto"/>
                <w:sz w:val="22"/>
                <w:szCs w:val="22"/>
              </w:rPr>
            </w:pPr>
            <w:r>
              <w:rPr>
                <w:rFonts w:hint="eastAsia" w:ascii="宋体" w:hAnsi="宋体" w:cs="宋体"/>
                <w:color w:val="auto"/>
                <w:kern w:val="0"/>
                <w:sz w:val="22"/>
                <w:szCs w:val="22"/>
                <w:lang w:bidi="ar"/>
              </w:rPr>
              <w:t>0.00</w:t>
            </w:r>
          </w:p>
        </w:tc>
      </w:tr>
      <w:tr>
        <w:tblPrEx>
          <w:tblCellMar>
            <w:top w:w="0" w:type="dxa"/>
            <w:left w:w="108" w:type="dxa"/>
            <w:bottom w:w="0" w:type="dxa"/>
            <w:right w:w="108" w:type="dxa"/>
          </w:tblCellMar>
        </w:tblPrEx>
        <w:trPr>
          <w:trHeight w:val="276" w:hRule="atLeast"/>
          <w:jc w:val="center"/>
        </w:trPr>
        <w:tc>
          <w:tcPr>
            <w:tcW w:w="916"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auto"/>
                <w:sz w:val="22"/>
                <w:szCs w:val="22"/>
              </w:rPr>
            </w:pPr>
            <w:r>
              <w:rPr>
                <w:rFonts w:hint="eastAsia" w:ascii="宋体" w:hAnsi="宋体" w:cs="宋体"/>
                <w:color w:val="auto"/>
                <w:kern w:val="0"/>
                <w:sz w:val="22"/>
                <w:szCs w:val="22"/>
                <w:lang w:bidi="ar"/>
              </w:rPr>
              <w:t>30199</w:t>
            </w:r>
          </w:p>
        </w:tc>
        <w:tc>
          <w:tcPr>
            <w:tcW w:w="2949"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auto"/>
                <w:sz w:val="22"/>
                <w:szCs w:val="22"/>
              </w:rPr>
            </w:pPr>
            <w:r>
              <w:rPr>
                <w:rFonts w:hint="eastAsia" w:ascii="宋体" w:hAnsi="宋体" w:cs="宋体"/>
                <w:color w:val="auto"/>
                <w:kern w:val="0"/>
                <w:sz w:val="22"/>
                <w:szCs w:val="22"/>
                <w:lang w:bidi="ar"/>
              </w:rPr>
              <w:t xml:space="preserve">  其他工资福利支出</w:t>
            </w:r>
          </w:p>
        </w:tc>
        <w:tc>
          <w:tcPr>
            <w:tcW w:w="1122"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auto"/>
                <w:sz w:val="22"/>
                <w:szCs w:val="22"/>
              </w:rPr>
            </w:pPr>
            <w:r>
              <w:rPr>
                <w:rFonts w:hint="eastAsia" w:ascii="宋体" w:hAnsi="宋体" w:cs="宋体"/>
                <w:color w:val="auto"/>
                <w:kern w:val="0"/>
                <w:sz w:val="22"/>
                <w:szCs w:val="22"/>
                <w:lang w:bidi="ar"/>
              </w:rPr>
              <w:t>1,243.55</w:t>
            </w:r>
          </w:p>
        </w:tc>
        <w:tc>
          <w:tcPr>
            <w:tcW w:w="813"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auto"/>
                <w:sz w:val="22"/>
                <w:szCs w:val="22"/>
              </w:rPr>
            </w:pPr>
            <w:r>
              <w:rPr>
                <w:rFonts w:hint="eastAsia" w:ascii="宋体" w:hAnsi="宋体" w:cs="宋体"/>
                <w:color w:val="auto"/>
                <w:kern w:val="0"/>
                <w:sz w:val="22"/>
                <w:szCs w:val="22"/>
                <w:lang w:bidi="ar"/>
              </w:rPr>
              <w:t>30218</w:t>
            </w:r>
          </w:p>
        </w:tc>
        <w:tc>
          <w:tcPr>
            <w:tcW w:w="1890"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auto"/>
                <w:sz w:val="22"/>
                <w:szCs w:val="22"/>
              </w:rPr>
            </w:pPr>
            <w:r>
              <w:rPr>
                <w:rFonts w:hint="eastAsia" w:ascii="宋体" w:hAnsi="宋体" w:cs="宋体"/>
                <w:color w:val="auto"/>
                <w:kern w:val="0"/>
                <w:sz w:val="22"/>
                <w:szCs w:val="22"/>
                <w:lang w:bidi="ar"/>
              </w:rPr>
              <w:t xml:space="preserve">  专用材料费</w:t>
            </w:r>
          </w:p>
        </w:tc>
        <w:tc>
          <w:tcPr>
            <w:tcW w:w="1170"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auto"/>
                <w:sz w:val="22"/>
                <w:szCs w:val="22"/>
              </w:rPr>
            </w:pPr>
            <w:r>
              <w:rPr>
                <w:rFonts w:hint="eastAsia" w:ascii="宋体" w:hAnsi="宋体" w:cs="宋体"/>
                <w:color w:val="auto"/>
                <w:kern w:val="0"/>
                <w:sz w:val="22"/>
                <w:szCs w:val="22"/>
                <w:lang w:bidi="ar"/>
              </w:rPr>
              <w:t>48.99</w:t>
            </w:r>
          </w:p>
        </w:tc>
      </w:tr>
      <w:tr>
        <w:tblPrEx>
          <w:tblCellMar>
            <w:top w:w="0" w:type="dxa"/>
            <w:left w:w="108" w:type="dxa"/>
            <w:bottom w:w="0" w:type="dxa"/>
            <w:right w:w="108" w:type="dxa"/>
          </w:tblCellMar>
        </w:tblPrEx>
        <w:trPr>
          <w:trHeight w:val="276" w:hRule="atLeast"/>
          <w:jc w:val="center"/>
        </w:trPr>
        <w:tc>
          <w:tcPr>
            <w:tcW w:w="916"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auto"/>
                <w:sz w:val="22"/>
                <w:szCs w:val="22"/>
              </w:rPr>
            </w:pPr>
            <w:r>
              <w:rPr>
                <w:rFonts w:hint="eastAsia" w:ascii="宋体" w:hAnsi="宋体" w:cs="宋体"/>
                <w:color w:val="auto"/>
                <w:kern w:val="0"/>
                <w:sz w:val="22"/>
                <w:szCs w:val="22"/>
                <w:lang w:bidi="ar"/>
              </w:rPr>
              <w:t>303</w:t>
            </w:r>
          </w:p>
        </w:tc>
        <w:tc>
          <w:tcPr>
            <w:tcW w:w="2949"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auto"/>
                <w:sz w:val="22"/>
                <w:szCs w:val="22"/>
              </w:rPr>
            </w:pPr>
            <w:r>
              <w:rPr>
                <w:rFonts w:hint="eastAsia" w:ascii="宋体" w:hAnsi="宋体" w:cs="宋体"/>
                <w:color w:val="auto"/>
                <w:kern w:val="0"/>
                <w:sz w:val="22"/>
                <w:szCs w:val="22"/>
                <w:lang w:bidi="ar"/>
              </w:rPr>
              <w:t>对个人和家庭的补助</w:t>
            </w:r>
          </w:p>
        </w:tc>
        <w:tc>
          <w:tcPr>
            <w:tcW w:w="1122"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auto"/>
                <w:sz w:val="22"/>
                <w:szCs w:val="22"/>
              </w:rPr>
            </w:pPr>
            <w:r>
              <w:rPr>
                <w:rFonts w:hint="eastAsia" w:ascii="宋体" w:hAnsi="宋体" w:cs="宋体"/>
                <w:color w:val="auto"/>
                <w:kern w:val="0"/>
                <w:sz w:val="22"/>
                <w:szCs w:val="22"/>
                <w:lang w:bidi="ar"/>
              </w:rPr>
              <w:t>144.77</w:t>
            </w:r>
          </w:p>
        </w:tc>
        <w:tc>
          <w:tcPr>
            <w:tcW w:w="813"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auto"/>
                <w:sz w:val="22"/>
                <w:szCs w:val="22"/>
              </w:rPr>
            </w:pPr>
            <w:r>
              <w:rPr>
                <w:rFonts w:hint="eastAsia" w:ascii="宋体" w:hAnsi="宋体" w:cs="宋体"/>
                <w:color w:val="auto"/>
                <w:kern w:val="0"/>
                <w:sz w:val="22"/>
                <w:szCs w:val="22"/>
                <w:lang w:bidi="ar"/>
              </w:rPr>
              <w:t>30226</w:t>
            </w:r>
          </w:p>
        </w:tc>
        <w:tc>
          <w:tcPr>
            <w:tcW w:w="1890"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auto"/>
                <w:sz w:val="22"/>
                <w:szCs w:val="22"/>
              </w:rPr>
            </w:pPr>
            <w:r>
              <w:rPr>
                <w:rFonts w:hint="eastAsia" w:ascii="宋体" w:hAnsi="宋体" w:cs="宋体"/>
                <w:color w:val="auto"/>
                <w:kern w:val="0"/>
                <w:sz w:val="22"/>
                <w:szCs w:val="22"/>
                <w:lang w:bidi="ar"/>
              </w:rPr>
              <w:t xml:space="preserve">  劳务费</w:t>
            </w:r>
          </w:p>
        </w:tc>
        <w:tc>
          <w:tcPr>
            <w:tcW w:w="1170"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auto"/>
                <w:sz w:val="22"/>
                <w:szCs w:val="22"/>
              </w:rPr>
            </w:pPr>
            <w:r>
              <w:rPr>
                <w:rFonts w:hint="eastAsia" w:ascii="宋体" w:hAnsi="宋体" w:cs="宋体"/>
                <w:color w:val="auto"/>
                <w:kern w:val="0"/>
                <w:sz w:val="22"/>
                <w:szCs w:val="22"/>
                <w:lang w:bidi="ar"/>
              </w:rPr>
              <w:t>14.30</w:t>
            </w:r>
          </w:p>
        </w:tc>
      </w:tr>
      <w:tr>
        <w:tblPrEx>
          <w:tblCellMar>
            <w:top w:w="0" w:type="dxa"/>
            <w:left w:w="108" w:type="dxa"/>
            <w:bottom w:w="0" w:type="dxa"/>
            <w:right w:w="108" w:type="dxa"/>
          </w:tblCellMar>
        </w:tblPrEx>
        <w:trPr>
          <w:trHeight w:val="276" w:hRule="atLeast"/>
          <w:jc w:val="center"/>
        </w:trPr>
        <w:tc>
          <w:tcPr>
            <w:tcW w:w="916"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auto"/>
                <w:sz w:val="22"/>
                <w:szCs w:val="22"/>
              </w:rPr>
            </w:pPr>
            <w:r>
              <w:rPr>
                <w:rFonts w:hint="eastAsia" w:ascii="宋体" w:hAnsi="宋体" w:cs="宋体"/>
                <w:color w:val="auto"/>
                <w:kern w:val="0"/>
                <w:sz w:val="22"/>
                <w:szCs w:val="22"/>
                <w:lang w:bidi="ar"/>
              </w:rPr>
              <w:t>30301</w:t>
            </w:r>
          </w:p>
        </w:tc>
        <w:tc>
          <w:tcPr>
            <w:tcW w:w="2949"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auto"/>
                <w:sz w:val="22"/>
                <w:szCs w:val="22"/>
              </w:rPr>
            </w:pPr>
            <w:r>
              <w:rPr>
                <w:rFonts w:hint="eastAsia" w:ascii="宋体" w:hAnsi="宋体" w:cs="宋体"/>
                <w:color w:val="auto"/>
                <w:kern w:val="0"/>
                <w:sz w:val="22"/>
                <w:szCs w:val="22"/>
                <w:lang w:bidi="ar"/>
              </w:rPr>
              <w:t xml:space="preserve">  离休费</w:t>
            </w:r>
          </w:p>
        </w:tc>
        <w:tc>
          <w:tcPr>
            <w:tcW w:w="1122"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auto"/>
                <w:sz w:val="22"/>
                <w:szCs w:val="22"/>
              </w:rPr>
            </w:pPr>
            <w:r>
              <w:rPr>
                <w:rFonts w:hint="eastAsia" w:ascii="宋体" w:hAnsi="宋体" w:cs="宋体"/>
                <w:color w:val="auto"/>
                <w:kern w:val="0"/>
                <w:sz w:val="22"/>
                <w:szCs w:val="22"/>
                <w:lang w:bidi="ar"/>
              </w:rPr>
              <w:t>19.24</w:t>
            </w:r>
          </w:p>
        </w:tc>
        <w:tc>
          <w:tcPr>
            <w:tcW w:w="813"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auto"/>
                <w:sz w:val="22"/>
                <w:szCs w:val="22"/>
              </w:rPr>
            </w:pPr>
            <w:r>
              <w:rPr>
                <w:rFonts w:hint="eastAsia" w:ascii="宋体" w:hAnsi="宋体" w:cs="宋体"/>
                <w:color w:val="auto"/>
                <w:kern w:val="0"/>
                <w:sz w:val="22"/>
                <w:szCs w:val="22"/>
                <w:lang w:bidi="ar"/>
              </w:rPr>
              <w:t>30227</w:t>
            </w:r>
          </w:p>
        </w:tc>
        <w:tc>
          <w:tcPr>
            <w:tcW w:w="1890"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auto"/>
                <w:sz w:val="22"/>
                <w:szCs w:val="22"/>
              </w:rPr>
            </w:pPr>
            <w:r>
              <w:rPr>
                <w:rFonts w:hint="eastAsia" w:ascii="宋体" w:hAnsi="宋体" w:cs="宋体"/>
                <w:color w:val="auto"/>
                <w:kern w:val="0"/>
                <w:sz w:val="22"/>
                <w:szCs w:val="22"/>
                <w:lang w:bidi="ar"/>
              </w:rPr>
              <w:t xml:space="preserve">  委托业务费</w:t>
            </w:r>
          </w:p>
        </w:tc>
        <w:tc>
          <w:tcPr>
            <w:tcW w:w="1170"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auto"/>
                <w:sz w:val="22"/>
                <w:szCs w:val="22"/>
              </w:rPr>
            </w:pPr>
            <w:r>
              <w:rPr>
                <w:rFonts w:hint="eastAsia" w:ascii="宋体" w:hAnsi="宋体" w:cs="宋体"/>
                <w:color w:val="auto"/>
                <w:kern w:val="0"/>
                <w:sz w:val="22"/>
                <w:szCs w:val="22"/>
                <w:lang w:bidi="ar"/>
              </w:rPr>
              <w:t>9.05</w:t>
            </w:r>
          </w:p>
        </w:tc>
      </w:tr>
      <w:tr>
        <w:tblPrEx>
          <w:tblCellMar>
            <w:top w:w="0" w:type="dxa"/>
            <w:left w:w="108" w:type="dxa"/>
            <w:bottom w:w="0" w:type="dxa"/>
            <w:right w:w="108" w:type="dxa"/>
          </w:tblCellMar>
        </w:tblPrEx>
        <w:trPr>
          <w:trHeight w:val="276" w:hRule="atLeast"/>
          <w:jc w:val="center"/>
        </w:trPr>
        <w:tc>
          <w:tcPr>
            <w:tcW w:w="916"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auto"/>
                <w:sz w:val="22"/>
                <w:szCs w:val="22"/>
              </w:rPr>
            </w:pPr>
            <w:r>
              <w:rPr>
                <w:rFonts w:hint="eastAsia" w:ascii="宋体" w:hAnsi="宋体" w:cs="宋体"/>
                <w:color w:val="auto"/>
                <w:kern w:val="0"/>
                <w:sz w:val="22"/>
                <w:szCs w:val="22"/>
                <w:lang w:bidi="ar"/>
              </w:rPr>
              <w:t>30302</w:t>
            </w:r>
          </w:p>
        </w:tc>
        <w:tc>
          <w:tcPr>
            <w:tcW w:w="2949"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auto"/>
                <w:sz w:val="22"/>
                <w:szCs w:val="22"/>
              </w:rPr>
            </w:pPr>
            <w:r>
              <w:rPr>
                <w:rFonts w:hint="eastAsia" w:ascii="宋体" w:hAnsi="宋体" w:cs="宋体"/>
                <w:color w:val="auto"/>
                <w:kern w:val="0"/>
                <w:sz w:val="22"/>
                <w:szCs w:val="22"/>
                <w:lang w:bidi="ar"/>
              </w:rPr>
              <w:t xml:space="preserve">  退休费</w:t>
            </w:r>
          </w:p>
        </w:tc>
        <w:tc>
          <w:tcPr>
            <w:tcW w:w="1122"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auto"/>
                <w:sz w:val="22"/>
                <w:szCs w:val="22"/>
              </w:rPr>
            </w:pPr>
            <w:r>
              <w:rPr>
                <w:rFonts w:hint="eastAsia" w:ascii="宋体" w:hAnsi="宋体" w:cs="宋体"/>
                <w:color w:val="auto"/>
                <w:kern w:val="0"/>
                <w:sz w:val="22"/>
                <w:szCs w:val="22"/>
                <w:lang w:bidi="ar"/>
              </w:rPr>
              <w:t>10.88</w:t>
            </w:r>
          </w:p>
        </w:tc>
        <w:tc>
          <w:tcPr>
            <w:tcW w:w="813"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auto"/>
                <w:sz w:val="22"/>
                <w:szCs w:val="22"/>
              </w:rPr>
            </w:pPr>
            <w:r>
              <w:rPr>
                <w:rFonts w:hint="eastAsia" w:ascii="宋体" w:hAnsi="宋体" w:cs="宋体"/>
                <w:color w:val="auto"/>
                <w:kern w:val="0"/>
                <w:sz w:val="22"/>
                <w:szCs w:val="22"/>
                <w:lang w:bidi="ar"/>
              </w:rPr>
              <w:t>30228</w:t>
            </w:r>
          </w:p>
        </w:tc>
        <w:tc>
          <w:tcPr>
            <w:tcW w:w="1890"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auto"/>
                <w:sz w:val="22"/>
                <w:szCs w:val="22"/>
              </w:rPr>
            </w:pPr>
            <w:r>
              <w:rPr>
                <w:rFonts w:hint="eastAsia" w:ascii="宋体" w:hAnsi="宋体" w:cs="宋体"/>
                <w:color w:val="auto"/>
                <w:kern w:val="0"/>
                <w:sz w:val="22"/>
                <w:szCs w:val="22"/>
                <w:lang w:bidi="ar"/>
              </w:rPr>
              <w:t xml:space="preserve">  工会经费</w:t>
            </w:r>
          </w:p>
        </w:tc>
        <w:tc>
          <w:tcPr>
            <w:tcW w:w="1170"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auto"/>
                <w:sz w:val="22"/>
                <w:szCs w:val="22"/>
              </w:rPr>
            </w:pPr>
            <w:r>
              <w:rPr>
                <w:rFonts w:hint="eastAsia" w:ascii="宋体" w:hAnsi="宋体" w:cs="宋体"/>
                <w:color w:val="auto"/>
                <w:kern w:val="0"/>
                <w:sz w:val="22"/>
                <w:szCs w:val="22"/>
                <w:lang w:bidi="ar"/>
              </w:rPr>
              <w:t>44.33</w:t>
            </w:r>
          </w:p>
        </w:tc>
      </w:tr>
      <w:tr>
        <w:tblPrEx>
          <w:tblCellMar>
            <w:top w:w="0" w:type="dxa"/>
            <w:left w:w="108" w:type="dxa"/>
            <w:bottom w:w="0" w:type="dxa"/>
            <w:right w:w="108" w:type="dxa"/>
          </w:tblCellMar>
        </w:tblPrEx>
        <w:trPr>
          <w:trHeight w:val="276" w:hRule="atLeast"/>
          <w:jc w:val="center"/>
        </w:trPr>
        <w:tc>
          <w:tcPr>
            <w:tcW w:w="916"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auto"/>
                <w:sz w:val="22"/>
                <w:szCs w:val="22"/>
              </w:rPr>
            </w:pPr>
            <w:r>
              <w:rPr>
                <w:rFonts w:hint="eastAsia" w:ascii="宋体" w:hAnsi="宋体" w:cs="宋体"/>
                <w:color w:val="auto"/>
                <w:kern w:val="0"/>
                <w:sz w:val="22"/>
                <w:szCs w:val="22"/>
                <w:lang w:bidi="ar"/>
              </w:rPr>
              <w:t>30303</w:t>
            </w:r>
          </w:p>
        </w:tc>
        <w:tc>
          <w:tcPr>
            <w:tcW w:w="2949"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auto"/>
                <w:sz w:val="22"/>
                <w:szCs w:val="22"/>
              </w:rPr>
            </w:pPr>
            <w:r>
              <w:rPr>
                <w:rFonts w:hint="eastAsia" w:ascii="宋体" w:hAnsi="宋体" w:cs="宋体"/>
                <w:color w:val="auto"/>
                <w:kern w:val="0"/>
                <w:sz w:val="22"/>
                <w:szCs w:val="22"/>
                <w:lang w:bidi="ar"/>
              </w:rPr>
              <w:t xml:space="preserve">  退职（役）费</w:t>
            </w:r>
          </w:p>
        </w:tc>
        <w:tc>
          <w:tcPr>
            <w:tcW w:w="1122"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auto"/>
                <w:sz w:val="22"/>
                <w:szCs w:val="22"/>
              </w:rPr>
            </w:pPr>
            <w:r>
              <w:rPr>
                <w:rFonts w:hint="eastAsia" w:ascii="宋体" w:hAnsi="宋体" w:cs="宋体"/>
                <w:color w:val="auto"/>
                <w:kern w:val="0"/>
                <w:sz w:val="22"/>
                <w:szCs w:val="22"/>
                <w:lang w:bidi="ar"/>
              </w:rPr>
              <w:t>0.00</w:t>
            </w:r>
          </w:p>
        </w:tc>
        <w:tc>
          <w:tcPr>
            <w:tcW w:w="813"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auto"/>
                <w:sz w:val="22"/>
                <w:szCs w:val="22"/>
              </w:rPr>
            </w:pPr>
            <w:r>
              <w:rPr>
                <w:rFonts w:hint="eastAsia" w:ascii="宋体" w:hAnsi="宋体" w:cs="宋体"/>
                <w:color w:val="auto"/>
                <w:kern w:val="0"/>
                <w:sz w:val="22"/>
                <w:szCs w:val="22"/>
                <w:lang w:bidi="ar"/>
              </w:rPr>
              <w:t>30229</w:t>
            </w:r>
          </w:p>
        </w:tc>
        <w:tc>
          <w:tcPr>
            <w:tcW w:w="1890"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auto"/>
                <w:sz w:val="22"/>
                <w:szCs w:val="22"/>
              </w:rPr>
            </w:pPr>
            <w:r>
              <w:rPr>
                <w:rFonts w:hint="eastAsia" w:ascii="宋体" w:hAnsi="宋体" w:cs="宋体"/>
                <w:color w:val="auto"/>
                <w:kern w:val="0"/>
                <w:sz w:val="22"/>
                <w:szCs w:val="22"/>
                <w:lang w:bidi="ar"/>
              </w:rPr>
              <w:t xml:space="preserve">  福利费</w:t>
            </w:r>
          </w:p>
        </w:tc>
        <w:tc>
          <w:tcPr>
            <w:tcW w:w="1170"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auto"/>
                <w:sz w:val="22"/>
                <w:szCs w:val="22"/>
              </w:rPr>
            </w:pPr>
            <w:r>
              <w:rPr>
                <w:rFonts w:hint="eastAsia" w:ascii="宋体" w:hAnsi="宋体" w:cs="宋体"/>
                <w:color w:val="auto"/>
                <w:kern w:val="0"/>
                <w:sz w:val="22"/>
                <w:szCs w:val="22"/>
                <w:lang w:bidi="ar"/>
              </w:rPr>
              <w:t>0.00</w:t>
            </w:r>
          </w:p>
        </w:tc>
      </w:tr>
      <w:tr>
        <w:tblPrEx>
          <w:tblCellMar>
            <w:top w:w="0" w:type="dxa"/>
            <w:left w:w="108" w:type="dxa"/>
            <w:bottom w:w="0" w:type="dxa"/>
            <w:right w:w="108" w:type="dxa"/>
          </w:tblCellMar>
        </w:tblPrEx>
        <w:trPr>
          <w:trHeight w:val="264" w:hRule="atLeast"/>
          <w:jc w:val="center"/>
        </w:trPr>
        <w:tc>
          <w:tcPr>
            <w:tcW w:w="916"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auto"/>
                <w:sz w:val="22"/>
                <w:szCs w:val="22"/>
              </w:rPr>
            </w:pPr>
            <w:r>
              <w:rPr>
                <w:rFonts w:hint="eastAsia" w:ascii="宋体" w:hAnsi="宋体" w:cs="宋体"/>
                <w:color w:val="auto"/>
                <w:kern w:val="0"/>
                <w:sz w:val="22"/>
                <w:szCs w:val="22"/>
                <w:lang w:bidi="ar"/>
              </w:rPr>
              <w:t>30304</w:t>
            </w:r>
          </w:p>
        </w:tc>
        <w:tc>
          <w:tcPr>
            <w:tcW w:w="2949"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auto"/>
                <w:sz w:val="22"/>
                <w:szCs w:val="22"/>
              </w:rPr>
            </w:pPr>
            <w:r>
              <w:rPr>
                <w:rFonts w:hint="eastAsia" w:ascii="宋体" w:hAnsi="宋体" w:cs="宋体"/>
                <w:color w:val="auto"/>
                <w:kern w:val="0"/>
                <w:sz w:val="22"/>
                <w:szCs w:val="22"/>
                <w:lang w:bidi="ar"/>
              </w:rPr>
              <w:t xml:space="preserve">  抚恤金</w:t>
            </w:r>
          </w:p>
        </w:tc>
        <w:tc>
          <w:tcPr>
            <w:tcW w:w="1122"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auto"/>
                <w:sz w:val="22"/>
                <w:szCs w:val="22"/>
              </w:rPr>
            </w:pPr>
            <w:r>
              <w:rPr>
                <w:rFonts w:hint="eastAsia" w:ascii="宋体" w:hAnsi="宋体" w:cs="宋体"/>
                <w:color w:val="auto"/>
                <w:kern w:val="0"/>
                <w:sz w:val="22"/>
                <w:szCs w:val="22"/>
                <w:lang w:bidi="ar"/>
              </w:rPr>
              <w:t>0.00</w:t>
            </w:r>
          </w:p>
        </w:tc>
        <w:tc>
          <w:tcPr>
            <w:tcW w:w="813"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auto"/>
                <w:sz w:val="22"/>
                <w:szCs w:val="22"/>
              </w:rPr>
            </w:pPr>
            <w:r>
              <w:rPr>
                <w:rFonts w:hint="eastAsia" w:ascii="宋体" w:hAnsi="宋体" w:cs="宋体"/>
                <w:color w:val="auto"/>
                <w:kern w:val="0"/>
                <w:sz w:val="22"/>
                <w:szCs w:val="22"/>
                <w:lang w:bidi="ar"/>
              </w:rPr>
              <w:t>30231</w:t>
            </w:r>
          </w:p>
        </w:tc>
        <w:tc>
          <w:tcPr>
            <w:tcW w:w="1890"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auto"/>
                <w:sz w:val="22"/>
                <w:szCs w:val="22"/>
              </w:rPr>
            </w:pPr>
            <w:r>
              <w:rPr>
                <w:rFonts w:hint="eastAsia" w:ascii="宋体" w:hAnsi="宋体" w:cs="宋体"/>
                <w:color w:val="auto"/>
                <w:kern w:val="0"/>
                <w:sz w:val="22"/>
                <w:szCs w:val="22"/>
                <w:lang w:bidi="ar"/>
              </w:rPr>
              <w:t xml:space="preserve">  公务用车运行维护费</w:t>
            </w:r>
          </w:p>
        </w:tc>
        <w:tc>
          <w:tcPr>
            <w:tcW w:w="1170"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auto"/>
                <w:sz w:val="22"/>
                <w:szCs w:val="22"/>
              </w:rPr>
            </w:pPr>
            <w:r>
              <w:rPr>
                <w:rFonts w:hint="eastAsia" w:ascii="宋体" w:hAnsi="宋体" w:cs="宋体"/>
                <w:color w:val="auto"/>
                <w:kern w:val="0"/>
                <w:sz w:val="22"/>
                <w:szCs w:val="22"/>
                <w:lang w:bidi="ar"/>
              </w:rPr>
              <w:t>13.50</w:t>
            </w:r>
          </w:p>
        </w:tc>
      </w:tr>
      <w:tr>
        <w:tblPrEx>
          <w:tblCellMar>
            <w:top w:w="0" w:type="dxa"/>
            <w:left w:w="108" w:type="dxa"/>
            <w:bottom w:w="0" w:type="dxa"/>
            <w:right w:w="108" w:type="dxa"/>
          </w:tblCellMar>
        </w:tblPrEx>
        <w:trPr>
          <w:trHeight w:val="264" w:hRule="atLeast"/>
          <w:jc w:val="center"/>
        </w:trPr>
        <w:tc>
          <w:tcPr>
            <w:tcW w:w="91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auto"/>
                <w:sz w:val="22"/>
                <w:szCs w:val="22"/>
              </w:rPr>
            </w:pPr>
            <w:r>
              <w:rPr>
                <w:rFonts w:hint="eastAsia" w:ascii="宋体" w:hAnsi="宋体" w:cs="宋体"/>
                <w:color w:val="auto"/>
                <w:kern w:val="0"/>
                <w:sz w:val="22"/>
                <w:szCs w:val="22"/>
                <w:lang w:bidi="ar"/>
              </w:rPr>
              <w:t>30305</w:t>
            </w:r>
          </w:p>
        </w:tc>
        <w:tc>
          <w:tcPr>
            <w:tcW w:w="2949"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auto"/>
                <w:sz w:val="22"/>
                <w:szCs w:val="22"/>
              </w:rPr>
            </w:pPr>
            <w:r>
              <w:rPr>
                <w:rFonts w:hint="eastAsia" w:ascii="宋体" w:hAnsi="宋体" w:cs="宋体"/>
                <w:color w:val="auto"/>
                <w:kern w:val="0"/>
                <w:sz w:val="22"/>
                <w:szCs w:val="22"/>
                <w:lang w:bidi="ar"/>
              </w:rPr>
              <w:t xml:space="preserve">  生活补助</w:t>
            </w:r>
          </w:p>
        </w:tc>
        <w:tc>
          <w:tcPr>
            <w:tcW w:w="1122"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s="宋体"/>
                <w:color w:val="auto"/>
                <w:sz w:val="22"/>
                <w:szCs w:val="22"/>
              </w:rPr>
            </w:pPr>
            <w:r>
              <w:rPr>
                <w:rFonts w:hint="eastAsia" w:ascii="宋体" w:hAnsi="宋体" w:cs="宋体"/>
                <w:color w:val="auto"/>
                <w:kern w:val="0"/>
                <w:sz w:val="22"/>
                <w:szCs w:val="22"/>
                <w:lang w:bidi="ar"/>
              </w:rPr>
              <w:t>74.11</w:t>
            </w:r>
          </w:p>
        </w:tc>
        <w:tc>
          <w:tcPr>
            <w:tcW w:w="81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auto"/>
                <w:sz w:val="22"/>
                <w:szCs w:val="22"/>
              </w:rPr>
            </w:pPr>
            <w:r>
              <w:rPr>
                <w:rFonts w:hint="eastAsia" w:ascii="宋体" w:hAnsi="宋体" w:cs="宋体"/>
                <w:color w:val="auto"/>
                <w:kern w:val="0"/>
                <w:sz w:val="22"/>
                <w:szCs w:val="22"/>
                <w:lang w:bidi="ar"/>
              </w:rPr>
              <w:t>30239</w:t>
            </w:r>
          </w:p>
        </w:tc>
        <w:tc>
          <w:tcPr>
            <w:tcW w:w="189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auto"/>
                <w:sz w:val="22"/>
                <w:szCs w:val="22"/>
              </w:rPr>
            </w:pPr>
            <w:r>
              <w:rPr>
                <w:rFonts w:hint="eastAsia" w:ascii="宋体" w:hAnsi="宋体" w:cs="宋体"/>
                <w:color w:val="auto"/>
                <w:kern w:val="0"/>
                <w:sz w:val="22"/>
                <w:szCs w:val="22"/>
                <w:lang w:bidi="ar"/>
              </w:rPr>
              <w:t xml:space="preserve">  其他交通费用</w:t>
            </w:r>
          </w:p>
        </w:tc>
        <w:tc>
          <w:tcPr>
            <w:tcW w:w="117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s="宋体"/>
                <w:color w:val="auto"/>
                <w:sz w:val="22"/>
                <w:szCs w:val="22"/>
              </w:rPr>
            </w:pPr>
            <w:r>
              <w:rPr>
                <w:rFonts w:hint="eastAsia" w:ascii="宋体" w:hAnsi="宋体" w:cs="宋体"/>
                <w:color w:val="auto"/>
                <w:kern w:val="0"/>
                <w:sz w:val="22"/>
                <w:szCs w:val="22"/>
                <w:lang w:bidi="ar"/>
              </w:rPr>
              <w:t>13.35</w:t>
            </w:r>
          </w:p>
        </w:tc>
      </w:tr>
      <w:tr>
        <w:tblPrEx>
          <w:tblCellMar>
            <w:top w:w="0" w:type="dxa"/>
            <w:left w:w="108" w:type="dxa"/>
            <w:bottom w:w="0" w:type="dxa"/>
            <w:right w:w="108" w:type="dxa"/>
          </w:tblCellMar>
        </w:tblPrEx>
        <w:trPr>
          <w:trHeight w:val="264" w:hRule="atLeast"/>
          <w:jc w:val="center"/>
        </w:trPr>
        <w:tc>
          <w:tcPr>
            <w:tcW w:w="91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auto"/>
                <w:sz w:val="22"/>
                <w:szCs w:val="22"/>
              </w:rPr>
            </w:pPr>
            <w:r>
              <w:rPr>
                <w:rFonts w:hint="eastAsia" w:ascii="宋体" w:hAnsi="宋体" w:cs="宋体"/>
                <w:color w:val="auto"/>
                <w:kern w:val="0"/>
                <w:sz w:val="22"/>
                <w:szCs w:val="22"/>
                <w:lang w:bidi="ar"/>
              </w:rPr>
              <w:t>30306</w:t>
            </w:r>
          </w:p>
        </w:tc>
        <w:tc>
          <w:tcPr>
            <w:tcW w:w="2949"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auto"/>
                <w:sz w:val="22"/>
                <w:szCs w:val="22"/>
              </w:rPr>
            </w:pPr>
            <w:r>
              <w:rPr>
                <w:rFonts w:hint="eastAsia" w:ascii="宋体" w:hAnsi="宋体" w:cs="宋体"/>
                <w:color w:val="auto"/>
                <w:kern w:val="0"/>
                <w:sz w:val="22"/>
                <w:szCs w:val="22"/>
                <w:lang w:bidi="ar"/>
              </w:rPr>
              <w:t xml:space="preserve">  救济费</w:t>
            </w:r>
          </w:p>
        </w:tc>
        <w:tc>
          <w:tcPr>
            <w:tcW w:w="1122"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s="宋体"/>
                <w:color w:val="auto"/>
                <w:sz w:val="22"/>
                <w:szCs w:val="22"/>
              </w:rPr>
            </w:pPr>
            <w:r>
              <w:rPr>
                <w:rFonts w:hint="eastAsia" w:ascii="宋体" w:hAnsi="宋体" w:cs="宋体"/>
                <w:color w:val="auto"/>
                <w:kern w:val="0"/>
                <w:sz w:val="22"/>
                <w:szCs w:val="22"/>
                <w:lang w:bidi="ar"/>
              </w:rPr>
              <w:t>0.00</w:t>
            </w:r>
          </w:p>
        </w:tc>
        <w:tc>
          <w:tcPr>
            <w:tcW w:w="81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auto"/>
                <w:sz w:val="22"/>
                <w:szCs w:val="22"/>
              </w:rPr>
            </w:pPr>
            <w:r>
              <w:rPr>
                <w:rFonts w:hint="eastAsia" w:ascii="宋体" w:hAnsi="宋体" w:cs="宋体"/>
                <w:color w:val="auto"/>
                <w:kern w:val="0"/>
                <w:sz w:val="22"/>
                <w:szCs w:val="22"/>
                <w:lang w:bidi="ar"/>
              </w:rPr>
              <w:t>30299</w:t>
            </w:r>
          </w:p>
        </w:tc>
        <w:tc>
          <w:tcPr>
            <w:tcW w:w="189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auto"/>
                <w:sz w:val="22"/>
                <w:szCs w:val="22"/>
              </w:rPr>
            </w:pPr>
            <w:r>
              <w:rPr>
                <w:rFonts w:hint="eastAsia" w:ascii="宋体" w:hAnsi="宋体" w:cs="宋体"/>
                <w:color w:val="auto"/>
                <w:kern w:val="0"/>
                <w:sz w:val="22"/>
                <w:szCs w:val="22"/>
                <w:lang w:bidi="ar"/>
              </w:rPr>
              <w:t xml:space="preserve">  其他商品和服务支出</w:t>
            </w:r>
          </w:p>
        </w:tc>
        <w:tc>
          <w:tcPr>
            <w:tcW w:w="117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s="宋体"/>
                <w:color w:val="auto"/>
                <w:sz w:val="22"/>
                <w:szCs w:val="22"/>
              </w:rPr>
            </w:pPr>
            <w:r>
              <w:rPr>
                <w:rFonts w:hint="eastAsia" w:ascii="宋体" w:hAnsi="宋体" w:cs="宋体"/>
                <w:color w:val="auto"/>
                <w:kern w:val="0"/>
                <w:sz w:val="22"/>
                <w:szCs w:val="22"/>
                <w:lang w:bidi="ar"/>
              </w:rPr>
              <w:t>158.70</w:t>
            </w:r>
          </w:p>
        </w:tc>
      </w:tr>
      <w:tr>
        <w:tblPrEx>
          <w:tblCellMar>
            <w:top w:w="0" w:type="dxa"/>
            <w:left w:w="108" w:type="dxa"/>
            <w:bottom w:w="0" w:type="dxa"/>
            <w:right w:w="108" w:type="dxa"/>
          </w:tblCellMar>
        </w:tblPrEx>
        <w:trPr>
          <w:trHeight w:val="264" w:hRule="atLeast"/>
          <w:jc w:val="center"/>
        </w:trPr>
        <w:tc>
          <w:tcPr>
            <w:tcW w:w="91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auto"/>
                <w:sz w:val="22"/>
                <w:szCs w:val="22"/>
              </w:rPr>
            </w:pPr>
            <w:r>
              <w:rPr>
                <w:rFonts w:hint="eastAsia" w:ascii="宋体" w:hAnsi="宋体" w:cs="宋体"/>
                <w:color w:val="auto"/>
                <w:kern w:val="0"/>
                <w:sz w:val="22"/>
                <w:szCs w:val="22"/>
                <w:lang w:bidi="ar"/>
              </w:rPr>
              <w:t>30307</w:t>
            </w:r>
          </w:p>
        </w:tc>
        <w:tc>
          <w:tcPr>
            <w:tcW w:w="2949"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auto"/>
                <w:sz w:val="22"/>
                <w:szCs w:val="22"/>
              </w:rPr>
            </w:pPr>
            <w:r>
              <w:rPr>
                <w:rFonts w:hint="eastAsia" w:ascii="宋体" w:hAnsi="宋体" w:cs="宋体"/>
                <w:color w:val="auto"/>
                <w:kern w:val="0"/>
                <w:sz w:val="22"/>
                <w:szCs w:val="22"/>
                <w:lang w:bidi="ar"/>
              </w:rPr>
              <w:t xml:space="preserve">  医疗费补助</w:t>
            </w:r>
          </w:p>
        </w:tc>
        <w:tc>
          <w:tcPr>
            <w:tcW w:w="1122"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s="宋体"/>
                <w:color w:val="auto"/>
                <w:sz w:val="22"/>
                <w:szCs w:val="22"/>
              </w:rPr>
            </w:pPr>
            <w:r>
              <w:rPr>
                <w:rFonts w:hint="eastAsia" w:ascii="宋体" w:hAnsi="宋体" w:cs="宋体"/>
                <w:color w:val="auto"/>
                <w:kern w:val="0"/>
                <w:sz w:val="22"/>
                <w:szCs w:val="22"/>
                <w:lang w:bidi="ar"/>
              </w:rPr>
              <w:t>0.00</w:t>
            </w:r>
          </w:p>
        </w:tc>
        <w:tc>
          <w:tcPr>
            <w:tcW w:w="81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auto"/>
                <w:sz w:val="22"/>
                <w:szCs w:val="22"/>
              </w:rPr>
            </w:pPr>
            <w:r>
              <w:rPr>
                <w:rFonts w:hint="eastAsia" w:ascii="宋体" w:hAnsi="宋体" w:cs="宋体"/>
                <w:color w:val="auto"/>
                <w:kern w:val="0"/>
                <w:sz w:val="22"/>
                <w:szCs w:val="22"/>
                <w:lang w:bidi="ar"/>
              </w:rPr>
              <w:t>310</w:t>
            </w:r>
          </w:p>
        </w:tc>
        <w:tc>
          <w:tcPr>
            <w:tcW w:w="189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auto"/>
                <w:sz w:val="22"/>
                <w:szCs w:val="22"/>
              </w:rPr>
            </w:pPr>
            <w:r>
              <w:rPr>
                <w:rFonts w:hint="eastAsia" w:ascii="宋体" w:hAnsi="宋体" w:cs="宋体"/>
                <w:color w:val="auto"/>
                <w:kern w:val="0"/>
                <w:sz w:val="22"/>
                <w:szCs w:val="22"/>
                <w:lang w:bidi="ar"/>
              </w:rPr>
              <w:t>资本性支出</w:t>
            </w:r>
          </w:p>
        </w:tc>
        <w:tc>
          <w:tcPr>
            <w:tcW w:w="117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s="宋体"/>
                <w:color w:val="auto"/>
                <w:sz w:val="22"/>
                <w:szCs w:val="22"/>
              </w:rPr>
            </w:pPr>
            <w:r>
              <w:rPr>
                <w:rFonts w:hint="eastAsia" w:ascii="宋体" w:hAnsi="宋体" w:cs="宋体"/>
                <w:color w:val="auto"/>
                <w:kern w:val="0"/>
                <w:sz w:val="22"/>
                <w:szCs w:val="22"/>
                <w:lang w:bidi="ar"/>
              </w:rPr>
              <w:t>65.38</w:t>
            </w:r>
          </w:p>
        </w:tc>
      </w:tr>
      <w:tr>
        <w:tblPrEx>
          <w:tblCellMar>
            <w:top w:w="0" w:type="dxa"/>
            <w:left w:w="108" w:type="dxa"/>
            <w:bottom w:w="0" w:type="dxa"/>
            <w:right w:w="108" w:type="dxa"/>
          </w:tblCellMar>
        </w:tblPrEx>
        <w:trPr>
          <w:trHeight w:val="264" w:hRule="atLeast"/>
          <w:jc w:val="center"/>
        </w:trPr>
        <w:tc>
          <w:tcPr>
            <w:tcW w:w="91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auto"/>
                <w:sz w:val="22"/>
                <w:szCs w:val="22"/>
              </w:rPr>
            </w:pPr>
            <w:r>
              <w:rPr>
                <w:rFonts w:hint="eastAsia" w:ascii="宋体" w:hAnsi="宋体" w:cs="宋体"/>
                <w:color w:val="auto"/>
                <w:kern w:val="0"/>
                <w:sz w:val="22"/>
                <w:szCs w:val="22"/>
                <w:lang w:bidi="ar"/>
              </w:rPr>
              <w:t>30308</w:t>
            </w:r>
          </w:p>
        </w:tc>
        <w:tc>
          <w:tcPr>
            <w:tcW w:w="2949"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auto"/>
                <w:sz w:val="22"/>
                <w:szCs w:val="22"/>
              </w:rPr>
            </w:pPr>
            <w:r>
              <w:rPr>
                <w:rFonts w:hint="eastAsia" w:ascii="宋体" w:hAnsi="宋体" w:cs="宋体"/>
                <w:color w:val="auto"/>
                <w:kern w:val="0"/>
                <w:sz w:val="22"/>
                <w:szCs w:val="22"/>
                <w:lang w:bidi="ar"/>
              </w:rPr>
              <w:t xml:space="preserve">  助学金</w:t>
            </w:r>
          </w:p>
        </w:tc>
        <w:tc>
          <w:tcPr>
            <w:tcW w:w="1122"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s="宋体"/>
                <w:color w:val="auto"/>
                <w:sz w:val="22"/>
                <w:szCs w:val="22"/>
              </w:rPr>
            </w:pPr>
            <w:r>
              <w:rPr>
                <w:rFonts w:hint="eastAsia" w:ascii="宋体" w:hAnsi="宋体" w:cs="宋体"/>
                <w:color w:val="auto"/>
                <w:kern w:val="0"/>
                <w:sz w:val="22"/>
                <w:szCs w:val="22"/>
                <w:lang w:bidi="ar"/>
              </w:rPr>
              <w:t>9.85</w:t>
            </w:r>
          </w:p>
        </w:tc>
        <w:tc>
          <w:tcPr>
            <w:tcW w:w="81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auto"/>
                <w:sz w:val="22"/>
                <w:szCs w:val="22"/>
              </w:rPr>
            </w:pPr>
            <w:r>
              <w:rPr>
                <w:rFonts w:hint="eastAsia" w:ascii="宋体" w:hAnsi="宋体" w:cs="宋体"/>
                <w:color w:val="auto"/>
                <w:kern w:val="0"/>
                <w:sz w:val="22"/>
                <w:szCs w:val="22"/>
                <w:lang w:bidi="ar"/>
              </w:rPr>
              <w:t>31001</w:t>
            </w:r>
          </w:p>
        </w:tc>
        <w:tc>
          <w:tcPr>
            <w:tcW w:w="189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auto"/>
                <w:sz w:val="22"/>
                <w:szCs w:val="22"/>
              </w:rPr>
            </w:pPr>
            <w:r>
              <w:rPr>
                <w:rFonts w:hint="eastAsia" w:ascii="宋体" w:hAnsi="宋体" w:cs="宋体"/>
                <w:color w:val="auto"/>
                <w:kern w:val="0"/>
                <w:sz w:val="22"/>
                <w:szCs w:val="22"/>
                <w:lang w:bidi="ar"/>
              </w:rPr>
              <w:t xml:space="preserve">  房屋建筑物购建</w:t>
            </w:r>
          </w:p>
        </w:tc>
        <w:tc>
          <w:tcPr>
            <w:tcW w:w="117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s="宋体"/>
                <w:color w:val="auto"/>
                <w:sz w:val="22"/>
                <w:szCs w:val="22"/>
              </w:rPr>
            </w:pPr>
            <w:r>
              <w:rPr>
                <w:rFonts w:hint="eastAsia" w:ascii="宋体" w:hAnsi="宋体" w:cs="宋体"/>
                <w:color w:val="auto"/>
                <w:kern w:val="0"/>
                <w:sz w:val="22"/>
                <w:szCs w:val="22"/>
                <w:lang w:bidi="ar"/>
              </w:rPr>
              <w:t>0.00</w:t>
            </w:r>
          </w:p>
        </w:tc>
      </w:tr>
      <w:tr>
        <w:tblPrEx>
          <w:tblCellMar>
            <w:top w:w="0" w:type="dxa"/>
            <w:left w:w="108" w:type="dxa"/>
            <w:bottom w:w="0" w:type="dxa"/>
            <w:right w:w="108" w:type="dxa"/>
          </w:tblCellMar>
        </w:tblPrEx>
        <w:trPr>
          <w:trHeight w:val="264" w:hRule="atLeast"/>
          <w:jc w:val="center"/>
        </w:trPr>
        <w:tc>
          <w:tcPr>
            <w:tcW w:w="91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auto"/>
                <w:sz w:val="22"/>
                <w:szCs w:val="22"/>
              </w:rPr>
            </w:pPr>
            <w:r>
              <w:rPr>
                <w:rFonts w:hint="eastAsia" w:ascii="宋体" w:hAnsi="宋体" w:cs="宋体"/>
                <w:color w:val="auto"/>
                <w:kern w:val="0"/>
                <w:sz w:val="22"/>
                <w:szCs w:val="22"/>
                <w:lang w:bidi="ar"/>
              </w:rPr>
              <w:t>30309</w:t>
            </w:r>
          </w:p>
        </w:tc>
        <w:tc>
          <w:tcPr>
            <w:tcW w:w="2949"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auto"/>
                <w:sz w:val="22"/>
                <w:szCs w:val="22"/>
              </w:rPr>
            </w:pPr>
            <w:r>
              <w:rPr>
                <w:rFonts w:hint="eastAsia" w:ascii="宋体" w:hAnsi="宋体" w:cs="宋体"/>
                <w:color w:val="auto"/>
                <w:kern w:val="0"/>
                <w:sz w:val="22"/>
                <w:szCs w:val="22"/>
                <w:lang w:bidi="ar"/>
              </w:rPr>
              <w:t xml:space="preserve">  奖励金</w:t>
            </w:r>
          </w:p>
        </w:tc>
        <w:tc>
          <w:tcPr>
            <w:tcW w:w="1122"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s="宋体"/>
                <w:color w:val="auto"/>
                <w:sz w:val="22"/>
                <w:szCs w:val="22"/>
              </w:rPr>
            </w:pPr>
            <w:r>
              <w:rPr>
                <w:rFonts w:hint="eastAsia" w:ascii="宋体" w:hAnsi="宋体" w:cs="宋体"/>
                <w:color w:val="auto"/>
                <w:kern w:val="0"/>
                <w:sz w:val="22"/>
                <w:szCs w:val="22"/>
                <w:lang w:bidi="ar"/>
              </w:rPr>
              <w:t>0.00</w:t>
            </w:r>
          </w:p>
        </w:tc>
        <w:tc>
          <w:tcPr>
            <w:tcW w:w="81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auto"/>
                <w:sz w:val="22"/>
                <w:szCs w:val="22"/>
              </w:rPr>
            </w:pPr>
            <w:r>
              <w:rPr>
                <w:rFonts w:hint="eastAsia" w:ascii="宋体" w:hAnsi="宋体" w:cs="宋体"/>
                <w:color w:val="auto"/>
                <w:kern w:val="0"/>
                <w:sz w:val="22"/>
                <w:szCs w:val="22"/>
                <w:lang w:bidi="ar"/>
              </w:rPr>
              <w:t>31002</w:t>
            </w:r>
          </w:p>
        </w:tc>
        <w:tc>
          <w:tcPr>
            <w:tcW w:w="189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auto"/>
                <w:sz w:val="22"/>
                <w:szCs w:val="22"/>
              </w:rPr>
            </w:pPr>
            <w:r>
              <w:rPr>
                <w:rFonts w:hint="eastAsia" w:ascii="宋体" w:hAnsi="宋体" w:cs="宋体"/>
                <w:color w:val="auto"/>
                <w:kern w:val="0"/>
                <w:sz w:val="22"/>
                <w:szCs w:val="22"/>
                <w:lang w:bidi="ar"/>
              </w:rPr>
              <w:t xml:space="preserve">  办公设备购置</w:t>
            </w:r>
          </w:p>
        </w:tc>
        <w:tc>
          <w:tcPr>
            <w:tcW w:w="117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s="宋体"/>
                <w:color w:val="auto"/>
                <w:sz w:val="22"/>
                <w:szCs w:val="22"/>
              </w:rPr>
            </w:pPr>
            <w:r>
              <w:rPr>
                <w:rFonts w:hint="eastAsia" w:ascii="宋体" w:hAnsi="宋体" w:cs="宋体"/>
                <w:color w:val="auto"/>
                <w:kern w:val="0"/>
                <w:sz w:val="22"/>
                <w:szCs w:val="22"/>
                <w:lang w:bidi="ar"/>
              </w:rPr>
              <w:t>11.75</w:t>
            </w:r>
          </w:p>
        </w:tc>
      </w:tr>
      <w:tr>
        <w:tblPrEx>
          <w:tblCellMar>
            <w:top w:w="0" w:type="dxa"/>
            <w:left w:w="108" w:type="dxa"/>
            <w:bottom w:w="0" w:type="dxa"/>
            <w:right w:w="108" w:type="dxa"/>
          </w:tblCellMar>
        </w:tblPrEx>
        <w:trPr>
          <w:trHeight w:val="264" w:hRule="atLeast"/>
          <w:jc w:val="center"/>
        </w:trPr>
        <w:tc>
          <w:tcPr>
            <w:tcW w:w="91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auto"/>
                <w:sz w:val="22"/>
                <w:szCs w:val="22"/>
              </w:rPr>
            </w:pPr>
            <w:r>
              <w:rPr>
                <w:rFonts w:hint="eastAsia" w:ascii="宋体" w:hAnsi="宋体" w:cs="宋体"/>
                <w:color w:val="auto"/>
                <w:kern w:val="0"/>
                <w:sz w:val="22"/>
                <w:szCs w:val="22"/>
                <w:lang w:bidi="ar"/>
              </w:rPr>
              <w:t>30310</w:t>
            </w:r>
          </w:p>
        </w:tc>
        <w:tc>
          <w:tcPr>
            <w:tcW w:w="2949"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auto"/>
                <w:sz w:val="22"/>
                <w:szCs w:val="22"/>
              </w:rPr>
            </w:pPr>
            <w:r>
              <w:rPr>
                <w:rFonts w:hint="eastAsia" w:ascii="宋体" w:hAnsi="宋体" w:cs="宋体"/>
                <w:color w:val="auto"/>
                <w:kern w:val="0"/>
                <w:sz w:val="22"/>
                <w:szCs w:val="22"/>
                <w:lang w:bidi="ar"/>
              </w:rPr>
              <w:t xml:space="preserve">  个人农业生产补贴</w:t>
            </w:r>
          </w:p>
        </w:tc>
        <w:tc>
          <w:tcPr>
            <w:tcW w:w="1122"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s="宋体"/>
                <w:color w:val="auto"/>
                <w:sz w:val="22"/>
                <w:szCs w:val="22"/>
              </w:rPr>
            </w:pPr>
            <w:r>
              <w:rPr>
                <w:rFonts w:hint="eastAsia" w:ascii="宋体" w:hAnsi="宋体" w:cs="宋体"/>
                <w:color w:val="auto"/>
                <w:kern w:val="0"/>
                <w:sz w:val="22"/>
                <w:szCs w:val="22"/>
                <w:lang w:bidi="ar"/>
              </w:rPr>
              <w:t>0.00</w:t>
            </w:r>
          </w:p>
        </w:tc>
        <w:tc>
          <w:tcPr>
            <w:tcW w:w="81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auto"/>
                <w:sz w:val="22"/>
                <w:szCs w:val="22"/>
              </w:rPr>
            </w:pPr>
            <w:r>
              <w:rPr>
                <w:rFonts w:hint="eastAsia" w:ascii="宋体" w:hAnsi="宋体" w:cs="宋体"/>
                <w:color w:val="auto"/>
                <w:kern w:val="0"/>
                <w:sz w:val="22"/>
                <w:szCs w:val="22"/>
                <w:lang w:bidi="ar"/>
              </w:rPr>
              <w:t>31003</w:t>
            </w:r>
          </w:p>
        </w:tc>
        <w:tc>
          <w:tcPr>
            <w:tcW w:w="189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auto"/>
                <w:sz w:val="22"/>
                <w:szCs w:val="22"/>
              </w:rPr>
            </w:pPr>
            <w:r>
              <w:rPr>
                <w:rFonts w:hint="eastAsia" w:ascii="宋体" w:hAnsi="宋体" w:cs="宋体"/>
                <w:color w:val="auto"/>
                <w:kern w:val="0"/>
                <w:sz w:val="22"/>
                <w:szCs w:val="22"/>
                <w:lang w:bidi="ar"/>
              </w:rPr>
              <w:t xml:space="preserve">  专用设备购置</w:t>
            </w:r>
          </w:p>
        </w:tc>
        <w:tc>
          <w:tcPr>
            <w:tcW w:w="117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s="宋体"/>
                <w:color w:val="auto"/>
                <w:sz w:val="22"/>
                <w:szCs w:val="22"/>
              </w:rPr>
            </w:pPr>
            <w:r>
              <w:rPr>
                <w:rFonts w:hint="eastAsia" w:ascii="宋体" w:hAnsi="宋体" w:cs="宋体"/>
                <w:color w:val="auto"/>
                <w:kern w:val="0"/>
                <w:sz w:val="22"/>
                <w:szCs w:val="22"/>
                <w:lang w:bidi="ar"/>
              </w:rPr>
              <w:t>14.76</w:t>
            </w:r>
          </w:p>
        </w:tc>
      </w:tr>
      <w:tr>
        <w:tblPrEx>
          <w:tblCellMar>
            <w:top w:w="0" w:type="dxa"/>
            <w:left w:w="108" w:type="dxa"/>
            <w:bottom w:w="0" w:type="dxa"/>
            <w:right w:w="108" w:type="dxa"/>
          </w:tblCellMar>
        </w:tblPrEx>
        <w:trPr>
          <w:trHeight w:val="264" w:hRule="atLeast"/>
          <w:jc w:val="center"/>
        </w:trPr>
        <w:tc>
          <w:tcPr>
            <w:tcW w:w="91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auto"/>
                <w:sz w:val="22"/>
                <w:szCs w:val="22"/>
              </w:rPr>
            </w:pPr>
            <w:r>
              <w:rPr>
                <w:rFonts w:hint="eastAsia" w:ascii="宋体" w:hAnsi="宋体" w:cs="宋体"/>
                <w:color w:val="auto"/>
                <w:kern w:val="0"/>
                <w:sz w:val="22"/>
                <w:szCs w:val="22"/>
                <w:lang w:bidi="ar"/>
              </w:rPr>
              <w:t>30311</w:t>
            </w:r>
          </w:p>
        </w:tc>
        <w:tc>
          <w:tcPr>
            <w:tcW w:w="2949"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auto"/>
                <w:sz w:val="22"/>
                <w:szCs w:val="22"/>
              </w:rPr>
            </w:pPr>
            <w:r>
              <w:rPr>
                <w:rFonts w:hint="eastAsia" w:ascii="宋体" w:hAnsi="宋体" w:cs="宋体"/>
                <w:color w:val="auto"/>
                <w:kern w:val="0"/>
                <w:sz w:val="22"/>
                <w:szCs w:val="22"/>
                <w:lang w:bidi="ar"/>
              </w:rPr>
              <w:t xml:space="preserve">  代缴社会保险费</w:t>
            </w:r>
          </w:p>
        </w:tc>
        <w:tc>
          <w:tcPr>
            <w:tcW w:w="1122"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s="宋体"/>
                <w:color w:val="auto"/>
                <w:sz w:val="22"/>
                <w:szCs w:val="22"/>
              </w:rPr>
            </w:pPr>
            <w:r>
              <w:rPr>
                <w:rFonts w:hint="eastAsia" w:ascii="宋体" w:hAnsi="宋体" w:cs="宋体"/>
                <w:color w:val="auto"/>
                <w:kern w:val="0"/>
                <w:sz w:val="22"/>
                <w:szCs w:val="22"/>
                <w:lang w:bidi="ar"/>
              </w:rPr>
              <w:t>0.00</w:t>
            </w:r>
          </w:p>
        </w:tc>
        <w:tc>
          <w:tcPr>
            <w:tcW w:w="81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auto"/>
                <w:sz w:val="22"/>
                <w:szCs w:val="22"/>
              </w:rPr>
            </w:pPr>
            <w:r>
              <w:rPr>
                <w:rFonts w:hint="eastAsia" w:ascii="宋体" w:hAnsi="宋体" w:cs="宋体"/>
                <w:color w:val="auto"/>
                <w:kern w:val="0"/>
                <w:sz w:val="22"/>
                <w:szCs w:val="22"/>
                <w:lang w:bidi="ar"/>
              </w:rPr>
              <w:t>31022</w:t>
            </w:r>
          </w:p>
        </w:tc>
        <w:tc>
          <w:tcPr>
            <w:tcW w:w="189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auto"/>
                <w:sz w:val="22"/>
                <w:szCs w:val="22"/>
              </w:rPr>
            </w:pPr>
            <w:r>
              <w:rPr>
                <w:rFonts w:hint="eastAsia" w:ascii="宋体" w:hAnsi="宋体" w:cs="宋体"/>
                <w:color w:val="auto"/>
                <w:kern w:val="0"/>
                <w:sz w:val="22"/>
                <w:szCs w:val="22"/>
                <w:lang w:bidi="ar"/>
              </w:rPr>
              <w:t xml:space="preserve">  无形资产购置</w:t>
            </w:r>
          </w:p>
        </w:tc>
        <w:tc>
          <w:tcPr>
            <w:tcW w:w="117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s="宋体"/>
                <w:color w:val="auto"/>
                <w:sz w:val="22"/>
                <w:szCs w:val="22"/>
              </w:rPr>
            </w:pPr>
            <w:r>
              <w:rPr>
                <w:rFonts w:hint="eastAsia" w:ascii="宋体" w:hAnsi="宋体" w:cs="宋体"/>
                <w:color w:val="auto"/>
                <w:kern w:val="0"/>
                <w:sz w:val="22"/>
                <w:szCs w:val="22"/>
                <w:lang w:bidi="ar"/>
              </w:rPr>
              <w:t>35.87</w:t>
            </w:r>
          </w:p>
        </w:tc>
      </w:tr>
      <w:tr>
        <w:tblPrEx>
          <w:tblCellMar>
            <w:top w:w="0" w:type="dxa"/>
            <w:left w:w="108" w:type="dxa"/>
            <w:bottom w:w="0" w:type="dxa"/>
            <w:right w:w="108" w:type="dxa"/>
          </w:tblCellMar>
        </w:tblPrEx>
        <w:trPr>
          <w:trHeight w:val="264" w:hRule="atLeast"/>
          <w:jc w:val="center"/>
        </w:trPr>
        <w:tc>
          <w:tcPr>
            <w:tcW w:w="91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auto"/>
                <w:sz w:val="22"/>
                <w:szCs w:val="22"/>
              </w:rPr>
            </w:pPr>
            <w:r>
              <w:rPr>
                <w:rFonts w:hint="eastAsia" w:ascii="宋体" w:hAnsi="宋体" w:cs="宋体"/>
                <w:color w:val="auto"/>
                <w:kern w:val="0"/>
                <w:sz w:val="22"/>
                <w:szCs w:val="22"/>
                <w:lang w:bidi="ar"/>
              </w:rPr>
              <w:t>30399</w:t>
            </w:r>
          </w:p>
        </w:tc>
        <w:tc>
          <w:tcPr>
            <w:tcW w:w="2949"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auto"/>
                <w:sz w:val="22"/>
                <w:szCs w:val="22"/>
              </w:rPr>
            </w:pPr>
            <w:r>
              <w:rPr>
                <w:rFonts w:hint="eastAsia" w:ascii="宋体" w:hAnsi="宋体" w:cs="宋体"/>
                <w:color w:val="auto"/>
                <w:kern w:val="0"/>
                <w:sz w:val="22"/>
                <w:szCs w:val="22"/>
                <w:lang w:bidi="ar"/>
              </w:rPr>
              <w:t xml:space="preserve">  其他对个人和家庭的补助</w:t>
            </w:r>
          </w:p>
        </w:tc>
        <w:tc>
          <w:tcPr>
            <w:tcW w:w="1122"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s="宋体"/>
                <w:color w:val="auto"/>
                <w:sz w:val="22"/>
                <w:szCs w:val="22"/>
              </w:rPr>
            </w:pPr>
            <w:r>
              <w:rPr>
                <w:rFonts w:hint="eastAsia" w:ascii="宋体" w:hAnsi="宋体" w:cs="宋体"/>
                <w:color w:val="auto"/>
                <w:kern w:val="0"/>
                <w:sz w:val="22"/>
                <w:szCs w:val="22"/>
                <w:lang w:bidi="ar"/>
              </w:rPr>
              <w:t>30.69</w:t>
            </w:r>
          </w:p>
        </w:tc>
        <w:tc>
          <w:tcPr>
            <w:tcW w:w="813"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s="宋体"/>
                <w:color w:val="auto"/>
                <w:sz w:val="22"/>
                <w:szCs w:val="22"/>
              </w:rPr>
            </w:pPr>
          </w:p>
        </w:tc>
        <w:tc>
          <w:tcPr>
            <w:tcW w:w="189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s="宋体"/>
                <w:color w:val="auto"/>
                <w:kern w:val="0"/>
                <w:sz w:val="22"/>
                <w:szCs w:val="22"/>
                <w:lang w:bidi="ar"/>
              </w:rPr>
            </w:pPr>
          </w:p>
        </w:tc>
        <w:tc>
          <w:tcPr>
            <w:tcW w:w="1170" w:type="dxa"/>
            <w:tcBorders>
              <w:top w:val="single" w:color="auto" w:sz="4" w:space="0"/>
              <w:left w:val="single" w:color="auto" w:sz="4" w:space="0"/>
              <w:bottom w:val="single" w:color="auto" w:sz="4" w:space="0"/>
              <w:right w:val="single" w:color="auto" w:sz="4" w:space="0"/>
            </w:tcBorders>
          </w:tcPr>
          <w:p>
            <w:pPr>
              <w:widowControl/>
              <w:jc w:val="left"/>
              <w:rPr>
                <w:rFonts w:ascii="宋体" w:hAnsi="宋体" w:cs="Arial"/>
                <w:color w:val="auto"/>
                <w:kern w:val="0"/>
                <w:sz w:val="22"/>
                <w:szCs w:val="22"/>
              </w:rPr>
            </w:pPr>
          </w:p>
        </w:tc>
      </w:tr>
      <w:tr>
        <w:tblPrEx>
          <w:tblCellMar>
            <w:top w:w="0" w:type="dxa"/>
            <w:left w:w="108" w:type="dxa"/>
            <w:bottom w:w="0" w:type="dxa"/>
            <w:right w:w="108" w:type="dxa"/>
          </w:tblCellMar>
        </w:tblPrEx>
        <w:trPr>
          <w:trHeight w:val="264" w:hRule="atLeast"/>
          <w:jc w:val="center"/>
        </w:trPr>
        <w:tc>
          <w:tcPr>
            <w:tcW w:w="3865"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lang w:bidi="ar"/>
              </w:rPr>
              <w:t>人员经费合计</w:t>
            </w:r>
          </w:p>
        </w:tc>
        <w:tc>
          <w:tcPr>
            <w:tcW w:w="1122"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s="宋体"/>
                <w:color w:val="auto"/>
                <w:kern w:val="0"/>
                <w:sz w:val="22"/>
                <w:szCs w:val="22"/>
                <w:lang w:bidi="ar"/>
              </w:rPr>
            </w:pPr>
            <w:r>
              <w:rPr>
                <w:rFonts w:hint="eastAsia" w:ascii="宋体" w:hAnsi="宋体" w:cs="宋体"/>
                <w:color w:val="auto"/>
                <w:kern w:val="0"/>
                <w:sz w:val="22"/>
                <w:szCs w:val="22"/>
                <w:lang w:bidi="ar"/>
              </w:rPr>
              <w:t>6,301.07</w:t>
            </w:r>
          </w:p>
        </w:tc>
        <w:tc>
          <w:tcPr>
            <w:tcW w:w="2703"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kern w:val="0"/>
                <w:sz w:val="22"/>
                <w:szCs w:val="22"/>
                <w:lang w:bidi="ar"/>
              </w:rPr>
            </w:pPr>
            <w:r>
              <w:rPr>
                <w:rFonts w:hint="eastAsia" w:ascii="宋体" w:hAnsi="宋体" w:cs="宋体"/>
                <w:color w:val="auto"/>
                <w:kern w:val="0"/>
                <w:sz w:val="22"/>
                <w:szCs w:val="22"/>
                <w:lang w:bidi="ar"/>
              </w:rPr>
              <w:t>公用经费合计</w:t>
            </w:r>
          </w:p>
        </w:tc>
        <w:tc>
          <w:tcPr>
            <w:tcW w:w="1170" w:type="dxa"/>
            <w:tcBorders>
              <w:top w:val="single" w:color="auto" w:sz="4" w:space="0"/>
              <w:left w:val="single" w:color="auto" w:sz="4" w:space="0"/>
              <w:bottom w:val="single" w:color="auto" w:sz="4" w:space="0"/>
              <w:right w:val="single" w:color="auto" w:sz="4" w:space="0"/>
            </w:tcBorders>
          </w:tcPr>
          <w:p>
            <w:pPr>
              <w:widowControl/>
              <w:jc w:val="left"/>
              <w:rPr>
                <w:rFonts w:ascii="宋体" w:hAnsi="宋体" w:cs="Arial"/>
                <w:color w:val="auto"/>
                <w:kern w:val="0"/>
                <w:sz w:val="22"/>
                <w:szCs w:val="22"/>
              </w:rPr>
            </w:pPr>
            <w:r>
              <w:rPr>
                <w:rFonts w:hint="eastAsia" w:ascii="宋体" w:hAnsi="宋体" w:cs="Arial"/>
                <w:color w:val="auto"/>
                <w:kern w:val="0"/>
                <w:sz w:val="22"/>
                <w:szCs w:val="22"/>
              </w:rPr>
              <w:t>1198.98</w:t>
            </w:r>
          </w:p>
        </w:tc>
      </w:tr>
    </w:tbl>
    <w:p>
      <w:pPr>
        <w:rPr>
          <w:color w:val="auto"/>
        </w:rPr>
        <w:sectPr>
          <w:pgSz w:w="11906" w:h="16838"/>
          <w:pgMar w:top="1440" w:right="1797" w:bottom="1440" w:left="1797" w:header="851" w:footer="992" w:gutter="0"/>
          <w:pgNumType w:fmt="numberInDash"/>
          <w:cols w:space="720" w:num="1"/>
          <w:docGrid w:type="lines" w:linePitch="312" w:charSpace="0"/>
        </w:sectPr>
      </w:pPr>
      <w:r>
        <w:rPr>
          <w:rFonts w:hint="eastAsia"/>
          <w:color w:val="auto"/>
        </w:rPr>
        <w:t>注：本表反映</w:t>
      </w:r>
      <w:r>
        <w:rPr>
          <w:rFonts w:hint="eastAsia"/>
          <w:color w:val="auto"/>
          <w:lang w:val="en-US" w:eastAsia="zh-CN"/>
        </w:rPr>
        <w:t>单位</w:t>
      </w:r>
      <w:r>
        <w:rPr>
          <w:rFonts w:hint="eastAsia"/>
          <w:color w:val="auto"/>
        </w:rPr>
        <w:t>本年度一般公共预算财政拨款基本支出明细情况。</w:t>
      </w:r>
    </w:p>
    <w:p>
      <w:pPr>
        <w:jc w:val="center"/>
        <w:rPr>
          <w:rFonts w:ascii="方正小标宋简体" w:hAnsi="宋体" w:eastAsia="方正小标宋简体" w:cs="宋体"/>
          <w:color w:val="auto"/>
          <w:kern w:val="0"/>
          <w:sz w:val="36"/>
          <w:szCs w:val="36"/>
        </w:rPr>
      </w:pPr>
    </w:p>
    <w:p>
      <w:pPr>
        <w:jc w:val="center"/>
        <w:rPr>
          <w:rFonts w:ascii="方正小标宋简体" w:hAnsi="宋体" w:eastAsia="方正小标宋简体" w:cs="宋体"/>
          <w:color w:val="auto"/>
          <w:kern w:val="0"/>
          <w:sz w:val="36"/>
          <w:szCs w:val="36"/>
        </w:rPr>
      </w:pPr>
      <w:r>
        <w:rPr>
          <w:rFonts w:hint="eastAsia" w:ascii="方正小标宋简体" w:hAnsi="宋体" w:eastAsia="方正小标宋简体" w:cs="宋体"/>
          <w:color w:val="auto"/>
          <w:kern w:val="0"/>
          <w:sz w:val="36"/>
          <w:szCs w:val="36"/>
        </w:rPr>
        <w:t>表七：</w:t>
      </w:r>
      <w:r>
        <w:rPr>
          <w:rFonts w:hint="eastAsia" w:ascii="方正小标宋简体" w:eastAsia="方正小标宋简体"/>
          <w:color w:val="auto"/>
          <w:sz w:val="36"/>
          <w:szCs w:val="36"/>
        </w:rPr>
        <w:t>一般</w:t>
      </w:r>
      <w:r>
        <w:rPr>
          <w:rFonts w:hint="eastAsia" w:ascii="方正小标宋简体" w:hAnsi="宋体" w:eastAsia="方正小标宋简体" w:cs="宋体"/>
          <w:color w:val="auto"/>
          <w:kern w:val="0"/>
          <w:sz w:val="36"/>
          <w:szCs w:val="36"/>
        </w:rPr>
        <w:t>公共预算财政拨款安排的“</w:t>
      </w:r>
      <w:r>
        <w:rPr>
          <w:rFonts w:ascii="方正小标宋简体" w:hAnsi="宋体" w:eastAsia="方正小标宋简体" w:cs="宋体"/>
          <w:color w:val="auto"/>
          <w:kern w:val="0"/>
          <w:sz w:val="36"/>
          <w:szCs w:val="36"/>
        </w:rPr>
        <w:t>三公</w:t>
      </w:r>
      <w:r>
        <w:rPr>
          <w:rFonts w:hint="eastAsia" w:ascii="方正小标宋简体" w:hAnsi="宋体" w:eastAsia="方正小标宋简体" w:cs="宋体"/>
          <w:color w:val="auto"/>
          <w:kern w:val="0"/>
          <w:sz w:val="36"/>
          <w:szCs w:val="36"/>
        </w:rPr>
        <w:t>”</w:t>
      </w:r>
      <w:r>
        <w:rPr>
          <w:rFonts w:ascii="方正小标宋简体" w:hAnsi="宋体" w:eastAsia="方正小标宋简体" w:cs="宋体"/>
          <w:color w:val="auto"/>
          <w:kern w:val="0"/>
          <w:sz w:val="36"/>
          <w:szCs w:val="36"/>
        </w:rPr>
        <w:t>经费</w:t>
      </w:r>
      <w:r>
        <w:rPr>
          <w:rFonts w:hint="eastAsia" w:ascii="方正小标宋简体" w:hAnsi="宋体" w:eastAsia="方正小标宋简体" w:cs="宋体"/>
          <w:color w:val="auto"/>
          <w:kern w:val="0"/>
          <w:sz w:val="36"/>
          <w:szCs w:val="36"/>
        </w:rPr>
        <w:t>支出决算表</w:t>
      </w:r>
    </w:p>
    <w:p>
      <w:pPr>
        <w:rPr>
          <w:color w:val="auto"/>
        </w:rPr>
      </w:pPr>
    </w:p>
    <w:p>
      <w:pPr>
        <w:jc w:val="right"/>
        <w:rPr>
          <w:color w:val="auto"/>
        </w:rPr>
      </w:pPr>
      <w:r>
        <w:rPr>
          <w:rFonts w:hint="eastAsia"/>
          <w:color w:val="auto"/>
        </w:rPr>
        <w:t>单位：万元</w:t>
      </w:r>
    </w:p>
    <w:tbl>
      <w:tblPr>
        <w:tblStyle w:val="6"/>
        <w:tblW w:w="0" w:type="auto"/>
        <w:jc w:val="center"/>
        <w:tblLayout w:type="fixed"/>
        <w:tblCellMar>
          <w:top w:w="0" w:type="dxa"/>
          <w:left w:w="108" w:type="dxa"/>
          <w:bottom w:w="0" w:type="dxa"/>
          <w:right w:w="108" w:type="dxa"/>
        </w:tblCellMar>
      </w:tblPr>
      <w:tblGrid>
        <w:gridCol w:w="829"/>
        <w:gridCol w:w="1603"/>
        <w:gridCol w:w="828"/>
        <w:gridCol w:w="1242"/>
        <w:gridCol w:w="1242"/>
        <w:gridCol w:w="1216"/>
        <w:gridCol w:w="806"/>
        <w:gridCol w:w="1560"/>
        <w:gridCol w:w="806"/>
        <w:gridCol w:w="1398"/>
        <w:gridCol w:w="1208"/>
        <w:gridCol w:w="1183"/>
      </w:tblGrid>
      <w:tr>
        <w:tblPrEx>
          <w:tblCellMar>
            <w:top w:w="0" w:type="dxa"/>
            <w:left w:w="108" w:type="dxa"/>
            <w:bottom w:w="0" w:type="dxa"/>
            <w:right w:w="108" w:type="dxa"/>
          </w:tblCellMar>
        </w:tblPrEx>
        <w:trPr>
          <w:trHeight w:val="540" w:hRule="atLeast"/>
          <w:jc w:val="center"/>
        </w:trPr>
        <w:tc>
          <w:tcPr>
            <w:tcW w:w="6960"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auto"/>
                <w:kern w:val="0"/>
                <w:sz w:val="22"/>
                <w:szCs w:val="22"/>
              </w:rPr>
            </w:pPr>
            <w:r>
              <w:rPr>
                <w:rFonts w:hint="eastAsia" w:ascii="宋体" w:hAnsi="宋体" w:cs="Arial"/>
                <w:color w:val="auto"/>
                <w:kern w:val="0"/>
                <w:sz w:val="22"/>
                <w:szCs w:val="22"/>
              </w:rPr>
              <w:t>2020年度预算数</w:t>
            </w:r>
          </w:p>
        </w:tc>
        <w:tc>
          <w:tcPr>
            <w:tcW w:w="6961" w:type="dxa"/>
            <w:gridSpan w:val="6"/>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auto"/>
                <w:kern w:val="0"/>
                <w:sz w:val="22"/>
                <w:szCs w:val="22"/>
              </w:rPr>
            </w:pPr>
            <w:r>
              <w:rPr>
                <w:rFonts w:hint="eastAsia" w:ascii="宋体" w:hAnsi="宋体" w:cs="Arial"/>
                <w:color w:val="auto"/>
                <w:kern w:val="0"/>
                <w:sz w:val="22"/>
                <w:szCs w:val="22"/>
              </w:rPr>
              <w:t>2020年度决算数</w:t>
            </w:r>
          </w:p>
        </w:tc>
      </w:tr>
      <w:tr>
        <w:tblPrEx>
          <w:tblCellMar>
            <w:top w:w="0" w:type="dxa"/>
            <w:left w:w="108" w:type="dxa"/>
            <w:bottom w:w="0" w:type="dxa"/>
            <w:right w:w="108" w:type="dxa"/>
          </w:tblCellMar>
        </w:tblPrEx>
        <w:trPr>
          <w:trHeight w:val="396" w:hRule="atLeast"/>
          <w:jc w:val="center"/>
        </w:trPr>
        <w:tc>
          <w:tcPr>
            <w:tcW w:w="829"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auto"/>
                <w:kern w:val="0"/>
                <w:sz w:val="22"/>
                <w:szCs w:val="22"/>
              </w:rPr>
            </w:pPr>
            <w:r>
              <w:rPr>
                <w:rFonts w:hint="eastAsia" w:ascii="宋体" w:hAnsi="宋体" w:cs="Arial"/>
                <w:color w:val="auto"/>
                <w:kern w:val="0"/>
                <w:sz w:val="22"/>
                <w:szCs w:val="22"/>
              </w:rPr>
              <w:t>合计</w:t>
            </w:r>
          </w:p>
        </w:tc>
        <w:tc>
          <w:tcPr>
            <w:tcW w:w="1603" w:type="dxa"/>
            <w:vMerge w:val="restart"/>
            <w:tcBorders>
              <w:top w:val="nil"/>
              <w:left w:val="nil"/>
              <w:right w:val="single" w:color="auto" w:sz="4" w:space="0"/>
            </w:tcBorders>
            <w:vAlign w:val="center"/>
          </w:tcPr>
          <w:p>
            <w:pPr>
              <w:widowControl/>
              <w:jc w:val="center"/>
              <w:rPr>
                <w:rFonts w:ascii="宋体" w:hAnsi="宋体" w:cs="Arial"/>
                <w:color w:val="auto"/>
                <w:kern w:val="0"/>
                <w:sz w:val="22"/>
                <w:szCs w:val="22"/>
              </w:rPr>
            </w:pPr>
            <w:r>
              <w:rPr>
                <w:rFonts w:hint="eastAsia" w:ascii="宋体" w:hAnsi="宋体" w:cs="Arial"/>
                <w:color w:val="auto"/>
                <w:kern w:val="0"/>
                <w:sz w:val="22"/>
                <w:szCs w:val="22"/>
              </w:rPr>
              <w:t>因公出国(境）费</w:t>
            </w:r>
          </w:p>
        </w:tc>
        <w:tc>
          <w:tcPr>
            <w:tcW w:w="3312"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auto"/>
                <w:kern w:val="0"/>
                <w:sz w:val="22"/>
                <w:szCs w:val="22"/>
              </w:rPr>
            </w:pPr>
            <w:r>
              <w:rPr>
                <w:rFonts w:hint="eastAsia" w:ascii="宋体" w:hAnsi="宋体" w:cs="Arial"/>
                <w:color w:val="auto"/>
                <w:kern w:val="0"/>
                <w:sz w:val="22"/>
                <w:szCs w:val="22"/>
              </w:rPr>
              <w:t>公务用车购置及运行费</w:t>
            </w:r>
          </w:p>
        </w:tc>
        <w:tc>
          <w:tcPr>
            <w:tcW w:w="1216" w:type="dxa"/>
            <w:vMerge w:val="restart"/>
            <w:tcBorders>
              <w:top w:val="nil"/>
              <w:left w:val="nil"/>
              <w:right w:val="single" w:color="auto" w:sz="4" w:space="0"/>
            </w:tcBorders>
            <w:vAlign w:val="center"/>
          </w:tcPr>
          <w:p>
            <w:pPr>
              <w:widowControl/>
              <w:jc w:val="center"/>
              <w:rPr>
                <w:rFonts w:ascii="宋体" w:hAnsi="宋体" w:cs="Arial"/>
                <w:color w:val="auto"/>
                <w:kern w:val="0"/>
                <w:sz w:val="22"/>
                <w:szCs w:val="22"/>
              </w:rPr>
            </w:pPr>
            <w:r>
              <w:rPr>
                <w:rFonts w:hint="eastAsia" w:ascii="宋体" w:hAnsi="宋体" w:cs="Arial"/>
                <w:color w:val="auto"/>
                <w:kern w:val="0"/>
                <w:sz w:val="22"/>
                <w:szCs w:val="22"/>
              </w:rPr>
              <w:t>公务接待费</w:t>
            </w:r>
          </w:p>
        </w:tc>
        <w:tc>
          <w:tcPr>
            <w:tcW w:w="806"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auto"/>
                <w:kern w:val="0"/>
                <w:sz w:val="22"/>
                <w:szCs w:val="22"/>
              </w:rPr>
            </w:pPr>
            <w:r>
              <w:rPr>
                <w:rFonts w:hint="eastAsia" w:ascii="宋体" w:hAnsi="宋体" w:cs="Arial"/>
                <w:color w:val="auto"/>
                <w:kern w:val="0"/>
                <w:sz w:val="22"/>
                <w:szCs w:val="22"/>
              </w:rPr>
              <w:t>合计</w:t>
            </w:r>
          </w:p>
        </w:tc>
        <w:tc>
          <w:tcPr>
            <w:tcW w:w="1560" w:type="dxa"/>
            <w:vMerge w:val="restart"/>
            <w:tcBorders>
              <w:top w:val="nil"/>
              <w:left w:val="nil"/>
              <w:right w:val="single" w:color="auto" w:sz="4" w:space="0"/>
            </w:tcBorders>
            <w:vAlign w:val="center"/>
          </w:tcPr>
          <w:p>
            <w:pPr>
              <w:widowControl/>
              <w:jc w:val="center"/>
              <w:rPr>
                <w:rFonts w:ascii="宋体" w:hAnsi="宋体" w:cs="Arial"/>
                <w:color w:val="auto"/>
                <w:kern w:val="0"/>
                <w:sz w:val="22"/>
                <w:szCs w:val="22"/>
              </w:rPr>
            </w:pPr>
            <w:r>
              <w:rPr>
                <w:rFonts w:hint="eastAsia" w:ascii="宋体" w:hAnsi="宋体" w:cs="Arial"/>
                <w:color w:val="auto"/>
                <w:kern w:val="0"/>
                <w:sz w:val="22"/>
                <w:szCs w:val="22"/>
              </w:rPr>
              <w:t>因公出国(境）费</w:t>
            </w:r>
          </w:p>
        </w:tc>
        <w:tc>
          <w:tcPr>
            <w:tcW w:w="3412"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auto"/>
                <w:kern w:val="0"/>
                <w:sz w:val="22"/>
                <w:szCs w:val="22"/>
              </w:rPr>
            </w:pPr>
            <w:r>
              <w:rPr>
                <w:rFonts w:hint="eastAsia" w:ascii="宋体" w:hAnsi="宋体" w:cs="Arial"/>
                <w:color w:val="auto"/>
                <w:kern w:val="0"/>
                <w:sz w:val="22"/>
                <w:szCs w:val="22"/>
              </w:rPr>
              <w:t>公务用车购置及运行费</w:t>
            </w:r>
          </w:p>
        </w:tc>
        <w:tc>
          <w:tcPr>
            <w:tcW w:w="1183" w:type="dxa"/>
            <w:vMerge w:val="restart"/>
            <w:tcBorders>
              <w:top w:val="nil"/>
              <w:left w:val="nil"/>
              <w:right w:val="single" w:color="auto" w:sz="4" w:space="0"/>
            </w:tcBorders>
            <w:vAlign w:val="center"/>
          </w:tcPr>
          <w:p>
            <w:pPr>
              <w:widowControl/>
              <w:jc w:val="center"/>
              <w:rPr>
                <w:rFonts w:ascii="宋体" w:hAnsi="宋体" w:cs="Arial"/>
                <w:color w:val="auto"/>
                <w:kern w:val="0"/>
                <w:sz w:val="22"/>
                <w:szCs w:val="22"/>
              </w:rPr>
            </w:pPr>
            <w:r>
              <w:rPr>
                <w:rFonts w:hint="eastAsia" w:ascii="宋体" w:hAnsi="宋体" w:cs="Arial"/>
                <w:color w:val="auto"/>
                <w:kern w:val="0"/>
                <w:sz w:val="22"/>
                <w:szCs w:val="22"/>
              </w:rPr>
              <w:t>公务接待费</w:t>
            </w:r>
          </w:p>
        </w:tc>
      </w:tr>
      <w:tr>
        <w:tblPrEx>
          <w:tblCellMar>
            <w:top w:w="0" w:type="dxa"/>
            <w:left w:w="108" w:type="dxa"/>
            <w:bottom w:w="0" w:type="dxa"/>
            <w:right w:w="108" w:type="dxa"/>
          </w:tblCellMar>
        </w:tblPrEx>
        <w:trPr>
          <w:trHeight w:val="576" w:hRule="atLeast"/>
          <w:jc w:val="center"/>
        </w:trPr>
        <w:tc>
          <w:tcPr>
            <w:tcW w:w="82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auto"/>
                <w:kern w:val="0"/>
                <w:sz w:val="22"/>
                <w:szCs w:val="22"/>
              </w:rPr>
            </w:pPr>
          </w:p>
        </w:tc>
        <w:tc>
          <w:tcPr>
            <w:tcW w:w="1603" w:type="dxa"/>
            <w:vMerge w:val="continue"/>
            <w:tcBorders>
              <w:left w:val="nil"/>
              <w:bottom w:val="single" w:color="auto" w:sz="4" w:space="0"/>
              <w:right w:val="single" w:color="auto" w:sz="4" w:space="0"/>
            </w:tcBorders>
            <w:vAlign w:val="center"/>
          </w:tcPr>
          <w:p>
            <w:pPr>
              <w:widowControl/>
              <w:jc w:val="center"/>
              <w:rPr>
                <w:rFonts w:ascii="宋体" w:hAnsi="宋体" w:cs="Arial"/>
                <w:color w:val="auto"/>
                <w:kern w:val="0"/>
                <w:sz w:val="22"/>
                <w:szCs w:val="22"/>
              </w:rPr>
            </w:pPr>
          </w:p>
        </w:tc>
        <w:tc>
          <w:tcPr>
            <w:tcW w:w="828" w:type="dxa"/>
            <w:tcBorders>
              <w:top w:val="nil"/>
              <w:left w:val="nil"/>
              <w:bottom w:val="single" w:color="auto" w:sz="4" w:space="0"/>
              <w:right w:val="single" w:color="auto" w:sz="4" w:space="0"/>
            </w:tcBorders>
            <w:vAlign w:val="center"/>
          </w:tcPr>
          <w:p>
            <w:pPr>
              <w:widowControl/>
              <w:jc w:val="center"/>
              <w:rPr>
                <w:rFonts w:ascii="宋体" w:hAnsi="宋体" w:cs="Arial"/>
                <w:color w:val="auto"/>
                <w:kern w:val="0"/>
                <w:sz w:val="22"/>
                <w:szCs w:val="22"/>
              </w:rPr>
            </w:pPr>
            <w:r>
              <w:rPr>
                <w:rFonts w:hint="eastAsia" w:ascii="宋体" w:hAnsi="宋体" w:cs="Arial"/>
                <w:color w:val="auto"/>
                <w:kern w:val="0"/>
                <w:sz w:val="22"/>
                <w:szCs w:val="22"/>
              </w:rPr>
              <w:t>小计</w:t>
            </w:r>
          </w:p>
        </w:tc>
        <w:tc>
          <w:tcPr>
            <w:tcW w:w="1242" w:type="dxa"/>
            <w:tcBorders>
              <w:top w:val="nil"/>
              <w:left w:val="nil"/>
              <w:bottom w:val="single" w:color="auto" w:sz="4" w:space="0"/>
              <w:right w:val="single" w:color="auto" w:sz="4" w:space="0"/>
            </w:tcBorders>
            <w:vAlign w:val="center"/>
          </w:tcPr>
          <w:p>
            <w:pPr>
              <w:widowControl/>
              <w:jc w:val="center"/>
              <w:rPr>
                <w:rFonts w:ascii="宋体" w:hAnsi="宋体" w:cs="Arial"/>
                <w:color w:val="auto"/>
                <w:kern w:val="0"/>
                <w:sz w:val="22"/>
                <w:szCs w:val="22"/>
              </w:rPr>
            </w:pPr>
            <w:r>
              <w:rPr>
                <w:rFonts w:hint="eastAsia" w:ascii="宋体" w:hAnsi="宋体" w:cs="Arial"/>
                <w:color w:val="auto"/>
                <w:kern w:val="0"/>
                <w:sz w:val="22"/>
                <w:szCs w:val="22"/>
              </w:rPr>
              <w:t>公务用车 购置费</w:t>
            </w:r>
          </w:p>
        </w:tc>
        <w:tc>
          <w:tcPr>
            <w:tcW w:w="1242" w:type="dxa"/>
            <w:tcBorders>
              <w:top w:val="nil"/>
              <w:left w:val="nil"/>
              <w:bottom w:val="single" w:color="auto" w:sz="4" w:space="0"/>
              <w:right w:val="single" w:color="auto" w:sz="4" w:space="0"/>
            </w:tcBorders>
            <w:vAlign w:val="center"/>
          </w:tcPr>
          <w:p>
            <w:pPr>
              <w:widowControl/>
              <w:jc w:val="center"/>
              <w:rPr>
                <w:rFonts w:ascii="宋体" w:hAnsi="宋体" w:cs="Arial"/>
                <w:color w:val="auto"/>
                <w:kern w:val="0"/>
                <w:sz w:val="22"/>
                <w:szCs w:val="22"/>
              </w:rPr>
            </w:pPr>
            <w:r>
              <w:rPr>
                <w:rFonts w:hint="eastAsia" w:ascii="宋体" w:hAnsi="宋体" w:cs="Arial"/>
                <w:color w:val="auto"/>
                <w:kern w:val="0"/>
                <w:sz w:val="22"/>
                <w:szCs w:val="22"/>
              </w:rPr>
              <w:t>公务用车 运行费</w:t>
            </w:r>
          </w:p>
        </w:tc>
        <w:tc>
          <w:tcPr>
            <w:tcW w:w="1216" w:type="dxa"/>
            <w:vMerge w:val="continue"/>
            <w:tcBorders>
              <w:left w:val="nil"/>
              <w:bottom w:val="single" w:color="auto" w:sz="4" w:space="0"/>
              <w:right w:val="single" w:color="auto" w:sz="4" w:space="0"/>
            </w:tcBorders>
            <w:vAlign w:val="center"/>
          </w:tcPr>
          <w:p>
            <w:pPr>
              <w:widowControl/>
              <w:jc w:val="center"/>
              <w:rPr>
                <w:rFonts w:ascii="宋体" w:hAnsi="宋体" w:cs="Arial"/>
                <w:color w:val="auto"/>
                <w:kern w:val="0"/>
                <w:sz w:val="22"/>
                <w:szCs w:val="22"/>
              </w:rPr>
            </w:pPr>
          </w:p>
        </w:tc>
        <w:tc>
          <w:tcPr>
            <w:tcW w:w="80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auto"/>
                <w:kern w:val="0"/>
                <w:sz w:val="22"/>
                <w:szCs w:val="22"/>
              </w:rPr>
            </w:pPr>
          </w:p>
        </w:tc>
        <w:tc>
          <w:tcPr>
            <w:tcW w:w="1560" w:type="dxa"/>
            <w:vMerge w:val="continue"/>
            <w:tcBorders>
              <w:left w:val="nil"/>
              <w:bottom w:val="single" w:color="auto" w:sz="4" w:space="0"/>
              <w:right w:val="single" w:color="auto" w:sz="4" w:space="0"/>
            </w:tcBorders>
            <w:vAlign w:val="center"/>
          </w:tcPr>
          <w:p>
            <w:pPr>
              <w:widowControl/>
              <w:jc w:val="center"/>
              <w:rPr>
                <w:rFonts w:ascii="宋体" w:hAnsi="宋体" w:cs="Arial"/>
                <w:color w:val="auto"/>
                <w:kern w:val="0"/>
                <w:sz w:val="22"/>
                <w:szCs w:val="22"/>
              </w:rPr>
            </w:pPr>
          </w:p>
        </w:tc>
        <w:tc>
          <w:tcPr>
            <w:tcW w:w="806" w:type="dxa"/>
            <w:tcBorders>
              <w:top w:val="nil"/>
              <w:left w:val="nil"/>
              <w:bottom w:val="single" w:color="auto" w:sz="4" w:space="0"/>
              <w:right w:val="single" w:color="auto" w:sz="4" w:space="0"/>
            </w:tcBorders>
            <w:vAlign w:val="center"/>
          </w:tcPr>
          <w:p>
            <w:pPr>
              <w:widowControl/>
              <w:jc w:val="center"/>
              <w:rPr>
                <w:rFonts w:ascii="宋体" w:hAnsi="宋体" w:cs="Arial"/>
                <w:color w:val="auto"/>
                <w:kern w:val="0"/>
                <w:sz w:val="22"/>
                <w:szCs w:val="22"/>
              </w:rPr>
            </w:pPr>
            <w:r>
              <w:rPr>
                <w:rFonts w:hint="eastAsia" w:ascii="宋体" w:hAnsi="宋体" w:cs="Arial"/>
                <w:color w:val="auto"/>
                <w:kern w:val="0"/>
                <w:sz w:val="22"/>
                <w:szCs w:val="22"/>
              </w:rPr>
              <w:t>小计</w:t>
            </w:r>
          </w:p>
        </w:tc>
        <w:tc>
          <w:tcPr>
            <w:tcW w:w="1398" w:type="dxa"/>
            <w:tcBorders>
              <w:top w:val="nil"/>
              <w:left w:val="nil"/>
              <w:bottom w:val="single" w:color="auto" w:sz="4" w:space="0"/>
              <w:right w:val="single" w:color="auto" w:sz="4" w:space="0"/>
            </w:tcBorders>
            <w:vAlign w:val="center"/>
          </w:tcPr>
          <w:p>
            <w:pPr>
              <w:widowControl/>
              <w:jc w:val="center"/>
              <w:rPr>
                <w:rFonts w:ascii="宋体" w:hAnsi="宋体" w:cs="Arial"/>
                <w:color w:val="auto"/>
                <w:kern w:val="0"/>
                <w:sz w:val="22"/>
                <w:szCs w:val="22"/>
              </w:rPr>
            </w:pPr>
            <w:r>
              <w:rPr>
                <w:rFonts w:hint="eastAsia" w:ascii="宋体" w:hAnsi="宋体" w:cs="Arial"/>
                <w:color w:val="auto"/>
                <w:kern w:val="0"/>
                <w:sz w:val="22"/>
                <w:szCs w:val="22"/>
              </w:rPr>
              <w:t>公务用车 购置费</w:t>
            </w:r>
          </w:p>
        </w:tc>
        <w:tc>
          <w:tcPr>
            <w:tcW w:w="1208" w:type="dxa"/>
            <w:tcBorders>
              <w:top w:val="nil"/>
              <w:left w:val="nil"/>
              <w:bottom w:val="single" w:color="auto" w:sz="4" w:space="0"/>
              <w:right w:val="single" w:color="auto" w:sz="4" w:space="0"/>
            </w:tcBorders>
            <w:vAlign w:val="center"/>
          </w:tcPr>
          <w:p>
            <w:pPr>
              <w:widowControl/>
              <w:jc w:val="center"/>
              <w:rPr>
                <w:rFonts w:ascii="宋体" w:hAnsi="宋体" w:cs="Arial"/>
                <w:color w:val="auto"/>
                <w:kern w:val="0"/>
                <w:sz w:val="22"/>
                <w:szCs w:val="22"/>
              </w:rPr>
            </w:pPr>
            <w:r>
              <w:rPr>
                <w:rFonts w:hint="eastAsia" w:ascii="宋体" w:hAnsi="宋体" w:cs="Arial"/>
                <w:color w:val="auto"/>
                <w:kern w:val="0"/>
                <w:sz w:val="22"/>
                <w:szCs w:val="22"/>
              </w:rPr>
              <w:t>公务用车 运行费</w:t>
            </w:r>
          </w:p>
        </w:tc>
        <w:tc>
          <w:tcPr>
            <w:tcW w:w="1183" w:type="dxa"/>
            <w:vMerge w:val="continue"/>
            <w:tcBorders>
              <w:left w:val="nil"/>
              <w:bottom w:val="single" w:color="auto" w:sz="4" w:space="0"/>
              <w:right w:val="single" w:color="auto" w:sz="4" w:space="0"/>
            </w:tcBorders>
            <w:vAlign w:val="center"/>
          </w:tcPr>
          <w:p>
            <w:pPr>
              <w:widowControl/>
              <w:jc w:val="center"/>
              <w:rPr>
                <w:rFonts w:ascii="宋体" w:hAnsi="宋体" w:cs="Arial"/>
                <w:color w:val="auto"/>
                <w:kern w:val="0"/>
                <w:sz w:val="22"/>
                <w:szCs w:val="22"/>
              </w:rPr>
            </w:pPr>
          </w:p>
        </w:tc>
      </w:tr>
      <w:tr>
        <w:tblPrEx>
          <w:tblCellMar>
            <w:top w:w="0" w:type="dxa"/>
            <w:left w:w="108" w:type="dxa"/>
            <w:bottom w:w="0" w:type="dxa"/>
            <w:right w:w="108" w:type="dxa"/>
          </w:tblCellMar>
        </w:tblPrEx>
        <w:trPr>
          <w:trHeight w:val="600" w:hRule="atLeast"/>
          <w:jc w:val="center"/>
        </w:trPr>
        <w:tc>
          <w:tcPr>
            <w:tcW w:w="829" w:type="dxa"/>
            <w:tcBorders>
              <w:top w:val="nil"/>
              <w:left w:val="single" w:color="auto" w:sz="4" w:space="0"/>
              <w:bottom w:val="single" w:color="auto" w:sz="4" w:space="0"/>
              <w:right w:val="single" w:color="auto" w:sz="4" w:space="0"/>
            </w:tcBorders>
          </w:tcPr>
          <w:p>
            <w:pPr>
              <w:widowControl/>
              <w:jc w:val="center"/>
              <w:rPr>
                <w:rFonts w:ascii="宋体" w:hAnsi="宋体" w:cs="Arial"/>
                <w:color w:val="auto"/>
                <w:kern w:val="0"/>
                <w:sz w:val="22"/>
                <w:szCs w:val="22"/>
              </w:rPr>
            </w:pPr>
            <w:r>
              <w:rPr>
                <w:rFonts w:hint="eastAsia" w:ascii="宋体" w:hAnsi="宋体" w:cs="Arial"/>
                <w:color w:val="auto"/>
                <w:kern w:val="0"/>
                <w:sz w:val="22"/>
                <w:szCs w:val="22"/>
              </w:rPr>
              <w:t>1</w:t>
            </w:r>
          </w:p>
        </w:tc>
        <w:tc>
          <w:tcPr>
            <w:tcW w:w="1603" w:type="dxa"/>
            <w:tcBorders>
              <w:top w:val="nil"/>
              <w:left w:val="nil"/>
              <w:bottom w:val="single" w:color="auto" w:sz="4" w:space="0"/>
              <w:right w:val="single" w:color="auto" w:sz="4" w:space="0"/>
            </w:tcBorders>
          </w:tcPr>
          <w:p>
            <w:pPr>
              <w:widowControl/>
              <w:jc w:val="center"/>
              <w:rPr>
                <w:rFonts w:ascii="宋体" w:hAnsi="宋体" w:cs="Arial"/>
                <w:color w:val="auto"/>
                <w:kern w:val="0"/>
                <w:sz w:val="22"/>
                <w:szCs w:val="22"/>
              </w:rPr>
            </w:pPr>
            <w:r>
              <w:rPr>
                <w:rFonts w:hint="eastAsia" w:ascii="宋体" w:hAnsi="宋体" w:cs="Arial"/>
                <w:color w:val="auto"/>
                <w:kern w:val="0"/>
                <w:sz w:val="22"/>
                <w:szCs w:val="22"/>
              </w:rPr>
              <w:t>2</w:t>
            </w:r>
          </w:p>
        </w:tc>
        <w:tc>
          <w:tcPr>
            <w:tcW w:w="828" w:type="dxa"/>
            <w:tcBorders>
              <w:top w:val="nil"/>
              <w:left w:val="nil"/>
              <w:bottom w:val="single" w:color="auto" w:sz="4" w:space="0"/>
              <w:right w:val="single" w:color="auto" w:sz="4" w:space="0"/>
            </w:tcBorders>
          </w:tcPr>
          <w:p>
            <w:pPr>
              <w:widowControl/>
              <w:jc w:val="center"/>
              <w:rPr>
                <w:rFonts w:ascii="宋体" w:hAnsi="宋体" w:cs="Arial"/>
                <w:color w:val="auto"/>
                <w:kern w:val="0"/>
                <w:sz w:val="22"/>
                <w:szCs w:val="22"/>
              </w:rPr>
            </w:pPr>
            <w:r>
              <w:rPr>
                <w:rFonts w:hint="eastAsia" w:ascii="宋体" w:hAnsi="宋体" w:cs="Arial"/>
                <w:color w:val="auto"/>
                <w:kern w:val="0"/>
                <w:sz w:val="22"/>
                <w:szCs w:val="22"/>
              </w:rPr>
              <w:t>3</w:t>
            </w:r>
          </w:p>
        </w:tc>
        <w:tc>
          <w:tcPr>
            <w:tcW w:w="1242" w:type="dxa"/>
            <w:tcBorders>
              <w:top w:val="nil"/>
              <w:left w:val="nil"/>
              <w:bottom w:val="single" w:color="auto" w:sz="4" w:space="0"/>
              <w:right w:val="single" w:color="auto" w:sz="4" w:space="0"/>
            </w:tcBorders>
          </w:tcPr>
          <w:p>
            <w:pPr>
              <w:widowControl/>
              <w:jc w:val="center"/>
              <w:rPr>
                <w:rFonts w:ascii="宋体" w:hAnsi="宋体" w:cs="Arial"/>
                <w:color w:val="auto"/>
                <w:kern w:val="0"/>
                <w:sz w:val="22"/>
                <w:szCs w:val="22"/>
              </w:rPr>
            </w:pPr>
            <w:r>
              <w:rPr>
                <w:rFonts w:hint="eastAsia" w:ascii="宋体" w:hAnsi="宋体" w:cs="Arial"/>
                <w:color w:val="auto"/>
                <w:kern w:val="0"/>
                <w:sz w:val="22"/>
                <w:szCs w:val="22"/>
              </w:rPr>
              <w:t>4</w:t>
            </w:r>
          </w:p>
        </w:tc>
        <w:tc>
          <w:tcPr>
            <w:tcW w:w="1242" w:type="dxa"/>
            <w:tcBorders>
              <w:top w:val="nil"/>
              <w:left w:val="nil"/>
              <w:bottom w:val="single" w:color="auto" w:sz="4" w:space="0"/>
              <w:right w:val="single" w:color="auto" w:sz="4" w:space="0"/>
            </w:tcBorders>
          </w:tcPr>
          <w:p>
            <w:pPr>
              <w:widowControl/>
              <w:jc w:val="center"/>
              <w:rPr>
                <w:rFonts w:ascii="宋体" w:hAnsi="宋体" w:cs="Arial"/>
                <w:color w:val="auto"/>
                <w:kern w:val="0"/>
                <w:sz w:val="22"/>
                <w:szCs w:val="22"/>
              </w:rPr>
            </w:pPr>
            <w:r>
              <w:rPr>
                <w:rFonts w:hint="eastAsia" w:ascii="宋体" w:hAnsi="宋体" w:cs="Arial"/>
                <w:color w:val="auto"/>
                <w:kern w:val="0"/>
                <w:sz w:val="22"/>
                <w:szCs w:val="22"/>
              </w:rPr>
              <w:t>5</w:t>
            </w:r>
          </w:p>
        </w:tc>
        <w:tc>
          <w:tcPr>
            <w:tcW w:w="1216" w:type="dxa"/>
            <w:tcBorders>
              <w:top w:val="nil"/>
              <w:left w:val="nil"/>
              <w:bottom w:val="single" w:color="auto" w:sz="4" w:space="0"/>
              <w:right w:val="single" w:color="auto" w:sz="4" w:space="0"/>
            </w:tcBorders>
          </w:tcPr>
          <w:p>
            <w:pPr>
              <w:widowControl/>
              <w:jc w:val="center"/>
              <w:rPr>
                <w:rFonts w:ascii="宋体" w:hAnsi="宋体" w:cs="Arial"/>
                <w:color w:val="auto"/>
                <w:kern w:val="0"/>
                <w:sz w:val="22"/>
                <w:szCs w:val="22"/>
              </w:rPr>
            </w:pPr>
            <w:r>
              <w:rPr>
                <w:rFonts w:hint="eastAsia" w:ascii="宋体" w:hAnsi="宋体" w:cs="Arial"/>
                <w:color w:val="auto"/>
                <w:kern w:val="0"/>
                <w:sz w:val="22"/>
                <w:szCs w:val="22"/>
              </w:rPr>
              <w:t>6</w:t>
            </w:r>
          </w:p>
        </w:tc>
        <w:tc>
          <w:tcPr>
            <w:tcW w:w="806" w:type="dxa"/>
            <w:tcBorders>
              <w:top w:val="nil"/>
              <w:left w:val="nil"/>
              <w:bottom w:val="single" w:color="auto" w:sz="4" w:space="0"/>
              <w:right w:val="single" w:color="auto" w:sz="4" w:space="0"/>
            </w:tcBorders>
          </w:tcPr>
          <w:p>
            <w:pPr>
              <w:widowControl/>
              <w:jc w:val="center"/>
              <w:rPr>
                <w:rFonts w:ascii="宋体" w:hAnsi="宋体" w:cs="Arial"/>
                <w:color w:val="auto"/>
                <w:kern w:val="0"/>
                <w:sz w:val="22"/>
                <w:szCs w:val="22"/>
              </w:rPr>
            </w:pPr>
            <w:r>
              <w:rPr>
                <w:rFonts w:hint="eastAsia" w:ascii="宋体" w:hAnsi="宋体" w:cs="Arial"/>
                <w:color w:val="auto"/>
                <w:kern w:val="0"/>
                <w:sz w:val="22"/>
                <w:szCs w:val="22"/>
              </w:rPr>
              <w:t>7</w:t>
            </w:r>
          </w:p>
        </w:tc>
        <w:tc>
          <w:tcPr>
            <w:tcW w:w="1560" w:type="dxa"/>
            <w:tcBorders>
              <w:top w:val="nil"/>
              <w:left w:val="nil"/>
              <w:bottom w:val="single" w:color="auto" w:sz="4" w:space="0"/>
              <w:right w:val="single" w:color="auto" w:sz="4" w:space="0"/>
            </w:tcBorders>
          </w:tcPr>
          <w:p>
            <w:pPr>
              <w:widowControl/>
              <w:jc w:val="center"/>
              <w:rPr>
                <w:rFonts w:ascii="宋体" w:hAnsi="宋体" w:cs="Arial"/>
                <w:color w:val="auto"/>
                <w:kern w:val="0"/>
                <w:sz w:val="22"/>
                <w:szCs w:val="22"/>
              </w:rPr>
            </w:pPr>
            <w:r>
              <w:rPr>
                <w:rFonts w:hint="eastAsia" w:ascii="宋体" w:hAnsi="宋体" w:cs="Arial"/>
                <w:color w:val="auto"/>
                <w:kern w:val="0"/>
                <w:sz w:val="22"/>
                <w:szCs w:val="22"/>
              </w:rPr>
              <w:t>8</w:t>
            </w:r>
          </w:p>
        </w:tc>
        <w:tc>
          <w:tcPr>
            <w:tcW w:w="806" w:type="dxa"/>
            <w:tcBorders>
              <w:top w:val="nil"/>
              <w:left w:val="nil"/>
              <w:bottom w:val="single" w:color="auto" w:sz="4" w:space="0"/>
              <w:right w:val="single" w:color="auto" w:sz="4" w:space="0"/>
            </w:tcBorders>
          </w:tcPr>
          <w:p>
            <w:pPr>
              <w:widowControl/>
              <w:jc w:val="center"/>
              <w:rPr>
                <w:rFonts w:ascii="宋体" w:hAnsi="宋体" w:cs="Arial"/>
                <w:color w:val="auto"/>
                <w:kern w:val="0"/>
                <w:sz w:val="22"/>
                <w:szCs w:val="22"/>
              </w:rPr>
            </w:pPr>
            <w:r>
              <w:rPr>
                <w:rFonts w:hint="eastAsia" w:ascii="宋体" w:hAnsi="宋体" w:cs="Arial"/>
                <w:color w:val="auto"/>
                <w:kern w:val="0"/>
                <w:sz w:val="22"/>
                <w:szCs w:val="22"/>
              </w:rPr>
              <w:t>9</w:t>
            </w:r>
          </w:p>
        </w:tc>
        <w:tc>
          <w:tcPr>
            <w:tcW w:w="1398" w:type="dxa"/>
            <w:tcBorders>
              <w:top w:val="nil"/>
              <w:left w:val="nil"/>
              <w:bottom w:val="single" w:color="auto" w:sz="4" w:space="0"/>
              <w:right w:val="single" w:color="auto" w:sz="4" w:space="0"/>
            </w:tcBorders>
          </w:tcPr>
          <w:p>
            <w:pPr>
              <w:widowControl/>
              <w:jc w:val="center"/>
              <w:rPr>
                <w:rFonts w:ascii="宋体" w:hAnsi="宋体" w:cs="Arial"/>
                <w:color w:val="auto"/>
                <w:kern w:val="0"/>
                <w:sz w:val="22"/>
                <w:szCs w:val="22"/>
              </w:rPr>
            </w:pPr>
            <w:r>
              <w:rPr>
                <w:rFonts w:hint="eastAsia" w:ascii="宋体" w:hAnsi="宋体" w:cs="Arial"/>
                <w:color w:val="auto"/>
                <w:kern w:val="0"/>
                <w:sz w:val="22"/>
                <w:szCs w:val="22"/>
              </w:rPr>
              <w:t>10</w:t>
            </w:r>
          </w:p>
        </w:tc>
        <w:tc>
          <w:tcPr>
            <w:tcW w:w="1208" w:type="dxa"/>
            <w:tcBorders>
              <w:top w:val="nil"/>
              <w:left w:val="nil"/>
              <w:bottom w:val="single" w:color="auto" w:sz="4" w:space="0"/>
              <w:right w:val="single" w:color="auto" w:sz="4" w:space="0"/>
            </w:tcBorders>
          </w:tcPr>
          <w:p>
            <w:pPr>
              <w:widowControl/>
              <w:jc w:val="center"/>
              <w:rPr>
                <w:rFonts w:ascii="宋体" w:hAnsi="宋体" w:cs="Arial"/>
                <w:color w:val="auto"/>
                <w:kern w:val="0"/>
                <w:sz w:val="22"/>
                <w:szCs w:val="22"/>
              </w:rPr>
            </w:pPr>
            <w:r>
              <w:rPr>
                <w:rFonts w:hint="eastAsia" w:ascii="宋体" w:hAnsi="宋体" w:cs="Arial"/>
                <w:color w:val="auto"/>
                <w:kern w:val="0"/>
                <w:sz w:val="22"/>
                <w:szCs w:val="22"/>
              </w:rPr>
              <w:t>11</w:t>
            </w:r>
          </w:p>
        </w:tc>
        <w:tc>
          <w:tcPr>
            <w:tcW w:w="1183" w:type="dxa"/>
            <w:tcBorders>
              <w:top w:val="nil"/>
              <w:left w:val="nil"/>
              <w:bottom w:val="single" w:color="auto" w:sz="4" w:space="0"/>
              <w:right w:val="single" w:color="auto" w:sz="4" w:space="0"/>
            </w:tcBorders>
          </w:tcPr>
          <w:p>
            <w:pPr>
              <w:widowControl/>
              <w:jc w:val="center"/>
              <w:rPr>
                <w:rFonts w:ascii="宋体" w:hAnsi="宋体" w:cs="Arial"/>
                <w:color w:val="auto"/>
                <w:kern w:val="0"/>
                <w:sz w:val="22"/>
                <w:szCs w:val="22"/>
              </w:rPr>
            </w:pPr>
            <w:r>
              <w:rPr>
                <w:rFonts w:hint="eastAsia" w:ascii="宋体" w:hAnsi="宋体" w:cs="Arial"/>
                <w:color w:val="auto"/>
                <w:kern w:val="0"/>
                <w:sz w:val="22"/>
                <w:szCs w:val="22"/>
              </w:rPr>
              <w:t>12</w:t>
            </w:r>
          </w:p>
        </w:tc>
      </w:tr>
      <w:tr>
        <w:tblPrEx>
          <w:tblCellMar>
            <w:top w:w="0" w:type="dxa"/>
            <w:left w:w="108" w:type="dxa"/>
            <w:bottom w:w="0" w:type="dxa"/>
            <w:right w:w="108" w:type="dxa"/>
          </w:tblCellMar>
        </w:tblPrEx>
        <w:trPr>
          <w:trHeight w:val="564" w:hRule="atLeast"/>
          <w:jc w:val="center"/>
        </w:trPr>
        <w:tc>
          <w:tcPr>
            <w:tcW w:w="829" w:type="dxa"/>
            <w:tcBorders>
              <w:top w:val="nil"/>
              <w:left w:val="single" w:color="auto" w:sz="4" w:space="0"/>
              <w:bottom w:val="single" w:color="auto" w:sz="4" w:space="0"/>
              <w:right w:val="single" w:color="auto" w:sz="4" w:space="0"/>
            </w:tcBorders>
            <w:vAlign w:val="center"/>
          </w:tcPr>
          <w:p>
            <w:pPr>
              <w:widowControl/>
              <w:jc w:val="right"/>
              <w:textAlignment w:val="center"/>
              <w:rPr>
                <w:rFonts w:ascii="Arial" w:hAnsi="Arial" w:cs="Arial"/>
                <w:color w:val="auto"/>
                <w:kern w:val="0"/>
                <w:sz w:val="20"/>
                <w:szCs w:val="20"/>
              </w:rPr>
            </w:pPr>
            <w:r>
              <w:rPr>
                <w:rFonts w:hint="eastAsia" w:ascii="宋体" w:hAnsi="宋体" w:cs="宋体"/>
                <w:color w:val="auto"/>
                <w:kern w:val="0"/>
                <w:sz w:val="22"/>
                <w:szCs w:val="22"/>
                <w:lang w:bidi="ar"/>
              </w:rPr>
              <w:t>43.00</w:t>
            </w:r>
          </w:p>
        </w:tc>
        <w:tc>
          <w:tcPr>
            <w:tcW w:w="1603" w:type="dxa"/>
            <w:tcBorders>
              <w:top w:val="nil"/>
              <w:left w:val="nil"/>
              <w:bottom w:val="single" w:color="auto" w:sz="4" w:space="0"/>
              <w:right w:val="single" w:color="auto" w:sz="4" w:space="0"/>
            </w:tcBorders>
            <w:vAlign w:val="center"/>
          </w:tcPr>
          <w:p>
            <w:pPr>
              <w:widowControl/>
              <w:jc w:val="right"/>
              <w:textAlignment w:val="center"/>
              <w:rPr>
                <w:rFonts w:ascii="Arial" w:hAnsi="Arial" w:cs="Arial"/>
                <w:color w:val="auto"/>
                <w:kern w:val="0"/>
                <w:sz w:val="20"/>
                <w:szCs w:val="20"/>
              </w:rPr>
            </w:pPr>
            <w:r>
              <w:rPr>
                <w:rFonts w:hint="eastAsia" w:ascii="宋体" w:hAnsi="宋体" w:cs="宋体"/>
                <w:color w:val="auto"/>
                <w:kern w:val="0"/>
                <w:sz w:val="22"/>
                <w:szCs w:val="22"/>
                <w:lang w:bidi="ar"/>
              </w:rPr>
              <w:t>23.60</w:t>
            </w:r>
          </w:p>
        </w:tc>
        <w:tc>
          <w:tcPr>
            <w:tcW w:w="828" w:type="dxa"/>
            <w:tcBorders>
              <w:top w:val="nil"/>
              <w:left w:val="nil"/>
              <w:bottom w:val="single" w:color="auto" w:sz="4" w:space="0"/>
              <w:right w:val="single" w:color="auto" w:sz="4" w:space="0"/>
            </w:tcBorders>
            <w:vAlign w:val="center"/>
          </w:tcPr>
          <w:p>
            <w:pPr>
              <w:widowControl/>
              <w:jc w:val="right"/>
              <w:textAlignment w:val="center"/>
              <w:rPr>
                <w:rFonts w:ascii="Arial" w:hAnsi="Arial" w:cs="Arial"/>
                <w:color w:val="auto"/>
                <w:kern w:val="0"/>
                <w:sz w:val="20"/>
                <w:szCs w:val="20"/>
              </w:rPr>
            </w:pPr>
            <w:r>
              <w:rPr>
                <w:rFonts w:hint="eastAsia" w:ascii="宋体" w:hAnsi="宋体" w:cs="宋体"/>
                <w:color w:val="auto"/>
                <w:kern w:val="0"/>
                <w:sz w:val="22"/>
                <w:szCs w:val="22"/>
                <w:lang w:bidi="ar"/>
              </w:rPr>
              <w:t>15.00</w:t>
            </w:r>
          </w:p>
        </w:tc>
        <w:tc>
          <w:tcPr>
            <w:tcW w:w="1242" w:type="dxa"/>
            <w:tcBorders>
              <w:top w:val="nil"/>
              <w:left w:val="nil"/>
              <w:bottom w:val="single" w:color="auto" w:sz="4" w:space="0"/>
              <w:right w:val="single" w:color="auto" w:sz="4" w:space="0"/>
            </w:tcBorders>
            <w:vAlign w:val="center"/>
          </w:tcPr>
          <w:p>
            <w:pPr>
              <w:widowControl/>
              <w:jc w:val="right"/>
              <w:textAlignment w:val="center"/>
              <w:rPr>
                <w:rFonts w:ascii="Arial" w:hAnsi="Arial" w:cs="Arial"/>
                <w:color w:val="auto"/>
                <w:kern w:val="0"/>
                <w:sz w:val="20"/>
                <w:szCs w:val="20"/>
              </w:rPr>
            </w:pPr>
            <w:r>
              <w:rPr>
                <w:rFonts w:hint="eastAsia" w:ascii="宋体" w:hAnsi="宋体" w:cs="宋体"/>
                <w:color w:val="auto"/>
                <w:kern w:val="0"/>
                <w:sz w:val="22"/>
                <w:szCs w:val="22"/>
                <w:lang w:bidi="ar"/>
              </w:rPr>
              <w:t>0.00</w:t>
            </w:r>
          </w:p>
        </w:tc>
        <w:tc>
          <w:tcPr>
            <w:tcW w:w="1242" w:type="dxa"/>
            <w:tcBorders>
              <w:top w:val="nil"/>
              <w:left w:val="nil"/>
              <w:bottom w:val="single" w:color="auto" w:sz="4" w:space="0"/>
              <w:right w:val="single" w:color="auto" w:sz="4" w:space="0"/>
            </w:tcBorders>
            <w:vAlign w:val="center"/>
          </w:tcPr>
          <w:p>
            <w:pPr>
              <w:widowControl/>
              <w:jc w:val="right"/>
              <w:textAlignment w:val="center"/>
              <w:rPr>
                <w:rFonts w:ascii="Arial" w:hAnsi="Arial" w:cs="Arial"/>
                <w:color w:val="auto"/>
                <w:kern w:val="0"/>
                <w:sz w:val="20"/>
                <w:szCs w:val="20"/>
              </w:rPr>
            </w:pPr>
            <w:r>
              <w:rPr>
                <w:rFonts w:hint="eastAsia" w:ascii="宋体" w:hAnsi="宋体" w:cs="宋体"/>
                <w:color w:val="auto"/>
                <w:kern w:val="0"/>
                <w:sz w:val="22"/>
                <w:szCs w:val="22"/>
                <w:lang w:bidi="ar"/>
              </w:rPr>
              <w:t>15.00</w:t>
            </w:r>
          </w:p>
        </w:tc>
        <w:tc>
          <w:tcPr>
            <w:tcW w:w="1216" w:type="dxa"/>
            <w:tcBorders>
              <w:top w:val="nil"/>
              <w:left w:val="nil"/>
              <w:bottom w:val="single" w:color="auto" w:sz="4" w:space="0"/>
              <w:right w:val="single" w:color="auto" w:sz="4" w:space="0"/>
            </w:tcBorders>
            <w:vAlign w:val="center"/>
          </w:tcPr>
          <w:p>
            <w:pPr>
              <w:widowControl/>
              <w:jc w:val="right"/>
              <w:textAlignment w:val="center"/>
              <w:rPr>
                <w:rFonts w:ascii="Arial" w:hAnsi="Arial" w:cs="Arial"/>
                <w:color w:val="auto"/>
                <w:kern w:val="0"/>
                <w:sz w:val="20"/>
                <w:szCs w:val="20"/>
              </w:rPr>
            </w:pPr>
            <w:r>
              <w:rPr>
                <w:rFonts w:hint="eastAsia" w:ascii="宋体" w:hAnsi="宋体" w:cs="宋体"/>
                <w:color w:val="auto"/>
                <w:kern w:val="0"/>
                <w:sz w:val="22"/>
                <w:szCs w:val="22"/>
                <w:lang w:bidi="ar"/>
              </w:rPr>
              <w:t>4.40</w:t>
            </w:r>
          </w:p>
        </w:tc>
        <w:tc>
          <w:tcPr>
            <w:tcW w:w="806" w:type="dxa"/>
            <w:tcBorders>
              <w:top w:val="nil"/>
              <w:left w:val="nil"/>
              <w:bottom w:val="single" w:color="auto" w:sz="4" w:space="0"/>
              <w:right w:val="single" w:color="auto" w:sz="4" w:space="0"/>
            </w:tcBorders>
            <w:vAlign w:val="center"/>
          </w:tcPr>
          <w:p>
            <w:pPr>
              <w:widowControl/>
              <w:jc w:val="right"/>
              <w:textAlignment w:val="center"/>
              <w:rPr>
                <w:rFonts w:ascii="Arial" w:hAnsi="Arial" w:cs="Arial"/>
                <w:color w:val="auto"/>
                <w:kern w:val="0"/>
                <w:sz w:val="20"/>
                <w:szCs w:val="20"/>
              </w:rPr>
            </w:pPr>
            <w:r>
              <w:rPr>
                <w:rFonts w:hint="eastAsia" w:ascii="宋体" w:hAnsi="宋体" w:cs="宋体"/>
                <w:color w:val="auto"/>
                <w:kern w:val="0"/>
                <w:sz w:val="22"/>
                <w:szCs w:val="22"/>
                <w:lang w:bidi="ar"/>
              </w:rPr>
              <w:t>13.50</w:t>
            </w:r>
          </w:p>
        </w:tc>
        <w:tc>
          <w:tcPr>
            <w:tcW w:w="1560" w:type="dxa"/>
            <w:tcBorders>
              <w:top w:val="nil"/>
              <w:left w:val="nil"/>
              <w:bottom w:val="single" w:color="auto" w:sz="4" w:space="0"/>
              <w:right w:val="single" w:color="auto" w:sz="4" w:space="0"/>
            </w:tcBorders>
            <w:vAlign w:val="center"/>
          </w:tcPr>
          <w:p>
            <w:pPr>
              <w:widowControl/>
              <w:jc w:val="right"/>
              <w:textAlignment w:val="center"/>
              <w:rPr>
                <w:rFonts w:ascii="Arial" w:hAnsi="Arial" w:cs="Arial"/>
                <w:color w:val="auto"/>
                <w:kern w:val="0"/>
                <w:sz w:val="20"/>
                <w:szCs w:val="20"/>
              </w:rPr>
            </w:pPr>
            <w:r>
              <w:rPr>
                <w:rFonts w:hint="eastAsia" w:ascii="宋体" w:hAnsi="宋体" w:cs="宋体"/>
                <w:color w:val="auto"/>
                <w:kern w:val="0"/>
                <w:sz w:val="22"/>
                <w:szCs w:val="22"/>
                <w:lang w:bidi="ar"/>
              </w:rPr>
              <w:t>0.00</w:t>
            </w:r>
          </w:p>
        </w:tc>
        <w:tc>
          <w:tcPr>
            <w:tcW w:w="806" w:type="dxa"/>
            <w:tcBorders>
              <w:top w:val="nil"/>
              <w:left w:val="nil"/>
              <w:bottom w:val="single" w:color="auto" w:sz="4" w:space="0"/>
              <w:right w:val="single" w:color="auto" w:sz="4" w:space="0"/>
            </w:tcBorders>
            <w:vAlign w:val="center"/>
          </w:tcPr>
          <w:p>
            <w:pPr>
              <w:widowControl/>
              <w:jc w:val="right"/>
              <w:textAlignment w:val="center"/>
              <w:rPr>
                <w:rFonts w:ascii="Arial" w:hAnsi="Arial" w:cs="Arial"/>
                <w:color w:val="auto"/>
                <w:kern w:val="0"/>
                <w:sz w:val="20"/>
                <w:szCs w:val="20"/>
              </w:rPr>
            </w:pPr>
            <w:r>
              <w:rPr>
                <w:rFonts w:hint="eastAsia" w:ascii="宋体" w:hAnsi="宋体" w:cs="宋体"/>
                <w:color w:val="auto"/>
                <w:kern w:val="0"/>
                <w:sz w:val="22"/>
                <w:szCs w:val="22"/>
                <w:lang w:bidi="ar"/>
              </w:rPr>
              <w:t>13.50</w:t>
            </w:r>
          </w:p>
        </w:tc>
        <w:tc>
          <w:tcPr>
            <w:tcW w:w="1398" w:type="dxa"/>
            <w:tcBorders>
              <w:top w:val="nil"/>
              <w:left w:val="nil"/>
              <w:bottom w:val="single" w:color="auto" w:sz="4" w:space="0"/>
              <w:right w:val="single" w:color="auto" w:sz="4" w:space="0"/>
            </w:tcBorders>
            <w:vAlign w:val="center"/>
          </w:tcPr>
          <w:p>
            <w:pPr>
              <w:widowControl/>
              <w:jc w:val="right"/>
              <w:textAlignment w:val="center"/>
              <w:rPr>
                <w:rFonts w:ascii="Arial" w:hAnsi="Arial" w:cs="Arial"/>
                <w:color w:val="auto"/>
                <w:kern w:val="0"/>
                <w:sz w:val="20"/>
                <w:szCs w:val="20"/>
              </w:rPr>
            </w:pPr>
            <w:r>
              <w:rPr>
                <w:rFonts w:hint="eastAsia" w:ascii="宋体" w:hAnsi="宋体" w:cs="宋体"/>
                <w:color w:val="auto"/>
                <w:kern w:val="0"/>
                <w:sz w:val="22"/>
                <w:szCs w:val="22"/>
                <w:lang w:bidi="ar"/>
              </w:rPr>
              <w:t>0.00</w:t>
            </w:r>
          </w:p>
        </w:tc>
        <w:tc>
          <w:tcPr>
            <w:tcW w:w="1208" w:type="dxa"/>
            <w:tcBorders>
              <w:top w:val="nil"/>
              <w:left w:val="nil"/>
              <w:bottom w:val="single" w:color="auto" w:sz="4" w:space="0"/>
              <w:right w:val="single" w:color="auto" w:sz="4" w:space="0"/>
            </w:tcBorders>
            <w:vAlign w:val="center"/>
          </w:tcPr>
          <w:p>
            <w:pPr>
              <w:widowControl/>
              <w:jc w:val="right"/>
              <w:textAlignment w:val="center"/>
              <w:rPr>
                <w:rFonts w:ascii="Arial" w:hAnsi="Arial" w:cs="Arial"/>
                <w:color w:val="auto"/>
                <w:kern w:val="0"/>
                <w:sz w:val="20"/>
                <w:szCs w:val="20"/>
              </w:rPr>
            </w:pPr>
            <w:r>
              <w:rPr>
                <w:rFonts w:hint="eastAsia" w:ascii="宋体" w:hAnsi="宋体" w:cs="宋体"/>
                <w:color w:val="auto"/>
                <w:kern w:val="0"/>
                <w:sz w:val="22"/>
                <w:szCs w:val="22"/>
                <w:lang w:bidi="ar"/>
              </w:rPr>
              <w:t>13.50</w:t>
            </w:r>
          </w:p>
        </w:tc>
        <w:tc>
          <w:tcPr>
            <w:tcW w:w="1183" w:type="dxa"/>
            <w:tcBorders>
              <w:top w:val="nil"/>
              <w:left w:val="nil"/>
              <w:bottom w:val="single" w:color="auto" w:sz="4" w:space="0"/>
              <w:right w:val="single" w:color="auto" w:sz="4" w:space="0"/>
            </w:tcBorders>
            <w:vAlign w:val="center"/>
          </w:tcPr>
          <w:p>
            <w:pPr>
              <w:widowControl/>
              <w:jc w:val="right"/>
              <w:textAlignment w:val="center"/>
              <w:rPr>
                <w:rFonts w:ascii="Arial" w:hAnsi="Arial" w:cs="Arial"/>
                <w:color w:val="auto"/>
                <w:kern w:val="0"/>
                <w:sz w:val="20"/>
                <w:szCs w:val="20"/>
              </w:rPr>
            </w:pPr>
            <w:r>
              <w:rPr>
                <w:rFonts w:hint="eastAsia" w:ascii="宋体" w:hAnsi="宋体" w:cs="宋体"/>
                <w:color w:val="auto"/>
                <w:kern w:val="0"/>
                <w:sz w:val="22"/>
                <w:szCs w:val="22"/>
                <w:lang w:bidi="ar"/>
              </w:rPr>
              <w:t>0.00</w:t>
            </w:r>
          </w:p>
        </w:tc>
      </w:tr>
    </w:tbl>
    <w:p>
      <w:pPr>
        <w:rPr>
          <w:color w:val="auto"/>
        </w:rPr>
        <w:sectPr>
          <w:pgSz w:w="16838" w:h="11906" w:orient="landscape"/>
          <w:pgMar w:top="1797" w:right="1440" w:bottom="1797" w:left="1440" w:header="851" w:footer="992" w:gutter="0"/>
          <w:pgNumType w:fmt="numberInDash"/>
          <w:cols w:space="720" w:num="1"/>
          <w:docGrid w:type="lines" w:linePitch="312" w:charSpace="0"/>
        </w:sectPr>
      </w:pPr>
      <w:r>
        <w:rPr>
          <w:rFonts w:hint="eastAsia"/>
          <w:color w:val="auto"/>
        </w:rPr>
        <w:t>注：本表反映</w:t>
      </w:r>
      <w:r>
        <w:rPr>
          <w:rFonts w:hint="eastAsia"/>
          <w:color w:val="auto"/>
          <w:lang w:val="en-US" w:eastAsia="zh-CN"/>
        </w:rPr>
        <w:t>单位</w:t>
      </w:r>
      <w:r>
        <w:rPr>
          <w:rFonts w:hint="eastAsia"/>
          <w:color w:val="auto"/>
        </w:rPr>
        <w:t>本年度“三公”经费支出预决算情况。其中，2020年度预算数为“三公”经费年初预算数，决算数是包括当年一般公共预算财政拨款和以前年度结转资金安排的实际支出。</w:t>
      </w:r>
    </w:p>
    <w:p>
      <w:pPr>
        <w:rPr>
          <w:color w:val="auto"/>
        </w:rPr>
      </w:pPr>
    </w:p>
    <w:p>
      <w:pPr>
        <w:rPr>
          <w:color w:val="auto"/>
        </w:rPr>
      </w:pPr>
    </w:p>
    <w:tbl>
      <w:tblPr>
        <w:tblStyle w:val="6"/>
        <w:tblW w:w="0" w:type="auto"/>
        <w:jc w:val="center"/>
        <w:tblLayout w:type="fixed"/>
        <w:tblCellMar>
          <w:top w:w="0" w:type="dxa"/>
          <w:left w:w="108" w:type="dxa"/>
          <w:bottom w:w="0" w:type="dxa"/>
          <w:right w:w="108" w:type="dxa"/>
        </w:tblCellMar>
      </w:tblPr>
      <w:tblGrid>
        <w:gridCol w:w="1149"/>
        <w:gridCol w:w="1320"/>
        <w:gridCol w:w="721"/>
        <w:gridCol w:w="1040"/>
        <w:gridCol w:w="1040"/>
        <w:gridCol w:w="1144"/>
        <w:gridCol w:w="1155"/>
        <w:gridCol w:w="821"/>
        <w:gridCol w:w="1144"/>
        <w:gridCol w:w="936"/>
        <w:gridCol w:w="1134"/>
        <w:gridCol w:w="876"/>
      </w:tblGrid>
      <w:tr>
        <w:tblPrEx>
          <w:tblCellMar>
            <w:top w:w="0" w:type="dxa"/>
            <w:left w:w="108" w:type="dxa"/>
            <w:bottom w:w="0" w:type="dxa"/>
            <w:right w:w="108" w:type="dxa"/>
          </w:tblCellMar>
        </w:tblPrEx>
        <w:trPr>
          <w:trHeight w:val="570" w:hRule="atLeast"/>
          <w:jc w:val="center"/>
        </w:trPr>
        <w:tc>
          <w:tcPr>
            <w:tcW w:w="12480" w:type="dxa"/>
            <w:gridSpan w:val="12"/>
            <w:tcBorders>
              <w:top w:val="nil"/>
              <w:left w:val="nil"/>
              <w:bottom w:val="nil"/>
              <w:right w:val="nil"/>
            </w:tcBorders>
            <w:vAlign w:val="bottom"/>
          </w:tcPr>
          <w:p>
            <w:pPr>
              <w:widowControl/>
              <w:jc w:val="center"/>
              <w:rPr>
                <w:rFonts w:ascii="方正小标宋简体" w:hAnsi="宋体" w:eastAsia="方正小标宋简体" w:cs="宋体"/>
                <w:color w:val="auto"/>
                <w:kern w:val="0"/>
                <w:sz w:val="36"/>
                <w:szCs w:val="36"/>
              </w:rPr>
            </w:pPr>
            <w:r>
              <w:rPr>
                <w:rFonts w:hint="eastAsia" w:ascii="方正小标宋简体" w:hAnsi="宋体" w:eastAsia="方正小标宋简体" w:cs="宋体"/>
                <w:color w:val="auto"/>
                <w:kern w:val="0"/>
                <w:sz w:val="36"/>
                <w:szCs w:val="36"/>
              </w:rPr>
              <w:t>表八：政府性基金预算财政拨款收入支出决算表</w:t>
            </w:r>
          </w:p>
        </w:tc>
      </w:tr>
      <w:tr>
        <w:tblPrEx>
          <w:tblCellMar>
            <w:top w:w="0" w:type="dxa"/>
            <w:left w:w="108" w:type="dxa"/>
            <w:bottom w:w="0" w:type="dxa"/>
            <w:right w:w="108" w:type="dxa"/>
          </w:tblCellMar>
        </w:tblPrEx>
        <w:trPr>
          <w:trHeight w:val="285" w:hRule="atLeast"/>
          <w:jc w:val="center"/>
        </w:trPr>
        <w:tc>
          <w:tcPr>
            <w:tcW w:w="1149" w:type="dxa"/>
            <w:tcBorders>
              <w:top w:val="nil"/>
              <w:left w:val="nil"/>
              <w:bottom w:val="nil"/>
              <w:right w:val="nil"/>
            </w:tcBorders>
            <w:vAlign w:val="bottom"/>
          </w:tcPr>
          <w:p>
            <w:pPr>
              <w:widowControl/>
              <w:jc w:val="left"/>
              <w:rPr>
                <w:rFonts w:ascii="仿宋_GB2312" w:hAnsi="宋体" w:cs="宋体"/>
                <w:color w:val="auto"/>
                <w:kern w:val="0"/>
                <w:sz w:val="24"/>
              </w:rPr>
            </w:pPr>
          </w:p>
        </w:tc>
        <w:tc>
          <w:tcPr>
            <w:tcW w:w="1320" w:type="dxa"/>
            <w:tcBorders>
              <w:top w:val="nil"/>
              <w:left w:val="nil"/>
              <w:bottom w:val="nil"/>
              <w:right w:val="nil"/>
            </w:tcBorders>
            <w:vAlign w:val="bottom"/>
          </w:tcPr>
          <w:p>
            <w:pPr>
              <w:widowControl/>
              <w:jc w:val="left"/>
              <w:rPr>
                <w:rFonts w:ascii="仿宋_GB2312" w:hAnsi="宋体" w:cs="宋体"/>
                <w:color w:val="auto"/>
                <w:kern w:val="0"/>
                <w:sz w:val="24"/>
              </w:rPr>
            </w:pPr>
          </w:p>
        </w:tc>
        <w:tc>
          <w:tcPr>
            <w:tcW w:w="721" w:type="dxa"/>
            <w:tcBorders>
              <w:top w:val="nil"/>
              <w:left w:val="nil"/>
              <w:bottom w:val="nil"/>
              <w:right w:val="nil"/>
            </w:tcBorders>
            <w:vAlign w:val="bottom"/>
          </w:tcPr>
          <w:p>
            <w:pPr>
              <w:widowControl/>
              <w:jc w:val="left"/>
              <w:rPr>
                <w:rFonts w:ascii="仿宋_GB2312" w:hAnsi="宋体" w:cs="宋体"/>
                <w:color w:val="auto"/>
                <w:kern w:val="0"/>
                <w:sz w:val="24"/>
              </w:rPr>
            </w:pPr>
          </w:p>
        </w:tc>
        <w:tc>
          <w:tcPr>
            <w:tcW w:w="1040" w:type="dxa"/>
            <w:tcBorders>
              <w:top w:val="nil"/>
              <w:left w:val="nil"/>
              <w:bottom w:val="nil"/>
              <w:right w:val="nil"/>
            </w:tcBorders>
            <w:vAlign w:val="bottom"/>
          </w:tcPr>
          <w:p>
            <w:pPr>
              <w:widowControl/>
              <w:jc w:val="left"/>
              <w:rPr>
                <w:rFonts w:ascii="仿宋_GB2312" w:hAnsi="宋体" w:cs="宋体"/>
                <w:color w:val="auto"/>
                <w:kern w:val="0"/>
                <w:sz w:val="24"/>
              </w:rPr>
            </w:pPr>
          </w:p>
        </w:tc>
        <w:tc>
          <w:tcPr>
            <w:tcW w:w="1040" w:type="dxa"/>
            <w:tcBorders>
              <w:top w:val="nil"/>
              <w:left w:val="nil"/>
              <w:bottom w:val="nil"/>
              <w:right w:val="nil"/>
            </w:tcBorders>
            <w:vAlign w:val="bottom"/>
          </w:tcPr>
          <w:p>
            <w:pPr>
              <w:widowControl/>
              <w:jc w:val="left"/>
              <w:rPr>
                <w:rFonts w:ascii="仿宋_GB2312" w:hAnsi="宋体" w:cs="宋体"/>
                <w:color w:val="auto"/>
                <w:kern w:val="0"/>
                <w:sz w:val="24"/>
              </w:rPr>
            </w:pPr>
          </w:p>
        </w:tc>
        <w:tc>
          <w:tcPr>
            <w:tcW w:w="1144" w:type="dxa"/>
            <w:tcBorders>
              <w:top w:val="nil"/>
              <w:left w:val="nil"/>
              <w:bottom w:val="nil"/>
              <w:right w:val="nil"/>
            </w:tcBorders>
            <w:vAlign w:val="bottom"/>
          </w:tcPr>
          <w:p>
            <w:pPr>
              <w:widowControl/>
              <w:jc w:val="left"/>
              <w:rPr>
                <w:rFonts w:ascii="仿宋_GB2312" w:hAnsi="宋体" w:cs="宋体"/>
                <w:color w:val="auto"/>
                <w:kern w:val="0"/>
                <w:sz w:val="24"/>
              </w:rPr>
            </w:pPr>
          </w:p>
        </w:tc>
        <w:tc>
          <w:tcPr>
            <w:tcW w:w="1155" w:type="dxa"/>
            <w:tcBorders>
              <w:top w:val="nil"/>
              <w:left w:val="nil"/>
              <w:bottom w:val="nil"/>
              <w:right w:val="nil"/>
            </w:tcBorders>
            <w:vAlign w:val="bottom"/>
          </w:tcPr>
          <w:p>
            <w:pPr>
              <w:widowControl/>
              <w:jc w:val="left"/>
              <w:rPr>
                <w:rFonts w:ascii="仿宋_GB2312" w:hAnsi="宋体" w:cs="宋体"/>
                <w:color w:val="auto"/>
                <w:kern w:val="0"/>
                <w:sz w:val="24"/>
              </w:rPr>
            </w:pPr>
          </w:p>
        </w:tc>
        <w:tc>
          <w:tcPr>
            <w:tcW w:w="821" w:type="dxa"/>
            <w:tcBorders>
              <w:top w:val="nil"/>
              <w:left w:val="nil"/>
              <w:bottom w:val="nil"/>
              <w:right w:val="nil"/>
            </w:tcBorders>
            <w:vAlign w:val="bottom"/>
          </w:tcPr>
          <w:p>
            <w:pPr>
              <w:widowControl/>
              <w:jc w:val="left"/>
              <w:rPr>
                <w:rFonts w:ascii="仿宋_GB2312" w:hAnsi="宋体" w:cs="宋体"/>
                <w:color w:val="auto"/>
                <w:kern w:val="0"/>
                <w:sz w:val="24"/>
              </w:rPr>
            </w:pPr>
          </w:p>
        </w:tc>
        <w:tc>
          <w:tcPr>
            <w:tcW w:w="1144" w:type="dxa"/>
            <w:tcBorders>
              <w:top w:val="nil"/>
              <w:left w:val="nil"/>
              <w:bottom w:val="nil"/>
              <w:right w:val="nil"/>
            </w:tcBorders>
            <w:vAlign w:val="bottom"/>
          </w:tcPr>
          <w:p>
            <w:pPr>
              <w:widowControl/>
              <w:jc w:val="left"/>
              <w:rPr>
                <w:rFonts w:ascii="仿宋_GB2312" w:hAnsi="宋体" w:cs="宋体"/>
                <w:color w:val="auto"/>
                <w:kern w:val="0"/>
                <w:sz w:val="24"/>
              </w:rPr>
            </w:pPr>
          </w:p>
        </w:tc>
        <w:tc>
          <w:tcPr>
            <w:tcW w:w="936" w:type="dxa"/>
            <w:tcBorders>
              <w:top w:val="nil"/>
              <w:left w:val="nil"/>
              <w:bottom w:val="nil"/>
              <w:right w:val="nil"/>
            </w:tcBorders>
            <w:vAlign w:val="bottom"/>
          </w:tcPr>
          <w:p>
            <w:pPr>
              <w:widowControl/>
              <w:jc w:val="left"/>
              <w:rPr>
                <w:rFonts w:ascii="仿宋_GB2312" w:hAnsi="宋体" w:cs="宋体"/>
                <w:color w:val="auto"/>
                <w:kern w:val="0"/>
                <w:sz w:val="24"/>
              </w:rPr>
            </w:pPr>
          </w:p>
        </w:tc>
        <w:tc>
          <w:tcPr>
            <w:tcW w:w="2010" w:type="dxa"/>
            <w:gridSpan w:val="2"/>
            <w:tcBorders>
              <w:top w:val="nil"/>
              <w:left w:val="nil"/>
              <w:bottom w:val="nil"/>
              <w:right w:val="nil"/>
            </w:tcBorders>
            <w:vAlign w:val="bottom"/>
          </w:tcPr>
          <w:p>
            <w:pPr>
              <w:widowControl/>
              <w:jc w:val="right"/>
              <w:rPr>
                <w:rFonts w:ascii="仿宋_GB2312" w:hAnsi="宋体" w:cs="宋体"/>
                <w:color w:val="auto"/>
                <w:kern w:val="0"/>
                <w:sz w:val="22"/>
                <w:szCs w:val="22"/>
              </w:rPr>
            </w:pPr>
            <w:r>
              <w:rPr>
                <w:rFonts w:hint="eastAsia" w:ascii="仿宋_GB2312" w:hAnsi="宋体" w:cs="宋体"/>
                <w:color w:val="auto"/>
                <w:kern w:val="0"/>
                <w:sz w:val="22"/>
                <w:szCs w:val="22"/>
              </w:rPr>
              <w:t>单位：万元</w:t>
            </w:r>
          </w:p>
        </w:tc>
      </w:tr>
      <w:tr>
        <w:tblPrEx>
          <w:tblCellMar>
            <w:top w:w="0" w:type="dxa"/>
            <w:left w:w="108" w:type="dxa"/>
            <w:bottom w:w="0" w:type="dxa"/>
            <w:right w:w="108" w:type="dxa"/>
          </w:tblCellMar>
        </w:tblPrEx>
        <w:trPr>
          <w:trHeight w:val="405" w:hRule="atLeast"/>
          <w:jc w:val="center"/>
        </w:trPr>
        <w:tc>
          <w:tcPr>
            <w:tcW w:w="1149" w:type="dxa"/>
            <w:vMerge w:val="restart"/>
            <w:tcBorders>
              <w:top w:val="single" w:color="auto" w:sz="4" w:space="0"/>
              <w:left w:val="single" w:color="auto" w:sz="4" w:space="0"/>
              <w:bottom w:val="nil"/>
              <w:right w:val="nil"/>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支出功能分类科目编码</w:t>
            </w:r>
          </w:p>
        </w:tc>
        <w:tc>
          <w:tcPr>
            <w:tcW w:w="13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科目名称</w:t>
            </w:r>
          </w:p>
        </w:tc>
        <w:tc>
          <w:tcPr>
            <w:tcW w:w="2801"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年初结转和结余</w:t>
            </w:r>
          </w:p>
        </w:tc>
        <w:tc>
          <w:tcPr>
            <w:tcW w:w="1144" w:type="dxa"/>
            <w:vMerge w:val="restart"/>
            <w:tcBorders>
              <w:top w:val="single" w:color="auto" w:sz="4" w:space="0"/>
              <w:left w:val="single" w:color="auto" w:sz="4" w:space="0"/>
              <w:bottom w:val="nil"/>
              <w:right w:val="single" w:color="auto" w:sz="4" w:space="0"/>
            </w:tcBorders>
            <w:shd w:val="clear" w:color="000000" w:fill="FFFFFF"/>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本年收入</w:t>
            </w:r>
          </w:p>
        </w:tc>
        <w:tc>
          <w:tcPr>
            <w:tcW w:w="3120"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本年支出</w:t>
            </w:r>
          </w:p>
        </w:tc>
        <w:tc>
          <w:tcPr>
            <w:tcW w:w="2946"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年末结转和结余</w:t>
            </w:r>
          </w:p>
        </w:tc>
      </w:tr>
      <w:tr>
        <w:tblPrEx>
          <w:tblCellMar>
            <w:top w:w="0" w:type="dxa"/>
            <w:left w:w="108" w:type="dxa"/>
            <w:bottom w:w="0" w:type="dxa"/>
            <w:right w:w="108" w:type="dxa"/>
          </w:tblCellMar>
        </w:tblPrEx>
        <w:trPr>
          <w:trHeight w:val="312" w:hRule="atLeast"/>
          <w:jc w:val="center"/>
        </w:trPr>
        <w:tc>
          <w:tcPr>
            <w:tcW w:w="1149" w:type="dxa"/>
            <w:vMerge w:val="continue"/>
            <w:tcBorders>
              <w:top w:val="single" w:color="auto" w:sz="4" w:space="0"/>
              <w:left w:val="single" w:color="auto" w:sz="4" w:space="0"/>
              <w:bottom w:val="nil"/>
              <w:right w:val="nil"/>
            </w:tcBorders>
            <w:shd w:val="clear" w:color="auto" w:fill="auto"/>
            <w:vAlign w:val="center"/>
          </w:tcPr>
          <w:p>
            <w:pPr>
              <w:widowControl/>
              <w:jc w:val="left"/>
              <w:rPr>
                <w:rFonts w:ascii="宋体" w:hAnsi="宋体" w:cs="宋体"/>
                <w:color w:val="auto"/>
                <w:kern w:val="0"/>
                <w:sz w:val="22"/>
                <w:szCs w:val="22"/>
              </w:rPr>
            </w:pPr>
          </w:p>
        </w:tc>
        <w:tc>
          <w:tcPr>
            <w:tcW w:w="13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 w:val="22"/>
                <w:szCs w:val="22"/>
              </w:rPr>
            </w:pPr>
          </w:p>
        </w:tc>
        <w:tc>
          <w:tcPr>
            <w:tcW w:w="721" w:type="dxa"/>
            <w:vMerge w:val="restart"/>
            <w:tcBorders>
              <w:top w:val="nil"/>
              <w:left w:val="single" w:color="auto" w:sz="4" w:space="0"/>
              <w:bottom w:val="nil"/>
              <w:right w:val="single" w:color="auto" w:sz="4" w:space="0"/>
            </w:tcBorders>
            <w:shd w:val="clear" w:color="000000" w:fill="FFFFFF"/>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合计</w:t>
            </w:r>
          </w:p>
        </w:tc>
        <w:tc>
          <w:tcPr>
            <w:tcW w:w="1040" w:type="dxa"/>
            <w:vMerge w:val="restart"/>
            <w:tcBorders>
              <w:top w:val="nil"/>
              <w:left w:val="single" w:color="auto" w:sz="4" w:space="0"/>
              <w:bottom w:val="nil"/>
              <w:right w:val="single" w:color="auto" w:sz="4" w:space="0"/>
            </w:tcBorders>
            <w:shd w:val="clear" w:color="000000" w:fill="FFFFFF"/>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基本支出结转</w:t>
            </w:r>
          </w:p>
        </w:tc>
        <w:tc>
          <w:tcPr>
            <w:tcW w:w="1040" w:type="dxa"/>
            <w:vMerge w:val="restart"/>
            <w:tcBorders>
              <w:top w:val="nil"/>
              <w:left w:val="single" w:color="auto" w:sz="4" w:space="0"/>
              <w:bottom w:val="nil"/>
              <w:right w:val="single" w:color="auto" w:sz="4" w:space="0"/>
            </w:tcBorders>
            <w:shd w:val="clear" w:color="000000" w:fill="FFFFFF"/>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项目支出结转和结余</w:t>
            </w:r>
          </w:p>
        </w:tc>
        <w:tc>
          <w:tcPr>
            <w:tcW w:w="1144" w:type="dxa"/>
            <w:vMerge w:val="continue"/>
            <w:tcBorders>
              <w:top w:val="single" w:color="auto" w:sz="4" w:space="0"/>
              <w:left w:val="single" w:color="auto" w:sz="4" w:space="0"/>
              <w:bottom w:val="nil"/>
              <w:right w:val="single" w:color="auto" w:sz="4" w:space="0"/>
            </w:tcBorders>
            <w:shd w:val="clear" w:color="auto" w:fill="auto"/>
            <w:vAlign w:val="center"/>
          </w:tcPr>
          <w:p>
            <w:pPr>
              <w:widowControl/>
              <w:jc w:val="left"/>
              <w:rPr>
                <w:rFonts w:ascii="宋体" w:hAnsi="宋体" w:cs="宋体"/>
                <w:color w:val="auto"/>
                <w:kern w:val="0"/>
                <w:sz w:val="22"/>
                <w:szCs w:val="22"/>
              </w:rPr>
            </w:pPr>
          </w:p>
        </w:tc>
        <w:tc>
          <w:tcPr>
            <w:tcW w:w="1155"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合计</w:t>
            </w:r>
          </w:p>
        </w:tc>
        <w:tc>
          <w:tcPr>
            <w:tcW w:w="821"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基本支出</w:t>
            </w:r>
          </w:p>
        </w:tc>
        <w:tc>
          <w:tcPr>
            <w:tcW w:w="1144"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项目支出</w:t>
            </w:r>
          </w:p>
        </w:tc>
        <w:tc>
          <w:tcPr>
            <w:tcW w:w="936"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合计</w:t>
            </w:r>
          </w:p>
        </w:tc>
        <w:tc>
          <w:tcPr>
            <w:tcW w:w="1134"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基本支出结转</w:t>
            </w:r>
          </w:p>
        </w:tc>
        <w:tc>
          <w:tcPr>
            <w:tcW w:w="876"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项目支出结转和结余</w:t>
            </w:r>
          </w:p>
        </w:tc>
      </w:tr>
      <w:tr>
        <w:tblPrEx>
          <w:tblCellMar>
            <w:top w:w="0" w:type="dxa"/>
            <w:left w:w="108" w:type="dxa"/>
            <w:bottom w:w="0" w:type="dxa"/>
            <w:right w:w="108" w:type="dxa"/>
          </w:tblCellMar>
        </w:tblPrEx>
        <w:trPr>
          <w:trHeight w:val="312" w:hRule="atLeast"/>
          <w:jc w:val="center"/>
        </w:trPr>
        <w:tc>
          <w:tcPr>
            <w:tcW w:w="1149" w:type="dxa"/>
            <w:vMerge w:val="continue"/>
            <w:tcBorders>
              <w:top w:val="single" w:color="auto" w:sz="4" w:space="0"/>
              <w:left w:val="single" w:color="auto" w:sz="4" w:space="0"/>
              <w:bottom w:val="nil"/>
              <w:right w:val="nil"/>
            </w:tcBorders>
            <w:vAlign w:val="center"/>
          </w:tcPr>
          <w:p>
            <w:pPr>
              <w:widowControl/>
              <w:jc w:val="left"/>
              <w:rPr>
                <w:rFonts w:ascii="宋体" w:hAnsi="宋体" w:cs="宋体"/>
                <w:color w:val="auto"/>
                <w:kern w:val="0"/>
                <w:sz w:val="22"/>
                <w:szCs w:val="22"/>
              </w:rPr>
            </w:pPr>
          </w:p>
        </w:tc>
        <w:tc>
          <w:tcPr>
            <w:tcW w:w="13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2"/>
                <w:szCs w:val="22"/>
              </w:rPr>
            </w:pPr>
          </w:p>
        </w:tc>
        <w:tc>
          <w:tcPr>
            <w:tcW w:w="721"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auto"/>
                <w:kern w:val="0"/>
                <w:sz w:val="22"/>
                <w:szCs w:val="22"/>
              </w:rPr>
            </w:pPr>
          </w:p>
        </w:tc>
        <w:tc>
          <w:tcPr>
            <w:tcW w:w="1040"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auto"/>
                <w:kern w:val="0"/>
                <w:sz w:val="22"/>
                <w:szCs w:val="22"/>
              </w:rPr>
            </w:pPr>
          </w:p>
        </w:tc>
        <w:tc>
          <w:tcPr>
            <w:tcW w:w="1040"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auto"/>
                <w:kern w:val="0"/>
                <w:sz w:val="22"/>
                <w:szCs w:val="22"/>
              </w:rPr>
            </w:pPr>
          </w:p>
        </w:tc>
        <w:tc>
          <w:tcPr>
            <w:tcW w:w="1144"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color w:val="auto"/>
                <w:kern w:val="0"/>
                <w:sz w:val="22"/>
                <w:szCs w:val="22"/>
              </w:rPr>
            </w:pPr>
          </w:p>
        </w:tc>
        <w:tc>
          <w:tcPr>
            <w:tcW w:w="115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2"/>
                <w:szCs w:val="22"/>
              </w:rPr>
            </w:pPr>
          </w:p>
        </w:tc>
        <w:tc>
          <w:tcPr>
            <w:tcW w:w="8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2"/>
                <w:szCs w:val="22"/>
              </w:rPr>
            </w:pPr>
          </w:p>
        </w:tc>
        <w:tc>
          <w:tcPr>
            <w:tcW w:w="114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2"/>
                <w:szCs w:val="22"/>
              </w:rPr>
            </w:pPr>
          </w:p>
        </w:tc>
        <w:tc>
          <w:tcPr>
            <w:tcW w:w="93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2"/>
                <w:szCs w:val="22"/>
              </w:rPr>
            </w:pP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2"/>
                <w:szCs w:val="22"/>
              </w:rPr>
            </w:pPr>
          </w:p>
        </w:tc>
        <w:tc>
          <w:tcPr>
            <w:tcW w:w="8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2"/>
                <w:szCs w:val="22"/>
              </w:rPr>
            </w:pPr>
          </w:p>
        </w:tc>
      </w:tr>
      <w:tr>
        <w:tblPrEx>
          <w:tblCellMar>
            <w:top w:w="0" w:type="dxa"/>
            <w:left w:w="108" w:type="dxa"/>
            <w:bottom w:w="0" w:type="dxa"/>
            <w:right w:w="108" w:type="dxa"/>
          </w:tblCellMar>
        </w:tblPrEx>
        <w:trPr>
          <w:trHeight w:val="285" w:hRule="atLeast"/>
          <w:jc w:val="center"/>
        </w:trPr>
        <w:tc>
          <w:tcPr>
            <w:tcW w:w="2469"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合  计</w:t>
            </w:r>
          </w:p>
        </w:tc>
        <w:tc>
          <w:tcPr>
            <w:tcW w:w="721"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color w:val="auto"/>
                <w:kern w:val="0"/>
                <w:sz w:val="22"/>
                <w:szCs w:val="22"/>
              </w:rPr>
            </w:pPr>
            <w:r>
              <w:rPr>
                <w:rFonts w:hint="eastAsia" w:ascii="宋体" w:hAnsi="宋体" w:cs="宋体"/>
                <w:color w:val="auto"/>
                <w:kern w:val="0"/>
                <w:sz w:val="22"/>
                <w:szCs w:val="22"/>
              </w:rPr>
              <w:t>0.00　</w:t>
            </w:r>
          </w:p>
        </w:tc>
        <w:tc>
          <w:tcPr>
            <w:tcW w:w="1040"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color w:val="auto"/>
                <w:kern w:val="0"/>
                <w:sz w:val="22"/>
                <w:szCs w:val="22"/>
              </w:rPr>
            </w:pPr>
            <w:r>
              <w:rPr>
                <w:rFonts w:hint="eastAsia" w:ascii="宋体" w:hAnsi="宋体" w:cs="宋体"/>
                <w:color w:val="auto"/>
                <w:kern w:val="0"/>
                <w:sz w:val="22"/>
                <w:szCs w:val="22"/>
              </w:rPr>
              <w:t>0.00　</w:t>
            </w:r>
          </w:p>
        </w:tc>
        <w:tc>
          <w:tcPr>
            <w:tcW w:w="1040"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color w:val="auto"/>
                <w:kern w:val="0"/>
                <w:sz w:val="22"/>
                <w:szCs w:val="22"/>
              </w:rPr>
            </w:pPr>
            <w:r>
              <w:rPr>
                <w:rFonts w:hint="eastAsia" w:ascii="宋体" w:hAnsi="宋体" w:cs="宋体"/>
                <w:color w:val="auto"/>
                <w:kern w:val="0"/>
                <w:sz w:val="22"/>
                <w:szCs w:val="22"/>
              </w:rPr>
              <w:t>0.00　</w:t>
            </w:r>
          </w:p>
        </w:tc>
        <w:tc>
          <w:tcPr>
            <w:tcW w:w="1144"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color w:val="auto"/>
                <w:kern w:val="0"/>
                <w:sz w:val="22"/>
                <w:szCs w:val="22"/>
              </w:rPr>
            </w:pPr>
            <w:r>
              <w:rPr>
                <w:rFonts w:hint="eastAsia" w:ascii="宋体" w:hAnsi="宋体" w:cs="宋体"/>
                <w:color w:val="auto"/>
                <w:kern w:val="0"/>
                <w:sz w:val="22"/>
                <w:szCs w:val="22"/>
                <w:lang w:bidi="ar"/>
              </w:rPr>
              <w:t>5,000.00</w:t>
            </w:r>
            <w:r>
              <w:rPr>
                <w:rFonts w:hint="eastAsia" w:ascii="宋体" w:hAnsi="宋体" w:cs="宋体"/>
                <w:color w:val="auto"/>
                <w:kern w:val="0"/>
                <w:sz w:val="22"/>
                <w:szCs w:val="22"/>
              </w:rPr>
              <w:t>　</w:t>
            </w:r>
          </w:p>
        </w:tc>
        <w:tc>
          <w:tcPr>
            <w:tcW w:w="1155"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rPr>
            </w:pPr>
            <w:r>
              <w:rPr>
                <w:rFonts w:hint="eastAsia" w:ascii="宋体" w:hAnsi="宋体" w:cs="宋体"/>
                <w:color w:val="auto"/>
                <w:kern w:val="0"/>
                <w:sz w:val="22"/>
                <w:szCs w:val="22"/>
              </w:rPr>
              <w:t>　</w:t>
            </w:r>
          </w:p>
        </w:tc>
        <w:tc>
          <w:tcPr>
            <w:tcW w:w="821"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rPr>
            </w:pPr>
            <w:r>
              <w:rPr>
                <w:rFonts w:hint="eastAsia" w:ascii="宋体" w:hAnsi="宋体" w:cs="宋体"/>
                <w:color w:val="auto"/>
                <w:kern w:val="0"/>
                <w:sz w:val="22"/>
                <w:szCs w:val="22"/>
              </w:rPr>
              <w:t>　</w:t>
            </w:r>
          </w:p>
        </w:tc>
        <w:tc>
          <w:tcPr>
            <w:tcW w:w="1144"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rPr>
            </w:pPr>
            <w:r>
              <w:rPr>
                <w:rFonts w:hint="eastAsia" w:ascii="宋体" w:hAnsi="宋体" w:cs="宋体"/>
                <w:color w:val="auto"/>
                <w:kern w:val="0"/>
                <w:sz w:val="22"/>
                <w:szCs w:val="22"/>
              </w:rPr>
              <w:t>　</w:t>
            </w:r>
          </w:p>
        </w:tc>
        <w:tc>
          <w:tcPr>
            <w:tcW w:w="936"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rPr>
            </w:pPr>
            <w:r>
              <w:rPr>
                <w:rFonts w:hint="eastAsia" w:ascii="宋体" w:hAnsi="宋体" w:cs="宋体"/>
                <w:color w:val="auto"/>
                <w:kern w:val="0"/>
                <w:sz w:val="22"/>
                <w:szCs w:val="22"/>
              </w:rPr>
              <w:t>　</w:t>
            </w:r>
          </w:p>
        </w:tc>
        <w:tc>
          <w:tcPr>
            <w:tcW w:w="1134"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rPr>
            </w:pPr>
            <w:r>
              <w:rPr>
                <w:rFonts w:hint="eastAsia" w:ascii="宋体" w:hAnsi="宋体" w:cs="宋体"/>
                <w:color w:val="auto"/>
                <w:kern w:val="0"/>
                <w:sz w:val="22"/>
                <w:szCs w:val="22"/>
              </w:rPr>
              <w:t>　</w:t>
            </w:r>
          </w:p>
        </w:tc>
        <w:tc>
          <w:tcPr>
            <w:tcW w:w="876"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rPr>
            </w:pPr>
            <w:r>
              <w:rPr>
                <w:rFonts w:hint="eastAsia" w:ascii="宋体" w:hAnsi="宋体" w:cs="宋体"/>
                <w:color w:val="auto"/>
                <w:kern w:val="0"/>
                <w:sz w:val="22"/>
                <w:szCs w:val="22"/>
              </w:rPr>
              <w:t>　</w:t>
            </w:r>
          </w:p>
        </w:tc>
      </w:tr>
      <w:tr>
        <w:tblPrEx>
          <w:tblCellMar>
            <w:top w:w="0" w:type="dxa"/>
            <w:left w:w="108" w:type="dxa"/>
            <w:bottom w:w="0" w:type="dxa"/>
            <w:right w:w="108" w:type="dxa"/>
          </w:tblCellMar>
        </w:tblPrEx>
        <w:trPr>
          <w:trHeight w:val="285" w:hRule="atLeast"/>
          <w:jc w:val="center"/>
        </w:trPr>
        <w:tc>
          <w:tcPr>
            <w:tcW w:w="1149"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229</w:t>
            </w:r>
          </w:p>
        </w:tc>
        <w:tc>
          <w:tcPr>
            <w:tcW w:w="1320"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其他支出</w:t>
            </w:r>
          </w:p>
        </w:tc>
        <w:tc>
          <w:tcPr>
            <w:tcW w:w="721"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rPr>
            </w:pPr>
            <w:r>
              <w:rPr>
                <w:rFonts w:hint="eastAsia" w:ascii="宋体" w:hAnsi="宋体" w:cs="宋体"/>
                <w:color w:val="auto"/>
                <w:kern w:val="0"/>
                <w:sz w:val="22"/>
                <w:szCs w:val="22"/>
              </w:rPr>
              <w:t>0.00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rPr>
            </w:pPr>
            <w:r>
              <w:rPr>
                <w:rFonts w:hint="eastAsia" w:ascii="宋体" w:hAnsi="宋体" w:cs="宋体"/>
                <w:color w:val="auto"/>
                <w:kern w:val="0"/>
                <w:sz w:val="22"/>
                <w:szCs w:val="22"/>
              </w:rPr>
              <w:t>0.00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rPr>
            </w:pPr>
            <w:r>
              <w:rPr>
                <w:rFonts w:hint="eastAsia" w:ascii="宋体" w:hAnsi="宋体" w:cs="宋体"/>
                <w:color w:val="auto"/>
                <w:kern w:val="0"/>
                <w:sz w:val="22"/>
                <w:szCs w:val="22"/>
              </w:rPr>
              <w:t>0.00　</w:t>
            </w:r>
          </w:p>
        </w:tc>
        <w:tc>
          <w:tcPr>
            <w:tcW w:w="1144"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auto"/>
                <w:kern w:val="0"/>
                <w:sz w:val="22"/>
                <w:szCs w:val="22"/>
              </w:rPr>
            </w:pPr>
            <w:r>
              <w:rPr>
                <w:rFonts w:hint="eastAsia" w:ascii="宋体" w:hAnsi="宋体" w:cs="宋体"/>
                <w:color w:val="auto"/>
                <w:kern w:val="0"/>
                <w:sz w:val="22"/>
                <w:szCs w:val="22"/>
                <w:lang w:bidi="ar"/>
              </w:rPr>
              <w:t>5,000.00</w:t>
            </w:r>
          </w:p>
        </w:tc>
        <w:tc>
          <w:tcPr>
            <w:tcW w:w="1155"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auto"/>
                <w:kern w:val="0"/>
                <w:sz w:val="22"/>
                <w:szCs w:val="22"/>
              </w:rPr>
            </w:pPr>
            <w:r>
              <w:rPr>
                <w:rFonts w:hint="eastAsia" w:ascii="宋体" w:hAnsi="宋体" w:cs="宋体"/>
                <w:color w:val="auto"/>
                <w:kern w:val="0"/>
                <w:sz w:val="22"/>
                <w:szCs w:val="22"/>
                <w:lang w:bidi="ar"/>
              </w:rPr>
              <w:t>5,000.00</w:t>
            </w:r>
          </w:p>
        </w:tc>
        <w:tc>
          <w:tcPr>
            <w:tcW w:w="821"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auto"/>
                <w:kern w:val="0"/>
                <w:sz w:val="22"/>
                <w:szCs w:val="22"/>
              </w:rPr>
            </w:pPr>
            <w:r>
              <w:rPr>
                <w:rFonts w:hint="eastAsia" w:ascii="宋体" w:hAnsi="宋体" w:cs="宋体"/>
                <w:color w:val="auto"/>
                <w:kern w:val="0"/>
                <w:sz w:val="22"/>
                <w:szCs w:val="22"/>
                <w:lang w:bidi="ar"/>
              </w:rPr>
              <w:t>0.00</w:t>
            </w:r>
          </w:p>
        </w:tc>
        <w:tc>
          <w:tcPr>
            <w:tcW w:w="1144"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auto"/>
                <w:kern w:val="0"/>
                <w:sz w:val="22"/>
                <w:szCs w:val="22"/>
              </w:rPr>
            </w:pPr>
            <w:r>
              <w:rPr>
                <w:rFonts w:hint="eastAsia" w:ascii="宋体" w:hAnsi="宋体" w:cs="宋体"/>
                <w:color w:val="auto"/>
                <w:kern w:val="0"/>
                <w:sz w:val="22"/>
                <w:szCs w:val="22"/>
                <w:lang w:bidi="ar"/>
              </w:rPr>
              <w:t>5,000.00</w:t>
            </w:r>
          </w:p>
        </w:tc>
        <w:tc>
          <w:tcPr>
            <w:tcW w:w="936"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auto"/>
                <w:kern w:val="0"/>
                <w:sz w:val="22"/>
                <w:szCs w:val="22"/>
              </w:rPr>
            </w:pPr>
            <w:r>
              <w:rPr>
                <w:rFonts w:hint="eastAsia" w:ascii="宋体" w:hAnsi="宋体" w:cs="宋体"/>
                <w:color w:val="auto"/>
                <w:kern w:val="0"/>
                <w:sz w:val="22"/>
                <w:szCs w:val="22"/>
                <w:lang w:bidi="ar"/>
              </w:rPr>
              <w:t>0.00</w:t>
            </w:r>
          </w:p>
        </w:tc>
        <w:tc>
          <w:tcPr>
            <w:tcW w:w="1134"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auto"/>
                <w:kern w:val="0"/>
                <w:sz w:val="22"/>
                <w:szCs w:val="22"/>
              </w:rPr>
            </w:pPr>
            <w:r>
              <w:rPr>
                <w:rFonts w:hint="eastAsia" w:ascii="宋体" w:hAnsi="宋体" w:cs="宋体"/>
                <w:color w:val="auto"/>
                <w:kern w:val="0"/>
                <w:sz w:val="22"/>
                <w:szCs w:val="22"/>
                <w:lang w:bidi="ar"/>
              </w:rPr>
              <w:t>0.00</w:t>
            </w:r>
          </w:p>
        </w:tc>
        <w:tc>
          <w:tcPr>
            <w:tcW w:w="876"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auto"/>
                <w:kern w:val="0"/>
                <w:sz w:val="22"/>
                <w:szCs w:val="22"/>
              </w:rPr>
            </w:pPr>
            <w:r>
              <w:rPr>
                <w:rFonts w:hint="eastAsia" w:ascii="宋体" w:hAnsi="宋体" w:cs="宋体"/>
                <w:color w:val="auto"/>
                <w:kern w:val="0"/>
                <w:sz w:val="22"/>
                <w:szCs w:val="22"/>
                <w:lang w:bidi="ar"/>
              </w:rPr>
              <w:t>0.00</w:t>
            </w:r>
          </w:p>
        </w:tc>
      </w:tr>
      <w:tr>
        <w:tblPrEx>
          <w:tblCellMar>
            <w:top w:w="0" w:type="dxa"/>
            <w:left w:w="108" w:type="dxa"/>
            <w:bottom w:w="0" w:type="dxa"/>
            <w:right w:w="108" w:type="dxa"/>
          </w:tblCellMar>
        </w:tblPrEx>
        <w:trPr>
          <w:trHeight w:val="285" w:hRule="atLeast"/>
          <w:jc w:val="center"/>
        </w:trPr>
        <w:tc>
          <w:tcPr>
            <w:tcW w:w="1149"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22904</w:t>
            </w:r>
          </w:p>
        </w:tc>
        <w:tc>
          <w:tcPr>
            <w:tcW w:w="1320"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其他政府性基金及对应专项债务收入安排的支出</w:t>
            </w:r>
          </w:p>
        </w:tc>
        <w:tc>
          <w:tcPr>
            <w:tcW w:w="721"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rPr>
            </w:pPr>
            <w:r>
              <w:rPr>
                <w:rFonts w:hint="eastAsia" w:ascii="宋体" w:hAnsi="宋体" w:cs="宋体"/>
                <w:color w:val="auto"/>
                <w:kern w:val="0"/>
                <w:sz w:val="22"/>
                <w:szCs w:val="22"/>
              </w:rPr>
              <w:t>0.00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rPr>
            </w:pPr>
            <w:r>
              <w:rPr>
                <w:rFonts w:hint="eastAsia" w:ascii="宋体" w:hAnsi="宋体" w:cs="宋体"/>
                <w:color w:val="auto"/>
                <w:kern w:val="0"/>
                <w:sz w:val="22"/>
                <w:szCs w:val="22"/>
              </w:rPr>
              <w:t>0.00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rPr>
            </w:pPr>
            <w:r>
              <w:rPr>
                <w:rFonts w:hint="eastAsia" w:ascii="宋体" w:hAnsi="宋体" w:cs="宋体"/>
                <w:color w:val="auto"/>
                <w:kern w:val="0"/>
                <w:sz w:val="22"/>
                <w:szCs w:val="22"/>
              </w:rPr>
              <w:t>0.00　</w:t>
            </w:r>
          </w:p>
        </w:tc>
        <w:tc>
          <w:tcPr>
            <w:tcW w:w="1144"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auto"/>
                <w:kern w:val="0"/>
                <w:sz w:val="22"/>
                <w:szCs w:val="22"/>
              </w:rPr>
            </w:pPr>
            <w:r>
              <w:rPr>
                <w:rFonts w:hint="eastAsia" w:ascii="宋体" w:hAnsi="宋体" w:cs="宋体"/>
                <w:color w:val="auto"/>
                <w:kern w:val="0"/>
                <w:sz w:val="22"/>
                <w:szCs w:val="22"/>
                <w:lang w:bidi="ar"/>
              </w:rPr>
              <w:t>5,000.00</w:t>
            </w:r>
          </w:p>
        </w:tc>
        <w:tc>
          <w:tcPr>
            <w:tcW w:w="1155"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auto"/>
                <w:kern w:val="0"/>
                <w:sz w:val="22"/>
                <w:szCs w:val="22"/>
              </w:rPr>
            </w:pPr>
            <w:r>
              <w:rPr>
                <w:rFonts w:hint="eastAsia" w:ascii="宋体" w:hAnsi="宋体" w:cs="宋体"/>
                <w:color w:val="auto"/>
                <w:kern w:val="0"/>
                <w:sz w:val="22"/>
                <w:szCs w:val="22"/>
                <w:lang w:bidi="ar"/>
              </w:rPr>
              <w:t>5,000.00</w:t>
            </w:r>
          </w:p>
        </w:tc>
        <w:tc>
          <w:tcPr>
            <w:tcW w:w="821"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auto"/>
                <w:kern w:val="0"/>
                <w:sz w:val="22"/>
                <w:szCs w:val="22"/>
              </w:rPr>
            </w:pPr>
            <w:r>
              <w:rPr>
                <w:rFonts w:hint="eastAsia" w:ascii="宋体" w:hAnsi="宋体" w:cs="宋体"/>
                <w:color w:val="auto"/>
                <w:kern w:val="0"/>
                <w:sz w:val="22"/>
                <w:szCs w:val="22"/>
                <w:lang w:bidi="ar"/>
              </w:rPr>
              <w:t>0.00</w:t>
            </w:r>
          </w:p>
        </w:tc>
        <w:tc>
          <w:tcPr>
            <w:tcW w:w="1144"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auto"/>
                <w:kern w:val="0"/>
                <w:sz w:val="22"/>
                <w:szCs w:val="22"/>
              </w:rPr>
            </w:pPr>
            <w:r>
              <w:rPr>
                <w:rFonts w:hint="eastAsia" w:ascii="宋体" w:hAnsi="宋体" w:cs="宋体"/>
                <w:color w:val="auto"/>
                <w:kern w:val="0"/>
                <w:sz w:val="22"/>
                <w:szCs w:val="22"/>
                <w:lang w:bidi="ar"/>
              </w:rPr>
              <w:t>5,000.00</w:t>
            </w:r>
          </w:p>
        </w:tc>
        <w:tc>
          <w:tcPr>
            <w:tcW w:w="936"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auto"/>
                <w:kern w:val="0"/>
                <w:sz w:val="22"/>
                <w:szCs w:val="22"/>
              </w:rPr>
            </w:pPr>
            <w:r>
              <w:rPr>
                <w:rFonts w:hint="eastAsia" w:ascii="宋体" w:hAnsi="宋体" w:cs="宋体"/>
                <w:color w:val="auto"/>
                <w:kern w:val="0"/>
                <w:sz w:val="22"/>
                <w:szCs w:val="22"/>
                <w:lang w:bidi="ar"/>
              </w:rPr>
              <w:t>0.00</w:t>
            </w:r>
          </w:p>
        </w:tc>
        <w:tc>
          <w:tcPr>
            <w:tcW w:w="1134"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auto"/>
                <w:kern w:val="0"/>
                <w:sz w:val="22"/>
                <w:szCs w:val="22"/>
              </w:rPr>
            </w:pPr>
            <w:r>
              <w:rPr>
                <w:rFonts w:hint="eastAsia" w:ascii="宋体" w:hAnsi="宋体" w:cs="宋体"/>
                <w:color w:val="auto"/>
                <w:kern w:val="0"/>
                <w:sz w:val="22"/>
                <w:szCs w:val="22"/>
                <w:lang w:bidi="ar"/>
              </w:rPr>
              <w:t>0.00</w:t>
            </w:r>
          </w:p>
        </w:tc>
        <w:tc>
          <w:tcPr>
            <w:tcW w:w="876"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auto"/>
                <w:kern w:val="0"/>
                <w:sz w:val="22"/>
                <w:szCs w:val="22"/>
              </w:rPr>
            </w:pPr>
            <w:r>
              <w:rPr>
                <w:rFonts w:hint="eastAsia" w:ascii="宋体" w:hAnsi="宋体" w:cs="宋体"/>
                <w:color w:val="auto"/>
                <w:kern w:val="0"/>
                <w:sz w:val="22"/>
                <w:szCs w:val="22"/>
                <w:lang w:bidi="ar"/>
              </w:rPr>
              <w:t>0.00</w:t>
            </w:r>
          </w:p>
        </w:tc>
      </w:tr>
      <w:tr>
        <w:tblPrEx>
          <w:tblCellMar>
            <w:top w:w="0" w:type="dxa"/>
            <w:left w:w="108" w:type="dxa"/>
            <w:bottom w:w="0" w:type="dxa"/>
            <w:right w:w="108" w:type="dxa"/>
          </w:tblCellMar>
        </w:tblPrEx>
        <w:trPr>
          <w:trHeight w:val="285" w:hRule="atLeast"/>
          <w:jc w:val="center"/>
        </w:trPr>
        <w:tc>
          <w:tcPr>
            <w:tcW w:w="1149"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2290402</w:t>
            </w:r>
          </w:p>
        </w:tc>
        <w:tc>
          <w:tcPr>
            <w:tcW w:w="1320"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auto"/>
                <w:kern w:val="0"/>
                <w:sz w:val="22"/>
                <w:szCs w:val="22"/>
              </w:rPr>
            </w:pPr>
            <w:r>
              <w:rPr>
                <w:rFonts w:hint="eastAsia" w:ascii="宋体" w:hAnsi="宋体" w:cs="宋体"/>
                <w:color w:val="auto"/>
                <w:kern w:val="0"/>
                <w:sz w:val="22"/>
                <w:szCs w:val="22"/>
                <w:lang w:bidi="ar"/>
              </w:rPr>
              <w:t xml:space="preserve">  其他地方自行试点项目收益专项债券收入安排的支出</w:t>
            </w:r>
          </w:p>
        </w:tc>
        <w:tc>
          <w:tcPr>
            <w:tcW w:w="721"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rPr>
            </w:pPr>
            <w:r>
              <w:rPr>
                <w:rFonts w:hint="eastAsia" w:ascii="宋体" w:hAnsi="宋体" w:cs="宋体"/>
                <w:color w:val="auto"/>
                <w:kern w:val="0"/>
                <w:sz w:val="22"/>
                <w:szCs w:val="22"/>
              </w:rPr>
              <w:t>0.00</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rPr>
            </w:pPr>
            <w:r>
              <w:rPr>
                <w:rFonts w:hint="eastAsia" w:ascii="宋体" w:hAnsi="宋体" w:cs="宋体"/>
                <w:color w:val="auto"/>
                <w:kern w:val="0"/>
                <w:sz w:val="22"/>
                <w:szCs w:val="22"/>
              </w:rPr>
              <w:t>0.00</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rPr>
            </w:pPr>
            <w:r>
              <w:rPr>
                <w:rFonts w:hint="eastAsia" w:ascii="宋体" w:hAnsi="宋体" w:cs="宋体"/>
                <w:color w:val="auto"/>
                <w:kern w:val="0"/>
                <w:sz w:val="22"/>
                <w:szCs w:val="22"/>
              </w:rPr>
              <w:t>0.00</w:t>
            </w:r>
          </w:p>
        </w:tc>
        <w:tc>
          <w:tcPr>
            <w:tcW w:w="1144"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auto"/>
                <w:kern w:val="0"/>
                <w:sz w:val="22"/>
                <w:szCs w:val="22"/>
              </w:rPr>
            </w:pPr>
            <w:r>
              <w:rPr>
                <w:rFonts w:hint="eastAsia" w:ascii="宋体" w:hAnsi="宋体" w:cs="宋体"/>
                <w:color w:val="auto"/>
                <w:kern w:val="0"/>
                <w:sz w:val="22"/>
                <w:szCs w:val="22"/>
                <w:lang w:bidi="ar"/>
              </w:rPr>
              <w:t>5,000.00</w:t>
            </w:r>
          </w:p>
        </w:tc>
        <w:tc>
          <w:tcPr>
            <w:tcW w:w="1155"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auto"/>
                <w:kern w:val="0"/>
                <w:sz w:val="22"/>
                <w:szCs w:val="22"/>
              </w:rPr>
            </w:pPr>
            <w:r>
              <w:rPr>
                <w:rFonts w:hint="eastAsia" w:ascii="宋体" w:hAnsi="宋体" w:cs="宋体"/>
                <w:color w:val="auto"/>
                <w:kern w:val="0"/>
                <w:sz w:val="22"/>
                <w:szCs w:val="22"/>
                <w:lang w:bidi="ar"/>
              </w:rPr>
              <w:t>5,000.00</w:t>
            </w:r>
          </w:p>
        </w:tc>
        <w:tc>
          <w:tcPr>
            <w:tcW w:w="821"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auto"/>
                <w:kern w:val="0"/>
                <w:sz w:val="22"/>
                <w:szCs w:val="22"/>
              </w:rPr>
            </w:pPr>
            <w:r>
              <w:rPr>
                <w:rFonts w:hint="eastAsia" w:ascii="宋体" w:hAnsi="宋体" w:cs="宋体"/>
                <w:color w:val="auto"/>
                <w:kern w:val="0"/>
                <w:sz w:val="22"/>
                <w:szCs w:val="22"/>
                <w:lang w:bidi="ar"/>
              </w:rPr>
              <w:t>0.00</w:t>
            </w:r>
          </w:p>
        </w:tc>
        <w:tc>
          <w:tcPr>
            <w:tcW w:w="1144"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auto"/>
                <w:kern w:val="0"/>
                <w:sz w:val="22"/>
                <w:szCs w:val="22"/>
              </w:rPr>
            </w:pPr>
            <w:r>
              <w:rPr>
                <w:rFonts w:hint="eastAsia" w:ascii="宋体" w:hAnsi="宋体" w:cs="宋体"/>
                <w:color w:val="auto"/>
                <w:kern w:val="0"/>
                <w:sz w:val="22"/>
                <w:szCs w:val="22"/>
                <w:lang w:bidi="ar"/>
              </w:rPr>
              <w:t>5,000.00</w:t>
            </w:r>
          </w:p>
        </w:tc>
        <w:tc>
          <w:tcPr>
            <w:tcW w:w="936"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auto"/>
                <w:kern w:val="0"/>
                <w:sz w:val="22"/>
                <w:szCs w:val="22"/>
              </w:rPr>
            </w:pPr>
            <w:r>
              <w:rPr>
                <w:rFonts w:hint="eastAsia" w:ascii="宋体" w:hAnsi="宋体" w:cs="宋体"/>
                <w:color w:val="auto"/>
                <w:kern w:val="0"/>
                <w:sz w:val="22"/>
                <w:szCs w:val="22"/>
                <w:lang w:bidi="ar"/>
              </w:rPr>
              <w:t>0.00</w:t>
            </w:r>
          </w:p>
        </w:tc>
        <w:tc>
          <w:tcPr>
            <w:tcW w:w="1134"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auto"/>
                <w:kern w:val="0"/>
                <w:sz w:val="22"/>
                <w:szCs w:val="22"/>
              </w:rPr>
            </w:pPr>
            <w:r>
              <w:rPr>
                <w:rFonts w:hint="eastAsia" w:ascii="宋体" w:hAnsi="宋体" w:cs="宋体"/>
                <w:color w:val="auto"/>
                <w:kern w:val="0"/>
                <w:sz w:val="22"/>
                <w:szCs w:val="22"/>
                <w:lang w:bidi="ar"/>
              </w:rPr>
              <w:t>0.00</w:t>
            </w:r>
          </w:p>
        </w:tc>
        <w:tc>
          <w:tcPr>
            <w:tcW w:w="876"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auto"/>
                <w:kern w:val="0"/>
                <w:sz w:val="22"/>
                <w:szCs w:val="22"/>
              </w:rPr>
            </w:pPr>
            <w:r>
              <w:rPr>
                <w:rFonts w:hint="eastAsia" w:ascii="宋体" w:hAnsi="宋体" w:cs="宋体"/>
                <w:color w:val="auto"/>
                <w:kern w:val="0"/>
                <w:sz w:val="22"/>
                <w:szCs w:val="22"/>
                <w:lang w:bidi="ar"/>
              </w:rPr>
              <w:t>0.00</w:t>
            </w:r>
          </w:p>
        </w:tc>
      </w:tr>
    </w:tbl>
    <w:p>
      <w:pPr>
        <w:spacing w:line="560" w:lineRule="exact"/>
        <w:ind w:firstLine="420"/>
        <w:rPr>
          <w:color w:val="auto"/>
        </w:rPr>
      </w:pPr>
      <w:r>
        <w:rPr>
          <w:rFonts w:hint="eastAsia"/>
          <w:color w:val="auto"/>
        </w:rPr>
        <w:t>注：本表反映</w:t>
      </w:r>
      <w:r>
        <w:rPr>
          <w:rFonts w:hint="eastAsia"/>
          <w:color w:val="auto"/>
          <w:lang w:val="en-US" w:eastAsia="zh-CN"/>
        </w:rPr>
        <w:t>单位</w:t>
      </w:r>
      <w:r>
        <w:rPr>
          <w:rFonts w:hint="eastAsia"/>
          <w:color w:val="auto"/>
        </w:rPr>
        <w:t>本年度政府性基金预算财政拨款收入支出及结转和结余情况。</w:t>
      </w:r>
    </w:p>
    <w:p>
      <w:pPr>
        <w:spacing w:line="560" w:lineRule="exact"/>
        <w:ind w:firstLine="420"/>
        <w:rPr>
          <w:color w:val="auto"/>
        </w:rPr>
      </w:pPr>
    </w:p>
    <w:tbl>
      <w:tblPr>
        <w:tblStyle w:val="6"/>
        <w:tblW w:w="0" w:type="auto"/>
        <w:jc w:val="center"/>
        <w:tblLayout w:type="fixed"/>
        <w:tblCellMar>
          <w:top w:w="15" w:type="dxa"/>
          <w:left w:w="15" w:type="dxa"/>
          <w:bottom w:w="15" w:type="dxa"/>
          <w:right w:w="15" w:type="dxa"/>
        </w:tblCellMar>
      </w:tblPr>
      <w:tblGrid>
        <w:gridCol w:w="1318"/>
        <w:gridCol w:w="1292"/>
        <w:gridCol w:w="2249"/>
        <w:gridCol w:w="3242"/>
        <w:gridCol w:w="1344"/>
        <w:gridCol w:w="4075"/>
      </w:tblGrid>
      <w:tr>
        <w:tblPrEx>
          <w:tblCellMar>
            <w:top w:w="15" w:type="dxa"/>
            <w:left w:w="15" w:type="dxa"/>
            <w:bottom w:w="15" w:type="dxa"/>
            <w:right w:w="15" w:type="dxa"/>
          </w:tblCellMar>
        </w:tblPrEx>
        <w:trPr>
          <w:trHeight w:val="768" w:hRule="atLeast"/>
          <w:jc w:val="center"/>
        </w:trPr>
        <w:tc>
          <w:tcPr>
            <w:tcW w:w="13520" w:type="dxa"/>
            <w:gridSpan w:val="6"/>
            <w:shd w:val="clear" w:color="auto" w:fill="FFFFFF"/>
            <w:vAlign w:val="center"/>
          </w:tcPr>
          <w:p>
            <w:pPr>
              <w:widowControl/>
              <w:jc w:val="center"/>
              <w:textAlignment w:val="center"/>
              <w:rPr>
                <w:rFonts w:ascii="华文中宋" w:hAnsi="华文中宋" w:eastAsia="华文中宋" w:cs="华文中宋"/>
                <w:color w:val="auto"/>
                <w:sz w:val="32"/>
                <w:szCs w:val="32"/>
              </w:rPr>
            </w:pPr>
            <w:r>
              <w:rPr>
                <w:rFonts w:hint="eastAsia" w:ascii="华文中宋" w:hAnsi="华文中宋" w:eastAsia="华文中宋" w:cs="华文中宋"/>
                <w:color w:val="auto"/>
                <w:kern w:val="0"/>
                <w:sz w:val="32"/>
                <w:szCs w:val="32"/>
                <w:lang w:bidi="ar"/>
              </w:rPr>
              <w:t>表九：国有资本经营预算财政拨款支出决算表</w:t>
            </w:r>
          </w:p>
        </w:tc>
      </w:tr>
      <w:tr>
        <w:tblPrEx>
          <w:tblCellMar>
            <w:top w:w="15" w:type="dxa"/>
            <w:left w:w="15" w:type="dxa"/>
            <w:bottom w:w="15" w:type="dxa"/>
            <w:right w:w="15" w:type="dxa"/>
          </w:tblCellMar>
        </w:tblPrEx>
        <w:trPr>
          <w:trHeight w:val="350" w:hRule="atLeast"/>
          <w:jc w:val="center"/>
        </w:trPr>
        <w:tc>
          <w:tcPr>
            <w:tcW w:w="1318" w:type="dxa"/>
            <w:shd w:val="clear" w:color="auto" w:fill="FFFFFF"/>
            <w:vAlign w:val="center"/>
          </w:tcPr>
          <w:p>
            <w:pPr>
              <w:widowControl/>
              <w:jc w:val="left"/>
              <w:textAlignment w:val="center"/>
              <w:rPr>
                <w:rFonts w:ascii="宋体" w:hAnsi="宋体" w:cs="宋体"/>
                <w:color w:val="auto"/>
                <w:sz w:val="20"/>
                <w:szCs w:val="20"/>
              </w:rPr>
            </w:pPr>
            <w:r>
              <w:rPr>
                <w:rFonts w:hint="eastAsia" w:ascii="宋体" w:hAnsi="宋体" w:cs="宋体"/>
                <w:color w:val="auto"/>
                <w:kern w:val="0"/>
                <w:sz w:val="20"/>
                <w:szCs w:val="20"/>
                <w:lang w:bidi="ar"/>
              </w:rPr>
              <w:t>部门：</w:t>
            </w:r>
          </w:p>
        </w:tc>
        <w:tc>
          <w:tcPr>
            <w:tcW w:w="1292" w:type="dxa"/>
            <w:shd w:val="clear" w:color="auto" w:fill="FFFFFF"/>
            <w:vAlign w:val="center"/>
          </w:tcPr>
          <w:p>
            <w:pPr>
              <w:jc w:val="center"/>
              <w:rPr>
                <w:rFonts w:ascii="宋体" w:hAnsi="宋体" w:cs="宋体"/>
                <w:color w:val="auto"/>
                <w:sz w:val="20"/>
                <w:szCs w:val="20"/>
              </w:rPr>
            </w:pPr>
          </w:p>
        </w:tc>
        <w:tc>
          <w:tcPr>
            <w:tcW w:w="2249" w:type="dxa"/>
            <w:shd w:val="clear" w:color="auto" w:fill="FFFFFF"/>
            <w:vAlign w:val="center"/>
          </w:tcPr>
          <w:p>
            <w:pPr>
              <w:jc w:val="center"/>
              <w:rPr>
                <w:rFonts w:ascii="宋体" w:hAnsi="宋体" w:cs="宋体"/>
                <w:color w:val="auto"/>
                <w:sz w:val="20"/>
                <w:szCs w:val="20"/>
              </w:rPr>
            </w:pPr>
          </w:p>
        </w:tc>
        <w:tc>
          <w:tcPr>
            <w:tcW w:w="3242" w:type="dxa"/>
            <w:tcBorders>
              <w:bottom w:val="single" w:color="000000" w:sz="12" w:space="0"/>
            </w:tcBorders>
            <w:shd w:val="clear" w:color="auto" w:fill="FFFFFF"/>
            <w:vAlign w:val="center"/>
          </w:tcPr>
          <w:p>
            <w:pPr>
              <w:rPr>
                <w:rFonts w:ascii="宋体" w:hAnsi="宋体" w:cs="宋体"/>
                <w:color w:val="auto"/>
                <w:sz w:val="20"/>
                <w:szCs w:val="20"/>
              </w:rPr>
            </w:pPr>
          </w:p>
        </w:tc>
        <w:tc>
          <w:tcPr>
            <w:tcW w:w="1344" w:type="dxa"/>
            <w:tcBorders>
              <w:bottom w:val="single" w:color="000000" w:sz="12" w:space="0"/>
            </w:tcBorders>
            <w:shd w:val="clear" w:color="auto" w:fill="FFFFFF"/>
            <w:vAlign w:val="center"/>
          </w:tcPr>
          <w:p>
            <w:pPr>
              <w:rPr>
                <w:rFonts w:ascii="宋体" w:hAnsi="宋体" w:cs="宋体"/>
                <w:color w:val="auto"/>
                <w:sz w:val="20"/>
                <w:szCs w:val="20"/>
              </w:rPr>
            </w:pPr>
          </w:p>
        </w:tc>
        <w:tc>
          <w:tcPr>
            <w:tcW w:w="4075" w:type="dxa"/>
            <w:shd w:val="clear" w:color="auto" w:fill="FFFFFF"/>
            <w:vAlign w:val="center"/>
          </w:tcPr>
          <w:p>
            <w:pPr>
              <w:widowControl/>
              <w:jc w:val="right"/>
              <w:textAlignment w:val="center"/>
              <w:rPr>
                <w:rFonts w:ascii="宋体" w:hAnsi="宋体" w:cs="宋体"/>
                <w:color w:val="auto"/>
                <w:sz w:val="20"/>
                <w:szCs w:val="20"/>
              </w:rPr>
            </w:pPr>
            <w:r>
              <w:rPr>
                <w:rFonts w:hint="eastAsia" w:ascii="宋体" w:hAnsi="宋体" w:cs="宋体"/>
                <w:color w:val="auto"/>
                <w:kern w:val="0"/>
                <w:sz w:val="20"/>
                <w:szCs w:val="20"/>
                <w:lang w:bidi="ar"/>
              </w:rPr>
              <w:t>单位：万元</w:t>
            </w:r>
          </w:p>
        </w:tc>
      </w:tr>
      <w:tr>
        <w:tblPrEx>
          <w:tblCellMar>
            <w:top w:w="15" w:type="dxa"/>
            <w:left w:w="15" w:type="dxa"/>
            <w:bottom w:w="15" w:type="dxa"/>
            <w:right w:w="15" w:type="dxa"/>
          </w:tblCellMar>
        </w:tblPrEx>
        <w:trPr>
          <w:trHeight w:val="460" w:hRule="atLeast"/>
          <w:jc w:val="center"/>
        </w:trPr>
        <w:tc>
          <w:tcPr>
            <w:tcW w:w="4859" w:type="dxa"/>
            <w:gridSpan w:val="3"/>
            <w:tcBorders>
              <w:top w:val="single" w:color="000000" w:sz="12"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lang w:bidi="ar"/>
              </w:rPr>
              <w:t xml:space="preserve">项 </w:t>
            </w:r>
            <w:r>
              <w:rPr>
                <w:rStyle w:val="10"/>
                <w:rFonts w:hint="default"/>
                <w:color w:val="auto"/>
                <w:lang w:bidi="ar"/>
              </w:rPr>
              <w:t xml:space="preserve">   </w:t>
            </w:r>
            <w:r>
              <w:rPr>
                <w:rStyle w:val="11"/>
                <w:rFonts w:hint="default"/>
                <w:color w:val="auto"/>
                <w:lang w:bidi="ar"/>
              </w:rPr>
              <w:t>目</w:t>
            </w:r>
          </w:p>
        </w:tc>
        <w:tc>
          <w:tcPr>
            <w:tcW w:w="8661" w:type="dxa"/>
            <w:gridSpan w:val="3"/>
            <w:tcBorders>
              <w:top w:val="single" w:color="000000" w:sz="12"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lang w:bidi="ar"/>
              </w:rPr>
              <w:t>本年支出</w:t>
            </w:r>
          </w:p>
        </w:tc>
      </w:tr>
      <w:tr>
        <w:tblPrEx>
          <w:tblCellMar>
            <w:top w:w="15" w:type="dxa"/>
            <w:left w:w="15" w:type="dxa"/>
            <w:bottom w:w="15" w:type="dxa"/>
            <w:right w:w="15" w:type="dxa"/>
          </w:tblCellMar>
        </w:tblPrEx>
        <w:trPr>
          <w:trHeight w:val="440" w:hRule="atLeast"/>
          <w:jc w:val="center"/>
        </w:trPr>
        <w:tc>
          <w:tcPr>
            <w:tcW w:w="2610" w:type="dxa"/>
            <w:gridSpan w:val="2"/>
            <w:vMerge w:val="restart"/>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lang w:bidi="ar"/>
              </w:rPr>
              <w:t>功能分类科目编码</w:t>
            </w:r>
          </w:p>
        </w:tc>
        <w:tc>
          <w:tcPr>
            <w:tcW w:w="22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lang w:bidi="ar"/>
              </w:rPr>
              <w:t>科目名称</w:t>
            </w:r>
          </w:p>
        </w:tc>
        <w:tc>
          <w:tcPr>
            <w:tcW w:w="3242" w:type="dxa"/>
            <w:vMerge w:val="restart"/>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lang w:bidi="ar"/>
              </w:rPr>
              <w:t>合计</w:t>
            </w:r>
          </w:p>
        </w:tc>
        <w:tc>
          <w:tcPr>
            <w:tcW w:w="1344" w:type="dxa"/>
            <w:vMerge w:val="restart"/>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lang w:bidi="ar"/>
              </w:rPr>
              <w:t xml:space="preserve">基本支出  </w:t>
            </w:r>
          </w:p>
        </w:tc>
        <w:tc>
          <w:tcPr>
            <w:tcW w:w="40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lang w:bidi="ar"/>
              </w:rPr>
              <w:t>项目支出</w:t>
            </w:r>
          </w:p>
        </w:tc>
      </w:tr>
      <w:tr>
        <w:tblPrEx>
          <w:tblCellMar>
            <w:top w:w="15" w:type="dxa"/>
            <w:left w:w="15" w:type="dxa"/>
            <w:bottom w:w="15" w:type="dxa"/>
            <w:right w:w="15" w:type="dxa"/>
          </w:tblCellMar>
        </w:tblPrEx>
        <w:trPr>
          <w:trHeight w:val="440" w:hRule="atLeast"/>
          <w:jc w:val="center"/>
        </w:trPr>
        <w:tc>
          <w:tcPr>
            <w:tcW w:w="2610" w:type="dxa"/>
            <w:gridSpan w:val="2"/>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ascii="宋体" w:hAnsi="宋体" w:cs="宋体"/>
                <w:color w:val="auto"/>
                <w:sz w:val="24"/>
              </w:rPr>
            </w:pPr>
          </w:p>
        </w:tc>
        <w:tc>
          <w:tcPr>
            <w:tcW w:w="2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4"/>
              </w:rPr>
            </w:pPr>
          </w:p>
        </w:tc>
        <w:tc>
          <w:tcPr>
            <w:tcW w:w="3242"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4"/>
              </w:rPr>
            </w:pPr>
          </w:p>
        </w:tc>
        <w:tc>
          <w:tcPr>
            <w:tcW w:w="1344"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4"/>
              </w:rPr>
            </w:pPr>
          </w:p>
        </w:tc>
        <w:tc>
          <w:tcPr>
            <w:tcW w:w="4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4"/>
              </w:rPr>
            </w:pPr>
          </w:p>
        </w:tc>
      </w:tr>
      <w:tr>
        <w:tblPrEx>
          <w:tblCellMar>
            <w:top w:w="15" w:type="dxa"/>
            <w:left w:w="15" w:type="dxa"/>
            <w:bottom w:w="15" w:type="dxa"/>
            <w:right w:w="15" w:type="dxa"/>
          </w:tblCellMar>
        </w:tblPrEx>
        <w:trPr>
          <w:trHeight w:val="440" w:hRule="atLeast"/>
          <w:jc w:val="center"/>
        </w:trPr>
        <w:tc>
          <w:tcPr>
            <w:tcW w:w="2610" w:type="dxa"/>
            <w:gridSpan w:val="2"/>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ascii="宋体" w:hAnsi="宋体" w:cs="宋体"/>
                <w:color w:val="auto"/>
                <w:sz w:val="24"/>
              </w:rPr>
            </w:pPr>
          </w:p>
        </w:tc>
        <w:tc>
          <w:tcPr>
            <w:tcW w:w="2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4"/>
              </w:rPr>
            </w:pPr>
          </w:p>
        </w:tc>
        <w:tc>
          <w:tcPr>
            <w:tcW w:w="3242"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4"/>
              </w:rPr>
            </w:pPr>
          </w:p>
        </w:tc>
        <w:tc>
          <w:tcPr>
            <w:tcW w:w="1344"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4"/>
              </w:rPr>
            </w:pPr>
          </w:p>
        </w:tc>
        <w:tc>
          <w:tcPr>
            <w:tcW w:w="4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4"/>
              </w:rPr>
            </w:pPr>
          </w:p>
        </w:tc>
      </w:tr>
      <w:tr>
        <w:tblPrEx>
          <w:tblCellMar>
            <w:top w:w="15" w:type="dxa"/>
            <w:left w:w="15" w:type="dxa"/>
            <w:bottom w:w="15" w:type="dxa"/>
            <w:right w:w="15" w:type="dxa"/>
          </w:tblCellMar>
        </w:tblPrEx>
        <w:trPr>
          <w:trHeight w:val="440" w:hRule="atLeast"/>
          <w:jc w:val="center"/>
        </w:trPr>
        <w:tc>
          <w:tcPr>
            <w:tcW w:w="4859"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lang w:bidi="ar"/>
              </w:rPr>
              <w:t>栏次</w:t>
            </w: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lang w:bidi="ar"/>
              </w:rPr>
              <w:t>1</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lang w:bidi="ar"/>
              </w:rPr>
              <w:t>2</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lang w:bidi="ar"/>
              </w:rPr>
              <w:t>3</w:t>
            </w:r>
          </w:p>
        </w:tc>
      </w:tr>
      <w:tr>
        <w:tblPrEx>
          <w:tblCellMar>
            <w:top w:w="15" w:type="dxa"/>
            <w:left w:w="15" w:type="dxa"/>
            <w:bottom w:w="15" w:type="dxa"/>
            <w:right w:w="15" w:type="dxa"/>
          </w:tblCellMar>
        </w:tblPrEx>
        <w:trPr>
          <w:trHeight w:val="440" w:hRule="atLeast"/>
          <w:jc w:val="center"/>
        </w:trPr>
        <w:tc>
          <w:tcPr>
            <w:tcW w:w="4859" w:type="dxa"/>
            <w:gridSpan w:val="3"/>
            <w:tcBorders>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lang w:bidi="ar"/>
              </w:rPr>
              <w:t>合计</w:t>
            </w: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4"/>
              </w:rPr>
            </w:pPr>
            <w:r>
              <w:rPr>
                <w:rFonts w:hint="eastAsia" w:ascii="宋体" w:hAnsi="宋体" w:cs="宋体"/>
                <w:color w:val="auto"/>
                <w:sz w:val="24"/>
              </w:rPr>
              <w:t>0.00</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4"/>
              </w:rPr>
            </w:pPr>
            <w:r>
              <w:rPr>
                <w:rFonts w:hint="eastAsia" w:ascii="宋体" w:hAnsi="宋体" w:cs="宋体"/>
                <w:color w:val="auto"/>
                <w:sz w:val="24"/>
              </w:rPr>
              <w:t>0.00</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4"/>
              </w:rPr>
            </w:pPr>
            <w:r>
              <w:rPr>
                <w:rFonts w:hint="eastAsia" w:ascii="宋体" w:hAnsi="宋体" w:cs="宋体"/>
                <w:color w:val="auto"/>
                <w:sz w:val="24"/>
              </w:rPr>
              <w:t>0.00</w:t>
            </w:r>
          </w:p>
        </w:tc>
      </w:tr>
      <w:tr>
        <w:tblPrEx>
          <w:tblCellMar>
            <w:top w:w="15" w:type="dxa"/>
            <w:left w:w="15" w:type="dxa"/>
            <w:bottom w:w="15" w:type="dxa"/>
            <w:right w:w="15" w:type="dxa"/>
          </w:tblCellMar>
        </w:tblPrEx>
        <w:trPr>
          <w:trHeight w:val="440" w:hRule="atLeast"/>
          <w:jc w:val="center"/>
        </w:trPr>
        <w:tc>
          <w:tcPr>
            <w:tcW w:w="261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ascii="宋体" w:hAnsi="宋体" w:cs="宋体"/>
                <w:color w:val="auto"/>
                <w:sz w:val="24"/>
              </w:rPr>
            </w:pPr>
            <w:r>
              <w:rPr>
                <w:rFonts w:hint="eastAsia" w:ascii="宋体" w:hAnsi="宋体" w:cs="宋体"/>
                <w:color w:val="auto"/>
                <w:sz w:val="24"/>
              </w:rPr>
              <w:t>无</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szCs w:val="20"/>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4"/>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4"/>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4"/>
              </w:rPr>
            </w:pPr>
          </w:p>
        </w:tc>
      </w:tr>
      <w:tr>
        <w:tblPrEx>
          <w:tblCellMar>
            <w:top w:w="15" w:type="dxa"/>
            <w:left w:w="15" w:type="dxa"/>
            <w:bottom w:w="15" w:type="dxa"/>
            <w:right w:w="15" w:type="dxa"/>
          </w:tblCellMar>
        </w:tblPrEx>
        <w:trPr>
          <w:trHeight w:val="798" w:hRule="atLeast"/>
          <w:jc w:val="center"/>
        </w:trPr>
        <w:tc>
          <w:tcPr>
            <w:tcW w:w="13520" w:type="dxa"/>
            <w:gridSpan w:val="6"/>
            <w:tcBorders>
              <w:top w:val="single" w:color="000000" w:sz="12" w:space="0"/>
            </w:tcBorders>
            <w:shd w:val="clear" w:color="auto" w:fill="auto"/>
            <w:vAlign w:val="center"/>
          </w:tcPr>
          <w:p>
            <w:pPr>
              <w:widowControl/>
              <w:jc w:val="left"/>
              <w:textAlignment w:val="center"/>
              <w:rPr>
                <w:rFonts w:ascii="宋体" w:hAnsi="宋体" w:cs="宋体"/>
                <w:color w:val="auto"/>
                <w:kern w:val="0"/>
                <w:sz w:val="24"/>
                <w:lang w:bidi="ar"/>
              </w:rPr>
            </w:pPr>
            <w:r>
              <w:rPr>
                <w:rFonts w:hint="eastAsia" w:ascii="宋体" w:hAnsi="宋体" w:cs="宋体"/>
                <w:color w:val="auto"/>
                <w:kern w:val="0"/>
                <w:sz w:val="24"/>
                <w:lang w:bidi="ar"/>
              </w:rPr>
              <w:t>说明：柳州市第二职业技术学校没有国有资本经营预算财政拨款收入，也没有国有资本经营预算财政拨款安排的支出，故本表无数据。</w:t>
            </w:r>
          </w:p>
          <w:p>
            <w:pPr>
              <w:widowControl/>
              <w:jc w:val="left"/>
              <w:textAlignment w:val="center"/>
              <w:rPr>
                <w:rFonts w:ascii="宋体" w:hAnsi="宋体" w:cs="宋体"/>
                <w:color w:val="auto"/>
                <w:kern w:val="0"/>
                <w:sz w:val="24"/>
                <w:lang w:bidi="ar"/>
              </w:rPr>
            </w:pPr>
            <w:r>
              <w:rPr>
                <w:rFonts w:hint="eastAsia" w:ascii="宋体" w:hAnsi="宋体" w:cs="宋体"/>
                <w:color w:val="auto"/>
                <w:kern w:val="0"/>
                <w:sz w:val="24"/>
                <w:lang w:bidi="ar"/>
              </w:rPr>
              <w:t>注：本表反映</w:t>
            </w:r>
            <w:r>
              <w:rPr>
                <w:rFonts w:hint="eastAsia" w:ascii="宋体" w:hAnsi="宋体" w:cs="宋体"/>
                <w:color w:val="auto"/>
                <w:kern w:val="0"/>
                <w:sz w:val="24"/>
                <w:lang w:val="en-US" w:eastAsia="zh-CN" w:bidi="ar"/>
              </w:rPr>
              <w:t>单位</w:t>
            </w:r>
            <w:r>
              <w:rPr>
                <w:rFonts w:hint="eastAsia" w:ascii="宋体" w:hAnsi="宋体" w:cs="宋体"/>
                <w:color w:val="auto"/>
                <w:kern w:val="0"/>
                <w:sz w:val="24"/>
                <w:lang w:bidi="ar"/>
              </w:rPr>
              <w:t>本年度国有资本经营预算财政拨款支出情况。</w:t>
            </w:r>
          </w:p>
          <w:p>
            <w:pPr>
              <w:widowControl/>
              <w:jc w:val="left"/>
              <w:textAlignment w:val="center"/>
              <w:rPr>
                <w:rFonts w:ascii="宋体" w:hAnsi="宋体" w:cs="宋体"/>
                <w:color w:val="auto"/>
                <w:kern w:val="0"/>
                <w:sz w:val="24"/>
                <w:lang w:bidi="ar"/>
              </w:rPr>
            </w:pPr>
          </w:p>
        </w:tc>
      </w:tr>
    </w:tbl>
    <w:p>
      <w:pPr>
        <w:spacing w:line="560" w:lineRule="exact"/>
        <w:ind w:firstLine="420"/>
        <w:rPr>
          <w:color w:val="auto"/>
        </w:rPr>
        <w:sectPr>
          <w:pgSz w:w="16838" w:h="11906" w:orient="landscape"/>
          <w:pgMar w:top="1797" w:right="1440" w:bottom="1797" w:left="1440" w:header="851" w:footer="992" w:gutter="0"/>
          <w:pgNumType w:fmt="numberInDash"/>
          <w:cols w:space="720" w:num="1"/>
          <w:docGrid w:type="lines" w:linePitch="312" w:charSpace="0"/>
        </w:sectPr>
      </w:pPr>
    </w:p>
    <w:p>
      <w:pPr>
        <w:spacing w:line="580" w:lineRule="exact"/>
        <w:rPr>
          <w:rFonts w:ascii="仿宋_GB2312" w:eastAsia="仿宋_GB2312"/>
          <w:b/>
          <w:color w:val="auto"/>
          <w:sz w:val="32"/>
          <w:szCs w:val="32"/>
        </w:rPr>
      </w:pPr>
      <w:r>
        <w:rPr>
          <w:rFonts w:hint="eastAsia" w:ascii="仿宋_GB2312" w:eastAsia="仿宋_GB2312"/>
          <w:b/>
          <w:color w:val="auto"/>
          <w:sz w:val="32"/>
          <w:szCs w:val="32"/>
        </w:rPr>
        <w:t>第三部分：</w:t>
      </w:r>
      <w:r>
        <w:rPr>
          <w:rFonts w:hint="eastAsia" w:ascii="仿宋_GB2312" w:hAnsi="黑体" w:eastAsia="仿宋_GB2312"/>
          <w:b/>
          <w:bCs/>
          <w:color w:val="auto"/>
          <w:sz w:val="32"/>
          <w:szCs w:val="32"/>
        </w:rPr>
        <w:t>柳州市第二职业技术学校</w:t>
      </w:r>
      <w:r>
        <w:rPr>
          <w:rFonts w:hint="eastAsia" w:ascii="仿宋_GB2312" w:eastAsia="仿宋_GB2312"/>
          <w:b/>
          <w:color w:val="auto"/>
          <w:sz w:val="32"/>
          <w:szCs w:val="32"/>
        </w:rPr>
        <w:t>2020年度</w:t>
      </w:r>
      <w:r>
        <w:rPr>
          <w:rFonts w:hint="eastAsia" w:ascii="仿宋_GB2312" w:eastAsia="仿宋_GB2312"/>
          <w:b/>
          <w:color w:val="auto"/>
          <w:sz w:val="32"/>
          <w:szCs w:val="32"/>
          <w:lang w:val="en-US" w:eastAsia="zh-CN"/>
        </w:rPr>
        <w:t>单位</w:t>
      </w:r>
      <w:r>
        <w:rPr>
          <w:rFonts w:hint="eastAsia" w:ascii="仿宋_GB2312" w:eastAsia="仿宋_GB2312"/>
          <w:b/>
          <w:color w:val="auto"/>
          <w:sz w:val="32"/>
          <w:szCs w:val="32"/>
        </w:rPr>
        <w:t>决算情况说明</w:t>
      </w:r>
    </w:p>
    <w:p>
      <w:pPr>
        <w:autoSpaceDE w:val="0"/>
        <w:autoSpaceDN w:val="0"/>
        <w:adjustRightInd w:val="0"/>
        <w:spacing w:line="580" w:lineRule="exact"/>
        <w:ind w:firstLine="643" w:firstLineChars="200"/>
        <w:jc w:val="left"/>
        <w:rPr>
          <w:rFonts w:ascii="仿宋_GB2312" w:eastAsia="仿宋_GB2312" w:cs="仿宋_GB2312"/>
          <w:b/>
          <w:color w:val="auto"/>
          <w:kern w:val="0"/>
          <w:sz w:val="32"/>
          <w:szCs w:val="32"/>
        </w:rPr>
      </w:pPr>
      <w:r>
        <w:rPr>
          <w:rFonts w:hint="eastAsia" w:ascii="仿宋_GB2312" w:eastAsia="仿宋_GB2312" w:cs="仿宋_GB2312"/>
          <w:b/>
          <w:color w:val="auto"/>
          <w:kern w:val="0"/>
          <w:sz w:val="32"/>
          <w:szCs w:val="32"/>
        </w:rPr>
        <w:t>一、</w:t>
      </w:r>
      <w:r>
        <w:rPr>
          <w:rFonts w:hint="eastAsia" w:eastAsia="仿宋_GB2312"/>
          <w:b/>
          <w:color w:val="auto"/>
          <w:kern w:val="0"/>
          <w:sz w:val="32"/>
          <w:szCs w:val="32"/>
        </w:rPr>
        <w:t>2020</w:t>
      </w:r>
      <w:r>
        <w:rPr>
          <w:rFonts w:hint="eastAsia" w:ascii="仿宋_GB2312" w:eastAsia="仿宋_GB2312" w:cs="仿宋_GB2312"/>
          <w:b/>
          <w:color w:val="auto"/>
          <w:kern w:val="0"/>
          <w:sz w:val="32"/>
          <w:szCs w:val="32"/>
        </w:rPr>
        <w:t>年度收入支出决算总体情况</w:t>
      </w:r>
    </w:p>
    <w:p>
      <w:pPr>
        <w:autoSpaceDE w:val="0"/>
        <w:autoSpaceDN w:val="0"/>
        <w:adjustRightInd w:val="0"/>
        <w:spacing w:line="580" w:lineRule="exact"/>
        <w:ind w:firstLine="643" w:firstLineChars="200"/>
        <w:jc w:val="left"/>
        <w:rPr>
          <w:rFonts w:hint="eastAsia" w:ascii="仿宋_GB2312" w:eastAsia="仿宋_GB2312" w:cs="仿宋_GB2312"/>
          <w:bCs/>
          <w:color w:val="auto"/>
          <w:kern w:val="0"/>
          <w:sz w:val="32"/>
          <w:szCs w:val="32"/>
        </w:rPr>
      </w:pPr>
      <w:r>
        <w:rPr>
          <w:rFonts w:hint="eastAsia" w:ascii="仿宋_GB2312" w:eastAsia="仿宋_GB2312" w:cs="仿宋_GB2312"/>
          <w:b/>
          <w:color w:val="auto"/>
          <w:kern w:val="0"/>
          <w:sz w:val="32"/>
          <w:szCs w:val="32"/>
        </w:rPr>
        <w:t xml:space="preserve"> </w:t>
      </w:r>
      <w:r>
        <w:rPr>
          <w:rFonts w:hint="eastAsia" w:ascii="仿宋_GB2312" w:eastAsia="仿宋_GB2312" w:cs="仿宋_GB2312"/>
          <w:bCs/>
          <w:color w:val="auto"/>
          <w:kern w:val="0"/>
          <w:sz w:val="32"/>
          <w:szCs w:val="32"/>
        </w:rPr>
        <w:t>2020年度收入总计19704.26万元，支出总计19704.26万元，与2019年相比，收、支分别增加10077.38万元、10396.29万元；分别增长112.71%、120.20%。主要是增加</w:t>
      </w:r>
      <w:r>
        <w:rPr>
          <w:rFonts w:hint="eastAsia" w:ascii="仿宋_GB2312" w:eastAsia="仿宋_GB2312" w:cs="仿宋_GB2312"/>
          <w:bCs/>
          <w:color w:val="auto"/>
          <w:kern w:val="0"/>
          <w:sz w:val="32"/>
          <w:szCs w:val="32"/>
          <w:lang w:val="en-US" w:eastAsia="zh-CN"/>
        </w:rPr>
        <w:t>政府地方专项债券及专项资金</w:t>
      </w:r>
      <w:r>
        <w:rPr>
          <w:rFonts w:hint="eastAsia" w:ascii="仿宋_GB2312" w:eastAsia="仿宋_GB2312" w:cs="仿宋_GB2312"/>
          <w:bCs/>
          <w:color w:val="auto"/>
          <w:kern w:val="0"/>
          <w:sz w:val="32"/>
          <w:szCs w:val="32"/>
        </w:rPr>
        <w:t>基建总拨款9208万元。</w:t>
      </w:r>
    </w:p>
    <w:p>
      <w:pPr>
        <w:autoSpaceDE w:val="0"/>
        <w:autoSpaceDN w:val="0"/>
        <w:adjustRightInd w:val="0"/>
        <w:spacing w:line="580" w:lineRule="exact"/>
        <w:ind w:firstLine="643" w:firstLineChars="200"/>
        <w:jc w:val="left"/>
        <w:rPr>
          <w:rFonts w:ascii="仿宋_GB2312" w:eastAsia="仿宋_GB2312" w:cs="仿宋_GB2312"/>
          <w:b/>
          <w:color w:val="auto"/>
          <w:kern w:val="0"/>
          <w:sz w:val="32"/>
          <w:szCs w:val="32"/>
        </w:rPr>
      </w:pPr>
      <w:r>
        <w:rPr>
          <w:rFonts w:hint="eastAsia" w:ascii="仿宋_GB2312" w:eastAsia="仿宋_GB2312" w:cs="仿宋_GB2312"/>
          <w:b/>
          <w:color w:val="auto"/>
          <w:kern w:val="0"/>
          <w:sz w:val="32"/>
          <w:szCs w:val="32"/>
        </w:rPr>
        <w:t>二、</w:t>
      </w:r>
      <w:r>
        <w:rPr>
          <w:rFonts w:hint="eastAsia" w:eastAsia="仿宋_GB2312"/>
          <w:b/>
          <w:color w:val="auto"/>
          <w:kern w:val="0"/>
          <w:sz w:val="32"/>
          <w:szCs w:val="32"/>
        </w:rPr>
        <w:t>2020</w:t>
      </w:r>
      <w:r>
        <w:rPr>
          <w:rFonts w:hint="eastAsia" w:ascii="仿宋_GB2312" w:eastAsia="仿宋_GB2312" w:cs="仿宋_GB2312"/>
          <w:b/>
          <w:color w:val="auto"/>
          <w:kern w:val="0"/>
          <w:sz w:val="32"/>
          <w:szCs w:val="32"/>
        </w:rPr>
        <w:t>年度收入决算情况</w:t>
      </w:r>
    </w:p>
    <w:p>
      <w:pPr>
        <w:autoSpaceDE w:val="0"/>
        <w:autoSpaceDN w:val="0"/>
        <w:adjustRightInd w:val="0"/>
        <w:spacing w:line="580" w:lineRule="exact"/>
        <w:ind w:firstLine="640" w:firstLineChars="200"/>
        <w:jc w:val="left"/>
        <w:rPr>
          <w:rFonts w:ascii="仿宋_GB2312" w:eastAsia="仿宋_GB2312" w:cs="仿宋_GB2312"/>
          <w:b/>
          <w:color w:val="auto"/>
          <w:kern w:val="0"/>
          <w:sz w:val="32"/>
          <w:szCs w:val="32"/>
        </w:rPr>
      </w:pPr>
      <w:r>
        <w:rPr>
          <w:rFonts w:hint="eastAsia" w:ascii="仿宋_GB2312" w:eastAsia="仿宋_GB2312" w:cs="仿宋_GB2312"/>
          <w:bCs/>
          <w:color w:val="auto"/>
          <w:kern w:val="0"/>
          <w:sz w:val="32"/>
          <w:szCs w:val="32"/>
        </w:rPr>
        <w:t>本年收入总计19704.26万元（逐项说明） ，其中：一般公共预算财政拨款收入13034.31万元；占比66.15% ；政府</w:t>
      </w:r>
      <w:r>
        <w:rPr>
          <w:rFonts w:hint="eastAsia" w:ascii="仿宋_GB2312" w:eastAsia="仿宋_GB2312" w:cs="仿宋_GB2312"/>
          <w:bCs/>
          <w:color w:val="auto"/>
          <w:kern w:val="0"/>
          <w:sz w:val="32"/>
          <w:szCs w:val="32"/>
          <w:lang w:val="en-US" w:eastAsia="zh-CN"/>
        </w:rPr>
        <w:t>性</w:t>
      </w:r>
      <w:r>
        <w:rPr>
          <w:rFonts w:hint="eastAsia" w:ascii="仿宋_GB2312" w:eastAsia="仿宋_GB2312" w:cs="仿宋_GB2312"/>
          <w:bCs/>
          <w:color w:val="auto"/>
          <w:kern w:val="0"/>
          <w:sz w:val="32"/>
          <w:szCs w:val="32"/>
        </w:rPr>
        <w:t>基金预算财政拨款收入5000.00万元；占比25.37%；上级补助收入158.84万元，占比0.81% ；事业收入758.85万元，占比3.85% ；事业单位经营收入0万元，占比0%；其他收入66.46万元，占比0.34%;年初结转和结余685.80万元,占比3.48%。</w:t>
      </w:r>
    </w:p>
    <w:p>
      <w:pPr>
        <w:autoSpaceDE w:val="0"/>
        <w:autoSpaceDN w:val="0"/>
        <w:adjustRightInd w:val="0"/>
        <w:spacing w:line="580" w:lineRule="exact"/>
        <w:ind w:firstLine="643" w:firstLineChars="200"/>
        <w:jc w:val="left"/>
        <w:rPr>
          <w:rFonts w:ascii="仿宋_GB2312" w:eastAsia="仿宋_GB2312" w:cs="仿宋_GB2312"/>
          <w:b/>
          <w:color w:val="auto"/>
          <w:kern w:val="0"/>
          <w:sz w:val="32"/>
          <w:szCs w:val="32"/>
        </w:rPr>
      </w:pPr>
      <w:r>
        <w:rPr>
          <w:rFonts w:hint="eastAsia" w:ascii="仿宋_GB2312" w:eastAsia="仿宋_GB2312" w:cs="仿宋_GB2312"/>
          <w:b/>
          <w:color w:val="auto"/>
          <w:kern w:val="0"/>
          <w:sz w:val="32"/>
          <w:szCs w:val="32"/>
        </w:rPr>
        <w:t>三、</w:t>
      </w:r>
      <w:r>
        <w:rPr>
          <w:rFonts w:hint="eastAsia" w:eastAsia="仿宋_GB2312"/>
          <w:b/>
          <w:color w:val="auto"/>
          <w:kern w:val="0"/>
          <w:sz w:val="32"/>
          <w:szCs w:val="32"/>
        </w:rPr>
        <w:t>2020</w:t>
      </w:r>
      <w:r>
        <w:rPr>
          <w:rFonts w:hint="eastAsia" w:ascii="仿宋_GB2312" w:eastAsia="仿宋_GB2312" w:cs="仿宋_GB2312"/>
          <w:b/>
          <w:color w:val="auto"/>
          <w:kern w:val="0"/>
          <w:sz w:val="32"/>
          <w:szCs w:val="32"/>
        </w:rPr>
        <w:t>年度支出决算情况</w:t>
      </w:r>
    </w:p>
    <w:p>
      <w:pPr>
        <w:autoSpaceDE w:val="0"/>
        <w:autoSpaceDN w:val="0"/>
        <w:adjustRightInd w:val="0"/>
        <w:spacing w:line="580" w:lineRule="exact"/>
        <w:ind w:firstLine="640" w:firstLineChars="200"/>
        <w:jc w:val="left"/>
        <w:rPr>
          <w:rFonts w:ascii="仿宋_GB2312" w:eastAsia="仿宋_GB2312" w:cs="仿宋_GB2312"/>
          <w:bCs/>
          <w:color w:val="auto"/>
          <w:kern w:val="0"/>
          <w:sz w:val="32"/>
          <w:szCs w:val="32"/>
        </w:rPr>
      </w:pPr>
      <w:r>
        <w:rPr>
          <w:rFonts w:hint="eastAsia" w:ascii="仿宋_GB2312" w:eastAsia="仿宋_GB2312" w:cs="仿宋_GB2312"/>
          <w:bCs/>
          <w:color w:val="auto"/>
          <w:kern w:val="0"/>
          <w:sz w:val="32"/>
          <w:szCs w:val="32"/>
        </w:rPr>
        <w:t>本年支出合计19045.52万元（逐项说明），其中：基本支出8484.20万元，占 44.55%；项目支出10561.32万元， 占55.45%；经营支出0.00万元，占 0.00%。</w:t>
      </w:r>
    </w:p>
    <w:p>
      <w:pPr>
        <w:autoSpaceDE w:val="0"/>
        <w:autoSpaceDN w:val="0"/>
        <w:adjustRightInd w:val="0"/>
        <w:spacing w:line="580" w:lineRule="exact"/>
        <w:ind w:firstLine="643" w:firstLineChars="200"/>
        <w:jc w:val="left"/>
        <w:rPr>
          <w:rFonts w:ascii="仿宋_GB2312" w:eastAsia="仿宋_GB2312" w:cs="仿宋_GB2312"/>
          <w:b/>
          <w:color w:val="auto"/>
          <w:kern w:val="0"/>
          <w:sz w:val="32"/>
          <w:szCs w:val="32"/>
        </w:rPr>
      </w:pPr>
      <w:r>
        <w:rPr>
          <w:rFonts w:hint="eastAsia" w:ascii="仿宋_GB2312" w:eastAsia="仿宋_GB2312" w:cs="仿宋_GB2312"/>
          <w:b/>
          <w:color w:val="auto"/>
          <w:kern w:val="0"/>
          <w:sz w:val="32"/>
          <w:szCs w:val="32"/>
        </w:rPr>
        <w:t>四、</w:t>
      </w:r>
      <w:r>
        <w:rPr>
          <w:rFonts w:hint="eastAsia" w:eastAsia="仿宋_GB2312"/>
          <w:b/>
          <w:color w:val="auto"/>
          <w:kern w:val="0"/>
          <w:sz w:val="32"/>
          <w:szCs w:val="32"/>
        </w:rPr>
        <w:t>2020</w:t>
      </w:r>
      <w:r>
        <w:rPr>
          <w:rFonts w:hint="eastAsia" w:ascii="仿宋_GB2312" w:eastAsia="仿宋_GB2312" w:cs="仿宋_GB2312"/>
          <w:b/>
          <w:color w:val="auto"/>
          <w:kern w:val="0"/>
          <w:sz w:val="32"/>
          <w:szCs w:val="32"/>
        </w:rPr>
        <w:t>年度财政拨款收入支出决算情况</w:t>
      </w:r>
    </w:p>
    <w:p>
      <w:pPr>
        <w:autoSpaceDE w:val="0"/>
        <w:autoSpaceDN w:val="0"/>
        <w:adjustRightInd w:val="0"/>
        <w:spacing w:line="580" w:lineRule="exact"/>
        <w:ind w:firstLine="640" w:firstLineChars="200"/>
        <w:jc w:val="left"/>
        <w:rPr>
          <w:rFonts w:ascii="仿宋_GB2312" w:eastAsia="仿宋_GB2312" w:cs="仿宋_GB2312"/>
          <w:bCs/>
          <w:color w:val="auto"/>
          <w:kern w:val="0"/>
          <w:sz w:val="32"/>
          <w:szCs w:val="32"/>
        </w:rPr>
      </w:pPr>
      <w:r>
        <w:rPr>
          <w:rFonts w:hint="eastAsia" w:ascii="仿宋_GB2312" w:eastAsia="仿宋_GB2312" w:cs="仿宋_GB2312"/>
          <w:bCs/>
          <w:color w:val="auto"/>
          <w:kern w:val="0"/>
          <w:sz w:val="32"/>
          <w:szCs w:val="32"/>
        </w:rPr>
        <w:t xml:space="preserve"> 本</w:t>
      </w:r>
      <w:r>
        <w:rPr>
          <w:rFonts w:hint="eastAsia" w:ascii="仿宋_GB2312" w:eastAsia="仿宋_GB2312" w:cs="仿宋_GB2312"/>
          <w:bCs/>
          <w:color w:val="auto"/>
          <w:kern w:val="0"/>
          <w:sz w:val="32"/>
          <w:szCs w:val="32"/>
          <w:lang w:val="en-US" w:eastAsia="zh-CN"/>
        </w:rPr>
        <w:t>单位</w:t>
      </w:r>
      <w:r>
        <w:rPr>
          <w:rFonts w:hint="eastAsia" w:ascii="仿宋_GB2312" w:eastAsia="仿宋_GB2312" w:cs="仿宋_GB2312"/>
          <w:bCs/>
          <w:color w:val="auto"/>
          <w:kern w:val="0"/>
          <w:sz w:val="32"/>
          <w:szCs w:val="32"/>
        </w:rPr>
        <w:t>2020年度财政拨款收、支总决算分别为18034.31万元、18061.38万元。与 2019 年相比，财政拨款收、支总计各增加9571.80万元、9890.71万元，分别增长113.11%、121.05%。主要是增加</w:t>
      </w:r>
      <w:r>
        <w:rPr>
          <w:rFonts w:hint="eastAsia" w:ascii="仿宋_GB2312" w:eastAsia="仿宋_GB2312" w:cs="仿宋_GB2312"/>
          <w:bCs/>
          <w:color w:val="auto"/>
          <w:kern w:val="0"/>
          <w:sz w:val="32"/>
          <w:szCs w:val="32"/>
          <w:lang w:val="en-US" w:eastAsia="zh-CN"/>
        </w:rPr>
        <w:t>政府地方专项债券及专项资金</w:t>
      </w:r>
      <w:r>
        <w:rPr>
          <w:rFonts w:hint="eastAsia" w:ascii="仿宋_GB2312" w:eastAsia="仿宋_GB2312" w:cs="仿宋_GB2312"/>
          <w:bCs/>
          <w:color w:val="auto"/>
          <w:kern w:val="0"/>
          <w:sz w:val="32"/>
          <w:szCs w:val="32"/>
        </w:rPr>
        <w:t>基建总拨款9208万元。</w:t>
      </w:r>
    </w:p>
    <w:p>
      <w:pPr>
        <w:autoSpaceDE w:val="0"/>
        <w:autoSpaceDN w:val="0"/>
        <w:adjustRightInd w:val="0"/>
        <w:spacing w:line="580" w:lineRule="exact"/>
        <w:ind w:firstLine="643" w:firstLineChars="200"/>
        <w:jc w:val="left"/>
        <w:rPr>
          <w:rFonts w:eastAsia="仿宋_GB2312"/>
          <w:b/>
          <w:color w:val="auto"/>
          <w:kern w:val="0"/>
          <w:sz w:val="32"/>
          <w:szCs w:val="32"/>
        </w:rPr>
      </w:pPr>
      <w:r>
        <w:rPr>
          <w:rFonts w:hint="eastAsia" w:ascii="仿宋_GB2312" w:eastAsia="仿宋_GB2312" w:cs="仿宋_GB2312"/>
          <w:b/>
          <w:color w:val="auto"/>
          <w:kern w:val="0"/>
          <w:sz w:val="32"/>
          <w:szCs w:val="32"/>
        </w:rPr>
        <w:t>五、</w:t>
      </w:r>
      <w:r>
        <w:rPr>
          <w:rFonts w:hint="eastAsia" w:eastAsia="仿宋_GB2312"/>
          <w:b/>
          <w:color w:val="auto"/>
          <w:kern w:val="0"/>
          <w:sz w:val="32"/>
          <w:szCs w:val="32"/>
        </w:rPr>
        <w:t>2020年度一般公共预算财政拨款支出决算情况</w:t>
      </w:r>
    </w:p>
    <w:p>
      <w:pPr>
        <w:autoSpaceDE w:val="0"/>
        <w:autoSpaceDN w:val="0"/>
        <w:adjustRightInd w:val="0"/>
        <w:spacing w:line="580" w:lineRule="exact"/>
        <w:ind w:firstLine="640" w:firstLineChars="200"/>
        <w:jc w:val="left"/>
        <w:rPr>
          <w:rFonts w:ascii="仿宋_GB2312" w:eastAsia="仿宋_GB2312" w:cs="仿宋_GB2312"/>
          <w:bCs/>
          <w:color w:val="auto"/>
          <w:kern w:val="0"/>
          <w:sz w:val="32"/>
          <w:szCs w:val="32"/>
        </w:rPr>
      </w:pPr>
      <w:r>
        <w:rPr>
          <w:rFonts w:hint="eastAsia" w:ascii="仿宋_GB2312" w:eastAsia="仿宋_GB2312" w:cs="仿宋_GB2312"/>
          <w:bCs/>
          <w:color w:val="auto"/>
          <w:kern w:val="0"/>
          <w:sz w:val="32"/>
          <w:szCs w:val="32"/>
        </w:rPr>
        <w:t xml:space="preserve">（一）财政拨款支出决算情况。 </w:t>
      </w:r>
    </w:p>
    <w:p>
      <w:pPr>
        <w:autoSpaceDE w:val="0"/>
        <w:autoSpaceDN w:val="0"/>
        <w:adjustRightInd w:val="0"/>
        <w:spacing w:line="580" w:lineRule="exact"/>
        <w:ind w:firstLine="640" w:firstLineChars="200"/>
        <w:jc w:val="left"/>
        <w:rPr>
          <w:rFonts w:hint="eastAsia" w:ascii="仿宋_GB2312" w:eastAsia="仿宋_GB2312" w:cs="仿宋_GB2312"/>
          <w:bCs/>
          <w:color w:val="auto"/>
          <w:kern w:val="0"/>
          <w:sz w:val="32"/>
          <w:szCs w:val="32"/>
        </w:rPr>
      </w:pPr>
      <w:r>
        <w:rPr>
          <w:rFonts w:hint="eastAsia" w:ascii="仿宋_GB2312" w:eastAsia="仿宋_GB2312" w:cs="仿宋_GB2312"/>
          <w:bCs/>
          <w:color w:val="auto"/>
          <w:kern w:val="0"/>
          <w:sz w:val="32"/>
          <w:szCs w:val="32"/>
        </w:rPr>
        <w:t>部门 2020年度财政拨款支出 13061.38 万元，占本年支出合计的 68.58%。与 2019 年相比，财政拨款支出增加 4890.71万元，增加59.86%。主要原因是：增加了基建类投入4208万元。</w:t>
      </w:r>
    </w:p>
    <w:p>
      <w:pPr>
        <w:autoSpaceDE w:val="0"/>
        <w:autoSpaceDN w:val="0"/>
        <w:adjustRightInd w:val="0"/>
        <w:spacing w:line="580" w:lineRule="exact"/>
        <w:ind w:firstLine="640" w:firstLineChars="200"/>
        <w:jc w:val="left"/>
        <w:rPr>
          <w:rFonts w:ascii="仿宋_GB2312" w:eastAsia="仿宋_GB2312" w:cs="仿宋_GB2312"/>
          <w:bCs/>
          <w:color w:val="auto"/>
          <w:kern w:val="0"/>
          <w:sz w:val="32"/>
          <w:szCs w:val="32"/>
        </w:rPr>
      </w:pPr>
      <w:r>
        <w:rPr>
          <w:rFonts w:hint="eastAsia" w:ascii="仿宋_GB2312" w:eastAsia="仿宋_GB2312" w:cs="仿宋_GB2312"/>
          <w:bCs/>
          <w:color w:val="auto"/>
          <w:kern w:val="0"/>
          <w:sz w:val="32"/>
          <w:szCs w:val="32"/>
        </w:rPr>
        <w:t>（二）财政拨款支出决算结构情况</w:t>
      </w:r>
    </w:p>
    <w:p>
      <w:pPr>
        <w:autoSpaceDE w:val="0"/>
        <w:autoSpaceDN w:val="0"/>
        <w:adjustRightInd w:val="0"/>
        <w:spacing w:line="580" w:lineRule="exact"/>
        <w:jc w:val="left"/>
        <w:rPr>
          <w:rFonts w:ascii="仿宋_GB2312" w:eastAsia="仿宋_GB2312" w:cs="仿宋_GB2312"/>
          <w:bCs/>
          <w:color w:val="auto"/>
          <w:kern w:val="0"/>
          <w:sz w:val="32"/>
          <w:szCs w:val="32"/>
        </w:rPr>
      </w:pPr>
      <w:r>
        <w:rPr>
          <w:rFonts w:hint="eastAsia" w:ascii="仿宋_GB2312" w:eastAsia="仿宋_GB2312" w:cs="仿宋_GB2312"/>
          <w:bCs/>
          <w:color w:val="auto"/>
          <w:kern w:val="0"/>
          <w:sz w:val="32"/>
          <w:szCs w:val="32"/>
        </w:rPr>
        <w:t xml:space="preserve">     2020 年度财政拨款支出 13061.38 万元，主要用于以下方面： 教育（类）支出13054.99 万元，占99.95%；住房保障（类）支出6.39万元，占0.05%。</w:t>
      </w:r>
    </w:p>
    <w:p>
      <w:pPr>
        <w:autoSpaceDE w:val="0"/>
        <w:autoSpaceDN w:val="0"/>
        <w:adjustRightInd w:val="0"/>
        <w:spacing w:line="580" w:lineRule="exact"/>
        <w:ind w:firstLine="640" w:firstLineChars="200"/>
        <w:jc w:val="left"/>
        <w:rPr>
          <w:rFonts w:ascii="仿宋_GB2312" w:eastAsia="仿宋_GB2312" w:cs="仿宋_GB2312"/>
          <w:bCs/>
          <w:color w:val="auto"/>
          <w:kern w:val="0"/>
          <w:sz w:val="32"/>
          <w:szCs w:val="32"/>
        </w:rPr>
      </w:pPr>
      <w:r>
        <w:rPr>
          <w:rFonts w:hint="eastAsia" w:ascii="仿宋_GB2312" w:eastAsia="仿宋_GB2312" w:cs="仿宋_GB2312"/>
          <w:bCs/>
          <w:color w:val="auto"/>
          <w:kern w:val="0"/>
          <w:sz w:val="32"/>
          <w:szCs w:val="32"/>
        </w:rPr>
        <w:t>（三）财政拨款支出决算具体情况</w:t>
      </w:r>
    </w:p>
    <w:p>
      <w:pPr>
        <w:autoSpaceDE w:val="0"/>
        <w:autoSpaceDN w:val="0"/>
        <w:adjustRightInd w:val="0"/>
        <w:spacing w:line="580" w:lineRule="exact"/>
        <w:ind w:firstLine="640" w:firstLineChars="200"/>
        <w:jc w:val="left"/>
        <w:rPr>
          <w:rFonts w:ascii="仿宋_GB2312" w:eastAsia="仿宋_GB2312" w:cs="仿宋_GB2312"/>
          <w:bCs/>
          <w:color w:val="auto"/>
          <w:kern w:val="0"/>
          <w:sz w:val="32"/>
          <w:szCs w:val="32"/>
        </w:rPr>
      </w:pPr>
      <w:r>
        <w:rPr>
          <w:rFonts w:hint="eastAsia" w:ascii="仿宋_GB2312" w:eastAsia="仿宋_GB2312" w:cs="仿宋_GB2312"/>
          <w:bCs/>
          <w:color w:val="auto"/>
          <w:kern w:val="0"/>
          <w:sz w:val="32"/>
          <w:szCs w:val="32"/>
        </w:rPr>
        <w:t xml:space="preserve"> 2020 年度财政拨款支出年初预算为13705.12万元，支出决算为13061.38 万元，完成年初预算的95.30%。预算数大于决算数的主要原因：一是基本支出结转180.42万元；二是项目支出结转478.31万元。</w:t>
      </w:r>
    </w:p>
    <w:p>
      <w:pPr>
        <w:autoSpaceDE w:val="0"/>
        <w:autoSpaceDN w:val="0"/>
        <w:adjustRightInd w:val="0"/>
        <w:spacing w:line="580" w:lineRule="exact"/>
        <w:ind w:firstLine="640" w:firstLineChars="200"/>
        <w:jc w:val="left"/>
        <w:rPr>
          <w:rFonts w:ascii="仿宋_GB2312" w:eastAsia="仿宋_GB2312" w:cs="仿宋_GB2312"/>
          <w:bCs/>
          <w:color w:val="auto"/>
          <w:kern w:val="0"/>
          <w:sz w:val="32"/>
          <w:szCs w:val="32"/>
        </w:rPr>
      </w:pPr>
      <w:r>
        <w:rPr>
          <w:rFonts w:hint="eastAsia" w:ascii="仿宋_GB2312" w:eastAsia="仿宋_GB2312" w:cs="仿宋_GB2312"/>
          <w:bCs/>
          <w:color w:val="auto"/>
          <w:kern w:val="0"/>
          <w:sz w:val="32"/>
          <w:szCs w:val="32"/>
        </w:rPr>
        <w:t>1.教育（类）中等职业教育项支出12468.68万元，与年度预算13079.16万元相比，少 610.48 万元，完成年初预算的 95.33 %。决算数与年度预算数存在差异原因如下：</w:t>
      </w:r>
    </w:p>
    <w:p>
      <w:pPr>
        <w:autoSpaceDE w:val="0"/>
        <w:autoSpaceDN w:val="0"/>
        <w:adjustRightInd w:val="0"/>
        <w:spacing w:line="580" w:lineRule="exact"/>
        <w:ind w:firstLine="640" w:firstLineChars="200"/>
        <w:jc w:val="left"/>
        <w:rPr>
          <w:rFonts w:ascii="仿宋_GB2312" w:eastAsia="仿宋_GB2312" w:cs="仿宋_GB2312"/>
          <w:bCs/>
          <w:color w:val="auto"/>
          <w:kern w:val="0"/>
          <w:sz w:val="32"/>
          <w:szCs w:val="32"/>
        </w:rPr>
      </w:pPr>
      <w:r>
        <w:rPr>
          <w:rFonts w:hint="eastAsia" w:ascii="仿宋_GB2312" w:eastAsia="仿宋_GB2312" w:cs="仿宋_GB2312"/>
          <w:bCs/>
          <w:color w:val="auto"/>
          <w:kern w:val="0"/>
          <w:sz w:val="32"/>
          <w:szCs w:val="32"/>
        </w:rPr>
        <w:t>基本支出结转180.42万元，其中：①中职免学费补助42.71万元结转下年支付；②在职增人增资137.71万元因指标下达较晚结转下年支付。</w:t>
      </w:r>
    </w:p>
    <w:p>
      <w:pPr>
        <w:autoSpaceDE w:val="0"/>
        <w:autoSpaceDN w:val="0"/>
        <w:adjustRightInd w:val="0"/>
        <w:spacing w:line="580" w:lineRule="exact"/>
        <w:ind w:firstLine="640" w:firstLineChars="200"/>
        <w:jc w:val="left"/>
        <w:rPr>
          <w:rFonts w:ascii="仿宋_GB2312" w:eastAsia="仿宋_GB2312" w:cs="仿宋_GB2312"/>
          <w:bCs/>
          <w:color w:val="auto"/>
          <w:kern w:val="0"/>
          <w:sz w:val="32"/>
          <w:szCs w:val="32"/>
        </w:rPr>
      </w:pPr>
      <w:r>
        <w:rPr>
          <w:rFonts w:hint="eastAsia" w:ascii="仿宋_GB2312" w:eastAsia="仿宋_GB2312" w:cs="仿宋_GB2312"/>
          <w:bCs/>
          <w:color w:val="auto"/>
          <w:kern w:val="0"/>
          <w:sz w:val="32"/>
          <w:szCs w:val="32"/>
        </w:rPr>
        <w:t>项目支出结转478.31万元，其中：①2020年中央现代职业教育质量提升计划经费质保金114.34万元结转下年支付；②2020年自治区现代职业教育发展专项经费质保金11.46万元结转下年支付。③2020年教育“两费”非基建类项目拨款质保金33.26万元结转下年支付。④2020年教育现代化推进工程第一批中央基建投资预算（二期项目实训楼）304.26万元，按基建项目进度结转下年支付。</w:t>
      </w:r>
    </w:p>
    <w:p>
      <w:pPr>
        <w:autoSpaceDE w:val="0"/>
        <w:autoSpaceDN w:val="0"/>
        <w:adjustRightInd w:val="0"/>
        <w:spacing w:line="580" w:lineRule="exact"/>
        <w:ind w:firstLine="640" w:firstLineChars="200"/>
        <w:jc w:val="left"/>
        <w:rPr>
          <w:rFonts w:ascii="仿宋_GB2312" w:eastAsia="仿宋_GB2312" w:cs="仿宋_GB2312"/>
          <w:bCs/>
          <w:color w:val="auto"/>
          <w:kern w:val="0"/>
          <w:sz w:val="32"/>
          <w:szCs w:val="32"/>
        </w:rPr>
      </w:pPr>
      <w:r>
        <w:rPr>
          <w:rFonts w:hint="eastAsia" w:ascii="仿宋_GB2312" w:eastAsia="仿宋_GB2312" w:cs="仿宋_GB2312"/>
          <w:bCs/>
          <w:color w:val="auto"/>
          <w:kern w:val="0"/>
          <w:sz w:val="32"/>
          <w:szCs w:val="32"/>
        </w:rPr>
        <w:t>2. 教育（类）高等职业教育项支出2万元，与年度预算 2 万元相同，完成年初预算的 100 %。</w:t>
      </w:r>
    </w:p>
    <w:p>
      <w:pPr>
        <w:autoSpaceDE w:val="0"/>
        <w:autoSpaceDN w:val="0"/>
        <w:adjustRightInd w:val="0"/>
        <w:spacing w:line="580" w:lineRule="exact"/>
        <w:ind w:firstLine="640" w:firstLineChars="200"/>
        <w:jc w:val="left"/>
        <w:rPr>
          <w:rFonts w:ascii="仿宋_GB2312" w:eastAsia="仿宋_GB2312" w:cs="仿宋_GB2312"/>
          <w:bCs/>
          <w:color w:val="auto"/>
          <w:kern w:val="0"/>
          <w:sz w:val="32"/>
          <w:szCs w:val="32"/>
        </w:rPr>
      </w:pPr>
      <w:r>
        <w:rPr>
          <w:rFonts w:hint="eastAsia" w:ascii="仿宋_GB2312" w:eastAsia="仿宋_GB2312" w:cs="仿宋_GB2312"/>
          <w:bCs/>
          <w:color w:val="auto"/>
          <w:kern w:val="0"/>
          <w:sz w:val="32"/>
          <w:szCs w:val="32"/>
        </w:rPr>
        <w:t>3. 教育（类）其他职业教育项支出584.31万元，与年度预算617.57万元相比，少33.26 万元，完成年初预算的 94.61 %。决算数与年度预算数存在差异原因如下：政府采购质保金结转下年支付。</w:t>
      </w:r>
    </w:p>
    <w:p>
      <w:pPr>
        <w:autoSpaceDE w:val="0"/>
        <w:autoSpaceDN w:val="0"/>
        <w:adjustRightInd w:val="0"/>
        <w:spacing w:line="580" w:lineRule="exact"/>
        <w:ind w:firstLine="640" w:firstLineChars="200"/>
        <w:jc w:val="left"/>
        <w:rPr>
          <w:rFonts w:ascii="仿宋_GB2312" w:eastAsia="仿宋_GB2312" w:cs="仿宋_GB2312"/>
          <w:bCs/>
          <w:color w:val="auto"/>
          <w:kern w:val="0"/>
          <w:sz w:val="32"/>
          <w:szCs w:val="32"/>
        </w:rPr>
      </w:pPr>
      <w:r>
        <w:rPr>
          <w:rFonts w:hint="eastAsia" w:ascii="仿宋_GB2312" w:eastAsia="仿宋_GB2312" w:cs="仿宋_GB2312"/>
          <w:bCs/>
          <w:color w:val="auto"/>
          <w:kern w:val="0"/>
          <w:sz w:val="32"/>
          <w:szCs w:val="32"/>
        </w:rPr>
        <w:t>4.住房保障（类）购房补贴项支出6.39万元，与年度预算6.39万元相同，完成年初预算的 100 %。</w:t>
      </w:r>
    </w:p>
    <w:p>
      <w:pPr>
        <w:autoSpaceDE w:val="0"/>
        <w:autoSpaceDN w:val="0"/>
        <w:adjustRightInd w:val="0"/>
        <w:spacing w:line="580" w:lineRule="exact"/>
        <w:ind w:firstLine="643" w:firstLineChars="200"/>
        <w:jc w:val="left"/>
        <w:rPr>
          <w:rFonts w:ascii="仿宋_GB2312" w:eastAsia="仿宋_GB2312" w:cs="仿宋_GB2312"/>
          <w:b/>
          <w:color w:val="auto"/>
          <w:kern w:val="0"/>
          <w:sz w:val="32"/>
          <w:szCs w:val="32"/>
        </w:rPr>
      </w:pPr>
      <w:r>
        <w:rPr>
          <w:rFonts w:hint="eastAsia" w:ascii="仿宋_GB2312" w:eastAsia="仿宋_GB2312" w:cs="仿宋_GB2312"/>
          <w:b/>
          <w:color w:val="auto"/>
          <w:kern w:val="0"/>
          <w:sz w:val="32"/>
          <w:szCs w:val="32"/>
        </w:rPr>
        <w:t xml:space="preserve"> 六、2020年度一般公共预算财政拨款基本支出决算情况</w:t>
      </w:r>
    </w:p>
    <w:p>
      <w:pPr>
        <w:autoSpaceDE w:val="0"/>
        <w:autoSpaceDN w:val="0"/>
        <w:adjustRightInd w:val="0"/>
        <w:spacing w:line="580" w:lineRule="exact"/>
        <w:ind w:firstLine="640" w:firstLineChars="200"/>
        <w:jc w:val="left"/>
        <w:rPr>
          <w:rFonts w:ascii="仿宋_GB2312" w:eastAsia="仿宋_GB2312" w:cs="仿宋_GB2312"/>
          <w:bCs/>
          <w:color w:val="auto"/>
          <w:kern w:val="0"/>
          <w:sz w:val="32"/>
          <w:szCs w:val="32"/>
        </w:rPr>
      </w:pPr>
      <w:r>
        <w:rPr>
          <w:rFonts w:hint="eastAsia" w:ascii="仿宋_GB2312" w:eastAsia="仿宋_GB2312" w:cs="仿宋_GB2312"/>
          <w:bCs/>
          <w:color w:val="auto"/>
          <w:kern w:val="0"/>
          <w:sz w:val="32"/>
          <w:szCs w:val="32"/>
        </w:rPr>
        <w:t>2020年度财政拨款基本支出7500.05万元，其中：</w:t>
      </w:r>
    </w:p>
    <w:p>
      <w:pPr>
        <w:autoSpaceDE w:val="0"/>
        <w:autoSpaceDN w:val="0"/>
        <w:adjustRightInd w:val="0"/>
        <w:spacing w:line="580" w:lineRule="exact"/>
        <w:ind w:firstLine="640" w:firstLineChars="200"/>
        <w:jc w:val="left"/>
        <w:rPr>
          <w:rFonts w:ascii="仿宋_GB2312" w:eastAsia="仿宋_GB2312" w:cs="仿宋_GB2312"/>
          <w:bCs/>
          <w:color w:val="auto"/>
          <w:kern w:val="0"/>
          <w:sz w:val="32"/>
          <w:szCs w:val="32"/>
        </w:rPr>
      </w:pPr>
      <w:r>
        <w:rPr>
          <w:rFonts w:hint="eastAsia" w:ascii="仿宋_GB2312" w:eastAsia="仿宋_GB2312" w:cs="仿宋_GB2312"/>
          <w:bCs/>
          <w:color w:val="auto"/>
          <w:kern w:val="0"/>
          <w:sz w:val="32"/>
          <w:szCs w:val="32"/>
        </w:rPr>
        <w:t xml:space="preserve"> 人员经费6301.07万元，主要包括：基本工资、津贴补贴、伙食补助费、绩效工资、机关事业单位基本养老保险缴费、职业年金缴费、其他社会保障缴费、其他工资福利支出、 离休费、退休费、生活补助、医疗费、助学金、住房公积金、其他对个人和家庭的补助；</w:t>
      </w:r>
    </w:p>
    <w:p>
      <w:pPr>
        <w:autoSpaceDE w:val="0"/>
        <w:autoSpaceDN w:val="0"/>
        <w:adjustRightInd w:val="0"/>
        <w:spacing w:line="580" w:lineRule="exact"/>
        <w:ind w:firstLine="640" w:firstLineChars="200"/>
        <w:jc w:val="left"/>
        <w:rPr>
          <w:rFonts w:ascii="仿宋_GB2312" w:eastAsia="仿宋_GB2312" w:cs="仿宋_GB2312"/>
          <w:bCs/>
          <w:color w:val="auto"/>
          <w:kern w:val="0"/>
          <w:sz w:val="32"/>
          <w:szCs w:val="32"/>
        </w:rPr>
      </w:pPr>
      <w:r>
        <w:rPr>
          <w:rFonts w:hint="eastAsia" w:ascii="仿宋_GB2312" w:eastAsia="仿宋_GB2312" w:cs="仿宋_GB2312"/>
          <w:bCs/>
          <w:color w:val="auto"/>
          <w:kern w:val="0"/>
          <w:sz w:val="32"/>
          <w:szCs w:val="32"/>
        </w:rPr>
        <w:t>公用经费1198.98万元，主要 包括：办公费、印刷费、咨询费、手续费、水费、电费、邮电费、物业管理费、差旅费、维 修（护）费、培训费、专用材 料费、劳务费、委托业务费、工会经费、公务用车运行维护费、其他交通费用、其他商品和服务支出、办公设备购置、专用设备购置、无形资产购置、其他资本性支出。</w:t>
      </w:r>
    </w:p>
    <w:p>
      <w:pPr>
        <w:autoSpaceDE w:val="0"/>
        <w:autoSpaceDN w:val="0"/>
        <w:adjustRightInd w:val="0"/>
        <w:spacing w:line="580" w:lineRule="exact"/>
        <w:ind w:firstLine="640" w:firstLineChars="200"/>
        <w:jc w:val="left"/>
        <w:rPr>
          <w:rFonts w:ascii="仿宋_GB2312" w:eastAsia="仿宋_GB2312" w:cs="仿宋_GB2312"/>
          <w:bCs/>
          <w:color w:val="auto"/>
          <w:kern w:val="0"/>
          <w:sz w:val="32"/>
          <w:szCs w:val="32"/>
        </w:rPr>
      </w:pPr>
      <w:r>
        <w:rPr>
          <w:rFonts w:hint="eastAsia" w:ascii="仿宋_GB2312" w:eastAsia="仿宋_GB2312" w:cs="仿宋_GB2312"/>
          <w:bCs/>
          <w:color w:val="auto"/>
          <w:kern w:val="0"/>
          <w:sz w:val="32"/>
          <w:szCs w:val="32"/>
        </w:rPr>
        <w:t>七、</w:t>
      </w:r>
      <w:r>
        <w:rPr>
          <w:rFonts w:hint="eastAsia" w:ascii="仿宋_GB2312" w:eastAsia="仿宋_GB2312" w:cs="仿宋_GB2312"/>
          <w:b/>
          <w:color w:val="auto"/>
          <w:kern w:val="0"/>
          <w:sz w:val="32"/>
          <w:szCs w:val="32"/>
        </w:rPr>
        <w:t>2020 年度一般公共预算财政拨款“三公” 经费支出决算情况</w:t>
      </w:r>
      <w:r>
        <w:rPr>
          <w:rFonts w:hint="eastAsia" w:ascii="仿宋_GB2312" w:eastAsia="仿宋_GB2312" w:cs="仿宋_GB2312"/>
          <w:bCs/>
          <w:color w:val="auto"/>
          <w:kern w:val="0"/>
          <w:sz w:val="32"/>
          <w:szCs w:val="32"/>
        </w:rPr>
        <w:t xml:space="preserve"> </w:t>
      </w:r>
    </w:p>
    <w:p>
      <w:pPr>
        <w:autoSpaceDE w:val="0"/>
        <w:autoSpaceDN w:val="0"/>
        <w:adjustRightInd w:val="0"/>
        <w:spacing w:line="580" w:lineRule="exact"/>
        <w:ind w:firstLine="640" w:firstLineChars="200"/>
        <w:jc w:val="left"/>
        <w:rPr>
          <w:rFonts w:ascii="仿宋_GB2312" w:eastAsia="仿宋_GB2312" w:cs="仿宋_GB2312"/>
          <w:bCs/>
          <w:color w:val="auto"/>
          <w:kern w:val="0"/>
          <w:sz w:val="32"/>
          <w:szCs w:val="32"/>
        </w:rPr>
      </w:pPr>
      <w:r>
        <w:rPr>
          <w:rFonts w:hint="eastAsia" w:ascii="仿宋_GB2312" w:eastAsia="仿宋_GB2312" w:cs="仿宋_GB2312"/>
          <w:bCs/>
          <w:color w:val="auto"/>
          <w:kern w:val="0"/>
          <w:sz w:val="32"/>
          <w:szCs w:val="32"/>
        </w:rPr>
        <w:t xml:space="preserve">（一）“三公”经费财政拨款支出决算总体情况 </w:t>
      </w:r>
    </w:p>
    <w:p>
      <w:pPr>
        <w:autoSpaceDE w:val="0"/>
        <w:autoSpaceDN w:val="0"/>
        <w:adjustRightInd w:val="0"/>
        <w:spacing w:line="580" w:lineRule="exact"/>
        <w:ind w:firstLine="640" w:firstLineChars="200"/>
        <w:jc w:val="left"/>
        <w:rPr>
          <w:rFonts w:ascii="仿宋_GB2312" w:eastAsia="仿宋_GB2312" w:cs="仿宋_GB2312"/>
          <w:bCs/>
          <w:color w:val="auto"/>
          <w:kern w:val="0"/>
          <w:sz w:val="32"/>
          <w:szCs w:val="32"/>
        </w:rPr>
      </w:pPr>
      <w:r>
        <w:rPr>
          <w:rFonts w:hint="eastAsia" w:ascii="仿宋_GB2312" w:eastAsia="仿宋_GB2312" w:cs="仿宋_GB2312"/>
          <w:bCs/>
          <w:color w:val="auto"/>
          <w:kern w:val="0"/>
          <w:sz w:val="32"/>
          <w:szCs w:val="32"/>
        </w:rPr>
        <w:t>2020 年度“三公”经费财政拨款支出预算为 43.00万元，支出决算为13.50万元，完成预算的31.40%，其中：因公出国（境）费支出决算为0.00万元，完成预算的0%；公务用车购置及运行费支出决算为13.50万元，完成预算的90%；公务接待费支出决算为0.00万元，完成预算的0%。2020年度“三公”经费支出决算数小于预算数的主要原因是认真贯彻落实中央八项规定精神和厉行节约要求，进一步从严控制“三公”经费开支，全年实际支出比预算有所节约,再加上2020年疫情影响不能出国（境）参加培训及交流学习，公务交流机会减少，因此因公出国（境）及公务接待费用减少。</w:t>
      </w:r>
    </w:p>
    <w:p>
      <w:pPr>
        <w:autoSpaceDE w:val="0"/>
        <w:autoSpaceDN w:val="0"/>
        <w:adjustRightInd w:val="0"/>
        <w:spacing w:line="580" w:lineRule="exact"/>
        <w:ind w:firstLine="640" w:firstLineChars="200"/>
        <w:jc w:val="left"/>
        <w:rPr>
          <w:rFonts w:ascii="仿宋_GB2312" w:eastAsia="仿宋_GB2312" w:cs="仿宋_GB2312"/>
          <w:bCs/>
          <w:color w:val="auto"/>
          <w:kern w:val="0"/>
          <w:sz w:val="32"/>
          <w:szCs w:val="32"/>
        </w:rPr>
      </w:pPr>
      <w:r>
        <w:rPr>
          <w:rFonts w:hint="eastAsia" w:ascii="仿宋_GB2312" w:eastAsia="仿宋_GB2312" w:cs="仿宋_GB2312"/>
          <w:bCs/>
          <w:color w:val="auto"/>
          <w:kern w:val="0"/>
          <w:sz w:val="32"/>
          <w:szCs w:val="32"/>
        </w:rPr>
        <w:t>2020年度“三公”经费财政拨款支出决算数比2019年减少1.50万元，下降10%，其中：公务用车购置及运行费支出决算减少1.50万元，下降10%。</w:t>
      </w:r>
    </w:p>
    <w:p>
      <w:pPr>
        <w:autoSpaceDE w:val="0"/>
        <w:autoSpaceDN w:val="0"/>
        <w:adjustRightInd w:val="0"/>
        <w:spacing w:line="580" w:lineRule="exact"/>
        <w:jc w:val="left"/>
        <w:rPr>
          <w:rFonts w:ascii="仿宋_GB2312" w:eastAsia="仿宋_GB2312" w:cs="仿宋_GB2312"/>
          <w:bCs/>
          <w:color w:val="auto"/>
          <w:kern w:val="0"/>
          <w:sz w:val="32"/>
          <w:szCs w:val="32"/>
        </w:rPr>
      </w:pPr>
      <w:r>
        <w:rPr>
          <w:rFonts w:hint="eastAsia" w:ascii="仿宋_GB2312" w:eastAsia="仿宋_GB2312" w:cs="仿宋_GB2312"/>
          <w:bCs/>
          <w:color w:val="auto"/>
          <w:kern w:val="0"/>
          <w:sz w:val="32"/>
          <w:szCs w:val="32"/>
        </w:rPr>
        <w:t xml:space="preserve">     因公出国（境）费支出减少的主要原因是2020年疫情影响，不能进行出国（境）培训及交流学习；公务接待费支出减少的主要原因是认真贯彻落实中央八项规定精神和厉行节约要求，以及疫情下公务交流减少。</w:t>
      </w:r>
    </w:p>
    <w:p>
      <w:pPr>
        <w:autoSpaceDE w:val="0"/>
        <w:autoSpaceDN w:val="0"/>
        <w:adjustRightInd w:val="0"/>
        <w:spacing w:line="580" w:lineRule="exact"/>
        <w:jc w:val="left"/>
        <w:rPr>
          <w:rFonts w:ascii="仿宋_GB2312" w:eastAsia="仿宋_GB2312" w:cs="仿宋_GB2312"/>
          <w:bCs/>
          <w:color w:val="auto"/>
          <w:kern w:val="0"/>
          <w:sz w:val="32"/>
          <w:szCs w:val="32"/>
        </w:rPr>
      </w:pPr>
      <w:r>
        <w:rPr>
          <w:rFonts w:hint="eastAsia" w:ascii="仿宋_GB2312" w:eastAsia="仿宋_GB2312" w:cs="仿宋_GB2312"/>
          <w:bCs/>
          <w:color w:val="auto"/>
          <w:kern w:val="0"/>
          <w:sz w:val="32"/>
          <w:szCs w:val="32"/>
        </w:rPr>
        <w:t xml:space="preserve">    （二）“三公”经费财政拨款支出决算具体情况</w:t>
      </w:r>
    </w:p>
    <w:p>
      <w:pPr>
        <w:autoSpaceDE w:val="0"/>
        <w:autoSpaceDN w:val="0"/>
        <w:adjustRightInd w:val="0"/>
        <w:spacing w:line="580" w:lineRule="exact"/>
        <w:jc w:val="left"/>
        <w:rPr>
          <w:rFonts w:ascii="仿宋_GB2312" w:eastAsia="仿宋_GB2312" w:cs="仿宋_GB2312"/>
          <w:bCs/>
          <w:color w:val="auto"/>
          <w:kern w:val="0"/>
          <w:sz w:val="32"/>
          <w:szCs w:val="32"/>
        </w:rPr>
      </w:pPr>
      <w:r>
        <w:rPr>
          <w:rFonts w:hint="eastAsia" w:ascii="仿宋_GB2312" w:eastAsia="仿宋_GB2312" w:cs="仿宋_GB2312"/>
          <w:bCs/>
          <w:color w:val="auto"/>
          <w:kern w:val="0"/>
          <w:sz w:val="32"/>
          <w:szCs w:val="32"/>
        </w:rPr>
        <w:t xml:space="preserve">     2020年度“三公”经费财政拨款支出决算中，因公出国（境）费支出决算0万元，占0%；公务用车购置及运行费支出决算13.5万元，占100%；公务接待费支出决算0.00万元，占0%。具体情况如下：  </w:t>
      </w:r>
    </w:p>
    <w:p>
      <w:pPr>
        <w:autoSpaceDE w:val="0"/>
        <w:autoSpaceDN w:val="0"/>
        <w:adjustRightInd w:val="0"/>
        <w:spacing w:line="580" w:lineRule="exact"/>
        <w:jc w:val="left"/>
        <w:rPr>
          <w:rFonts w:ascii="仿宋_GB2312" w:eastAsia="仿宋_GB2312" w:cs="仿宋_GB2312"/>
          <w:bCs/>
          <w:color w:val="auto"/>
          <w:kern w:val="0"/>
          <w:sz w:val="32"/>
          <w:szCs w:val="32"/>
        </w:rPr>
      </w:pPr>
      <w:r>
        <w:rPr>
          <w:rFonts w:hint="eastAsia" w:ascii="仿宋_GB2312" w:eastAsia="仿宋_GB2312" w:cs="仿宋_GB2312"/>
          <w:bCs/>
          <w:color w:val="auto"/>
          <w:kern w:val="0"/>
          <w:sz w:val="32"/>
          <w:szCs w:val="32"/>
        </w:rPr>
        <w:t xml:space="preserve">    1.因公出国（境）费支出0.00万元。全年安排机关和所属单位因公出国 （境）团组0个，累计0人次。开支内容包括：</w:t>
      </w:r>
    </w:p>
    <w:p>
      <w:pPr>
        <w:autoSpaceDE w:val="0"/>
        <w:autoSpaceDN w:val="0"/>
        <w:adjustRightInd w:val="0"/>
        <w:spacing w:line="580" w:lineRule="exact"/>
        <w:jc w:val="left"/>
        <w:rPr>
          <w:rFonts w:ascii="仿宋_GB2312" w:eastAsia="仿宋_GB2312" w:cs="仿宋_GB2312"/>
          <w:bCs/>
          <w:color w:val="auto"/>
          <w:kern w:val="0"/>
          <w:sz w:val="32"/>
          <w:szCs w:val="32"/>
        </w:rPr>
      </w:pPr>
      <w:r>
        <w:rPr>
          <w:rFonts w:hint="eastAsia" w:ascii="仿宋_GB2312" w:eastAsia="仿宋_GB2312" w:cs="仿宋_GB2312"/>
          <w:bCs/>
          <w:color w:val="auto"/>
          <w:kern w:val="0"/>
          <w:sz w:val="32"/>
          <w:szCs w:val="32"/>
        </w:rPr>
        <w:t xml:space="preserve">    2.公务用车购置及运行费支出13.50万元。其中： 公务用车购置支出为0.00万元。公务用车运行支出13.50万元。主要用于公务车辆燃油费、车辆维修保养费及过桥过路费等。2020年，机关所属单位开支财政拨款的公务用车保有量为4辆。</w:t>
      </w:r>
    </w:p>
    <w:p>
      <w:pPr>
        <w:autoSpaceDE w:val="0"/>
        <w:autoSpaceDN w:val="0"/>
        <w:adjustRightInd w:val="0"/>
        <w:spacing w:line="580" w:lineRule="exact"/>
        <w:jc w:val="left"/>
        <w:rPr>
          <w:rFonts w:ascii="仿宋_GB2312" w:eastAsia="仿宋_GB2312" w:cs="仿宋_GB2312"/>
          <w:bCs/>
          <w:color w:val="auto"/>
          <w:kern w:val="0"/>
          <w:sz w:val="32"/>
          <w:szCs w:val="32"/>
        </w:rPr>
      </w:pPr>
      <w:r>
        <w:rPr>
          <w:rFonts w:hint="eastAsia" w:ascii="仿宋_GB2312" w:eastAsia="仿宋_GB2312" w:cs="仿宋_GB2312"/>
          <w:bCs/>
          <w:color w:val="auto"/>
          <w:kern w:val="0"/>
          <w:sz w:val="32"/>
          <w:szCs w:val="32"/>
        </w:rPr>
        <w:t xml:space="preserve">    3.公务接待费支出0.00万元。其中：</w:t>
      </w:r>
    </w:p>
    <w:p>
      <w:pPr>
        <w:autoSpaceDE w:val="0"/>
        <w:autoSpaceDN w:val="0"/>
        <w:adjustRightInd w:val="0"/>
        <w:spacing w:line="580" w:lineRule="exact"/>
        <w:jc w:val="left"/>
        <w:rPr>
          <w:rFonts w:ascii="仿宋_GB2312" w:eastAsia="仿宋_GB2312" w:cs="仿宋_GB2312"/>
          <w:bCs/>
          <w:color w:val="auto"/>
          <w:kern w:val="0"/>
          <w:sz w:val="32"/>
          <w:szCs w:val="32"/>
        </w:rPr>
      </w:pPr>
      <w:r>
        <w:rPr>
          <w:rFonts w:hint="eastAsia" w:ascii="仿宋_GB2312" w:eastAsia="仿宋_GB2312" w:cs="仿宋_GB2312"/>
          <w:bCs/>
          <w:color w:val="auto"/>
          <w:kern w:val="0"/>
          <w:sz w:val="32"/>
          <w:szCs w:val="32"/>
        </w:rPr>
        <w:t xml:space="preserve">    外宾接待支出0.00万元。2020 年共接待国（境）外来访团组0个、来访外宾0人次。</w:t>
      </w:r>
    </w:p>
    <w:p>
      <w:pPr>
        <w:autoSpaceDE w:val="0"/>
        <w:autoSpaceDN w:val="0"/>
        <w:adjustRightInd w:val="0"/>
        <w:spacing w:line="580" w:lineRule="exact"/>
        <w:jc w:val="left"/>
        <w:rPr>
          <w:rFonts w:ascii="仿宋_GB2312" w:eastAsia="仿宋_GB2312" w:cs="仿宋_GB2312"/>
          <w:bCs/>
          <w:color w:val="auto"/>
          <w:kern w:val="0"/>
          <w:sz w:val="32"/>
          <w:szCs w:val="32"/>
        </w:rPr>
      </w:pPr>
      <w:r>
        <w:rPr>
          <w:rFonts w:hint="eastAsia" w:ascii="仿宋_GB2312" w:eastAsia="仿宋_GB2312" w:cs="仿宋_GB2312"/>
          <w:bCs/>
          <w:color w:val="auto"/>
          <w:kern w:val="0"/>
          <w:sz w:val="32"/>
          <w:szCs w:val="32"/>
        </w:rPr>
        <w:t xml:space="preserve">    国内公务接待支出0.00万元。2020 年共接待国内来访团组0个、来宾0人次。</w:t>
      </w:r>
    </w:p>
    <w:p>
      <w:pPr>
        <w:autoSpaceDE w:val="0"/>
        <w:autoSpaceDN w:val="0"/>
        <w:adjustRightInd w:val="0"/>
        <w:spacing w:line="580" w:lineRule="exact"/>
        <w:jc w:val="left"/>
        <w:rPr>
          <w:rFonts w:ascii="仿宋_GB2312" w:eastAsia="仿宋_GB2312" w:cs="仿宋_GB2312"/>
          <w:bCs/>
          <w:color w:val="auto"/>
          <w:kern w:val="0"/>
          <w:sz w:val="32"/>
          <w:szCs w:val="32"/>
        </w:rPr>
      </w:pPr>
      <w:r>
        <w:rPr>
          <w:rFonts w:hint="eastAsia" w:ascii="仿宋_GB2312" w:eastAsia="仿宋_GB2312" w:cs="仿宋_GB2312"/>
          <w:bCs/>
          <w:color w:val="auto"/>
          <w:kern w:val="0"/>
          <w:sz w:val="32"/>
          <w:szCs w:val="32"/>
        </w:rPr>
        <w:t xml:space="preserve">   八、</w:t>
      </w:r>
      <w:r>
        <w:rPr>
          <w:rFonts w:hint="eastAsia" w:ascii="仿宋_GB2312" w:eastAsia="仿宋_GB2312" w:cs="仿宋_GB2312"/>
          <w:b/>
          <w:color w:val="auto"/>
          <w:kern w:val="0"/>
          <w:sz w:val="32"/>
          <w:szCs w:val="32"/>
        </w:rPr>
        <w:t xml:space="preserve">2020 年度政府性基金预算财政拨款收入支出决算情况说明 </w:t>
      </w:r>
    </w:p>
    <w:p>
      <w:pPr>
        <w:autoSpaceDE w:val="0"/>
        <w:autoSpaceDN w:val="0"/>
        <w:adjustRightInd w:val="0"/>
        <w:spacing w:line="580" w:lineRule="exact"/>
        <w:jc w:val="left"/>
        <w:rPr>
          <w:rFonts w:ascii="仿宋_GB2312" w:eastAsia="仿宋_GB2312" w:cs="仿宋_GB2312"/>
          <w:bCs/>
          <w:color w:val="auto"/>
          <w:kern w:val="0"/>
          <w:sz w:val="32"/>
          <w:szCs w:val="32"/>
        </w:rPr>
      </w:pPr>
      <w:r>
        <w:rPr>
          <w:rFonts w:hint="eastAsia" w:ascii="仿宋_GB2312" w:eastAsia="仿宋_GB2312" w:cs="仿宋_GB2312"/>
          <w:bCs/>
          <w:color w:val="auto"/>
          <w:kern w:val="0"/>
          <w:sz w:val="32"/>
          <w:szCs w:val="32"/>
        </w:rPr>
        <w:t xml:space="preserve">    本</w:t>
      </w:r>
      <w:r>
        <w:rPr>
          <w:rFonts w:hint="eastAsia" w:ascii="仿宋_GB2312" w:eastAsia="仿宋_GB2312" w:cs="仿宋_GB2312"/>
          <w:bCs/>
          <w:color w:val="auto"/>
          <w:kern w:val="0"/>
          <w:sz w:val="32"/>
          <w:szCs w:val="32"/>
          <w:lang w:val="en-US" w:eastAsia="zh-CN"/>
        </w:rPr>
        <w:t>单位</w:t>
      </w:r>
      <w:r>
        <w:rPr>
          <w:rFonts w:hint="eastAsia" w:ascii="仿宋_GB2312" w:eastAsia="仿宋_GB2312" w:cs="仿宋_GB2312"/>
          <w:bCs/>
          <w:color w:val="auto"/>
          <w:kern w:val="0"/>
          <w:sz w:val="32"/>
          <w:szCs w:val="32"/>
        </w:rPr>
        <w:t>2020年度政府</w:t>
      </w:r>
      <w:r>
        <w:rPr>
          <w:rFonts w:hint="eastAsia" w:ascii="仿宋_GB2312" w:eastAsia="仿宋_GB2312" w:cs="仿宋_GB2312"/>
          <w:bCs/>
          <w:color w:val="auto"/>
          <w:kern w:val="0"/>
          <w:sz w:val="32"/>
          <w:szCs w:val="32"/>
          <w:lang w:val="en-US" w:eastAsia="zh-CN"/>
        </w:rPr>
        <w:t>性</w:t>
      </w:r>
      <w:r>
        <w:rPr>
          <w:rFonts w:hint="eastAsia" w:ascii="仿宋_GB2312" w:eastAsia="仿宋_GB2312" w:cs="仿宋_GB2312"/>
          <w:bCs/>
          <w:color w:val="auto"/>
          <w:kern w:val="0"/>
          <w:sz w:val="32"/>
          <w:szCs w:val="32"/>
        </w:rPr>
        <w:t>基金预算财政拨款收、支总决算 5000.00万元、5000.00万元。与 2019 年相比，收、支总计各增加5000.00万元。其中，支出情况为：</w:t>
      </w:r>
    </w:p>
    <w:p>
      <w:pPr>
        <w:autoSpaceDE w:val="0"/>
        <w:autoSpaceDN w:val="0"/>
        <w:adjustRightInd w:val="0"/>
        <w:spacing w:line="580" w:lineRule="exact"/>
        <w:jc w:val="left"/>
        <w:rPr>
          <w:rFonts w:ascii="仿宋_GB2312" w:eastAsia="仿宋_GB2312" w:cs="仿宋_GB2312"/>
          <w:bCs/>
          <w:color w:val="auto"/>
          <w:kern w:val="0"/>
          <w:sz w:val="32"/>
          <w:szCs w:val="32"/>
        </w:rPr>
      </w:pPr>
      <w:r>
        <w:rPr>
          <w:rFonts w:hint="eastAsia" w:ascii="仿宋_GB2312" w:eastAsia="仿宋_GB2312" w:cs="仿宋_GB2312"/>
          <w:bCs/>
          <w:color w:val="auto"/>
          <w:kern w:val="0"/>
          <w:sz w:val="32"/>
          <w:szCs w:val="32"/>
        </w:rPr>
        <w:t xml:space="preserve">     2020年基金拨款年初预算为</w:t>
      </w:r>
      <w:r>
        <w:rPr>
          <w:rFonts w:hint="eastAsia" w:ascii="仿宋_GB2312" w:eastAsia="仿宋_GB2312" w:cs="仿宋_GB2312"/>
          <w:bCs/>
          <w:color w:val="auto"/>
          <w:kern w:val="0"/>
          <w:sz w:val="32"/>
          <w:szCs w:val="32"/>
          <w:lang w:val="en-US" w:eastAsia="zh-CN"/>
        </w:rPr>
        <w:t>0</w:t>
      </w:r>
      <w:r>
        <w:rPr>
          <w:rFonts w:hint="eastAsia" w:ascii="仿宋_GB2312" w:eastAsia="仿宋_GB2312" w:cs="仿宋_GB2312"/>
          <w:bCs/>
          <w:color w:val="auto"/>
          <w:kern w:val="0"/>
          <w:sz w:val="32"/>
          <w:szCs w:val="32"/>
        </w:rPr>
        <w:t>万元，支出决算5000.00万元，完成年初预算100%，</w:t>
      </w:r>
      <w:r>
        <w:rPr>
          <w:rFonts w:hint="eastAsia" w:ascii="仿宋_GB2312" w:eastAsia="仿宋_GB2312" w:cs="仿宋_GB2312"/>
          <w:bCs/>
          <w:color w:val="auto"/>
          <w:kern w:val="0"/>
          <w:sz w:val="32"/>
          <w:szCs w:val="32"/>
          <w:lang w:val="en-US" w:eastAsia="zh-CN"/>
        </w:rPr>
        <w:t>20年第六批地方政府专项债券为年内追加拨入资金。</w:t>
      </w:r>
      <w:r>
        <w:rPr>
          <w:rFonts w:hint="eastAsia" w:ascii="仿宋_GB2312" w:eastAsia="仿宋_GB2312" w:cs="仿宋_GB2312"/>
          <w:bCs/>
          <w:color w:val="auto"/>
          <w:kern w:val="0"/>
          <w:sz w:val="32"/>
          <w:szCs w:val="32"/>
        </w:rPr>
        <w:t>其中：</w:t>
      </w:r>
    </w:p>
    <w:p>
      <w:pPr>
        <w:autoSpaceDE w:val="0"/>
        <w:autoSpaceDN w:val="0"/>
        <w:adjustRightInd w:val="0"/>
        <w:spacing w:line="580" w:lineRule="exact"/>
        <w:jc w:val="left"/>
        <w:rPr>
          <w:rFonts w:hint="default" w:ascii="仿宋_GB2312" w:eastAsia="仿宋_GB2312" w:cs="仿宋_GB2312"/>
          <w:bCs/>
          <w:color w:val="auto"/>
          <w:kern w:val="0"/>
          <w:sz w:val="32"/>
          <w:szCs w:val="32"/>
          <w:lang w:val="en-US" w:eastAsia="zh-CN"/>
        </w:rPr>
      </w:pPr>
      <w:r>
        <w:rPr>
          <w:rFonts w:hint="eastAsia" w:ascii="仿宋_GB2312" w:eastAsia="仿宋_GB2312" w:cs="仿宋_GB2312"/>
          <w:bCs/>
          <w:color w:val="auto"/>
          <w:kern w:val="0"/>
          <w:sz w:val="32"/>
          <w:szCs w:val="32"/>
        </w:rPr>
        <w:t xml:space="preserve">   1.其他支出（类）其他政府性基金及对应专项债务收入安排的支出（款）费用支出（项）。 年初预算为</w:t>
      </w:r>
      <w:r>
        <w:rPr>
          <w:rFonts w:hint="eastAsia" w:ascii="仿宋_GB2312" w:eastAsia="仿宋_GB2312" w:cs="仿宋_GB2312"/>
          <w:bCs/>
          <w:color w:val="auto"/>
          <w:kern w:val="0"/>
          <w:sz w:val="32"/>
          <w:szCs w:val="32"/>
          <w:lang w:val="en-US" w:eastAsia="zh-CN"/>
        </w:rPr>
        <w:t>0</w:t>
      </w:r>
      <w:r>
        <w:rPr>
          <w:rFonts w:hint="eastAsia" w:ascii="仿宋_GB2312" w:eastAsia="仿宋_GB2312" w:cs="仿宋_GB2312"/>
          <w:bCs/>
          <w:color w:val="auto"/>
          <w:kern w:val="0"/>
          <w:sz w:val="32"/>
          <w:szCs w:val="32"/>
        </w:rPr>
        <w:t>万元，支出决算为5000.00 万元，完成年初预算的100%。</w:t>
      </w:r>
      <w:r>
        <w:rPr>
          <w:rFonts w:hint="eastAsia" w:ascii="仿宋_GB2312" w:eastAsia="仿宋_GB2312" w:cs="仿宋_GB2312"/>
          <w:bCs/>
          <w:color w:val="auto"/>
          <w:kern w:val="0"/>
          <w:sz w:val="32"/>
          <w:szCs w:val="32"/>
          <w:lang w:val="en-US" w:eastAsia="zh-CN"/>
        </w:rPr>
        <w:t>20年第六批地方政府专项债券为年内追加拨入资金。</w:t>
      </w:r>
    </w:p>
    <w:p>
      <w:pPr>
        <w:numPr>
          <w:ilvl w:val="0"/>
          <w:numId w:val="1"/>
        </w:numPr>
        <w:autoSpaceDE w:val="0"/>
        <w:autoSpaceDN w:val="0"/>
        <w:adjustRightInd w:val="0"/>
        <w:spacing w:line="580" w:lineRule="exact"/>
        <w:ind w:firstLine="643" w:firstLineChars="200"/>
        <w:jc w:val="left"/>
        <w:rPr>
          <w:rFonts w:ascii="仿宋_GB2312" w:eastAsia="仿宋_GB2312" w:cs="仿宋_GB2312"/>
          <w:b/>
          <w:color w:val="auto"/>
          <w:kern w:val="0"/>
          <w:sz w:val="32"/>
          <w:szCs w:val="32"/>
        </w:rPr>
      </w:pPr>
      <w:r>
        <w:rPr>
          <w:rFonts w:hint="eastAsia" w:ascii="仿宋_GB2312" w:eastAsia="仿宋_GB2312" w:cs="仿宋_GB2312"/>
          <w:b/>
          <w:color w:val="auto"/>
          <w:kern w:val="0"/>
          <w:sz w:val="32"/>
          <w:szCs w:val="32"/>
        </w:rPr>
        <w:t>国有资本经营预算财政拨款支出情况说明</w:t>
      </w:r>
    </w:p>
    <w:p>
      <w:pPr>
        <w:autoSpaceDE w:val="0"/>
        <w:autoSpaceDN w:val="0"/>
        <w:adjustRightInd w:val="0"/>
        <w:spacing w:line="580" w:lineRule="exact"/>
        <w:jc w:val="left"/>
        <w:rPr>
          <w:rFonts w:ascii="仿宋_GB2312" w:eastAsia="仿宋_GB2312" w:cs="仿宋_GB2312"/>
          <w:bCs/>
          <w:color w:val="auto"/>
          <w:kern w:val="0"/>
          <w:sz w:val="32"/>
          <w:szCs w:val="32"/>
        </w:rPr>
      </w:pPr>
      <w:r>
        <w:rPr>
          <w:rFonts w:hint="eastAsia" w:ascii="仿宋_GB2312" w:eastAsia="仿宋_GB2312" w:cs="仿宋_GB2312"/>
          <w:b/>
          <w:color w:val="auto"/>
          <w:kern w:val="0"/>
          <w:sz w:val="32"/>
          <w:szCs w:val="32"/>
        </w:rPr>
        <w:t xml:space="preserve">      </w:t>
      </w:r>
      <w:r>
        <w:rPr>
          <w:rFonts w:hint="eastAsia" w:ascii="仿宋_GB2312" w:eastAsia="仿宋_GB2312" w:cs="仿宋_GB2312"/>
          <w:bCs/>
          <w:color w:val="auto"/>
          <w:kern w:val="0"/>
          <w:sz w:val="32"/>
          <w:szCs w:val="32"/>
        </w:rPr>
        <w:t>2020年度柳州市第二职业技术学校没有国有资本经营预算财政拨款收入，也没有国有资本经营预算财政拨款安排的支出。</w:t>
      </w:r>
    </w:p>
    <w:p>
      <w:pPr>
        <w:autoSpaceDE w:val="0"/>
        <w:autoSpaceDN w:val="0"/>
        <w:adjustRightInd w:val="0"/>
        <w:spacing w:line="580" w:lineRule="exact"/>
        <w:ind w:firstLine="643" w:firstLineChars="200"/>
        <w:jc w:val="left"/>
        <w:rPr>
          <w:rFonts w:ascii="仿宋_GB2312" w:eastAsia="仿宋_GB2312" w:cs="仿宋_GB2312"/>
          <w:b/>
          <w:color w:val="auto"/>
          <w:kern w:val="0"/>
          <w:sz w:val="32"/>
          <w:szCs w:val="32"/>
        </w:rPr>
      </w:pPr>
      <w:r>
        <w:rPr>
          <w:rFonts w:hint="eastAsia" w:eastAsia="仿宋_GB2312"/>
          <w:b/>
          <w:color w:val="auto"/>
          <w:kern w:val="0"/>
          <w:sz w:val="32"/>
          <w:szCs w:val="32"/>
        </w:rPr>
        <w:t>十、2020</w:t>
      </w:r>
      <w:r>
        <w:rPr>
          <w:rFonts w:hint="eastAsia" w:ascii="仿宋_GB2312" w:eastAsia="仿宋_GB2312" w:cs="仿宋_GB2312"/>
          <w:b/>
          <w:color w:val="auto"/>
          <w:kern w:val="0"/>
          <w:sz w:val="32"/>
          <w:szCs w:val="32"/>
        </w:rPr>
        <w:t xml:space="preserve"> 年度预算绩效情况说明</w:t>
      </w:r>
    </w:p>
    <w:p>
      <w:pPr>
        <w:autoSpaceDE w:val="0"/>
        <w:autoSpaceDN w:val="0"/>
        <w:adjustRightInd w:val="0"/>
        <w:spacing w:line="580" w:lineRule="exact"/>
        <w:jc w:val="left"/>
        <w:rPr>
          <w:rFonts w:hint="eastAsia" w:ascii="仿宋_GB2312" w:eastAsia="仿宋_GB2312" w:cs="仿宋_GB2312"/>
          <w:bCs/>
          <w:color w:val="auto"/>
          <w:kern w:val="0"/>
          <w:sz w:val="32"/>
          <w:szCs w:val="32"/>
          <w:highlight w:val="none"/>
          <w:lang w:eastAsia="zh-CN"/>
        </w:rPr>
      </w:pPr>
      <w:r>
        <w:rPr>
          <w:rFonts w:hint="eastAsia" w:ascii="仿宋_GB2312" w:eastAsia="仿宋_GB2312" w:cs="仿宋_GB2312"/>
          <w:bCs/>
          <w:color w:val="auto"/>
          <w:kern w:val="0"/>
          <w:sz w:val="32"/>
          <w:szCs w:val="32"/>
          <w:highlight w:val="none"/>
        </w:rPr>
        <w:t xml:space="preserve">    </w:t>
      </w:r>
      <w:r>
        <w:rPr>
          <w:rFonts w:hint="eastAsia" w:ascii="仿宋_GB2312" w:eastAsia="仿宋_GB2312" w:cs="仿宋_GB2312"/>
          <w:bCs/>
          <w:color w:val="auto"/>
          <w:kern w:val="0"/>
          <w:sz w:val="32"/>
          <w:szCs w:val="32"/>
        </w:rPr>
        <w:t>根据财政预算管理要求，我</w:t>
      </w:r>
      <w:r>
        <w:rPr>
          <w:rFonts w:hint="eastAsia" w:ascii="仿宋_GB2312" w:eastAsia="仿宋_GB2312" w:cs="仿宋_GB2312"/>
          <w:bCs/>
          <w:color w:val="auto"/>
          <w:kern w:val="0"/>
          <w:sz w:val="32"/>
          <w:szCs w:val="32"/>
          <w:lang w:val="en-US" w:eastAsia="zh-CN"/>
        </w:rPr>
        <w:t>单位</w:t>
      </w:r>
      <w:r>
        <w:rPr>
          <w:rFonts w:hint="eastAsia" w:ascii="仿宋_GB2312" w:eastAsia="仿宋_GB2312" w:cs="仿宋_GB2312"/>
          <w:bCs/>
          <w:color w:val="auto"/>
          <w:kern w:val="0"/>
          <w:sz w:val="32"/>
          <w:szCs w:val="32"/>
        </w:rPr>
        <w:t>组织对2020年度一般公共预算</w:t>
      </w:r>
      <w:r>
        <w:rPr>
          <w:rFonts w:hint="eastAsia" w:ascii="仿宋_GB2312" w:eastAsia="仿宋_GB2312" w:cs="仿宋_GB2312"/>
          <w:bCs/>
          <w:color w:val="auto"/>
          <w:kern w:val="0"/>
          <w:sz w:val="32"/>
          <w:szCs w:val="32"/>
          <w:lang w:val="en-US" w:eastAsia="zh-CN"/>
        </w:rPr>
        <w:t>整体</w:t>
      </w:r>
      <w:r>
        <w:rPr>
          <w:rFonts w:hint="eastAsia" w:ascii="仿宋_GB2312" w:eastAsia="仿宋_GB2312" w:cs="仿宋_GB2312"/>
          <w:bCs/>
          <w:color w:val="auto"/>
          <w:kern w:val="0"/>
          <w:sz w:val="32"/>
          <w:szCs w:val="32"/>
        </w:rPr>
        <w:t>支出全面开展绩效自评。共涉及预算资金</w:t>
      </w:r>
      <w:r>
        <w:rPr>
          <w:rFonts w:hint="eastAsia" w:ascii="仿宋_GB2312" w:eastAsia="仿宋_GB2312" w:cs="仿宋_GB2312"/>
          <w:bCs/>
          <w:color w:val="auto"/>
          <w:kern w:val="0"/>
          <w:sz w:val="32"/>
          <w:szCs w:val="32"/>
          <w:lang w:val="en-US" w:eastAsia="zh-CN"/>
        </w:rPr>
        <w:t>3971.60</w:t>
      </w:r>
      <w:r>
        <w:rPr>
          <w:rFonts w:hint="eastAsia" w:ascii="仿宋_GB2312" w:eastAsia="仿宋_GB2312" w:cs="仿宋_GB2312"/>
          <w:bCs/>
          <w:color w:val="auto"/>
          <w:kern w:val="0"/>
          <w:sz w:val="32"/>
          <w:szCs w:val="32"/>
        </w:rPr>
        <w:t>万元，自评覆盖率达到</w:t>
      </w:r>
      <w:r>
        <w:rPr>
          <w:rFonts w:ascii="仿宋_GB2312" w:eastAsia="仿宋_GB2312" w:cs="仿宋_GB2312"/>
          <w:bCs/>
          <w:color w:val="auto"/>
          <w:kern w:val="0"/>
          <w:sz w:val="32"/>
          <w:szCs w:val="32"/>
        </w:rPr>
        <w:t>100</w:t>
      </w:r>
      <w:r>
        <w:rPr>
          <w:rFonts w:hint="eastAsia" w:ascii="仿宋_GB2312" w:eastAsia="仿宋_GB2312" w:cs="仿宋_GB2312"/>
          <w:bCs/>
          <w:color w:val="auto"/>
          <w:kern w:val="0"/>
          <w:sz w:val="32"/>
          <w:szCs w:val="32"/>
        </w:rPr>
        <w:t>%</w:t>
      </w:r>
      <w:r>
        <w:rPr>
          <w:rFonts w:hint="eastAsia" w:ascii="仿宋_GB2312" w:eastAsia="仿宋_GB2312" w:cs="仿宋_GB2312"/>
          <w:bCs/>
          <w:color w:val="auto"/>
          <w:kern w:val="0"/>
          <w:sz w:val="32"/>
          <w:szCs w:val="32"/>
          <w:lang w:eastAsia="zh-CN"/>
        </w:rPr>
        <w:t>。</w:t>
      </w:r>
    </w:p>
    <w:p>
      <w:pPr>
        <w:autoSpaceDE w:val="0"/>
        <w:autoSpaceDN w:val="0"/>
        <w:adjustRightInd w:val="0"/>
        <w:spacing w:line="580" w:lineRule="exact"/>
        <w:ind w:firstLine="643" w:firstLineChars="200"/>
        <w:jc w:val="left"/>
        <w:rPr>
          <w:rFonts w:ascii="仿宋_GB2312" w:eastAsia="仿宋_GB2312" w:cs="仿宋_GB2312"/>
          <w:b/>
          <w:color w:val="auto"/>
          <w:kern w:val="0"/>
          <w:sz w:val="32"/>
          <w:szCs w:val="32"/>
        </w:rPr>
      </w:pPr>
      <w:r>
        <w:rPr>
          <w:rFonts w:hint="eastAsia" w:ascii="仿宋_GB2312" w:eastAsia="仿宋_GB2312" w:cs="仿宋_GB2312"/>
          <w:b/>
          <w:color w:val="auto"/>
          <w:kern w:val="0"/>
          <w:sz w:val="32"/>
          <w:szCs w:val="32"/>
        </w:rPr>
        <w:t>十一、其他重要事项的情况</w:t>
      </w:r>
    </w:p>
    <w:p>
      <w:pPr>
        <w:autoSpaceDE w:val="0"/>
        <w:autoSpaceDN w:val="0"/>
        <w:adjustRightInd w:val="0"/>
        <w:spacing w:line="580" w:lineRule="exact"/>
        <w:ind w:firstLine="640" w:firstLineChars="200"/>
        <w:jc w:val="left"/>
        <w:rPr>
          <w:rFonts w:ascii="仿宋_GB2312" w:eastAsia="仿宋_GB2312" w:cs="仿宋_GB2312"/>
          <w:color w:val="auto"/>
          <w:kern w:val="0"/>
          <w:sz w:val="32"/>
          <w:szCs w:val="32"/>
        </w:rPr>
      </w:pPr>
      <w:r>
        <w:rPr>
          <w:rFonts w:hint="eastAsia" w:ascii="仿宋_GB2312" w:eastAsia="仿宋_GB2312" w:cs="仿宋_GB2312"/>
          <w:color w:val="auto"/>
          <w:kern w:val="0"/>
          <w:sz w:val="32"/>
          <w:szCs w:val="32"/>
        </w:rPr>
        <w:t>（一）机关运行经费支出情况。2020年度</w:t>
      </w:r>
      <w:r>
        <w:rPr>
          <w:rFonts w:hint="eastAsia" w:ascii="仿宋_GB2312" w:eastAsia="仿宋_GB2312" w:cs="仿宋_GB2312"/>
          <w:color w:val="auto"/>
          <w:kern w:val="0"/>
          <w:sz w:val="32"/>
          <w:szCs w:val="32"/>
          <w:lang w:val="en-US" w:eastAsia="zh-CN"/>
        </w:rPr>
        <w:t>单位</w:t>
      </w:r>
      <w:r>
        <w:rPr>
          <w:rFonts w:hint="eastAsia" w:ascii="仿宋_GB2312" w:eastAsia="仿宋_GB2312" w:cs="仿宋_GB2312"/>
          <w:color w:val="auto"/>
          <w:kern w:val="0"/>
          <w:sz w:val="32"/>
          <w:szCs w:val="32"/>
        </w:rPr>
        <w:t>机关运行经费支出0万元，比 2019年增加 0万元，增长0 %。</w:t>
      </w:r>
    </w:p>
    <w:p>
      <w:pPr>
        <w:autoSpaceDE w:val="0"/>
        <w:autoSpaceDN w:val="0"/>
        <w:adjustRightInd w:val="0"/>
        <w:spacing w:line="580" w:lineRule="exact"/>
        <w:ind w:firstLine="640" w:firstLineChars="200"/>
        <w:jc w:val="left"/>
        <w:rPr>
          <w:rFonts w:ascii="仿宋_GB2312" w:eastAsia="仿宋_GB2312" w:cs="仿宋_GB2312"/>
          <w:color w:val="auto"/>
          <w:kern w:val="0"/>
          <w:sz w:val="32"/>
          <w:szCs w:val="32"/>
        </w:rPr>
      </w:pPr>
      <w:r>
        <w:rPr>
          <w:rFonts w:hint="eastAsia" w:ascii="仿宋_GB2312" w:eastAsia="仿宋_GB2312" w:cs="仿宋_GB2312"/>
          <w:color w:val="auto"/>
          <w:kern w:val="0"/>
          <w:sz w:val="32"/>
          <w:szCs w:val="32"/>
        </w:rPr>
        <w:t>（二）政府采购支出情况。2020年度</w:t>
      </w:r>
      <w:r>
        <w:rPr>
          <w:rFonts w:hint="eastAsia" w:ascii="仿宋_GB2312" w:eastAsia="仿宋_GB2312" w:cs="仿宋_GB2312"/>
          <w:color w:val="auto"/>
          <w:kern w:val="0"/>
          <w:sz w:val="32"/>
          <w:szCs w:val="32"/>
          <w:lang w:val="en-US" w:eastAsia="zh-CN"/>
        </w:rPr>
        <w:t>单位</w:t>
      </w:r>
      <w:r>
        <w:rPr>
          <w:rFonts w:hint="eastAsia" w:ascii="仿宋_GB2312" w:eastAsia="仿宋_GB2312" w:cs="仿宋_GB2312"/>
          <w:color w:val="auto"/>
          <w:kern w:val="0"/>
          <w:sz w:val="32"/>
          <w:szCs w:val="32"/>
        </w:rPr>
        <w:t>政府采购支出总额1725.51万元，其中：货物支出1497.32万元、工程支出76.70万元、服务支出151.49万元。</w:t>
      </w:r>
    </w:p>
    <w:p>
      <w:pPr>
        <w:autoSpaceDE w:val="0"/>
        <w:autoSpaceDN w:val="0"/>
        <w:adjustRightInd w:val="0"/>
        <w:spacing w:line="580" w:lineRule="exact"/>
        <w:ind w:firstLine="627" w:firstLineChars="196"/>
        <w:jc w:val="left"/>
        <w:rPr>
          <w:rFonts w:ascii="仿宋_GB2312" w:eastAsia="仿宋_GB2312" w:cs="仿宋_GB2312"/>
          <w:color w:val="auto"/>
          <w:kern w:val="0"/>
          <w:sz w:val="32"/>
          <w:szCs w:val="32"/>
        </w:rPr>
      </w:pPr>
      <w:r>
        <w:rPr>
          <w:rFonts w:hint="eastAsia" w:ascii="仿宋_GB2312" w:eastAsia="仿宋_GB2312" w:cs="仿宋_GB2312"/>
          <w:color w:val="auto"/>
          <w:kern w:val="0"/>
          <w:sz w:val="32"/>
          <w:szCs w:val="32"/>
        </w:rPr>
        <w:t>（三）国有资产占用情况。截至年末</w:t>
      </w:r>
      <w:r>
        <w:rPr>
          <w:rFonts w:hint="eastAsia" w:ascii="仿宋_GB2312" w:eastAsia="仿宋_GB2312" w:cs="仿宋_GB2312"/>
          <w:color w:val="auto"/>
          <w:kern w:val="0"/>
          <w:sz w:val="32"/>
          <w:szCs w:val="32"/>
          <w:lang w:val="en-US" w:eastAsia="zh-CN"/>
        </w:rPr>
        <w:t>单位</w:t>
      </w:r>
      <w:r>
        <w:rPr>
          <w:rFonts w:hint="eastAsia" w:ascii="仿宋_GB2312" w:eastAsia="仿宋_GB2312" w:cs="仿宋_GB2312"/>
          <w:color w:val="auto"/>
          <w:kern w:val="0"/>
          <w:sz w:val="32"/>
          <w:szCs w:val="32"/>
        </w:rPr>
        <w:t xml:space="preserve">共有车辆4辆，其中：公务用车4辆；执法执勤用车0辆；专业技术用车0 辆；单价50万元以上通用设备19台（套），单价100 万元以上专用设备3台（套）。 </w:t>
      </w:r>
    </w:p>
    <w:p>
      <w:pPr>
        <w:spacing w:line="580" w:lineRule="exact"/>
        <w:ind w:firstLine="645"/>
        <w:rPr>
          <w:rFonts w:ascii="仿宋_GB2312" w:eastAsia="仿宋_GB2312"/>
          <w:b/>
          <w:color w:val="auto"/>
          <w:sz w:val="32"/>
          <w:szCs w:val="32"/>
        </w:rPr>
      </w:pPr>
      <w:r>
        <w:rPr>
          <w:rFonts w:hint="eastAsia" w:ascii="仿宋_GB2312" w:eastAsia="仿宋_GB2312"/>
          <w:b/>
          <w:color w:val="auto"/>
          <w:sz w:val="32"/>
          <w:szCs w:val="32"/>
        </w:rPr>
        <w:t>第四部分：名词解释</w:t>
      </w:r>
    </w:p>
    <w:p>
      <w:pPr>
        <w:numPr>
          <w:ilvl w:val="0"/>
          <w:numId w:val="2"/>
        </w:numPr>
        <w:spacing w:line="580" w:lineRule="exact"/>
        <w:ind w:firstLine="645"/>
        <w:rPr>
          <w:rFonts w:ascii="仿宋_GB2312" w:eastAsia="仿宋_GB2312"/>
          <w:bCs/>
          <w:color w:val="auto"/>
          <w:sz w:val="32"/>
          <w:szCs w:val="32"/>
        </w:rPr>
      </w:pPr>
      <w:r>
        <w:rPr>
          <w:rFonts w:hint="eastAsia" w:ascii="仿宋_GB2312" w:eastAsia="仿宋_GB2312"/>
          <w:bCs/>
          <w:color w:val="auto"/>
          <w:sz w:val="32"/>
          <w:szCs w:val="32"/>
        </w:rPr>
        <w:t>财政拨款收入：指市本级财政当年拨付的资金。</w:t>
      </w:r>
    </w:p>
    <w:p>
      <w:pPr>
        <w:numPr>
          <w:ilvl w:val="0"/>
          <w:numId w:val="2"/>
        </w:numPr>
        <w:spacing w:line="580" w:lineRule="exact"/>
        <w:ind w:firstLine="645"/>
        <w:rPr>
          <w:rFonts w:ascii="仿宋_GB2312" w:eastAsia="仿宋_GB2312"/>
          <w:bCs/>
          <w:color w:val="auto"/>
          <w:sz w:val="32"/>
          <w:szCs w:val="32"/>
        </w:rPr>
      </w:pPr>
      <w:r>
        <w:rPr>
          <w:rFonts w:hint="eastAsia" w:ascii="仿宋_GB2312" w:eastAsia="仿宋_GB2312"/>
          <w:bCs/>
          <w:color w:val="auto"/>
          <w:sz w:val="32"/>
          <w:szCs w:val="32"/>
        </w:rPr>
        <w:t>事业收入：指事业单位开展专业活动用辅助活动所取得的收入。</w:t>
      </w:r>
    </w:p>
    <w:p>
      <w:pPr>
        <w:numPr>
          <w:ilvl w:val="0"/>
          <w:numId w:val="2"/>
        </w:numPr>
        <w:spacing w:line="580" w:lineRule="exact"/>
        <w:ind w:firstLine="645"/>
        <w:rPr>
          <w:rFonts w:ascii="仿宋_GB2312" w:eastAsia="仿宋_GB2312"/>
          <w:bCs/>
          <w:color w:val="auto"/>
          <w:sz w:val="32"/>
          <w:szCs w:val="32"/>
        </w:rPr>
      </w:pPr>
      <w:r>
        <w:rPr>
          <w:rFonts w:hint="eastAsia" w:ascii="仿宋_GB2312" w:eastAsia="仿宋_GB2312"/>
          <w:bCs/>
          <w:color w:val="auto"/>
          <w:sz w:val="32"/>
          <w:szCs w:val="32"/>
        </w:rPr>
        <w:t>经营收入：指事业单位在专业业务活动及辅助活动之外开展非独立核算经营活动取得的收入。</w:t>
      </w:r>
    </w:p>
    <w:p>
      <w:pPr>
        <w:numPr>
          <w:ilvl w:val="0"/>
          <w:numId w:val="2"/>
        </w:numPr>
        <w:spacing w:line="580" w:lineRule="exact"/>
        <w:ind w:firstLine="645"/>
        <w:rPr>
          <w:rFonts w:ascii="仿宋_GB2312" w:eastAsia="仿宋_GB2312"/>
          <w:bCs/>
          <w:color w:val="auto"/>
          <w:sz w:val="32"/>
          <w:szCs w:val="32"/>
        </w:rPr>
      </w:pPr>
      <w:r>
        <w:rPr>
          <w:rFonts w:hint="eastAsia" w:ascii="仿宋_GB2312" w:eastAsia="仿宋_GB2312"/>
          <w:bCs/>
          <w:color w:val="auto"/>
          <w:sz w:val="32"/>
          <w:szCs w:val="32"/>
        </w:rPr>
        <w:t>其他收入：指除上述“财政拨款收入”、“事业收入”、“经营收入”等以外的收入。</w:t>
      </w:r>
    </w:p>
    <w:p>
      <w:pPr>
        <w:numPr>
          <w:ilvl w:val="0"/>
          <w:numId w:val="2"/>
        </w:numPr>
        <w:spacing w:line="580" w:lineRule="exact"/>
        <w:ind w:firstLine="645"/>
        <w:rPr>
          <w:rFonts w:ascii="仿宋_GB2312" w:eastAsia="仿宋_GB2312"/>
          <w:bCs/>
          <w:color w:val="auto"/>
          <w:sz w:val="32"/>
          <w:szCs w:val="32"/>
        </w:rPr>
      </w:pPr>
      <w:r>
        <w:rPr>
          <w:rFonts w:hint="eastAsia" w:ascii="仿宋_GB2312" w:eastAsia="仿宋_GB2312"/>
          <w:color w:val="auto"/>
          <w:sz w:val="32"/>
          <w:szCs w:val="32"/>
        </w:rPr>
        <w:t>使用非财政拨款结余</w:t>
      </w:r>
      <w:r>
        <w:rPr>
          <w:rFonts w:hint="eastAsia" w:ascii="仿宋_GB2312" w:eastAsia="仿宋_GB2312"/>
          <w:bCs/>
          <w:color w:val="auto"/>
          <w:sz w:val="32"/>
          <w:szCs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numPr>
          <w:ilvl w:val="0"/>
          <w:numId w:val="2"/>
        </w:numPr>
        <w:spacing w:line="580" w:lineRule="exact"/>
        <w:ind w:firstLine="645"/>
        <w:rPr>
          <w:rFonts w:ascii="仿宋_GB2312" w:eastAsia="仿宋_GB2312"/>
          <w:bCs/>
          <w:color w:val="auto"/>
          <w:sz w:val="32"/>
          <w:szCs w:val="32"/>
        </w:rPr>
      </w:pPr>
      <w:r>
        <w:rPr>
          <w:rFonts w:hint="eastAsia" w:ascii="仿宋_GB2312" w:eastAsia="仿宋_GB2312"/>
          <w:bCs/>
          <w:color w:val="auto"/>
          <w:sz w:val="32"/>
          <w:szCs w:val="32"/>
        </w:rPr>
        <w:t>年初结转和结余：指以前年度尚未完成、结转到本年按规定继续使用的资金。</w:t>
      </w:r>
    </w:p>
    <w:p>
      <w:pPr>
        <w:numPr>
          <w:ilvl w:val="0"/>
          <w:numId w:val="2"/>
        </w:numPr>
        <w:spacing w:line="580" w:lineRule="exact"/>
        <w:ind w:firstLine="645"/>
        <w:rPr>
          <w:rFonts w:ascii="仿宋_GB2312" w:eastAsia="仿宋_GB2312"/>
          <w:bCs/>
          <w:color w:val="auto"/>
          <w:sz w:val="32"/>
          <w:szCs w:val="32"/>
        </w:rPr>
      </w:pPr>
      <w:r>
        <w:rPr>
          <w:rFonts w:hint="eastAsia" w:ascii="仿宋_GB2312" w:eastAsia="仿宋_GB2312"/>
          <w:bCs/>
          <w:color w:val="auto"/>
          <w:sz w:val="32"/>
          <w:szCs w:val="32"/>
        </w:rPr>
        <w:t>结余分配：指事业单位按规定提取的职工福利基金、事业基金和缴纳的所得税，以及建设单位按规定应交回的基本建设竣工项目结余资金。</w:t>
      </w:r>
    </w:p>
    <w:p>
      <w:pPr>
        <w:numPr>
          <w:ilvl w:val="0"/>
          <w:numId w:val="2"/>
        </w:numPr>
        <w:spacing w:line="580" w:lineRule="exact"/>
        <w:ind w:firstLine="645"/>
        <w:rPr>
          <w:rFonts w:ascii="仿宋_GB2312" w:eastAsia="仿宋_GB2312"/>
          <w:bCs/>
          <w:color w:val="auto"/>
          <w:sz w:val="32"/>
          <w:szCs w:val="32"/>
        </w:rPr>
      </w:pPr>
      <w:r>
        <w:rPr>
          <w:rFonts w:hint="eastAsia" w:ascii="仿宋_GB2312" w:eastAsia="仿宋_GB2312"/>
          <w:bCs/>
          <w:color w:val="auto"/>
          <w:sz w:val="32"/>
          <w:szCs w:val="32"/>
        </w:rPr>
        <w:t>年末结转和结余：指本年度或以前年度预算安排、因客观条件发生变化无法按原计划实施，需延迟到以后年度按有关规定继续使用的资金。</w:t>
      </w:r>
    </w:p>
    <w:p>
      <w:pPr>
        <w:numPr>
          <w:ilvl w:val="0"/>
          <w:numId w:val="2"/>
        </w:numPr>
        <w:spacing w:line="580" w:lineRule="exact"/>
        <w:ind w:firstLine="645"/>
        <w:rPr>
          <w:rFonts w:ascii="仿宋_GB2312" w:eastAsia="仿宋_GB2312"/>
          <w:bCs/>
          <w:color w:val="auto"/>
          <w:sz w:val="32"/>
          <w:szCs w:val="32"/>
        </w:rPr>
      </w:pPr>
      <w:r>
        <w:rPr>
          <w:rFonts w:hint="eastAsia" w:ascii="仿宋_GB2312" w:eastAsia="仿宋_GB2312"/>
          <w:bCs/>
          <w:color w:val="auto"/>
          <w:sz w:val="32"/>
          <w:szCs w:val="32"/>
        </w:rPr>
        <w:t>基本支出：指为保障机构正常运转、完成日常工作任务而发生的人员支出和公用支出。</w:t>
      </w:r>
    </w:p>
    <w:p>
      <w:pPr>
        <w:numPr>
          <w:ilvl w:val="0"/>
          <w:numId w:val="2"/>
        </w:numPr>
        <w:spacing w:line="580" w:lineRule="exact"/>
        <w:ind w:firstLine="645"/>
        <w:rPr>
          <w:rFonts w:ascii="仿宋_GB2312" w:eastAsia="仿宋_GB2312"/>
          <w:bCs/>
          <w:color w:val="auto"/>
          <w:sz w:val="32"/>
          <w:szCs w:val="32"/>
        </w:rPr>
      </w:pPr>
      <w:r>
        <w:rPr>
          <w:rFonts w:hint="eastAsia" w:ascii="仿宋_GB2312" w:eastAsia="仿宋_GB2312"/>
          <w:bCs/>
          <w:color w:val="auto"/>
          <w:sz w:val="32"/>
          <w:szCs w:val="32"/>
        </w:rPr>
        <w:t>项目支出：指在基本支出之外为完成特定行政任务和事业发展目标所发生的支出。</w:t>
      </w:r>
    </w:p>
    <w:p>
      <w:pPr>
        <w:numPr>
          <w:ilvl w:val="0"/>
          <w:numId w:val="2"/>
        </w:numPr>
        <w:spacing w:line="580" w:lineRule="exact"/>
        <w:ind w:firstLine="645"/>
        <w:rPr>
          <w:rFonts w:ascii="仿宋_GB2312" w:eastAsia="仿宋_GB2312"/>
          <w:bCs/>
          <w:color w:val="auto"/>
          <w:sz w:val="32"/>
          <w:szCs w:val="32"/>
        </w:rPr>
      </w:pPr>
      <w:r>
        <w:rPr>
          <w:rFonts w:hint="eastAsia" w:ascii="仿宋_GB2312" w:eastAsia="仿宋_GB2312"/>
          <w:bCs/>
          <w:color w:val="auto"/>
          <w:sz w:val="32"/>
          <w:szCs w:val="32"/>
        </w:rPr>
        <w:t>经营支出：指事业单位在专业业务活动及其辅助活动之外开展非独立核算经营活动发生的支出。</w:t>
      </w:r>
    </w:p>
    <w:p>
      <w:pPr>
        <w:numPr>
          <w:ilvl w:val="0"/>
          <w:numId w:val="2"/>
        </w:numPr>
        <w:spacing w:line="580" w:lineRule="exact"/>
        <w:ind w:firstLine="645"/>
        <w:rPr>
          <w:color w:val="auto"/>
        </w:rPr>
      </w:pPr>
      <w:r>
        <w:rPr>
          <w:rFonts w:hint="eastAsia" w:ascii="仿宋_GB2312" w:eastAsia="仿宋_GB2312"/>
          <w:bCs/>
          <w:color w:val="auto"/>
          <w:sz w:val="32"/>
          <w:szCs w:val="32"/>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sectPr>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altName w:val="黑体"/>
    <w:panose1 w:val="00000000000000000000"/>
    <w:charset w:val="86"/>
    <w:family w:val="script"/>
    <w:pitch w:val="default"/>
    <w:sig w:usb0="00000000" w:usb1="00000000" w:usb2="00000000" w:usb3="00000000" w:csb0="00040000"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480"/>
      <w:jc w:val="center"/>
      <w:rPr>
        <w:rFonts w:ascii="宋体" w:hAnsi="宋体"/>
        <w:sz w:val="24"/>
        <w:szCs w:val="24"/>
      </w:rPr>
    </w:pPr>
    <w:r>
      <w:rPr>
        <w:rFonts w:hint="eastAsia" w:ascii="宋体" w:hAnsi="宋体"/>
        <w:sz w:val="24"/>
        <w:szCs w:val="24"/>
      </w:rPr>
      <w:t xml:space="preserve">- </w:t>
    </w:r>
    <w:r>
      <w:rPr>
        <w:rFonts w:ascii="宋体" w:hAnsi="宋体"/>
        <w:sz w:val="24"/>
        <w:szCs w:val="24"/>
      </w:rPr>
      <w:fldChar w:fldCharType="begin"/>
    </w:r>
    <w:r>
      <w:rPr>
        <w:rFonts w:ascii="宋体" w:hAnsi="宋体"/>
        <w:sz w:val="24"/>
        <w:szCs w:val="24"/>
      </w:rPr>
      <w:instrText xml:space="preserve">PAGE   \* MERGEFORMAT</w:instrText>
    </w:r>
    <w:r>
      <w:rPr>
        <w:rFonts w:ascii="宋体" w:hAnsi="宋体"/>
        <w:sz w:val="24"/>
        <w:szCs w:val="24"/>
      </w:rPr>
      <w:fldChar w:fldCharType="separate"/>
    </w:r>
    <w:r>
      <w:rPr>
        <w:rFonts w:ascii="宋体" w:hAnsi="宋体"/>
        <w:sz w:val="24"/>
        <w:szCs w:val="24"/>
        <w:lang w:val="zh-CN"/>
      </w:rPr>
      <w:t>6</w:t>
    </w:r>
    <w:r>
      <w:rPr>
        <w:rFonts w:ascii="宋体" w:hAnsi="宋体"/>
        <w:sz w:val="24"/>
        <w:szCs w:val="24"/>
      </w:rPr>
      <w:fldChar w:fldCharType="end"/>
    </w:r>
    <w:r>
      <w:rPr>
        <w:rFonts w:hint="eastAsia" w:ascii="宋体" w:hAnsi="宋体"/>
        <w:sz w:val="24"/>
        <w:szCs w:val="24"/>
      </w:rPr>
      <w:t xml:space="preserve"> -</w:t>
    </w:r>
  </w:p>
  <w:p>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sz w:val="30"/>
        <w:szCs w:val="30"/>
      </w:rPr>
    </w:pPr>
    <w:r>
      <w:rPr>
        <w:sz w:val="30"/>
        <w:szCs w:val="30"/>
      </w:rPr>
      <w:fldChar w:fldCharType="begin"/>
    </w:r>
    <w:r>
      <w:rPr>
        <w:rStyle w:val="8"/>
        <w:sz w:val="30"/>
        <w:szCs w:val="30"/>
      </w:rPr>
      <w:instrText xml:space="preserve">PAGE  </w:instrText>
    </w:r>
    <w:r>
      <w:rPr>
        <w:sz w:val="30"/>
        <w:szCs w:val="30"/>
      </w:rPr>
      <w:fldChar w:fldCharType="separate"/>
    </w:r>
    <w:r>
      <w:rPr>
        <w:rStyle w:val="8"/>
        <w:sz w:val="30"/>
        <w:szCs w:val="30"/>
      </w:rPr>
      <w:t>- 11 -</w:t>
    </w:r>
    <w:r>
      <w:rPr>
        <w:sz w:val="30"/>
        <w:szCs w:val="30"/>
      </w:rPr>
      <w:fldChar w:fldCharType="end"/>
    </w:r>
  </w:p>
  <w:p>
    <w:pPr>
      <w:pStyle w:val="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fldChar w:fldCharType="begin"/>
    </w:r>
    <w:r>
      <w:rPr>
        <w:rStyle w:val="8"/>
      </w:rPr>
      <w:instrText xml:space="preserve">PAGE  </w:instrTex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E06CE2"/>
    <w:multiLevelType w:val="singleLevel"/>
    <w:tmpl w:val="98E06CE2"/>
    <w:lvl w:ilvl="0" w:tentative="0">
      <w:start w:val="9"/>
      <w:numFmt w:val="chineseCounting"/>
      <w:suff w:val="nothing"/>
      <w:lvlText w:val="%1、"/>
      <w:lvlJc w:val="left"/>
      <w:rPr>
        <w:rFonts w:hint="eastAsia"/>
      </w:rPr>
    </w:lvl>
  </w:abstractNum>
  <w:abstractNum w:abstractNumId="1">
    <w:nsid w:val="5B3C8BA7"/>
    <w:multiLevelType w:val="singleLevel"/>
    <w:tmpl w:val="5B3C8BA7"/>
    <w:lvl w:ilvl="0" w:tentative="0">
      <w:start w:val="1"/>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jNDNkODRjZTUyODY5NDBlZDQxOWMwN2RjODhiODIifQ=="/>
  </w:docVars>
  <w:rsids>
    <w:rsidRoot w:val="4C256E3D"/>
    <w:rsid w:val="00066CA3"/>
    <w:rsid w:val="001F0AD9"/>
    <w:rsid w:val="005E1D68"/>
    <w:rsid w:val="006C1367"/>
    <w:rsid w:val="00715385"/>
    <w:rsid w:val="007C0AF6"/>
    <w:rsid w:val="00C051A7"/>
    <w:rsid w:val="00C46ADB"/>
    <w:rsid w:val="00F66C5B"/>
    <w:rsid w:val="02D8784A"/>
    <w:rsid w:val="03005B1A"/>
    <w:rsid w:val="03990047"/>
    <w:rsid w:val="03C2134C"/>
    <w:rsid w:val="04305C0C"/>
    <w:rsid w:val="046E5225"/>
    <w:rsid w:val="04F34A44"/>
    <w:rsid w:val="05087233"/>
    <w:rsid w:val="0570716F"/>
    <w:rsid w:val="0607573C"/>
    <w:rsid w:val="07804F1A"/>
    <w:rsid w:val="08C609FE"/>
    <w:rsid w:val="08FD2E27"/>
    <w:rsid w:val="096E5178"/>
    <w:rsid w:val="0A180C6F"/>
    <w:rsid w:val="0A196659"/>
    <w:rsid w:val="0A896684"/>
    <w:rsid w:val="0CB8776D"/>
    <w:rsid w:val="0DA86951"/>
    <w:rsid w:val="0DCD1019"/>
    <w:rsid w:val="0E074DDF"/>
    <w:rsid w:val="0EA95E3A"/>
    <w:rsid w:val="0FBF3644"/>
    <w:rsid w:val="0FFA03DC"/>
    <w:rsid w:val="10926894"/>
    <w:rsid w:val="10C0706E"/>
    <w:rsid w:val="11380EA0"/>
    <w:rsid w:val="124204B5"/>
    <w:rsid w:val="135040FC"/>
    <w:rsid w:val="13C373B3"/>
    <w:rsid w:val="14DA3D6F"/>
    <w:rsid w:val="16126AF5"/>
    <w:rsid w:val="182962AB"/>
    <w:rsid w:val="19410B0E"/>
    <w:rsid w:val="19B337B9"/>
    <w:rsid w:val="19D073EB"/>
    <w:rsid w:val="19F179A4"/>
    <w:rsid w:val="1A5C7C3A"/>
    <w:rsid w:val="1A8C1342"/>
    <w:rsid w:val="1ACF3E81"/>
    <w:rsid w:val="1B624444"/>
    <w:rsid w:val="1B88093A"/>
    <w:rsid w:val="1C004620"/>
    <w:rsid w:val="1C2C1601"/>
    <w:rsid w:val="1C3861F8"/>
    <w:rsid w:val="1C572DD1"/>
    <w:rsid w:val="1C580648"/>
    <w:rsid w:val="1C84143D"/>
    <w:rsid w:val="1CC31F67"/>
    <w:rsid w:val="1D421E0E"/>
    <w:rsid w:val="1D4D193E"/>
    <w:rsid w:val="1EA7084B"/>
    <w:rsid w:val="1F6F0182"/>
    <w:rsid w:val="1FE50445"/>
    <w:rsid w:val="20E64474"/>
    <w:rsid w:val="228757E3"/>
    <w:rsid w:val="22D4365F"/>
    <w:rsid w:val="2302130E"/>
    <w:rsid w:val="24D337DC"/>
    <w:rsid w:val="25E52145"/>
    <w:rsid w:val="26435EC5"/>
    <w:rsid w:val="26460DBA"/>
    <w:rsid w:val="270C7EE6"/>
    <w:rsid w:val="27D74630"/>
    <w:rsid w:val="28821D8F"/>
    <w:rsid w:val="28A72604"/>
    <w:rsid w:val="28D76F9D"/>
    <w:rsid w:val="29202171"/>
    <w:rsid w:val="2961328E"/>
    <w:rsid w:val="2AA96398"/>
    <w:rsid w:val="2B6F74EB"/>
    <w:rsid w:val="2B762E0C"/>
    <w:rsid w:val="2C3D4224"/>
    <w:rsid w:val="2C4219FE"/>
    <w:rsid w:val="2C771849"/>
    <w:rsid w:val="2C965CC3"/>
    <w:rsid w:val="2DE60273"/>
    <w:rsid w:val="2DFB52D7"/>
    <w:rsid w:val="2E77761F"/>
    <w:rsid w:val="2F9A22E0"/>
    <w:rsid w:val="2FF93C7A"/>
    <w:rsid w:val="303C11FE"/>
    <w:rsid w:val="304B1EB0"/>
    <w:rsid w:val="30680D77"/>
    <w:rsid w:val="31671467"/>
    <w:rsid w:val="320774F1"/>
    <w:rsid w:val="323A6528"/>
    <w:rsid w:val="324839BA"/>
    <w:rsid w:val="32A93554"/>
    <w:rsid w:val="32E7407C"/>
    <w:rsid w:val="33D13C7D"/>
    <w:rsid w:val="34020F86"/>
    <w:rsid w:val="34603AEC"/>
    <w:rsid w:val="34A425E0"/>
    <w:rsid w:val="34C67930"/>
    <w:rsid w:val="34D31841"/>
    <w:rsid w:val="3754041E"/>
    <w:rsid w:val="3773483A"/>
    <w:rsid w:val="38733C09"/>
    <w:rsid w:val="392D40F5"/>
    <w:rsid w:val="395132C3"/>
    <w:rsid w:val="397D1DAB"/>
    <w:rsid w:val="39A63F06"/>
    <w:rsid w:val="39E17A42"/>
    <w:rsid w:val="3A473060"/>
    <w:rsid w:val="3A6B0716"/>
    <w:rsid w:val="3B836858"/>
    <w:rsid w:val="3C9E5772"/>
    <w:rsid w:val="3CA36C74"/>
    <w:rsid w:val="3DB01C3A"/>
    <w:rsid w:val="3DC0544F"/>
    <w:rsid w:val="3E3E6419"/>
    <w:rsid w:val="3ED1439F"/>
    <w:rsid w:val="3F406FEE"/>
    <w:rsid w:val="3F8053FD"/>
    <w:rsid w:val="3FB83028"/>
    <w:rsid w:val="3FE90FE1"/>
    <w:rsid w:val="40183AC7"/>
    <w:rsid w:val="404148C4"/>
    <w:rsid w:val="40553007"/>
    <w:rsid w:val="41167A3A"/>
    <w:rsid w:val="41187371"/>
    <w:rsid w:val="41FF4F3E"/>
    <w:rsid w:val="42836034"/>
    <w:rsid w:val="42EE280D"/>
    <w:rsid w:val="44500BF5"/>
    <w:rsid w:val="4523068B"/>
    <w:rsid w:val="455455A1"/>
    <w:rsid w:val="463D5BD5"/>
    <w:rsid w:val="470B6133"/>
    <w:rsid w:val="47637D1D"/>
    <w:rsid w:val="47765855"/>
    <w:rsid w:val="481F5639"/>
    <w:rsid w:val="48374EDC"/>
    <w:rsid w:val="485834BB"/>
    <w:rsid w:val="4AB80380"/>
    <w:rsid w:val="4AFC3E8E"/>
    <w:rsid w:val="4BD4455A"/>
    <w:rsid w:val="4C256E3D"/>
    <w:rsid w:val="4CB52F0F"/>
    <w:rsid w:val="4CCC3B0F"/>
    <w:rsid w:val="4D9549A9"/>
    <w:rsid w:val="4DEA520E"/>
    <w:rsid w:val="4E9C44AE"/>
    <w:rsid w:val="4ED21087"/>
    <w:rsid w:val="4EE06D4C"/>
    <w:rsid w:val="4F6C3A21"/>
    <w:rsid w:val="4FFC758D"/>
    <w:rsid w:val="50E33C7D"/>
    <w:rsid w:val="51F1502A"/>
    <w:rsid w:val="52C67AF4"/>
    <w:rsid w:val="52CC6A34"/>
    <w:rsid w:val="532F1F9A"/>
    <w:rsid w:val="55FD0BFC"/>
    <w:rsid w:val="57413455"/>
    <w:rsid w:val="58836B69"/>
    <w:rsid w:val="58B71C77"/>
    <w:rsid w:val="58D02D39"/>
    <w:rsid w:val="5A834CBB"/>
    <w:rsid w:val="5AD57CF4"/>
    <w:rsid w:val="5E4F64AE"/>
    <w:rsid w:val="5E732283"/>
    <w:rsid w:val="5E995A3E"/>
    <w:rsid w:val="5F126865"/>
    <w:rsid w:val="602D289E"/>
    <w:rsid w:val="603D4424"/>
    <w:rsid w:val="607C1E73"/>
    <w:rsid w:val="62163194"/>
    <w:rsid w:val="624D024D"/>
    <w:rsid w:val="64572560"/>
    <w:rsid w:val="650E086A"/>
    <w:rsid w:val="653C1691"/>
    <w:rsid w:val="65EE0CA2"/>
    <w:rsid w:val="667900C7"/>
    <w:rsid w:val="668533B4"/>
    <w:rsid w:val="681B44D2"/>
    <w:rsid w:val="68435615"/>
    <w:rsid w:val="68A66A53"/>
    <w:rsid w:val="6914005B"/>
    <w:rsid w:val="69A04DF8"/>
    <w:rsid w:val="6A8A71EB"/>
    <w:rsid w:val="6BAA0708"/>
    <w:rsid w:val="6BE8597A"/>
    <w:rsid w:val="6C6121CE"/>
    <w:rsid w:val="6CDD1EF9"/>
    <w:rsid w:val="6DAA0375"/>
    <w:rsid w:val="6DAE193B"/>
    <w:rsid w:val="6EE571F9"/>
    <w:rsid w:val="6F8F7052"/>
    <w:rsid w:val="6FB70357"/>
    <w:rsid w:val="70DB67B2"/>
    <w:rsid w:val="71334345"/>
    <w:rsid w:val="72063BF2"/>
    <w:rsid w:val="74723721"/>
    <w:rsid w:val="74966081"/>
    <w:rsid w:val="749B0247"/>
    <w:rsid w:val="753D36CC"/>
    <w:rsid w:val="775665D7"/>
    <w:rsid w:val="78184E9C"/>
    <w:rsid w:val="789D78F0"/>
    <w:rsid w:val="79341BD5"/>
    <w:rsid w:val="79DD67E8"/>
    <w:rsid w:val="79E04592"/>
    <w:rsid w:val="7AB83F21"/>
    <w:rsid w:val="7AD30E31"/>
    <w:rsid w:val="7B9B7DEC"/>
    <w:rsid w:val="7BAB0FE3"/>
    <w:rsid w:val="7D2A01FA"/>
    <w:rsid w:val="7D6678CF"/>
    <w:rsid w:val="7E3C65F7"/>
    <w:rsid w:val="7E4B683A"/>
    <w:rsid w:val="7E5D79D6"/>
    <w:rsid w:val="7E7D59B0"/>
    <w:rsid w:val="7E893E82"/>
    <w:rsid w:val="EDE53950"/>
    <w:rsid w:val="F5BAFED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8">
    <w:name w:val="page number"/>
    <w:basedOn w:val="7"/>
    <w:qFormat/>
    <w:uiPriority w:val="0"/>
  </w:style>
  <w:style w:type="character" w:customStyle="1" w:styleId="9">
    <w:name w:val="批注框文本 字符"/>
    <w:basedOn w:val="7"/>
    <w:link w:val="2"/>
    <w:qFormat/>
    <w:uiPriority w:val="0"/>
    <w:rPr>
      <w:kern w:val="2"/>
      <w:sz w:val="18"/>
      <w:szCs w:val="18"/>
    </w:rPr>
  </w:style>
  <w:style w:type="character" w:customStyle="1" w:styleId="10">
    <w:name w:val="font11"/>
    <w:basedOn w:val="7"/>
    <w:qFormat/>
    <w:uiPriority w:val="0"/>
    <w:rPr>
      <w:rFonts w:hint="eastAsia" w:ascii="宋体" w:hAnsi="宋体" w:eastAsia="宋体" w:cs="宋体"/>
      <w:color w:val="000000"/>
      <w:sz w:val="22"/>
      <w:szCs w:val="22"/>
      <w:u w:val="none"/>
    </w:rPr>
  </w:style>
  <w:style w:type="character" w:customStyle="1" w:styleId="11">
    <w:name w:val="font01"/>
    <w:basedOn w:val="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22</Pages>
  <Words>7519</Words>
  <Characters>10093</Characters>
  <Lines>81</Lines>
  <Paragraphs>22</Paragraphs>
  <TotalTime>2</TotalTime>
  <ScaleCrop>false</ScaleCrop>
  <LinksUpToDate>false</LinksUpToDate>
  <CharactersWithSpaces>10476</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2020-07-15T16:43:00Z</dcterms:created>
  <dc:creator>陈冬雪</dc:creator>
  <cp:lastModifiedBy>哒哒陳</cp:lastModifiedBy>
  <cp:lastPrinted>2021-07-07T09:10:00Z</cp:lastPrinted>
  <dcterms:modified xsi:type="dcterms:W3CDTF">2022-10-12T07:37:29Z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C9AF16C1A72449498165B65EA04332F6</vt:lpwstr>
  </property>
</Properties>
</file>