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职业教育发展中心</w:t>
      </w:r>
    </w:p>
    <w:p>
      <w:pPr>
        <w:jc w:val="center"/>
        <w:rPr>
          <w:rFonts w:ascii="黑体" w:eastAsia="黑体" w:cs="ArialUnicodeMS"/>
          <w:kern w:val="0"/>
          <w:sz w:val="52"/>
          <w:szCs w:val="52"/>
        </w:rPr>
      </w:pPr>
      <w:r>
        <w:rPr>
          <w:rFonts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柳州市职业教育发展中心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柳州市职业教育发展中心</w:t>
      </w:r>
      <w:r>
        <w:rPr>
          <w:rFonts w:ascii="仿宋_GB2312" w:eastAsia="仿宋_GB2312"/>
          <w:b/>
          <w:sz w:val="32"/>
          <w:szCs w:val="32"/>
        </w:rPr>
        <w:t>2020</w:t>
      </w:r>
      <w:r>
        <w:rPr>
          <w:rFonts w:hint="eastAsia" w:ascii="仿宋_GB2312" w:eastAsia="仿宋_GB2312"/>
          <w:b/>
          <w:sz w:val="32"/>
          <w:szCs w:val="32"/>
        </w:rPr>
        <w:t>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柳州市职业教育发展中心</w:t>
      </w: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 xml:space="preserve">2020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 xml:space="preserve">2020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 xml:space="preserve">2020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center"/>
        <w:rPr>
          <w:rFonts w:ascii="仿宋_GB2312" w:eastAsia="仿宋_GB2312"/>
          <w:b/>
          <w:sz w:val="32"/>
          <w:szCs w:val="32"/>
        </w:rPr>
      </w:pPr>
      <w:r>
        <w:rPr>
          <w:rFonts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柳州市职业教育发展中心</w:t>
      </w:r>
      <w:r>
        <w:rPr>
          <w:rFonts w:hint="eastAsia" w:ascii="仿宋_GB2312" w:eastAsia="仿宋_GB2312"/>
          <w:b/>
          <w:sz w:val="32"/>
          <w:szCs w:val="32"/>
        </w:rPr>
        <w:t>概况</w:t>
      </w:r>
    </w:p>
    <w:p>
      <w:pPr>
        <w:ind w:firstLine="640" w:firstLineChars="200"/>
        <w:rPr>
          <w:rFonts w:ascii="仿宋_GB2312" w:eastAsia="仿宋_GB2312"/>
          <w:sz w:val="32"/>
          <w:szCs w:val="32"/>
        </w:rPr>
      </w:pPr>
      <w:r>
        <w:rPr>
          <w:rFonts w:hint="eastAsia" w:ascii="仿宋_GB2312" w:eastAsia="仿宋_GB2312"/>
          <w:sz w:val="32"/>
          <w:szCs w:val="32"/>
        </w:rPr>
        <w:t>一、主要职能</w:t>
      </w:r>
    </w:p>
    <w:p>
      <w:pPr>
        <w:ind w:firstLine="640" w:firstLineChars="200"/>
        <w:rPr>
          <w:rFonts w:ascii="仿宋_GB2312" w:eastAsia="仿宋_GB2312"/>
          <w:sz w:val="32"/>
          <w:szCs w:val="32"/>
        </w:rPr>
      </w:pPr>
      <w:r>
        <w:rPr>
          <w:rFonts w:hint="eastAsia" w:ascii="仿宋_GB2312" w:eastAsia="仿宋_GB2312"/>
          <w:sz w:val="32"/>
          <w:szCs w:val="32"/>
        </w:rPr>
        <w:t>负责全市中小学（含中职、幼儿园）校方责任保险业务管理及协调工作；组织全县（区）、市属学校、中职学校的业务知识培训；协调处理学校学生出险理赔工作。</w:t>
      </w:r>
    </w:p>
    <w:p>
      <w:pPr>
        <w:ind w:firstLine="640" w:firstLineChars="200"/>
        <w:rPr>
          <w:rFonts w:ascii="仿宋_GB2312" w:eastAsia="仿宋_GB2312"/>
          <w:sz w:val="32"/>
          <w:szCs w:val="32"/>
        </w:rPr>
      </w:pPr>
      <w:r>
        <w:rPr>
          <w:rFonts w:hint="eastAsia" w:ascii="仿宋_GB2312" w:eastAsia="仿宋_GB2312"/>
          <w:sz w:val="32"/>
          <w:szCs w:val="32"/>
        </w:rPr>
        <w:t>二、单位决算单位构成</w:t>
      </w:r>
    </w:p>
    <w:p>
      <w:pPr>
        <w:ind w:firstLine="640" w:firstLineChars="200"/>
        <w:rPr>
          <w:rFonts w:ascii="仿宋_GB2312" w:eastAsia="仿宋_GB2312"/>
          <w:sz w:val="32"/>
          <w:szCs w:val="32"/>
        </w:rPr>
      </w:pPr>
      <w:r>
        <w:rPr>
          <w:rFonts w:hint="eastAsia" w:ascii="仿宋_GB2312" w:eastAsia="仿宋_GB2312"/>
          <w:sz w:val="32"/>
          <w:szCs w:val="32"/>
        </w:rPr>
        <w:t>单位决算由柳州市职业教育发展中心一个单位构成。</w:t>
      </w:r>
    </w:p>
    <w:p>
      <w:pPr>
        <w:rPr>
          <w:rFonts w:ascii="仿宋_GB2312" w:eastAsia="仿宋_GB2312"/>
          <w:sz w:val="32"/>
          <w:szCs w:val="32"/>
        </w:rP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柳州市职业教育发展中心</w:t>
      </w:r>
      <w:r>
        <w:rPr>
          <w:rFonts w:ascii="仿宋_GB2312" w:eastAsia="仿宋_GB2312"/>
          <w:b/>
          <w:sz w:val="32"/>
          <w:szCs w:val="32"/>
        </w:rPr>
        <w:t>2020</w:t>
      </w:r>
      <w:r>
        <w:rPr>
          <w:rFonts w:hint="eastAsia" w:ascii="仿宋_GB2312" w:eastAsia="仿宋_GB2312"/>
          <w:b/>
          <w:sz w:val="32"/>
          <w:szCs w:val="32"/>
        </w:rPr>
        <w:t>年单位决算报表</w:t>
      </w:r>
    </w:p>
    <w:tbl>
      <w:tblPr>
        <w:tblStyle w:val="5"/>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cs="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s="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085"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一、一般公共预算财政拨款收入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285.72</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一、一般公共服务支出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二、政府性基金预算财政拨款收入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二、外交支出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三、国有资本经营预算财政拨款收入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三、国防支出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四、上级补助收入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四、公共安全支出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五、事业收入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五、教育支出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189.28</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六、经营收入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六、科学技术支出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七、附属单位上缴收入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七、文化旅游体育与传媒支出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八、其他收入</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4.18</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八、社会保障和就业支出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53.93</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九、卫生健康支出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14.10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十、节能环保支出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十一、城乡社区支出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十二、农林水支出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十三、交通运输支出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十四、资源勘探工业信息等支出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十五、商业服务业等支出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十六、金融支出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十七、援助其他地区支出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十八、自然资源海洋气象等支出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十九、住房保障支出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22.41</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二十、粮油物资储备支出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二十一、国有资本经营预算支出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二十二、灾害防治及应急管理支出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二十三、其他支出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jc w:val="center"/>
              <w:rPr>
                <w:rFonts w:ascii="宋体" w:cs="Arial"/>
                <w:b/>
                <w:bCs/>
                <w:color w:val="000000"/>
                <w:sz w:val="20"/>
                <w:szCs w:val="20"/>
              </w:rPr>
            </w:pPr>
            <w:r>
              <w:rPr>
                <w:rFonts w:hint="eastAsia" w:cs="Arial"/>
                <w:b/>
                <w:bCs/>
                <w:color w:val="000000"/>
                <w:sz w:val="20"/>
                <w:szCs w:val="20"/>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0"/>
                <w:szCs w:val="20"/>
              </w:rPr>
            </w:pPr>
            <w:r>
              <w:rPr>
                <w:rFonts w:hint="eastAsia" w:cs="Arial"/>
                <w:color w:val="000000"/>
                <w:sz w:val="20"/>
                <w:szCs w:val="20"/>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二十四、债务还本支出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0"/>
                <w:szCs w:val="20"/>
              </w:rPr>
            </w:pPr>
            <w:r>
              <w:rPr>
                <w:rFonts w:hint="eastAsia" w:cs="Arial"/>
                <w:color w:val="000000"/>
                <w:sz w:val="20"/>
                <w:szCs w:val="20"/>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0"/>
                <w:szCs w:val="20"/>
              </w:rPr>
            </w:pPr>
            <w:r>
              <w:rPr>
                <w:rFonts w:hint="eastAsia" w:cs="Arial"/>
                <w:color w:val="000000"/>
                <w:sz w:val="20"/>
                <w:szCs w:val="20"/>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二十五、债务付息支出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0"/>
                <w:szCs w:val="20"/>
              </w:rPr>
            </w:pPr>
            <w:r>
              <w:rPr>
                <w:rFonts w:hint="eastAsia" w:cs="Arial"/>
                <w:color w:val="000000"/>
                <w:sz w:val="20"/>
                <w:szCs w:val="20"/>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0"/>
                <w:szCs w:val="20"/>
              </w:rPr>
            </w:pPr>
            <w:r>
              <w:rPr>
                <w:rFonts w:hint="eastAsia" w:cs="Arial"/>
                <w:color w:val="000000"/>
                <w:sz w:val="20"/>
                <w:szCs w:val="20"/>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二十六、抗疫特别国债安排的支出</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jc w:val="center"/>
              <w:rPr>
                <w:rFonts w:ascii="宋体" w:cs="Arial"/>
                <w:b/>
                <w:bCs/>
                <w:color w:val="000000"/>
                <w:sz w:val="22"/>
                <w:szCs w:val="22"/>
              </w:rPr>
            </w:pPr>
            <w:r>
              <w:rPr>
                <w:rFonts w:hint="eastAsia" w:cs="Arial"/>
                <w:b/>
                <w:bCs/>
                <w:color w:val="000000"/>
                <w:sz w:val="22"/>
                <w:szCs w:val="22"/>
              </w:rPr>
              <w:t>本年收入合计</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289.90</w:t>
            </w:r>
          </w:p>
        </w:tc>
        <w:tc>
          <w:tcPr>
            <w:tcW w:w="3123" w:type="dxa"/>
            <w:tcBorders>
              <w:top w:val="single" w:color="auto" w:sz="4" w:space="0"/>
              <w:left w:val="nil"/>
              <w:bottom w:val="single" w:color="auto" w:sz="4" w:space="0"/>
              <w:right w:val="single" w:color="auto" w:sz="4" w:space="0"/>
            </w:tcBorders>
            <w:vAlign w:val="center"/>
          </w:tcPr>
          <w:p>
            <w:pPr>
              <w:jc w:val="center"/>
              <w:rPr>
                <w:rFonts w:ascii="宋体" w:cs="Arial"/>
                <w:b/>
                <w:bCs/>
                <w:color w:val="000000"/>
                <w:sz w:val="22"/>
                <w:szCs w:val="22"/>
              </w:rPr>
            </w:pPr>
            <w:r>
              <w:rPr>
                <w:rFonts w:hint="eastAsia" w:cs="Arial"/>
                <w:b/>
                <w:bCs/>
                <w:color w:val="000000"/>
                <w:sz w:val="22"/>
                <w:szCs w:val="22"/>
              </w:rPr>
              <w:t>本年支出合计</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279.72</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使用非财政拨款结余</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结余分配</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年初结转和结余</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26.27</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年末结转和结余</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36.45</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hint="eastAsia" w:cs="Arial"/>
                <w:color w:val="000000"/>
                <w:sz w:val="22"/>
                <w:szCs w:val="22"/>
              </w:rPr>
              <w:t>　</w:t>
            </w:r>
          </w:p>
        </w:tc>
        <w:tc>
          <w:tcPr>
            <w:tcW w:w="3123" w:type="dxa"/>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c>
          <w:tcPr>
            <w:tcW w:w="1617" w:type="dxa"/>
            <w:gridSpan w:val="2"/>
            <w:tcBorders>
              <w:top w:val="single" w:color="auto" w:sz="4" w:space="0"/>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jc w:val="center"/>
              <w:rPr>
                <w:rFonts w:ascii="宋体" w:cs="Arial"/>
                <w:b/>
                <w:bCs/>
                <w:color w:val="000000"/>
                <w:sz w:val="22"/>
                <w:szCs w:val="22"/>
              </w:rPr>
            </w:pPr>
            <w:r>
              <w:rPr>
                <w:rFonts w:hint="eastAsia" w:cs="Arial"/>
                <w:b/>
                <w:bCs/>
                <w:color w:val="000000"/>
                <w:sz w:val="22"/>
                <w:szCs w:val="22"/>
              </w:rPr>
              <w:t>总计</w:t>
            </w:r>
          </w:p>
        </w:tc>
        <w:tc>
          <w:tcPr>
            <w:tcW w:w="1085" w:type="dxa"/>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316.17</w:t>
            </w:r>
          </w:p>
        </w:tc>
        <w:tc>
          <w:tcPr>
            <w:tcW w:w="3123" w:type="dxa"/>
            <w:tcBorders>
              <w:top w:val="single" w:color="auto" w:sz="4" w:space="0"/>
              <w:left w:val="nil"/>
              <w:bottom w:val="single" w:color="auto" w:sz="4" w:space="0"/>
              <w:right w:val="single" w:color="auto" w:sz="4" w:space="0"/>
            </w:tcBorders>
            <w:vAlign w:val="center"/>
          </w:tcPr>
          <w:p>
            <w:pPr>
              <w:jc w:val="center"/>
              <w:rPr>
                <w:rFonts w:ascii="宋体" w:cs="Arial"/>
                <w:b/>
                <w:bCs/>
                <w:color w:val="000000"/>
                <w:sz w:val="22"/>
                <w:szCs w:val="22"/>
              </w:rPr>
            </w:pPr>
            <w:r>
              <w:rPr>
                <w:rFonts w:hint="eastAsia" w:cs="Arial"/>
                <w:b/>
                <w:bCs/>
                <w:color w:val="000000"/>
                <w:sz w:val="22"/>
                <w:szCs w:val="22"/>
              </w:rPr>
              <w:t>总计</w:t>
            </w:r>
          </w:p>
        </w:tc>
        <w:tc>
          <w:tcPr>
            <w:tcW w:w="1617" w:type="dxa"/>
            <w:gridSpan w:val="2"/>
            <w:tcBorders>
              <w:top w:val="single" w:color="auto" w:sz="4" w:space="0"/>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316.17</w:t>
            </w:r>
          </w:p>
        </w:tc>
      </w:tr>
    </w:tbl>
    <w:p>
      <w:pPr>
        <w:sectPr>
          <w:headerReference r:id="rId4" w:type="first"/>
          <w:footerReference r:id="rId7" w:type="first"/>
          <w:footerReference r:id="rId5" w:type="default"/>
          <w:headerReference r:id="rId3" w:type="even"/>
          <w:footerReference r:id="rId6"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单位：万元</w:t>
      </w:r>
      <w:r>
        <w:rPr>
          <w:sz w:val="22"/>
          <w:szCs w:val="22"/>
        </w:rPr>
        <w:t xml:space="preserve">                     </w:t>
      </w:r>
    </w:p>
    <w:tbl>
      <w:tblPr>
        <w:tblStyle w:val="5"/>
        <w:tblW w:w="14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3976"/>
        <w:gridCol w:w="1620"/>
        <w:gridCol w:w="1558"/>
        <w:gridCol w:w="1080"/>
        <w:gridCol w:w="1120"/>
        <w:gridCol w:w="1225"/>
        <w:gridCol w:w="121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58" w:type="dxa"/>
            <w:gridSpan w:val="2"/>
          </w:tcPr>
          <w:p>
            <w:pPr>
              <w:widowControl/>
              <w:jc w:val="center"/>
              <w:rPr>
                <w:rFonts w:ascii="宋体" w:cs="Arial"/>
                <w:color w:val="000000"/>
                <w:kern w:val="0"/>
                <w:sz w:val="22"/>
                <w:szCs w:val="22"/>
              </w:rPr>
            </w:pPr>
            <w:r>
              <w:rPr>
                <w:rFonts w:hint="eastAsia" w:ascii="宋体" w:hAnsi="宋体" w:cs="Arial"/>
                <w:kern w:val="0"/>
                <w:sz w:val="22"/>
                <w:szCs w:val="22"/>
              </w:rPr>
              <w:t>支出功能项目</w:t>
            </w:r>
          </w:p>
        </w:tc>
        <w:tc>
          <w:tcPr>
            <w:tcW w:w="1620"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本年收入合计</w:t>
            </w:r>
          </w:p>
        </w:tc>
        <w:tc>
          <w:tcPr>
            <w:tcW w:w="1558"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财政拨款收入</w:t>
            </w:r>
          </w:p>
        </w:tc>
        <w:tc>
          <w:tcPr>
            <w:tcW w:w="1080"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上级补助收入</w:t>
            </w:r>
          </w:p>
        </w:tc>
        <w:tc>
          <w:tcPr>
            <w:tcW w:w="1120"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事业收入</w:t>
            </w:r>
          </w:p>
        </w:tc>
        <w:tc>
          <w:tcPr>
            <w:tcW w:w="1225" w:type="dxa"/>
            <w:vMerge w:val="restart"/>
            <w:vAlign w:val="center"/>
          </w:tcPr>
          <w:p>
            <w:pPr>
              <w:widowControl/>
              <w:jc w:val="center"/>
              <w:rPr>
                <w:rFonts w:ascii="宋体" w:cs="Arial"/>
                <w:color w:val="000000"/>
                <w:kern w:val="0"/>
                <w:sz w:val="22"/>
                <w:szCs w:val="22"/>
              </w:rPr>
            </w:pPr>
            <w:r>
              <w:rPr>
                <w:rFonts w:hint="eastAsia" w:ascii="宋体" w:hAnsi="宋体" w:cs="Arial"/>
                <w:kern w:val="0"/>
                <w:sz w:val="22"/>
                <w:szCs w:val="22"/>
              </w:rPr>
              <w:t>经营收入</w:t>
            </w:r>
          </w:p>
        </w:tc>
        <w:tc>
          <w:tcPr>
            <w:tcW w:w="1212"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附属单位上缴收入</w:t>
            </w:r>
          </w:p>
        </w:tc>
        <w:tc>
          <w:tcPr>
            <w:tcW w:w="1128" w:type="dxa"/>
            <w:vMerge w:val="restart"/>
            <w:vAlign w:val="center"/>
          </w:tcPr>
          <w:p>
            <w:pPr>
              <w:widowControl/>
              <w:jc w:val="center"/>
              <w:rPr>
                <w:rFonts w:ascii="宋体" w:cs="Arial"/>
                <w:color w:val="000000"/>
                <w:kern w:val="0"/>
                <w:sz w:val="22"/>
                <w:szCs w:val="22"/>
              </w:rPr>
            </w:pPr>
            <w:r>
              <w:rPr>
                <w:rFonts w:hint="eastAsia" w:ascii="宋体" w:hAnsi="宋体" w:cs="Arial"/>
                <w:kern w:val="0"/>
                <w:sz w:val="22"/>
                <w:szCs w:val="22"/>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tcPr>
          <w:p>
            <w:pPr>
              <w:widowControl/>
              <w:jc w:val="left"/>
              <w:rPr>
                <w:rFonts w:ascii="宋体" w:cs="Arial"/>
                <w:kern w:val="0"/>
                <w:sz w:val="22"/>
                <w:szCs w:val="22"/>
              </w:rPr>
            </w:pPr>
            <w:r>
              <w:rPr>
                <w:rFonts w:hint="eastAsia" w:ascii="宋体" w:hAnsi="宋体" w:cs="Arial"/>
                <w:kern w:val="0"/>
                <w:sz w:val="22"/>
                <w:szCs w:val="22"/>
              </w:rPr>
              <w:t>支出功能分类科目编码</w:t>
            </w:r>
          </w:p>
        </w:tc>
        <w:tc>
          <w:tcPr>
            <w:tcW w:w="3976" w:type="dxa"/>
            <w:vAlign w:val="center"/>
          </w:tcPr>
          <w:p>
            <w:pPr>
              <w:widowControl/>
              <w:jc w:val="center"/>
              <w:rPr>
                <w:rFonts w:ascii="宋体" w:cs="Arial"/>
                <w:color w:val="000000"/>
                <w:kern w:val="0"/>
                <w:sz w:val="22"/>
                <w:szCs w:val="22"/>
              </w:rPr>
            </w:pPr>
            <w:r>
              <w:rPr>
                <w:rFonts w:hint="eastAsia" w:ascii="宋体" w:hAnsi="宋体" w:cs="Arial"/>
                <w:kern w:val="0"/>
                <w:sz w:val="22"/>
                <w:szCs w:val="22"/>
              </w:rPr>
              <w:t>科目名称</w:t>
            </w:r>
          </w:p>
        </w:tc>
        <w:tc>
          <w:tcPr>
            <w:tcW w:w="1620" w:type="dxa"/>
            <w:vMerge w:val="continue"/>
            <w:vAlign w:val="center"/>
          </w:tcPr>
          <w:p>
            <w:pPr>
              <w:widowControl/>
              <w:jc w:val="left"/>
              <w:rPr>
                <w:rFonts w:ascii="宋体" w:cs="Arial"/>
                <w:kern w:val="0"/>
                <w:sz w:val="22"/>
                <w:szCs w:val="22"/>
              </w:rPr>
            </w:pPr>
          </w:p>
        </w:tc>
        <w:tc>
          <w:tcPr>
            <w:tcW w:w="1558" w:type="dxa"/>
            <w:vMerge w:val="continue"/>
            <w:vAlign w:val="center"/>
          </w:tcPr>
          <w:p>
            <w:pPr>
              <w:widowControl/>
              <w:jc w:val="left"/>
              <w:rPr>
                <w:rFonts w:ascii="宋体" w:cs="Arial"/>
                <w:kern w:val="0"/>
                <w:sz w:val="22"/>
                <w:szCs w:val="22"/>
              </w:rPr>
            </w:pPr>
          </w:p>
        </w:tc>
        <w:tc>
          <w:tcPr>
            <w:tcW w:w="1080" w:type="dxa"/>
            <w:vMerge w:val="continue"/>
            <w:vAlign w:val="center"/>
          </w:tcPr>
          <w:p>
            <w:pPr>
              <w:widowControl/>
              <w:jc w:val="left"/>
              <w:rPr>
                <w:rFonts w:ascii="宋体" w:cs="Arial"/>
                <w:kern w:val="0"/>
                <w:sz w:val="22"/>
                <w:szCs w:val="22"/>
              </w:rPr>
            </w:pPr>
          </w:p>
        </w:tc>
        <w:tc>
          <w:tcPr>
            <w:tcW w:w="1120" w:type="dxa"/>
            <w:vMerge w:val="continue"/>
            <w:vAlign w:val="center"/>
          </w:tcPr>
          <w:p>
            <w:pPr>
              <w:widowControl/>
              <w:jc w:val="left"/>
              <w:rPr>
                <w:rFonts w:ascii="宋体" w:cs="Arial"/>
                <w:color w:val="000000"/>
                <w:kern w:val="0"/>
                <w:sz w:val="22"/>
                <w:szCs w:val="22"/>
              </w:rPr>
            </w:pPr>
          </w:p>
        </w:tc>
        <w:tc>
          <w:tcPr>
            <w:tcW w:w="1225" w:type="dxa"/>
            <w:vMerge w:val="continue"/>
            <w:vAlign w:val="center"/>
          </w:tcPr>
          <w:p>
            <w:pPr>
              <w:widowControl/>
              <w:jc w:val="left"/>
              <w:rPr>
                <w:rFonts w:ascii="宋体" w:cs="Arial"/>
                <w:color w:val="000000"/>
                <w:kern w:val="0"/>
                <w:sz w:val="22"/>
                <w:szCs w:val="22"/>
              </w:rPr>
            </w:pPr>
          </w:p>
        </w:tc>
        <w:tc>
          <w:tcPr>
            <w:tcW w:w="1212" w:type="dxa"/>
            <w:vMerge w:val="continue"/>
            <w:vAlign w:val="center"/>
          </w:tcPr>
          <w:p>
            <w:pPr>
              <w:widowControl/>
              <w:jc w:val="left"/>
              <w:rPr>
                <w:rFonts w:ascii="宋体" w:cs="Arial"/>
                <w:kern w:val="0"/>
                <w:sz w:val="22"/>
                <w:szCs w:val="22"/>
              </w:rPr>
            </w:pPr>
          </w:p>
        </w:tc>
        <w:tc>
          <w:tcPr>
            <w:tcW w:w="1128" w:type="dxa"/>
            <w:vMerge w:val="continue"/>
            <w:vAlign w:val="center"/>
          </w:tcPr>
          <w:p>
            <w:pPr>
              <w:widowControl/>
              <w:jc w:val="left"/>
              <w:rPr>
                <w:rFonts w:asci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58" w:type="dxa"/>
            <w:gridSpan w:val="2"/>
          </w:tcPr>
          <w:p>
            <w:pPr>
              <w:widowControl/>
              <w:jc w:val="center"/>
              <w:rPr>
                <w:rFonts w:ascii="宋体" w:cs="Arial"/>
                <w:color w:val="000000"/>
                <w:kern w:val="0"/>
                <w:sz w:val="22"/>
                <w:szCs w:val="22"/>
              </w:rPr>
            </w:pPr>
            <w:r>
              <w:rPr>
                <w:rFonts w:hint="eastAsia" w:ascii="宋体" w:hAnsi="宋体" w:cs="Arial"/>
                <w:b/>
                <w:bCs/>
                <w:kern w:val="0"/>
                <w:sz w:val="22"/>
                <w:szCs w:val="22"/>
              </w:rPr>
              <w:t>栏次</w:t>
            </w:r>
          </w:p>
        </w:tc>
        <w:tc>
          <w:tcPr>
            <w:tcW w:w="1620" w:type="dxa"/>
          </w:tcPr>
          <w:p>
            <w:pPr>
              <w:widowControl/>
              <w:jc w:val="center"/>
              <w:rPr>
                <w:rFonts w:ascii="宋体" w:cs="Arial"/>
                <w:color w:val="000000"/>
                <w:kern w:val="0"/>
                <w:sz w:val="22"/>
                <w:szCs w:val="22"/>
              </w:rPr>
            </w:pPr>
            <w:r>
              <w:rPr>
                <w:rFonts w:ascii="宋体" w:hAnsi="宋体" w:cs="Arial"/>
                <w:kern w:val="0"/>
                <w:sz w:val="22"/>
                <w:szCs w:val="22"/>
              </w:rPr>
              <w:t>1</w:t>
            </w:r>
          </w:p>
        </w:tc>
        <w:tc>
          <w:tcPr>
            <w:tcW w:w="1558" w:type="dxa"/>
          </w:tcPr>
          <w:p>
            <w:pPr>
              <w:widowControl/>
              <w:jc w:val="center"/>
              <w:rPr>
                <w:rFonts w:ascii="宋体" w:cs="Arial"/>
                <w:color w:val="000000"/>
                <w:kern w:val="0"/>
                <w:sz w:val="22"/>
                <w:szCs w:val="22"/>
              </w:rPr>
            </w:pPr>
            <w:r>
              <w:rPr>
                <w:rFonts w:ascii="宋体" w:hAnsi="宋体" w:cs="Arial"/>
                <w:kern w:val="0"/>
                <w:sz w:val="22"/>
                <w:szCs w:val="22"/>
              </w:rPr>
              <w:t>2</w:t>
            </w:r>
          </w:p>
        </w:tc>
        <w:tc>
          <w:tcPr>
            <w:tcW w:w="1080" w:type="dxa"/>
          </w:tcPr>
          <w:p>
            <w:pPr>
              <w:widowControl/>
              <w:jc w:val="center"/>
              <w:rPr>
                <w:rFonts w:ascii="宋体" w:cs="Arial"/>
                <w:color w:val="000000"/>
                <w:kern w:val="0"/>
                <w:sz w:val="22"/>
                <w:szCs w:val="22"/>
              </w:rPr>
            </w:pPr>
            <w:r>
              <w:rPr>
                <w:rFonts w:ascii="宋体" w:hAnsi="宋体" w:cs="Arial"/>
                <w:kern w:val="0"/>
                <w:sz w:val="22"/>
                <w:szCs w:val="22"/>
              </w:rPr>
              <w:t>3</w:t>
            </w:r>
          </w:p>
        </w:tc>
        <w:tc>
          <w:tcPr>
            <w:tcW w:w="1120" w:type="dxa"/>
          </w:tcPr>
          <w:p>
            <w:pPr>
              <w:widowControl/>
              <w:jc w:val="center"/>
              <w:rPr>
                <w:rFonts w:ascii="宋体" w:cs="Arial"/>
                <w:color w:val="000000"/>
                <w:kern w:val="0"/>
                <w:sz w:val="22"/>
                <w:szCs w:val="22"/>
              </w:rPr>
            </w:pPr>
            <w:r>
              <w:rPr>
                <w:rFonts w:ascii="宋体" w:hAnsi="宋体" w:cs="Arial"/>
                <w:kern w:val="0"/>
                <w:sz w:val="22"/>
                <w:szCs w:val="22"/>
              </w:rPr>
              <w:t>4</w:t>
            </w:r>
          </w:p>
        </w:tc>
        <w:tc>
          <w:tcPr>
            <w:tcW w:w="1225" w:type="dxa"/>
          </w:tcPr>
          <w:p>
            <w:pPr>
              <w:widowControl/>
              <w:ind w:firstLine="660" w:firstLineChars="300"/>
              <w:rPr>
                <w:rFonts w:ascii="宋体" w:cs="Arial"/>
                <w:color w:val="000000"/>
                <w:kern w:val="0"/>
                <w:sz w:val="22"/>
                <w:szCs w:val="22"/>
              </w:rPr>
            </w:pPr>
            <w:r>
              <w:rPr>
                <w:rFonts w:ascii="宋体" w:hAnsi="宋体" w:cs="Arial"/>
                <w:kern w:val="0"/>
                <w:sz w:val="22"/>
                <w:szCs w:val="22"/>
              </w:rPr>
              <w:t>5</w:t>
            </w:r>
          </w:p>
        </w:tc>
        <w:tc>
          <w:tcPr>
            <w:tcW w:w="1212" w:type="dxa"/>
          </w:tcPr>
          <w:p>
            <w:pPr>
              <w:widowControl/>
              <w:ind w:firstLine="660" w:firstLineChars="300"/>
              <w:rPr>
                <w:rFonts w:ascii="宋体" w:cs="Arial"/>
                <w:color w:val="000000"/>
                <w:kern w:val="0"/>
                <w:sz w:val="22"/>
                <w:szCs w:val="22"/>
              </w:rPr>
            </w:pPr>
            <w:r>
              <w:rPr>
                <w:rFonts w:ascii="宋体" w:hAnsi="宋体" w:cs="Arial"/>
                <w:kern w:val="0"/>
                <w:sz w:val="22"/>
                <w:szCs w:val="22"/>
              </w:rPr>
              <w:t>6</w:t>
            </w:r>
          </w:p>
        </w:tc>
        <w:tc>
          <w:tcPr>
            <w:tcW w:w="1128" w:type="dxa"/>
          </w:tcPr>
          <w:p>
            <w:pPr>
              <w:widowControl/>
              <w:jc w:val="center"/>
              <w:rPr>
                <w:rFonts w:ascii="宋体" w:cs="Arial"/>
                <w:color w:val="000000"/>
                <w:kern w:val="0"/>
                <w:sz w:val="22"/>
                <w:szCs w:val="22"/>
              </w:rPr>
            </w:pPr>
            <w:r>
              <w:rPr>
                <w:rFonts w:ascii="宋体" w:hAnsi="宋体" w:cs="Arial"/>
                <w:kern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58" w:type="dxa"/>
            <w:gridSpan w:val="2"/>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620" w:type="dxa"/>
            <w:vAlign w:val="center"/>
          </w:tcPr>
          <w:p>
            <w:pPr>
              <w:jc w:val="right"/>
              <w:rPr>
                <w:rFonts w:ascii="宋体" w:cs="Arial"/>
                <w:b/>
                <w:bCs/>
                <w:color w:val="000000"/>
                <w:sz w:val="22"/>
                <w:szCs w:val="22"/>
              </w:rPr>
            </w:pPr>
            <w:r>
              <w:rPr>
                <w:rFonts w:cs="Arial"/>
                <w:b/>
                <w:bCs/>
                <w:color w:val="000000"/>
                <w:sz w:val="22"/>
                <w:szCs w:val="22"/>
              </w:rPr>
              <w:t>289.90</w:t>
            </w:r>
          </w:p>
        </w:tc>
        <w:tc>
          <w:tcPr>
            <w:tcW w:w="1558" w:type="dxa"/>
            <w:vAlign w:val="center"/>
          </w:tcPr>
          <w:p>
            <w:pPr>
              <w:jc w:val="right"/>
              <w:rPr>
                <w:rFonts w:ascii="宋体" w:cs="Arial"/>
                <w:b/>
                <w:bCs/>
                <w:color w:val="000000"/>
                <w:sz w:val="22"/>
                <w:szCs w:val="22"/>
              </w:rPr>
            </w:pPr>
            <w:r>
              <w:rPr>
                <w:rFonts w:cs="Arial"/>
                <w:b/>
                <w:bCs/>
                <w:color w:val="000000"/>
                <w:sz w:val="22"/>
                <w:szCs w:val="22"/>
              </w:rPr>
              <w:t>285.72</w:t>
            </w:r>
          </w:p>
        </w:tc>
        <w:tc>
          <w:tcPr>
            <w:tcW w:w="1080" w:type="dxa"/>
            <w:vAlign w:val="center"/>
          </w:tcPr>
          <w:p>
            <w:pPr>
              <w:jc w:val="right"/>
              <w:rPr>
                <w:rFonts w:ascii="宋体" w:cs="Arial"/>
                <w:b/>
                <w:bCs/>
                <w:color w:val="000000"/>
                <w:sz w:val="22"/>
                <w:szCs w:val="22"/>
              </w:rPr>
            </w:pPr>
            <w:r>
              <w:rPr>
                <w:rFonts w:cs="Arial"/>
                <w:b/>
                <w:bCs/>
                <w:color w:val="000000"/>
                <w:sz w:val="22"/>
                <w:szCs w:val="22"/>
              </w:rPr>
              <w:t>0.00</w:t>
            </w:r>
          </w:p>
        </w:tc>
        <w:tc>
          <w:tcPr>
            <w:tcW w:w="1120" w:type="dxa"/>
            <w:vAlign w:val="center"/>
          </w:tcPr>
          <w:p>
            <w:pPr>
              <w:jc w:val="right"/>
              <w:rPr>
                <w:rFonts w:ascii="宋体" w:cs="Arial"/>
                <w:b/>
                <w:bCs/>
                <w:color w:val="000000"/>
                <w:sz w:val="22"/>
                <w:szCs w:val="22"/>
              </w:rPr>
            </w:pPr>
            <w:r>
              <w:rPr>
                <w:rFonts w:cs="Arial"/>
                <w:b/>
                <w:bCs/>
                <w:color w:val="000000"/>
                <w:sz w:val="22"/>
                <w:szCs w:val="22"/>
              </w:rPr>
              <w:t>0.00</w:t>
            </w:r>
          </w:p>
        </w:tc>
        <w:tc>
          <w:tcPr>
            <w:tcW w:w="1225" w:type="dxa"/>
            <w:vAlign w:val="center"/>
          </w:tcPr>
          <w:p>
            <w:pPr>
              <w:jc w:val="right"/>
              <w:rPr>
                <w:rFonts w:ascii="宋体" w:cs="Arial"/>
                <w:b/>
                <w:bCs/>
                <w:color w:val="000000"/>
                <w:sz w:val="22"/>
                <w:szCs w:val="22"/>
              </w:rPr>
            </w:pPr>
            <w:r>
              <w:rPr>
                <w:rFonts w:cs="Arial"/>
                <w:b/>
                <w:bCs/>
                <w:color w:val="000000"/>
                <w:sz w:val="22"/>
                <w:szCs w:val="22"/>
              </w:rPr>
              <w:t>0.00</w:t>
            </w:r>
          </w:p>
        </w:tc>
        <w:tc>
          <w:tcPr>
            <w:tcW w:w="1212" w:type="dxa"/>
            <w:vAlign w:val="center"/>
          </w:tcPr>
          <w:p>
            <w:pPr>
              <w:jc w:val="right"/>
              <w:rPr>
                <w:rFonts w:ascii="宋体" w:cs="Arial"/>
                <w:b/>
                <w:bCs/>
                <w:color w:val="000000"/>
                <w:sz w:val="22"/>
                <w:szCs w:val="22"/>
              </w:rPr>
            </w:pPr>
            <w:r>
              <w:rPr>
                <w:rFonts w:cs="Arial"/>
                <w:b/>
                <w:bCs/>
                <w:color w:val="000000"/>
                <w:sz w:val="22"/>
                <w:szCs w:val="22"/>
              </w:rPr>
              <w:t>0.00</w:t>
            </w:r>
          </w:p>
        </w:tc>
        <w:tc>
          <w:tcPr>
            <w:tcW w:w="1128" w:type="dxa"/>
            <w:vAlign w:val="center"/>
          </w:tcPr>
          <w:p>
            <w:pPr>
              <w:jc w:val="right"/>
              <w:rPr>
                <w:rFonts w:ascii="宋体" w:cs="Arial"/>
                <w:b/>
                <w:bCs/>
                <w:color w:val="000000"/>
                <w:sz w:val="22"/>
                <w:szCs w:val="22"/>
              </w:rPr>
            </w:pPr>
            <w:r>
              <w:rPr>
                <w:rFonts w:cs="Arial"/>
                <w:b/>
                <w:bCs/>
                <w:color w:val="000000"/>
                <w:sz w:val="22"/>
                <w:szCs w:val="22"/>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205</w:t>
            </w:r>
          </w:p>
        </w:tc>
        <w:tc>
          <w:tcPr>
            <w:tcW w:w="3976" w:type="dxa"/>
            <w:vAlign w:val="center"/>
          </w:tcPr>
          <w:p>
            <w:pPr>
              <w:rPr>
                <w:rFonts w:ascii="宋体" w:cs="Arial"/>
                <w:color w:val="000000"/>
                <w:sz w:val="22"/>
                <w:szCs w:val="22"/>
              </w:rPr>
            </w:pPr>
            <w:r>
              <w:rPr>
                <w:rFonts w:hint="eastAsia" w:cs="Arial"/>
                <w:color w:val="000000"/>
                <w:sz w:val="22"/>
                <w:szCs w:val="22"/>
              </w:rPr>
              <w:t>教育支出</w:t>
            </w:r>
          </w:p>
        </w:tc>
        <w:tc>
          <w:tcPr>
            <w:tcW w:w="1620" w:type="dxa"/>
            <w:vAlign w:val="center"/>
          </w:tcPr>
          <w:p>
            <w:pPr>
              <w:jc w:val="right"/>
              <w:rPr>
                <w:rFonts w:ascii="宋体" w:cs="Arial"/>
                <w:color w:val="000000"/>
                <w:sz w:val="22"/>
                <w:szCs w:val="22"/>
              </w:rPr>
            </w:pPr>
            <w:r>
              <w:rPr>
                <w:rFonts w:cs="Arial"/>
                <w:color w:val="000000"/>
                <w:sz w:val="22"/>
                <w:szCs w:val="22"/>
              </w:rPr>
              <w:t>197.98</w:t>
            </w:r>
          </w:p>
        </w:tc>
        <w:tc>
          <w:tcPr>
            <w:tcW w:w="1558" w:type="dxa"/>
            <w:vAlign w:val="center"/>
          </w:tcPr>
          <w:p>
            <w:pPr>
              <w:jc w:val="right"/>
              <w:rPr>
                <w:rFonts w:ascii="宋体" w:cs="Arial"/>
                <w:color w:val="000000"/>
                <w:sz w:val="22"/>
                <w:szCs w:val="22"/>
              </w:rPr>
            </w:pPr>
            <w:r>
              <w:rPr>
                <w:rFonts w:cs="Arial"/>
                <w:color w:val="000000"/>
                <w:sz w:val="22"/>
                <w:szCs w:val="22"/>
              </w:rPr>
              <w:t>193.81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20501</w:t>
            </w:r>
          </w:p>
        </w:tc>
        <w:tc>
          <w:tcPr>
            <w:tcW w:w="3976" w:type="dxa"/>
            <w:vAlign w:val="center"/>
          </w:tcPr>
          <w:p>
            <w:pPr>
              <w:rPr>
                <w:rFonts w:ascii="宋体" w:cs="Arial"/>
                <w:color w:val="000000"/>
                <w:sz w:val="22"/>
                <w:szCs w:val="22"/>
              </w:rPr>
            </w:pPr>
            <w:r>
              <w:rPr>
                <w:rFonts w:hint="eastAsia" w:cs="Arial"/>
                <w:color w:val="000000"/>
                <w:sz w:val="22"/>
                <w:szCs w:val="22"/>
              </w:rPr>
              <w:t>教育管理事务</w:t>
            </w:r>
          </w:p>
        </w:tc>
        <w:tc>
          <w:tcPr>
            <w:tcW w:w="1620" w:type="dxa"/>
            <w:vAlign w:val="center"/>
          </w:tcPr>
          <w:p>
            <w:pPr>
              <w:jc w:val="right"/>
              <w:rPr>
                <w:rFonts w:ascii="宋体" w:cs="Arial"/>
                <w:color w:val="000000"/>
                <w:sz w:val="22"/>
                <w:szCs w:val="22"/>
              </w:rPr>
            </w:pPr>
            <w:r>
              <w:rPr>
                <w:rFonts w:cs="Arial"/>
                <w:color w:val="000000"/>
                <w:sz w:val="22"/>
                <w:szCs w:val="22"/>
              </w:rPr>
              <w:t>28.57</w:t>
            </w:r>
          </w:p>
        </w:tc>
        <w:tc>
          <w:tcPr>
            <w:tcW w:w="1558" w:type="dxa"/>
            <w:vAlign w:val="center"/>
          </w:tcPr>
          <w:p>
            <w:pPr>
              <w:jc w:val="right"/>
              <w:rPr>
                <w:rFonts w:ascii="宋体" w:cs="Arial"/>
                <w:color w:val="000000"/>
                <w:sz w:val="22"/>
                <w:szCs w:val="22"/>
              </w:rPr>
            </w:pPr>
            <w:r>
              <w:rPr>
                <w:rFonts w:cs="Arial"/>
                <w:color w:val="000000"/>
                <w:sz w:val="22"/>
                <w:szCs w:val="22"/>
              </w:rPr>
              <w:t>28.57</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2050199</w:t>
            </w:r>
          </w:p>
        </w:tc>
        <w:tc>
          <w:tcPr>
            <w:tcW w:w="3976"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其他教育管理事务支出</w:t>
            </w:r>
          </w:p>
        </w:tc>
        <w:tc>
          <w:tcPr>
            <w:tcW w:w="1620" w:type="dxa"/>
            <w:vAlign w:val="center"/>
          </w:tcPr>
          <w:p>
            <w:pPr>
              <w:jc w:val="right"/>
              <w:rPr>
                <w:rFonts w:ascii="宋体" w:cs="Arial"/>
                <w:color w:val="000000"/>
                <w:sz w:val="22"/>
                <w:szCs w:val="22"/>
              </w:rPr>
            </w:pPr>
            <w:r>
              <w:rPr>
                <w:rFonts w:cs="Arial"/>
                <w:color w:val="000000"/>
                <w:sz w:val="22"/>
                <w:szCs w:val="22"/>
              </w:rPr>
              <w:t>28.57</w:t>
            </w:r>
          </w:p>
        </w:tc>
        <w:tc>
          <w:tcPr>
            <w:tcW w:w="1558" w:type="dxa"/>
            <w:vAlign w:val="center"/>
          </w:tcPr>
          <w:p>
            <w:pPr>
              <w:jc w:val="right"/>
              <w:rPr>
                <w:rFonts w:ascii="宋体" w:cs="Arial"/>
                <w:color w:val="000000"/>
                <w:sz w:val="22"/>
                <w:szCs w:val="22"/>
              </w:rPr>
            </w:pPr>
            <w:r>
              <w:rPr>
                <w:rFonts w:cs="Arial"/>
                <w:color w:val="000000"/>
                <w:sz w:val="22"/>
                <w:szCs w:val="22"/>
              </w:rPr>
              <w:t>28.57</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20599</w:t>
            </w:r>
          </w:p>
        </w:tc>
        <w:tc>
          <w:tcPr>
            <w:tcW w:w="3976" w:type="dxa"/>
            <w:vAlign w:val="center"/>
          </w:tcPr>
          <w:p>
            <w:pPr>
              <w:rPr>
                <w:rFonts w:ascii="宋体" w:cs="Arial"/>
                <w:color w:val="000000"/>
                <w:sz w:val="22"/>
                <w:szCs w:val="22"/>
              </w:rPr>
            </w:pPr>
            <w:r>
              <w:rPr>
                <w:rFonts w:hint="eastAsia" w:cs="Arial"/>
                <w:color w:val="000000"/>
                <w:sz w:val="22"/>
                <w:szCs w:val="22"/>
              </w:rPr>
              <w:t>其他教育支出</w:t>
            </w:r>
          </w:p>
        </w:tc>
        <w:tc>
          <w:tcPr>
            <w:tcW w:w="1620" w:type="dxa"/>
            <w:vAlign w:val="center"/>
          </w:tcPr>
          <w:p>
            <w:pPr>
              <w:jc w:val="right"/>
              <w:rPr>
                <w:rFonts w:ascii="宋体" w:cs="Arial"/>
                <w:color w:val="000000"/>
                <w:sz w:val="22"/>
                <w:szCs w:val="22"/>
              </w:rPr>
            </w:pPr>
            <w:r>
              <w:rPr>
                <w:rFonts w:cs="Arial"/>
                <w:color w:val="000000"/>
                <w:sz w:val="22"/>
                <w:szCs w:val="22"/>
              </w:rPr>
              <w:t>169.42</w:t>
            </w:r>
          </w:p>
        </w:tc>
        <w:tc>
          <w:tcPr>
            <w:tcW w:w="1558" w:type="dxa"/>
            <w:vAlign w:val="center"/>
          </w:tcPr>
          <w:p>
            <w:pPr>
              <w:jc w:val="right"/>
              <w:rPr>
                <w:rFonts w:ascii="宋体" w:cs="Arial"/>
                <w:color w:val="000000"/>
                <w:sz w:val="22"/>
                <w:szCs w:val="22"/>
              </w:rPr>
            </w:pPr>
            <w:r>
              <w:rPr>
                <w:rFonts w:cs="Arial"/>
                <w:color w:val="000000"/>
                <w:sz w:val="22"/>
                <w:szCs w:val="22"/>
              </w:rPr>
              <w:t>165.24</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2059999</w:t>
            </w:r>
          </w:p>
        </w:tc>
        <w:tc>
          <w:tcPr>
            <w:tcW w:w="3976"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其他教育支出</w:t>
            </w:r>
          </w:p>
        </w:tc>
        <w:tc>
          <w:tcPr>
            <w:tcW w:w="1620" w:type="dxa"/>
            <w:vAlign w:val="center"/>
          </w:tcPr>
          <w:p>
            <w:pPr>
              <w:jc w:val="right"/>
              <w:rPr>
                <w:rFonts w:ascii="宋体" w:cs="Arial"/>
                <w:color w:val="000000"/>
                <w:sz w:val="22"/>
                <w:szCs w:val="22"/>
              </w:rPr>
            </w:pPr>
            <w:r>
              <w:rPr>
                <w:rFonts w:cs="Arial"/>
                <w:color w:val="000000"/>
                <w:sz w:val="22"/>
                <w:szCs w:val="22"/>
              </w:rPr>
              <w:t>169.42</w:t>
            </w:r>
          </w:p>
        </w:tc>
        <w:tc>
          <w:tcPr>
            <w:tcW w:w="1558" w:type="dxa"/>
            <w:vAlign w:val="center"/>
          </w:tcPr>
          <w:p>
            <w:pPr>
              <w:jc w:val="right"/>
              <w:rPr>
                <w:rFonts w:ascii="宋体" w:cs="Arial"/>
                <w:color w:val="000000"/>
                <w:sz w:val="22"/>
                <w:szCs w:val="22"/>
              </w:rPr>
            </w:pPr>
            <w:r>
              <w:rPr>
                <w:rFonts w:cs="Arial"/>
                <w:color w:val="000000"/>
                <w:sz w:val="22"/>
                <w:szCs w:val="22"/>
              </w:rPr>
              <w:t>165.24</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208</w:t>
            </w:r>
          </w:p>
        </w:tc>
        <w:tc>
          <w:tcPr>
            <w:tcW w:w="3976" w:type="dxa"/>
            <w:vAlign w:val="center"/>
          </w:tcPr>
          <w:p>
            <w:pPr>
              <w:rPr>
                <w:rFonts w:ascii="宋体" w:cs="Arial"/>
                <w:color w:val="000000"/>
                <w:sz w:val="22"/>
                <w:szCs w:val="22"/>
              </w:rPr>
            </w:pPr>
            <w:r>
              <w:rPr>
                <w:rFonts w:hint="eastAsia" w:cs="Arial"/>
                <w:color w:val="000000"/>
                <w:sz w:val="22"/>
                <w:szCs w:val="22"/>
              </w:rPr>
              <w:t>社会保障和就业支出</w:t>
            </w:r>
          </w:p>
        </w:tc>
        <w:tc>
          <w:tcPr>
            <w:tcW w:w="1620" w:type="dxa"/>
            <w:vAlign w:val="center"/>
          </w:tcPr>
          <w:p>
            <w:pPr>
              <w:jc w:val="right"/>
              <w:rPr>
                <w:rFonts w:ascii="宋体" w:cs="Arial"/>
                <w:color w:val="000000"/>
                <w:sz w:val="22"/>
                <w:szCs w:val="22"/>
              </w:rPr>
            </w:pPr>
            <w:r>
              <w:rPr>
                <w:rFonts w:cs="Arial"/>
                <w:color w:val="000000"/>
                <w:sz w:val="22"/>
                <w:szCs w:val="22"/>
              </w:rPr>
              <w:t>55.41</w:t>
            </w:r>
          </w:p>
        </w:tc>
        <w:tc>
          <w:tcPr>
            <w:tcW w:w="1558" w:type="dxa"/>
            <w:vAlign w:val="center"/>
          </w:tcPr>
          <w:p>
            <w:pPr>
              <w:jc w:val="right"/>
              <w:rPr>
                <w:rFonts w:ascii="宋体" w:cs="Arial"/>
                <w:color w:val="000000"/>
                <w:sz w:val="22"/>
                <w:szCs w:val="22"/>
              </w:rPr>
            </w:pPr>
            <w:r>
              <w:rPr>
                <w:rFonts w:cs="Arial"/>
                <w:color w:val="000000"/>
                <w:sz w:val="22"/>
                <w:szCs w:val="22"/>
              </w:rPr>
              <w:t>55.41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20805</w:t>
            </w:r>
          </w:p>
        </w:tc>
        <w:tc>
          <w:tcPr>
            <w:tcW w:w="3976" w:type="dxa"/>
            <w:vAlign w:val="center"/>
          </w:tcPr>
          <w:p>
            <w:pPr>
              <w:rPr>
                <w:rFonts w:ascii="宋体" w:cs="Arial"/>
                <w:color w:val="000000"/>
                <w:sz w:val="22"/>
                <w:szCs w:val="22"/>
              </w:rPr>
            </w:pPr>
            <w:r>
              <w:rPr>
                <w:rFonts w:hint="eastAsia" w:cs="Arial"/>
                <w:color w:val="000000"/>
                <w:sz w:val="22"/>
                <w:szCs w:val="22"/>
              </w:rPr>
              <w:t>行政事业单位养老支出</w:t>
            </w:r>
          </w:p>
        </w:tc>
        <w:tc>
          <w:tcPr>
            <w:tcW w:w="1620" w:type="dxa"/>
            <w:vAlign w:val="center"/>
          </w:tcPr>
          <w:p>
            <w:pPr>
              <w:jc w:val="right"/>
              <w:rPr>
                <w:rFonts w:ascii="宋体" w:cs="Arial"/>
                <w:color w:val="000000"/>
                <w:sz w:val="22"/>
                <w:szCs w:val="22"/>
              </w:rPr>
            </w:pPr>
            <w:r>
              <w:rPr>
                <w:rFonts w:cs="Arial"/>
                <w:color w:val="000000"/>
                <w:sz w:val="22"/>
                <w:szCs w:val="22"/>
              </w:rPr>
              <w:t>55.41</w:t>
            </w:r>
          </w:p>
        </w:tc>
        <w:tc>
          <w:tcPr>
            <w:tcW w:w="1558" w:type="dxa"/>
            <w:vAlign w:val="center"/>
          </w:tcPr>
          <w:p>
            <w:pPr>
              <w:jc w:val="right"/>
              <w:rPr>
                <w:rFonts w:ascii="宋体" w:cs="Arial"/>
                <w:color w:val="000000"/>
                <w:sz w:val="22"/>
                <w:szCs w:val="22"/>
              </w:rPr>
            </w:pPr>
            <w:r>
              <w:rPr>
                <w:rFonts w:cs="Arial"/>
                <w:color w:val="000000"/>
                <w:sz w:val="22"/>
                <w:szCs w:val="22"/>
              </w:rPr>
              <w:t>55.41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2080502</w:t>
            </w:r>
          </w:p>
        </w:tc>
        <w:tc>
          <w:tcPr>
            <w:tcW w:w="3976"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事业单位离退休</w:t>
            </w:r>
          </w:p>
        </w:tc>
        <w:tc>
          <w:tcPr>
            <w:tcW w:w="1620" w:type="dxa"/>
            <w:vAlign w:val="center"/>
          </w:tcPr>
          <w:p>
            <w:pPr>
              <w:jc w:val="right"/>
              <w:rPr>
                <w:rFonts w:ascii="宋体" w:cs="Arial"/>
                <w:color w:val="000000"/>
                <w:sz w:val="22"/>
                <w:szCs w:val="22"/>
              </w:rPr>
            </w:pPr>
            <w:r>
              <w:rPr>
                <w:rFonts w:cs="Arial"/>
                <w:color w:val="000000"/>
                <w:sz w:val="22"/>
                <w:szCs w:val="22"/>
              </w:rPr>
              <w:t>13.49</w:t>
            </w:r>
          </w:p>
        </w:tc>
        <w:tc>
          <w:tcPr>
            <w:tcW w:w="1558" w:type="dxa"/>
            <w:vAlign w:val="center"/>
          </w:tcPr>
          <w:p>
            <w:pPr>
              <w:jc w:val="right"/>
              <w:rPr>
                <w:rFonts w:ascii="宋体" w:cs="Arial"/>
                <w:color w:val="000000"/>
                <w:sz w:val="22"/>
                <w:szCs w:val="22"/>
              </w:rPr>
            </w:pPr>
            <w:r>
              <w:rPr>
                <w:rFonts w:cs="Arial"/>
                <w:color w:val="000000"/>
                <w:sz w:val="22"/>
                <w:szCs w:val="22"/>
              </w:rPr>
              <w:t>13.49</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2080505</w:t>
            </w:r>
          </w:p>
        </w:tc>
        <w:tc>
          <w:tcPr>
            <w:tcW w:w="3976"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机关事业单位基本养老保险缴费支出</w:t>
            </w:r>
          </w:p>
        </w:tc>
        <w:tc>
          <w:tcPr>
            <w:tcW w:w="1620" w:type="dxa"/>
            <w:vAlign w:val="center"/>
          </w:tcPr>
          <w:p>
            <w:pPr>
              <w:jc w:val="right"/>
              <w:rPr>
                <w:rFonts w:ascii="宋体" w:cs="Arial"/>
                <w:color w:val="000000"/>
                <w:sz w:val="22"/>
                <w:szCs w:val="22"/>
              </w:rPr>
            </w:pPr>
            <w:r>
              <w:rPr>
                <w:rFonts w:cs="Arial"/>
                <w:color w:val="000000"/>
                <w:sz w:val="22"/>
                <w:szCs w:val="22"/>
              </w:rPr>
              <w:t>30.31</w:t>
            </w:r>
          </w:p>
        </w:tc>
        <w:tc>
          <w:tcPr>
            <w:tcW w:w="1558" w:type="dxa"/>
            <w:vAlign w:val="center"/>
          </w:tcPr>
          <w:p>
            <w:pPr>
              <w:jc w:val="right"/>
              <w:rPr>
                <w:rFonts w:ascii="宋体" w:cs="Arial"/>
                <w:color w:val="000000"/>
                <w:sz w:val="22"/>
                <w:szCs w:val="22"/>
              </w:rPr>
            </w:pPr>
            <w:r>
              <w:rPr>
                <w:rFonts w:cs="Arial"/>
                <w:color w:val="000000"/>
                <w:sz w:val="22"/>
                <w:szCs w:val="22"/>
              </w:rPr>
              <w:t>30.31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2080506</w:t>
            </w:r>
          </w:p>
        </w:tc>
        <w:tc>
          <w:tcPr>
            <w:tcW w:w="3976"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机关事业单位职业年金缴费支出</w:t>
            </w:r>
          </w:p>
        </w:tc>
        <w:tc>
          <w:tcPr>
            <w:tcW w:w="1620" w:type="dxa"/>
            <w:vAlign w:val="center"/>
          </w:tcPr>
          <w:p>
            <w:pPr>
              <w:jc w:val="right"/>
              <w:rPr>
                <w:rFonts w:ascii="宋体" w:cs="Arial"/>
                <w:color w:val="000000"/>
                <w:sz w:val="22"/>
                <w:szCs w:val="22"/>
              </w:rPr>
            </w:pPr>
            <w:r>
              <w:rPr>
                <w:rFonts w:cs="Arial"/>
                <w:color w:val="000000"/>
                <w:sz w:val="22"/>
                <w:szCs w:val="22"/>
              </w:rPr>
              <w:t>11.61</w:t>
            </w:r>
          </w:p>
        </w:tc>
        <w:tc>
          <w:tcPr>
            <w:tcW w:w="1558" w:type="dxa"/>
            <w:vAlign w:val="center"/>
          </w:tcPr>
          <w:p>
            <w:pPr>
              <w:jc w:val="right"/>
              <w:rPr>
                <w:rFonts w:ascii="宋体" w:cs="Arial"/>
                <w:color w:val="000000"/>
                <w:sz w:val="22"/>
                <w:szCs w:val="22"/>
              </w:rPr>
            </w:pPr>
            <w:r>
              <w:rPr>
                <w:rFonts w:cs="Arial"/>
                <w:color w:val="000000"/>
                <w:sz w:val="22"/>
                <w:szCs w:val="22"/>
              </w:rPr>
              <w:t>11.61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210</w:t>
            </w:r>
          </w:p>
        </w:tc>
        <w:tc>
          <w:tcPr>
            <w:tcW w:w="3976" w:type="dxa"/>
            <w:vAlign w:val="center"/>
          </w:tcPr>
          <w:p>
            <w:pPr>
              <w:rPr>
                <w:rFonts w:ascii="宋体" w:cs="Arial"/>
                <w:color w:val="000000"/>
                <w:sz w:val="22"/>
                <w:szCs w:val="22"/>
              </w:rPr>
            </w:pPr>
            <w:r>
              <w:rPr>
                <w:rFonts w:hint="eastAsia" w:cs="Arial"/>
                <w:color w:val="000000"/>
                <w:sz w:val="22"/>
                <w:szCs w:val="22"/>
              </w:rPr>
              <w:t>卫生健康支出</w:t>
            </w:r>
          </w:p>
        </w:tc>
        <w:tc>
          <w:tcPr>
            <w:tcW w:w="1620" w:type="dxa"/>
            <w:vAlign w:val="center"/>
          </w:tcPr>
          <w:p>
            <w:pPr>
              <w:jc w:val="right"/>
              <w:rPr>
                <w:rFonts w:ascii="宋体" w:cs="Arial"/>
                <w:color w:val="000000"/>
                <w:sz w:val="22"/>
                <w:szCs w:val="22"/>
              </w:rPr>
            </w:pPr>
            <w:r>
              <w:rPr>
                <w:rFonts w:cs="Arial"/>
                <w:color w:val="000000"/>
                <w:sz w:val="22"/>
                <w:szCs w:val="22"/>
              </w:rPr>
              <w:t>14.10</w:t>
            </w:r>
          </w:p>
        </w:tc>
        <w:tc>
          <w:tcPr>
            <w:tcW w:w="1558" w:type="dxa"/>
            <w:vAlign w:val="center"/>
          </w:tcPr>
          <w:p>
            <w:pPr>
              <w:jc w:val="right"/>
              <w:rPr>
                <w:rFonts w:ascii="宋体" w:cs="Arial"/>
                <w:color w:val="000000"/>
                <w:sz w:val="22"/>
                <w:szCs w:val="22"/>
              </w:rPr>
            </w:pPr>
            <w:r>
              <w:rPr>
                <w:rFonts w:cs="Arial"/>
                <w:color w:val="000000"/>
                <w:sz w:val="22"/>
                <w:szCs w:val="22"/>
              </w:rPr>
              <w:t>14.10</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21011</w:t>
            </w:r>
          </w:p>
        </w:tc>
        <w:tc>
          <w:tcPr>
            <w:tcW w:w="3976" w:type="dxa"/>
            <w:vAlign w:val="center"/>
          </w:tcPr>
          <w:p>
            <w:pPr>
              <w:rPr>
                <w:rFonts w:ascii="宋体" w:cs="Arial"/>
                <w:color w:val="000000"/>
                <w:sz w:val="22"/>
                <w:szCs w:val="22"/>
              </w:rPr>
            </w:pPr>
            <w:r>
              <w:rPr>
                <w:rFonts w:hint="eastAsia" w:cs="Arial"/>
                <w:color w:val="000000"/>
                <w:sz w:val="22"/>
                <w:szCs w:val="22"/>
              </w:rPr>
              <w:t>行政事业单位医疗</w:t>
            </w:r>
          </w:p>
        </w:tc>
        <w:tc>
          <w:tcPr>
            <w:tcW w:w="1620" w:type="dxa"/>
            <w:vAlign w:val="center"/>
          </w:tcPr>
          <w:p>
            <w:pPr>
              <w:jc w:val="right"/>
              <w:rPr>
                <w:rFonts w:ascii="宋体" w:cs="Arial"/>
                <w:color w:val="000000"/>
                <w:sz w:val="22"/>
                <w:szCs w:val="22"/>
              </w:rPr>
            </w:pPr>
            <w:r>
              <w:rPr>
                <w:rFonts w:cs="Arial"/>
                <w:color w:val="000000"/>
                <w:sz w:val="22"/>
                <w:szCs w:val="22"/>
              </w:rPr>
              <w:t>14.10</w:t>
            </w:r>
          </w:p>
        </w:tc>
        <w:tc>
          <w:tcPr>
            <w:tcW w:w="1558" w:type="dxa"/>
            <w:vAlign w:val="center"/>
          </w:tcPr>
          <w:p>
            <w:pPr>
              <w:jc w:val="right"/>
              <w:rPr>
                <w:rFonts w:ascii="宋体" w:cs="Arial"/>
                <w:color w:val="000000"/>
                <w:sz w:val="22"/>
                <w:szCs w:val="22"/>
              </w:rPr>
            </w:pPr>
            <w:r>
              <w:rPr>
                <w:rFonts w:cs="Arial"/>
                <w:color w:val="000000"/>
                <w:sz w:val="22"/>
                <w:szCs w:val="22"/>
              </w:rPr>
              <w:t>14.10</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2101102</w:t>
            </w:r>
          </w:p>
        </w:tc>
        <w:tc>
          <w:tcPr>
            <w:tcW w:w="3976"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事业单位医疗</w:t>
            </w:r>
          </w:p>
        </w:tc>
        <w:tc>
          <w:tcPr>
            <w:tcW w:w="1620" w:type="dxa"/>
            <w:vAlign w:val="center"/>
          </w:tcPr>
          <w:p>
            <w:pPr>
              <w:jc w:val="right"/>
              <w:rPr>
                <w:rFonts w:ascii="宋体" w:cs="Arial"/>
                <w:color w:val="000000"/>
                <w:sz w:val="22"/>
                <w:szCs w:val="22"/>
              </w:rPr>
            </w:pPr>
            <w:r>
              <w:rPr>
                <w:rFonts w:cs="Arial"/>
                <w:color w:val="000000"/>
                <w:sz w:val="22"/>
                <w:szCs w:val="22"/>
              </w:rPr>
              <w:t>14.10</w:t>
            </w:r>
          </w:p>
        </w:tc>
        <w:tc>
          <w:tcPr>
            <w:tcW w:w="1558" w:type="dxa"/>
            <w:vAlign w:val="center"/>
          </w:tcPr>
          <w:p>
            <w:pPr>
              <w:jc w:val="right"/>
              <w:rPr>
                <w:rFonts w:ascii="宋体" w:cs="Arial"/>
                <w:color w:val="000000"/>
                <w:sz w:val="22"/>
                <w:szCs w:val="22"/>
              </w:rPr>
            </w:pPr>
            <w:r>
              <w:rPr>
                <w:rFonts w:cs="Arial"/>
                <w:color w:val="000000"/>
                <w:sz w:val="22"/>
                <w:szCs w:val="22"/>
              </w:rPr>
              <w:t>14.10</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221</w:t>
            </w:r>
          </w:p>
        </w:tc>
        <w:tc>
          <w:tcPr>
            <w:tcW w:w="3976" w:type="dxa"/>
            <w:vAlign w:val="center"/>
          </w:tcPr>
          <w:p>
            <w:pPr>
              <w:rPr>
                <w:rFonts w:ascii="宋体" w:cs="Arial"/>
                <w:color w:val="000000"/>
                <w:sz w:val="22"/>
                <w:szCs w:val="22"/>
              </w:rPr>
            </w:pPr>
            <w:r>
              <w:rPr>
                <w:rFonts w:hint="eastAsia" w:cs="Arial"/>
                <w:color w:val="000000"/>
                <w:sz w:val="22"/>
                <w:szCs w:val="22"/>
              </w:rPr>
              <w:t>住房保障支出</w:t>
            </w:r>
          </w:p>
        </w:tc>
        <w:tc>
          <w:tcPr>
            <w:tcW w:w="1620" w:type="dxa"/>
            <w:vAlign w:val="center"/>
          </w:tcPr>
          <w:p>
            <w:pPr>
              <w:jc w:val="right"/>
              <w:rPr>
                <w:rFonts w:ascii="宋体" w:cs="Arial"/>
                <w:color w:val="000000"/>
                <w:sz w:val="22"/>
                <w:szCs w:val="22"/>
              </w:rPr>
            </w:pPr>
            <w:r>
              <w:rPr>
                <w:rFonts w:cs="Arial"/>
                <w:color w:val="000000"/>
                <w:sz w:val="22"/>
                <w:szCs w:val="22"/>
              </w:rPr>
              <w:t>22.41</w:t>
            </w:r>
          </w:p>
        </w:tc>
        <w:tc>
          <w:tcPr>
            <w:tcW w:w="1558" w:type="dxa"/>
            <w:vAlign w:val="center"/>
          </w:tcPr>
          <w:p>
            <w:pPr>
              <w:jc w:val="right"/>
              <w:rPr>
                <w:rFonts w:ascii="宋体" w:cs="Arial"/>
                <w:color w:val="000000"/>
                <w:sz w:val="22"/>
                <w:szCs w:val="22"/>
              </w:rPr>
            </w:pPr>
            <w:r>
              <w:rPr>
                <w:rFonts w:cs="Arial"/>
                <w:color w:val="000000"/>
                <w:sz w:val="22"/>
                <w:szCs w:val="22"/>
              </w:rPr>
              <w:t>22.41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22102</w:t>
            </w:r>
          </w:p>
        </w:tc>
        <w:tc>
          <w:tcPr>
            <w:tcW w:w="3976" w:type="dxa"/>
            <w:vAlign w:val="center"/>
          </w:tcPr>
          <w:p>
            <w:pPr>
              <w:rPr>
                <w:rFonts w:ascii="宋体" w:cs="Arial"/>
                <w:color w:val="000000"/>
                <w:sz w:val="22"/>
                <w:szCs w:val="22"/>
              </w:rPr>
            </w:pPr>
            <w:r>
              <w:rPr>
                <w:rFonts w:hint="eastAsia" w:cs="Arial"/>
                <w:color w:val="000000"/>
                <w:sz w:val="22"/>
                <w:szCs w:val="22"/>
              </w:rPr>
              <w:t>住房改革支出</w:t>
            </w:r>
          </w:p>
        </w:tc>
        <w:tc>
          <w:tcPr>
            <w:tcW w:w="1620" w:type="dxa"/>
            <w:vAlign w:val="center"/>
          </w:tcPr>
          <w:p>
            <w:pPr>
              <w:jc w:val="right"/>
              <w:rPr>
                <w:rFonts w:ascii="宋体" w:cs="Arial"/>
                <w:color w:val="000000"/>
                <w:sz w:val="22"/>
                <w:szCs w:val="22"/>
              </w:rPr>
            </w:pPr>
            <w:r>
              <w:rPr>
                <w:rFonts w:cs="Arial"/>
                <w:color w:val="000000"/>
                <w:sz w:val="22"/>
                <w:szCs w:val="22"/>
              </w:rPr>
              <w:t>22.41</w:t>
            </w:r>
          </w:p>
        </w:tc>
        <w:tc>
          <w:tcPr>
            <w:tcW w:w="1558" w:type="dxa"/>
            <w:vAlign w:val="center"/>
          </w:tcPr>
          <w:p>
            <w:pPr>
              <w:jc w:val="right"/>
              <w:rPr>
                <w:rFonts w:ascii="宋体" w:cs="Arial"/>
                <w:color w:val="000000"/>
                <w:sz w:val="22"/>
                <w:szCs w:val="22"/>
              </w:rPr>
            </w:pPr>
            <w:r>
              <w:rPr>
                <w:rFonts w:cs="Arial"/>
                <w:color w:val="000000"/>
                <w:sz w:val="22"/>
                <w:szCs w:val="22"/>
              </w:rPr>
              <w:t>22.41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2" w:type="dxa"/>
            <w:vAlign w:val="center"/>
          </w:tcPr>
          <w:p>
            <w:pPr>
              <w:rPr>
                <w:rFonts w:ascii="宋体" w:cs="Arial"/>
                <w:color w:val="000000"/>
                <w:sz w:val="22"/>
                <w:szCs w:val="22"/>
              </w:rPr>
            </w:pPr>
            <w:r>
              <w:rPr>
                <w:rFonts w:cs="Arial"/>
                <w:color w:val="000000"/>
                <w:sz w:val="22"/>
                <w:szCs w:val="22"/>
              </w:rPr>
              <w:t>2210201</w:t>
            </w:r>
          </w:p>
        </w:tc>
        <w:tc>
          <w:tcPr>
            <w:tcW w:w="3976"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1620" w:type="dxa"/>
            <w:vAlign w:val="center"/>
          </w:tcPr>
          <w:p>
            <w:pPr>
              <w:jc w:val="right"/>
              <w:rPr>
                <w:rFonts w:ascii="宋体" w:cs="Arial"/>
                <w:color w:val="000000"/>
                <w:sz w:val="22"/>
                <w:szCs w:val="22"/>
              </w:rPr>
            </w:pPr>
            <w:r>
              <w:rPr>
                <w:rFonts w:cs="Arial"/>
                <w:color w:val="000000"/>
                <w:sz w:val="22"/>
                <w:szCs w:val="22"/>
              </w:rPr>
              <w:t>22.41</w:t>
            </w:r>
          </w:p>
        </w:tc>
        <w:tc>
          <w:tcPr>
            <w:tcW w:w="1558" w:type="dxa"/>
            <w:vAlign w:val="center"/>
          </w:tcPr>
          <w:p>
            <w:pPr>
              <w:jc w:val="right"/>
              <w:rPr>
                <w:rFonts w:ascii="宋体" w:cs="Arial"/>
                <w:color w:val="000000"/>
                <w:sz w:val="22"/>
                <w:szCs w:val="22"/>
              </w:rPr>
            </w:pPr>
            <w:r>
              <w:rPr>
                <w:rFonts w:cs="Arial"/>
                <w:color w:val="000000"/>
                <w:sz w:val="22"/>
                <w:szCs w:val="22"/>
              </w:rPr>
              <w:t>22.41</w:t>
            </w:r>
          </w:p>
        </w:tc>
        <w:tc>
          <w:tcPr>
            <w:tcW w:w="1080" w:type="dxa"/>
            <w:vAlign w:val="center"/>
          </w:tcPr>
          <w:p>
            <w:pPr>
              <w:jc w:val="right"/>
              <w:rPr>
                <w:rFonts w:ascii="宋体" w:cs="Arial"/>
                <w:color w:val="000000"/>
                <w:sz w:val="22"/>
                <w:szCs w:val="22"/>
              </w:rPr>
            </w:pPr>
            <w:r>
              <w:rPr>
                <w:rFonts w:cs="Arial"/>
                <w:color w:val="000000"/>
                <w:sz w:val="22"/>
                <w:szCs w:val="22"/>
              </w:rPr>
              <w:t>0.00</w:t>
            </w:r>
          </w:p>
        </w:tc>
        <w:tc>
          <w:tcPr>
            <w:tcW w:w="1120" w:type="dxa"/>
            <w:vAlign w:val="center"/>
          </w:tcPr>
          <w:p>
            <w:pPr>
              <w:jc w:val="right"/>
              <w:rPr>
                <w:rFonts w:ascii="宋体" w:cs="Arial"/>
                <w:color w:val="000000"/>
                <w:sz w:val="22"/>
                <w:szCs w:val="22"/>
              </w:rPr>
            </w:pPr>
            <w:r>
              <w:rPr>
                <w:rFonts w:cs="Arial"/>
                <w:color w:val="000000"/>
                <w:sz w:val="22"/>
                <w:szCs w:val="22"/>
              </w:rPr>
              <w:t>0.00</w:t>
            </w:r>
          </w:p>
        </w:tc>
        <w:tc>
          <w:tcPr>
            <w:tcW w:w="1225" w:type="dxa"/>
            <w:vAlign w:val="center"/>
          </w:tcPr>
          <w:p>
            <w:pPr>
              <w:jc w:val="right"/>
              <w:rPr>
                <w:rFonts w:ascii="宋体" w:cs="Arial"/>
                <w:color w:val="000000"/>
                <w:sz w:val="22"/>
                <w:szCs w:val="22"/>
              </w:rPr>
            </w:pPr>
            <w:r>
              <w:rPr>
                <w:rFonts w:cs="Arial"/>
                <w:color w:val="000000"/>
                <w:sz w:val="22"/>
                <w:szCs w:val="22"/>
              </w:rPr>
              <w:t>0.00</w:t>
            </w:r>
          </w:p>
        </w:tc>
        <w:tc>
          <w:tcPr>
            <w:tcW w:w="1212" w:type="dxa"/>
            <w:vAlign w:val="center"/>
          </w:tcPr>
          <w:p>
            <w:pPr>
              <w:jc w:val="right"/>
              <w:rPr>
                <w:rFonts w:ascii="宋体" w:cs="Arial"/>
                <w:color w:val="000000"/>
                <w:sz w:val="22"/>
                <w:szCs w:val="22"/>
              </w:rPr>
            </w:pPr>
            <w:r>
              <w:rPr>
                <w:rFonts w:cs="Arial"/>
                <w:color w:val="000000"/>
                <w:sz w:val="22"/>
                <w:szCs w:val="22"/>
              </w:rPr>
              <w:t>0.00</w:t>
            </w:r>
          </w:p>
        </w:tc>
        <w:tc>
          <w:tcPr>
            <w:tcW w:w="1128" w:type="dxa"/>
            <w:vAlign w:val="center"/>
          </w:tcPr>
          <w:p>
            <w:pPr>
              <w:jc w:val="right"/>
              <w:rPr>
                <w:rFonts w:ascii="宋体" w:cs="Arial"/>
                <w:color w:val="000000"/>
                <w:sz w:val="22"/>
                <w:szCs w:val="22"/>
              </w:rPr>
            </w:pPr>
            <w:r>
              <w:rPr>
                <w:rFonts w:cs="Arial"/>
                <w:color w:val="000000"/>
                <w:sz w:val="22"/>
                <w:szCs w:val="22"/>
              </w:rPr>
              <w:t>0.00</w:t>
            </w:r>
          </w:p>
        </w:tc>
      </w:tr>
    </w:tbl>
    <w:p>
      <w:r>
        <w:rPr>
          <w:rFonts w:hint="eastAsia"/>
        </w:rPr>
        <w:t>注：本表反映部门本年度取得的各项收入情况。</w:t>
      </w:r>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960"/>
        <w:gridCol w:w="1620"/>
        <w:gridCol w:w="1260"/>
        <w:gridCol w:w="1260"/>
        <w:gridCol w:w="1620"/>
        <w:gridCol w:w="144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46" w:type="dxa"/>
            <w:gridSpan w:val="2"/>
            <w:vAlign w:val="center"/>
          </w:tcPr>
          <w:p>
            <w:pPr>
              <w:widowControl/>
              <w:jc w:val="center"/>
              <w:rPr>
                <w:rFonts w:ascii="宋体" w:cs="Arial"/>
                <w:color w:val="000000"/>
                <w:kern w:val="0"/>
                <w:sz w:val="22"/>
                <w:szCs w:val="22"/>
              </w:rPr>
            </w:pPr>
            <w:r>
              <w:rPr>
                <w:rFonts w:hint="eastAsia" w:ascii="宋体" w:hAnsi="宋体" w:cs="Arial"/>
                <w:kern w:val="0"/>
                <w:sz w:val="22"/>
                <w:szCs w:val="22"/>
              </w:rPr>
              <w:t>支出功能项目</w:t>
            </w:r>
          </w:p>
        </w:tc>
        <w:tc>
          <w:tcPr>
            <w:tcW w:w="1620"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本年支出合计</w:t>
            </w:r>
          </w:p>
        </w:tc>
        <w:tc>
          <w:tcPr>
            <w:tcW w:w="1260" w:type="dxa"/>
            <w:vMerge w:val="restart"/>
            <w:vAlign w:val="center"/>
          </w:tcPr>
          <w:p>
            <w:pPr>
              <w:widowControl/>
              <w:jc w:val="center"/>
              <w:rPr>
                <w:rFonts w:ascii="宋体" w:cs="Arial"/>
                <w:color w:val="000000"/>
                <w:kern w:val="0"/>
                <w:sz w:val="22"/>
                <w:szCs w:val="22"/>
              </w:rPr>
            </w:pPr>
            <w:r>
              <w:rPr>
                <w:rFonts w:hint="eastAsia" w:ascii="宋体" w:hAnsi="宋体" w:cs="Arial"/>
                <w:kern w:val="0"/>
                <w:sz w:val="22"/>
                <w:szCs w:val="22"/>
              </w:rPr>
              <w:t>基本支出</w:t>
            </w:r>
          </w:p>
        </w:tc>
        <w:tc>
          <w:tcPr>
            <w:tcW w:w="1260" w:type="dxa"/>
            <w:vMerge w:val="restart"/>
            <w:vAlign w:val="center"/>
          </w:tcPr>
          <w:p>
            <w:pPr>
              <w:widowControl/>
              <w:jc w:val="center"/>
              <w:rPr>
                <w:rFonts w:ascii="宋体" w:cs="Arial"/>
                <w:color w:val="000000"/>
                <w:kern w:val="0"/>
                <w:sz w:val="22"/>
                <w:szCs w:val="22"/>
              </w:rPr>
            </w:pPr>
            <w:r>
              <w:rPr>
                <w:rFonts w:hint="eastAsia" w:ascii="宋体" w:hAnsi="宋体" w:cs="Arial"/>
                <w:kern w:val="0"/>
                <w:sz w:val="22"/>
                <w:szCs w:val="22"/>
              </w:rPr>
              <w:t>项目支出</w:t>
            </w:r>
          </w:p>
        </w:tc>
        <w:tc>
          <w:tcPr>
            <w:tcW w:w="1620"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上缴上级支出</w:t>
            </w:r>
          </w:p>
        </w:tc>
        <w:tc>
          <w:tcPr>
            <w:tcW w:w="1440" w:type="dxa"/>
            <w:vMerge w:val="restart"/>
            <w:vAlign w:val="center"/>
          </w:tcPr>
          <w:p>
            <w:pPr>
              <w:widowControl/>
              <w:jc w:val="center"/>
              <w:rPr>
                <w:rFonts w:ascii="宋体" w:cs="Arial"/>
                <w:color w:val="000000"/>
                <w:kern w:val="0"/>
                <w:sz w:val="22"/>
                <w:szCs w:val="22"/>
              </w:rPr>
            </w:pPr>
            <w:r>
              <w:rPr>
                <w:rFonts w:hint="eastAsia" w:ascii="宋体" w:hAnsi="宋体" w:cs="Arial"/>
                <w:kern w:val="0"/>
                <w:sz w:val="22"/>
                <w:szCs w:val="22"/>
              </w:rPr>
              <w:t>经营支出</w:t>
            </w:r>
          </w:p>
        </w:tc>
        <w:tc>
          <w:tcPr>
            <w:tcW w:w="1403" w:type="dxa"/>
            <w:vMerge w:val="restart"/>
            <w:vAlign w:val="center"/>
          </w:tcPr>
          <w:p>
            <w:pPr>
              <w:widowControl/>
              <w:jc w:val="center"/>
              <w:rPr>
                <w:rFonts w:ascii="宋体" w:cs="Arial"/>
                <w:kern w:val="0"/>
                <w:sz w:val="22"/>
                <w:szCs w:val="22"/>
              </w:rPr>
            </w:pPr>
            <w:r>
              <w:rPr>
                <w:rFonts w:hint="eastAsia" w:ascii="宋体" w:hAnsi="宋体" w:cs="Arial"/>
                <w:kern w:val="0"/>
                <w:sz w:val="22"/>
                <w:szCs w:val="22"/>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widowControl/>
              <w:jc w:val="center"/>
              <w:rPr>
                <w:rFonts w:ascii="宋体" w:cs="Arial"/>
                <w:kern w:val="0"/>
                <w:sz w:val="22"/>
                <w:szCs w:val="22"/>
              </w:rPr>
            </w:pPr>
            <w:r>
              <w:rPr>
                <w:rFonts w:hint="eastAsia" w:ascii="宋体" w:hAnsi="宋体" w:cs="Arial"/>
                <w:kern w:val="0"/>
                <w:sz w:val="22"/>
                <w:szCs w:val="22"/>
              </w:rPr>
              <w:t>支出功能分类科目编码</w:t>
            </w:r>
          </w:p>
        </w:tc>
        <w:tc>
          <w:tcPr>
            <w:tcW w:w="3960" w:type="dxa"/>
            <w:vAlign w:val="center"/>
          </w:tcPr>
          <w:p>
            <w:pPr>
              <w:widowControl/>
              <w:jc w:val="center"/>
              <w:rPr>
                <w:rFonts w:ascii="宋体" w:cs="Arial"/>
                <w:color w:val="000000"/>
                <w:kern w:val="0"/>
                <w:sz w:val="22"/>
                <w:szCs w:val="22"/>
              </w:rPr>
            </w:pPr>
            <w:r>
              <w:rPr>
                <w:rFonts w:hint="eastAsia" w:ascii="宋体" w:hAnsi="宋体" w:cs="Arial"/>
                <w:kern w:val="0"/>
                <w:sz w:val="22"/>
                <w:szCs w:val="22"/>
              </w:rPr>
              <w:t>科目名称</w:t>
            </w:r>
          </w:p>
        </w:tc>
        <w:tc>
          <w:tcPr>
            <w:tcW w:w="1620" w:type="dxa"/>
            <w:vMerge w:val="continue"/>
            <w:vAlign w:val="center"/>
          </w:tcPr>
          <w:p>
            <w:pPr>
              <w:widowControl/>
              <w:jc w:val="left"/>
              <w:rPr>
                <w:rFonts w:ascii="宋体" w:cs="Arial"/>
                <w:kern w:val="0"/>
                <w:sz w:val="22"/>
                <w:szCs w:val="22"/>
              </w:rPr>
            </w:pPr>
          </w:p>
        </w:tc>
        <w:tc>
          <w:tcPr>
            <w:tcW w:w="1260" w:type="dxa"/>
            <w:vMerge w:val="continue"/>
            <w:vAlign w:val="center"/>
          </w:tcPr>
          <w:p>
            <w:pPr>
              <w:widowControl/>
              <w:jc w:val="left"/>
              <w:rPr>
                <w:rFonts w:ascii="宋体" w:cs="Arial"/>
                <w:color w:val="000000"/>
                <w:kern w:val="0"/>
                <w:sz w:val="22"/>
                <w:szCs w:val="22"/>
              </w:rPr>
            </w:pPr>
          </w:p>
        </w:tc>
        <w:tc>
          <w:tcPr>
            <w:tcW w:w="1260" w:type="dxa"/>
            <w:vMerge w:val="continue"/>
            <w:vAlign w:val="center"/>
          </w:tcPr>
          <w:p>
            <w:pPr>
              <w:widowControl/>
              <w:jc w:val="left"/>
              <w:rPr>
                <w:rFonts w:ascii="宋体" w:cs="Arial"/>
                <w:color w:val="000000"/>
                <w:kern w:val="0"/>
                <w:sz w:val="22"/>
                <w:szCs w:val="22"/>
              </w:rPr>
            </w:pPr>
          </w:p>
        </w:tc>
        <w:tc>
          <w:tcPr>
            <w:tcW w:w="1620" w:type="dxa"/>
            <w:vMerge w:val="continue"/>
            <w:vAlign w:val="center"/>
          </w:tcPr>
          <w:p>
            <w:pPr>
              <w:widowControl/>
              <w:jc w:val="left"/>
              <w:rPr>
                <w:rFonts w:ascii="宋体" w:cs="Arial"/>
                <w:kern w:val="0"/>
                <w:sz w:val="22"/>
                <w:szCs w:val="22"/>
              </w:rPr>
            </w:pPr>
          </w:p>
        </w:tc>
        <w:tc>
          <w:tcPr>
            <w:tcW w:w="1440" w:type="dxa"/>
            <w:vMerge w:val="continue"/>
            <w:vAlign w:val="center"/>
          </w:tcPr>
          <w:p>
            <w:pPr>
              <w:widowControl/>
              <w:jc w:val="left"/>
              <w:rPr>
                <w:rFonts w:ascii="宋体" w:cs="Arial"/>
                <w:color w:val="000000"/>
                <w:kern w:val="0"/>
                <w:sz w:val="22"/>
                <w:szCs w:val="22"/>
              </w:rPr>
            </w:pPr>
          </w:p>
        </w:tc>
        <w:tc>
          <w:tcPr>
            <w:tcW w:w="1403" w:type="dxa"/>
            <w:vMerge w:val="continue"/>
            <w:vAlign w:val="center"/>
          </w:tcPr>
          <w:p>
            <w:pPr>
              <w:widowControl/>
              <w:jc w:val="left"/>
              <w:rPr>
                <w:rFonts w:ascii="宋体" w:cs="Arial"/>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46" w:type="dxa"/>
            <w:gridSpan w:val="2"/>
            <w:vAlign w:val="center"/>
          </w:tcPr>
          <w:p>
            <w:pPr>
              <w:widowControl/>
              <w:jc w:val="center"/>
              <w:rPr>
                <w:rFonts w:ascii="宋体" w:cs="Arial"/>
                <w:color w:val="000000"/>
                <w:kern w:val="0"/>
                <w:sz w:val="22"/>
                <w:szCs w:val="22"/>
              </w:rPr>
            </w:pPr>
            <w:r>
              <w:rPr>
                <w:rFonts w:hint="eastAsia" w:ascii="宋体" w:hAnsi="宋体" w:cs="Arial"/>
                <w:kern w:val="0"/>
                <w:sz w:val="22"/>
                <w:szCs w:val="22"/>
              </w:rPr>
              <w:t>栏次</w:t>
            </w:r>
          </w:p>
        </w:tc>
        <w:tc>
          <w:tcPr>
            <w:tcW w:w="1620" w:type="dxa"/>
          </w:tcPr>
          <w:p>
            <w:pPr>
              <w:widowControl/>
              <w:jc w:val="center"/>
              <w:rPr>
                <w:rFonts w:ascii="宋体" w:cs="Arial"/>
                <w:color w:val="000000"/>
                <w:kern w:val="0"/>
                <w:sz w:val="22"/>
                <w:szCs w:val="22"/>
              </w:rPr>
            </w:pPr>
            <w:r>
              <w:rPr>
                <w:rFonts w:ascii="宋体" w:hAnsi="宋体" w:cs="Arial"/>
                <w:kern w:val="0"/>
                <w:sz w:val="22"/>
                <w:szCs w:val="22"/>
              </w:rPr>
              <w:t>1</w:t>
            </w:r>
          </w:p>
        </w:tc>
        <w:tc>
          <w:tcPr>
            <w:tcW w:w="1260" w:type="dxa"/>
          </w:tcPr>
          <w:p>
            <w:pPr>
              <w:widowControl/>
              <w:ind w:firstLine="880" w:firstLineChars="400"/>
              <w:jc w:val="left"/>
              <w:rPr>
                <w:rFonts w:ascii="宋体" w:cs="Arial"/>
                <w:color w:val="000000"/>
                <w:kern w:val="0"/>
                <w:sz w:val="22"/>
                <w:szCs w:val="22"/>
              </w:rPr>
            </w:pPr>
            <w:r>
              <w:rPr>
                <w:rFonts w:ascii="宋体" w:hAnsi="宋体" w:cs="Arial"/>
                <w:kern w:val="0"/>
                <w:sz w:val="22"/>
                <w:szCs w:val="22"/>
              </w:rPr>
              <w:t>2</w:t>
            </w:r>
          </w:p>
        </w:tc>
        <w:tc>
          <w:tcPr>
            <w:tcW w:w="1260" w:type="dxa"/>
          </w:tcPr>
          <w:p>
            <w:pPr>
              <w:widowControl/>
              <w:ind w:firstLine="880" w:firstLineChars="400"/>
              <w:jc w:val="left"/>
              <w:rPr>
                <w:rFonts w:ascii="宋体" w:cs="Arial"/>
                <w:color w:val="000000"/>
                <w:kern w:val="0"/>
                <w:sz w:val="22"/>
                <w:szCs w:val="22"/>
              </w:rPr>
            </w:pPr>
            <w:r>
              <w:rPr>
                <w:rFonts w:ascii="宋体" w:hAnsi="宋体" w:cs="Arial"/>
                <w:kern w:val="0"/>
                <w:sz w:val="22"/>
                <w:szCs w:val="22"/>
              </w:rPr>
              <w:t>3</w:t>
            </w:r>
          </w:p>
        </w:tc>
        <w:tc>
          <w:tcPr>
            <w:tcW w:w="1620" w:type="dxa"/>
          </w:tcPr>
          <w:p>
            <w:pPr>
              <w:widowControl/>
              <w:jc w:val="center"/>
              <w:rPr>
                <w:rFonts w:ascii="宋体" w:cs="Arial"/>
                <w:color w:val="000000"/>
                <w:kern w:val="0"/>
                <w:sz w:val="22"/>
                <w:szCs w:val="22"/>
              </w:rPr>
            </w:pPr>
            <w:r>
              <w:rPr>
                <w:rFonts w:ascii="宋体" w:hAnsi="宋体" w:cs="Arial"/>
                <w:kern w:val="0"/>
                <w:sz w:val="22"/>
                <w:szCs w:val="22"/>
              </w:rPr>
              <w:t>4</w:t>
            </w:r>
          </w:p>
        </w:tc>
        <w:tc>
          <w:tcPr>
            <w:tcW w:w="1440" w:type="dxa"/>
          </w:tcPr>
          <w:p>
            <w:pPr>
              <w:widowControl/>
              <w:ind w:firstLine="880" w:firstLineChars="400"/>
              <w:jc w:val="left"/>
              <w:rPr>
                <w:rFonts w:ascii="宋体" w:cs="Arial"/>
                <w:color w:val="000000"/>
                <w:kern w:val="0"/>
                <w:sz w:val="22"/>
                <w:szCs w:val="22"/>
              </w:rPr>
            </w:pPr>
            <w:r>
              <w:rPr>
                <w:rFonts w:ascii="宋体" w:hAnsi="宋体" w:cs="Arial"/>
                <w:kern w:val="0"/>
                <w:sz w:val="22"/>
                <w:szCs w:val="22"/>
              </w:rPr>
              <w:t>5</w:t>
            </w:r>
          </w:p>
        </w:tc>
        <w:tc>
          <w:tcPr>
            <w:tcW w:w="1403" w:type="dxa"/>
          </w:tcPr>
          <w:p>
            <w:pPr>
              <w:widowControl/>
              <w:ind w:firstLine="880" w:firstLineChars="400"/>
              <w:jc w:val="left"/>
              <w:rPr>
                <w:rFonts w:ascii="宋体" w:cs="Arial"/>
                <w:color w:val="000000"/>
                <w:kern w:val="0"/>
                <w:sz w:val="22"/>
                <w:szCs w:val="22"/>
              </w:rPr>
            </w:pPr>
            <w:r>
              <w:rPr>
                <w:rFonts w:ascii="宋体" w:hAnsi="宋体" w:cs="Arial"/>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446" w:type="dxa"/>
            <w:gridSpan w:val="2"/>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620" w:type="dxa"/>
            <w:vAlign w:val="center"/>
          </w:tcPr>
          <w:p>
            <w:pPr>
              <w:jc w:val="right"/>
              <w:rPr>
                <w:rFonts w:ascii="宋体" w:cs="Arial"/>
                <w:b/>
                <w:bCs/>
                <w:color w:val="000000"/>
                <w:sz w:val="22"/>
                <w:szCs w:val="22"/>
              </w:rPr>
            </w:pPr>
            <w:r>
              <w:rPr>
                <w:rFonts w:cs="Arial"/>
                <w:b/>
                <w:bCs/>
                <w:color w:val="000000"/>
                <w:sz w:val="22"/>
                <w:szCs w:val="22"/>
              </w:rPr>
              <w:t>279.72</w:t>
            </w:r>
          </w:p>
        </w:tc>
        <w:tc>
          <w:tcPr>
            <w:tcW w:w="1260" w:type="dxa"/>
            <w:vAlign w:val="center"/>
          </w:tcPr>
          <w:p>
            <w:pPr>
              <w:jc w:val="right"/>
              <w:rPr>
                <w:rFonts w:ascii="宋体" w:cs="Arial"/>
                <w:b/>
                <w:bCs/>
                <w:color w:val="000000"/>
                <w:sz w:val="22"/>
                <w:szCs w:val="22"/>
              </w:rPr>
            </w:pPr>
            <w:r>
              <w:rPr>
                <w:rFonts w:cs="Arial"/>
                <w:b/>
                <w:bCs/>
                <w:color w:val="000000"/>
                <w:sz w:val="22"/>
                <w:szCs w:val="22"/>
              </w:rPr>
              <w:t>279.72</w:t>
            </w:r>
          </w:p>
        </w:tc>
        <w:tc>
          <w:tcPr>
            <w:tcW w:w="1260" w:type="dxa"/>
            <w:vAlign w:val="center"/>
          </w:tcPr>
          <w:p>
            <w:pPr>
              <w:jc w:val="right"/>
              <w:rPr>
                <w:rFonts w:ascii="宋体" w:cs="Arial"/>
                <w:b/>
                <w:bCs/>
                <w:color w:val="000000"/>
                <w:sz w:val="22"/>
                <w:szCs w:val="22"/>
              </w:rPr>
            </w:pPr>
            <w:r>
              <w:rPr>
                <w:rFonts w:cs="Arial"/>
                <w:b/>
                <w:bCs/>
                <w:color w:val="000000"/>
                <w:sz w:val="22"/>
                <w:szCs w:val="22"/>
              </w:rPr>
              <w:t>0.00</w:t>
            </w:r>
          </w:p>
        </w:tc>
        <w:tc>
          <w:tcPr>
            <w:tcW w:w="1620" w:type="dxa"/>
            <w:vAlign w:val="center"/>
          </w:tcPr>
          <w:p>
            <w:pPr>
              <w:jc w:val="right"/>
              <w:rPr>
                <w:rFonts w:ascii="宋体" w:cs="Arial"/>
                <w:b/>
                <w:bCs/>
                <w:color w:val="000000"/>
                <w:sz w:val="22"/>
                <w:szCs w:val="22"/>
              </w:rPr>
            </w:pPr>
            <w:r>
              <w:rPr>
                <w:rFonts w:cs="Arial"/>
                <w:b/>
                <w:bCs/>
                <w:color w:val="000000"/>
                <w:sz w:val="22"/>
                <w:szCs w:val="22"/>
              </w:rPr>
              <w:t>0.00</w:t>
            </w:r>
          </w:p>
        </w:tc>
        <w:tc>
          <w:tcPr>
            <w:tcW w:w="1440" w:type="dxa"/>
            <w:vAlign w:val="center"/>
          </w:tcPr>
          <w:p>
            <w:pPr>
              <w:jc w:val="right"/>
              <w:rPr>
                <w:rFonts w:ascii="宋体" w:cs="Arial"/>
                <w:b/>
                <w:bCs/>
                <w:color w:val="000000"/>
                <w:sz w:val="22"/>
                <w:szCs w:val="22"/>
              </w:rPr>
            </w:pPr>
            <w:r>
              <w:rPr>
                <w:rFonts w:cs="Arial"/>
                <w:b/>
                <w:bCs/>
                <w:color w:val="000000"/>
                <w:sz w:val="22"/>
                <w:szCs w:val="22"/>
              </w:rPr>
              <w:t>0.00</w:t>
            </w:r>
          </w:p>
        </w:tc>
        <w:tc>
          <w:tcPr>
            <w:tcW w:w="1403" w:type="dxa"/>
            <w:vAlign w:val="center"/>
          </w:tcPr>
          <w:p>
            <w:pPr>
              <w:jc w:val="right"/>
              <w:rPr>
                <w:rFonts w:ascii="宋体" w:cs="Arial"/>
                <w:b/>
                <w:bCs/>
                <w:color w:val="000000"/>
                <w:sz w:val="22"/>
                <w:szCs w:val="22"/>
              </w:rPr>
            </w:pPr>
            <w:r>
              <w:rPr>
                <w:rFonts w:cs="Arial"/>
                <w:b/>
                <w:bCs/>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205</w:t>
            </w:r>
          </w:p>
        </w:tc>
        <w:tc>
          <w:tcPr>
            <w:tcW w:w="3960" w:type="dxa"/>
            <w:vAlign w:val="center"/>
          </w:tcPr>
          <w:p>
            <w:pPr>
              <w:rPr>
                <w:rFonts w:ascii="宋体" w:cs="Arial"/>
                <w:color w:val="000000"/>
                <w:sz w:val="22"/>
                <w:szCs w:val="22"/>
              </w:rPr>
            </w:pPr>
            <w:r>
              <w:rPr>
                <w:rFonts w:hint="eastAsia" w:cs="Arial"/>
                <w:color w:val="000000"/>
                <w:sz w:val="22"/>
                <w:szCs w:val="22"/>
              </w:rPr>
              <w:t>教育支出</w:t>
            </w:r>
          </w:p>
        </w:tc>
        <w:tc>
          <w:tcPr>
            <w:tcW w:w="1620" w:type="dxa"/>
            <w:vAlign w:val="center"/>
          </w:tcPr>
          <w:p>
            <w:pPr>
              <w:jc w:val="right"/>
              <w:rPr>
                <w:rFonts w:ascii="宋体" w:cs="Arial"/>
                <w:color w:val="000000"/>
                <w:sz w:val="22"/>
                <w:szCs w:val="22"/>
              </w:rPr>
            </w:pPr>
            <w:r>
              <w:rPr>
                <w:rFonts w:cs="Arial"/>
                <w:color w:val="000000"/>
                <w:sz w:val="22"/>
                <w:szCs w:val="22"/>
              </w:rPr>
              <w:t>189.28</w:t>
            </w:r>
          </w:p>
        </w:tc>
        <w:tc>
          <w:tcPr>
            <w:tcW w:w="1260" w:type="dxa"/>
            <w:vAlign w:val="center"/>
          </w:tcPr>
          <w:p>
            <w:pPr>
              <w:jc w:val="right"/>
              <w:rPr>
                <w:rFonts w:ascii="宋体" w:cs="Arial"/>
                <w:color w:val="000000"/>
                <w:sz w:val="22"/>
                <w:szCs w:val="22"/>
              </w:rPr>
            </w:pPr>
            <w:r>
              <w:rPr>
                <w:rFonts w:cs="Arial"/>
                <w:color w:val="000000"/>
                <w:sz w:val="22"/>
                <w:szCs w:val="22"/>
              </w:rPr>
              <w:t>189.28</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20501</w:t>
            </w:r>
          </w:p>
        </w:tc>
        <w:tc>
          <w:tcPr>
            <w:tcW w:w="3960" w:type="dxa"/>
            <w:vAlign w:val="center"/>
          </w:tcPr>
          <w:p>
            <w:pPr>
              <w:rPr>
                <w:rFonts w:ascii="宋体" w:cs="Arial"/>
                <w:color w:val="000000"/>
                <w:sz w:val="22"/>
                <w:szCs w:val="22"/>
              </w:rPr>
            </w:pPr>
            <w:r>
              <w:rPr>
                <w:rFonts w:hint="eastAsia" w:cs="Arial"/>
                <w:color w:val="000000"/>
                <w:sz w:val="22"/>
                <w:szCs w:val="22"/>
              </w:rPr>
              <w:t>教育管理事务</w:t>
            </w:r>
          </w:p>
        </w:tc>
        <w:tc>
          <w:tcPr>
            <w:tcW w:w="1620" w:type="dxa"/>
            <w:vAlign w:val="center"/>
          </w:tcPr>
          <w:p>
            <w:pPr>
              <w:jc w:val="right"/>
              <w:rPr>
                <w:rFonts w:ascii="宋体" w:cs="Arial"/>
                <w:color w:val="000000"/>
                <w:sz w:val="22"/>
                <w:szCs w:val="22"/>
              </w:rPr>
            </w:pPr>
            <w:r>
              <w:rPr>
                <w:rFonts w:cs="Arial"/>
                <w:color w:val="000000"/>
                <w:sz w:val="22"/>
                <w:szCs w:val="22"/>
              </w:rPr>
              <w:t>28.57</w:t>
            </w:r>
          </w:p>
        </w:tc>
        <w:tc>
          <w:tcPr>
            <w:tcW w:w="1260" w:type="dxa"/>
            <w:vAlign w:val="center"/>
          </w:tcPr>
          <w:p>
            <w:pPr>
              <w:jc w:val="right"/>
              <w:rPr>
                <w:rFonts w:ascii="宋体" w:cs="Arial"/>
                <w:color w:val="000000"/>
                <w:sz w:val="22"/>
                <w:szCs w:val="22"/>
              </w:rPr>
            </w:pPr>
            <w:r>
              <w:rPr>
                <w:rFonts w:cs="Arial"/>
                <w:color w:val="000000"/>
                <w:sz w:val="22"/>
                <w:szCs w:val="22"/>
              </w:rPr>
              <w:t>28.57</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2050199</w:t>
            </w:r>
          </w:p>
        </w:tc>
        <w:tc>
          <w:tcPr>
            <w:tcW w:w="3960"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其他教育管理事务支出</w:t>
            </w:r>
          </w:p>
        </w:tc>
        <w:tc>
          <w:tcPr>
            <w:tcW w:w="1620" w:type="dxa"/>
            <w:vAlign w:val="center"/>
          </w:tcPr>
          <w:p>
            <w:pPr>
              <w:jc w:val="right"/>
              <w:rPr>
                <w:rFonts w:ascii="宋体" w:cs="Arial"/>
                <w:color w:val="000000"/>
                <w:sz w:val="22"/>
                <w:szCs w:val="22"/>
              </w:rPr>
            </w:pPr>
            <w:r>
              <w:rPr>
                <w:rFonts w:cs="Arial"/>
                <w:color w:val="000000"/>
                <w:sz w:val="22"/>
                <w:szCs w:val="22"/>
              </w:rPr>
              <w:t>28.57</w:t>
            </w:r>
          </w:p>
        </w:tc>
        <w:tc>
          <w:tcPr>
            <w:tcW w:w="1260" w:type="dxa"/>
            <w:vAlign w:val="center"/>
          </w:tcPr>
          <w:p>
            <w:pPr>
              <w:jc w:val="right"/>
              <w:rPr>
                <w:rFonts w:ascii="宋体" w:cs="Arial"/>
                <w:color w:val="000000"/>
                <w:sz w:val="22"/>
                <w:szCs w:val="22"/>
              </w:rPr>
            </w:pPr>
            <w:r>
              <w:rPr>
                <w:rFonts w:cs="Arial"/>
                <w:color w:val="000000"/>
                <w:sz w:val="22"/>
                <w:szCs w:val="22"/>
              </w:rPr>
              <w:t>28.57</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20599</w:t>
            </w:r>
          </w:p>
        </w:tc>
        <w:tc>
          <w:tcPr>
            <w:tcW w:w="3960" w:type="dxa"/>
            <w:vAlign w:val="center"/>
          </w:tcPr>
          <w:p>
            <w:pPr>
              <w:rPr>
                <w:rFonts w:ascii="宋体" w:cs="Arial"/>
                <w:color w:val="000000"/>
                <w:sz w:val="22"/>
                <w:szCs w:val="22"/>
              </w:rPr>
            </w:pPr>
            <w:r>
              <w:rPr>
                <w:rFonts w:hint="eastAsia" w:cs="Arial"/>
                <w:color w:val="000000"/>
                <w:sz w:val="22"/>
                <w:szCs w:val="22"/>
              </w:rPr>
              <w:t>其他教育支出</w:t>
            </w:r>
          </w:p>
        </w:tc>
        <w:tc>
          <w:tcPr>
            <w:tcW w:w="1620" w:type="dxa"/>
            <w:vAlign w:val="center"/>
          </w:tcPr>
          <w:p>
            <w:pPr>
              <w:jc w:val="right"/>
              <w:rPr>
                <w:rFonts w:ascii="宋体" w:cs="Arial"/>
                <w:color w:val="000000"/>
                <w:sz w:val="22"/>
                <w:szCs w:val="22"/>
              </w:rPr>
            </w:pPr>
            <w:r>
              <w:rPr>
                <w:rFonts w:cs="Arial"/>
                <w:color w:val="000000"/>
                <w:sz w:val="22"/>
                <w:szCs w:val="22"/>
              </w:rPr>
              <w:t>160.71</w:t>
            </w:r>
          </w:p>
        </w:tc>
        <w:tc>
          <w:tcPr>
            <w:tcW w:w="1260" w:type="dxa"/>
            <w:vAlign w:val="center"/>
          </w:tcPr>
          <w:p>
            <w:pPr>
              <w:jc w:val="right"/>
              <w:rPr>
                <w:rFonts w:ascii="宋体" w:cs="Arial"/>
                <w:color w:val="000000"/>
                <w:sz w:val="22"/>
                <w:szCs w:val="22"/>
              </w:rPr>
            </w:pPr>
            <w:r>
              <w:rPr>
                <w:rFonts w:cs="Arial"/>
                <w:color w:val="000000"/>
                <w:sz w:val="22"/>
                <w:szCs w:val="22"/>
              </w:rPr>
              <w:t>160.71</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2059999</w:t>
            </w:r>
          </w:p>
        </w:tc>
        <w:tc>
          <w:tcPr>
            <w:tcW w:w="3960"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其他教育支出</w:t>
            </w:r>
          </w:p>
        </w:tc>
        <w:tc>
          <w:tcPr>
            <w:tcW w:w="1620" w:type="dxa"/>
            <w:vAlign w:val="center"/>
          </w:tcPr>
          <w:p>
            <w:pPr>
              <w:jc w:val="right"/>
              <w:rPr>
                <w:rFonts w:ascii="宋体" w:cs="Arial"/>
                <w:color w:val="000000"/>
                <w:sz w:val="22"/>
                <w:szCs w:val="22"/>
              </w:rPr>
            </w:pPr>
            <w:r>
              <w:rPr>
                <w:rFonts w:cs="Arial"/>
                <w:color w:val="000000"/>
                <w:sz w:val="22"/>
                <w:szCs w:val="22"/>
              </w:rPr>
              <w:t>160.71</w:t>
            </w:r>
          </w:p>
        </w:tc>
        <w:tc>
          <w:tcPr>
            <w:tcW w:w="1260" w:type="dxa"/>
            <w:vAlign w:val="center"/>
          </w:tcPr>
          <w:p>
            <w:pPr>
              <w:jc w:val="right"/>
              <w:rPr>
                <w:rFonts w:ascii="宋体" w:cs="Arial"/>
                <w:color w:val="000000"/>
                <w:sz w:val="22"/>
                <w:szCs w:val="22"/>
              </w:rPr>
            </w:pPr>
            <w:r>
              <w:rPr>
                <w:rFonts w:cs="Arial"/>
                <w:color w:val="000000"/>
                <w:sz w:val="22"/>
                <w:szCs w:val="22"/>
              </w:rPr>
              <w:t>160.71</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208</w:t>
            </w:r>
          </w:p>
        </w:tc>
        <w:tc>
          <w:tcPr>
            <w:tcW w:w="3960" w:type="dxa"/>
            <w:vAlign w:val="center"/>
          </w:tcPr>
          <w:p>
            <w:pPr>
              <w:rPr>
                <w:rFonts w:ascii="宋体" w:cs="Arial"/>
                <w:color w:val="000000"/>
                <w:sz w:val="22"/>
                <w:szCs w:val="22"/>
              </w:rPr>
            </w:pPr>
            <w:r>
              <w:rPr>
                <w:rFonts w:hint="eastAsia" w:cs="Arial"/>
                <w:color w:val="000000"/>
                <w:sz w:val="22"/>
                <w:szCs w:val="22"/>
              </w:rPr>
              <w:t>社会保障和就业支出</w:t>
            </w:r>
          </w:p>
        </w:tc>
        <w:tc>
          <w:tcPr>
            <w:tcW w:w="1620" w:type="dxa"/>
            <w:vAlign w:val="center"/>
          </w:tcPr>
          <w:p>
            <w:pPr>
              <w:jc w:val="right"/>
              <w:rPr>
                <w:rFonts w:ascii="宋体" w:cs="Arial"/>
                <w:color w:val="000000"/>
                <w:sz w:val="22"/>
                <w:szCs w:val="22"/>
              </w:rPr>
            </w:pPr>
            <w:r>
              <w:rPr>
                <w:rFonts w:cs="Arial"/>
                <w:color w:val="000000"/>
                <w:sz w:val="22"/>
                <w:szCs w:val="22"/>
              </w:rPr>
              <w:t>53.93</w:t>
            </w:r>
          </w:p>
        </w:tc>
        <w:tc>
          <w:tcPr>
            <w:tcW w:w="1260" w:type="dxa"/>
            <w:vAlign w:val="center"/>
          </w:tcPr>
          <w:p>
            <w:pPr>
              <w:jc w:val="right"/>
              <w:rPr>
                <w:rFonts w:ascii="宋体" w:cs="Arial"/>
                <w:color w:val="000000"/>
                <w:sz w:val="22"/>
                <w:szCs w:val="22"/>
              </w:rPr>
            </w:pPr>
            <w:r>
              <w:rPr>
                <w:rFonts w:cs="Arial"/>
                <w:color w:val="000000"/>
                <w:sz w:val="22"/>
                <w:szCs w:val="22"/>
              </w:rPr>
              <w:t>53.93</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20805</w:t>
            </w:r>
          </w:p>
        </w:tc>
        <w:tc>
          <w:tcPr>
            <w:tcW w:w="3960" w:type="dxa"/>
            <w:vAlign w:val="center"/>
          </w:tcPr>
          <w:p>
            <w:pPr>
              <w:rPr>
                <w:rFonts w:ascii="宋体" w:cs="Arial"/>
                <w:color w:val="000000"/>
                <w:sz w:val="22"/>
                <w:szCs w:val="22"/>
              </w:rPr>
            </w:pPr>
            <w:r>
              <w:rPr>
                <w:rFonts w:hint="eastAsia" w:cs="Arial"/>
                <w:color w:val="000000"/>
                <w:sz w:val="22"/>
                <w:szCs w:val="22"/>
              </w:rPr>
              <w:t>行政事业单位养老支出</w:t>
            </w:r>
          </w:p>
        </w:tc>
        <w:tc>
          <w:tcPr>
            <w:tcW w:w="1620" w:type="dxa"/>
            <w:vAlign w:val="center"/>
          </w:tcPr>
          <w:p>
            <w:pPr>
              <w:jc w:val="right"/>
              <w:rPr>
                <w:rFonts w:ascii="宋体" w:cs="Arial"/>
                <w:color w:val="000000"/>
                <w:sz w:val="22"/>
                <w:szCs w:val="22"/>
              </w:rPr>
            </w:pPr>
            <w:r>
              <w:rPr>
                <w:rFonts w:cs="Arial"/>
                <w:color w:val="000000"/>
                <w:sz w:val="22"/>
                <w:szCs w:val="22"/>
              </w:rPr>
              <w:t>53.93</w:t>
            </w:r>
          </w:p>
        </w:tc>
        <w:tc>
          <w:tcPr>
            <w:tcW w:w="1260" w:type="dxa"/>
            <w:vAlign w:val="center"/>
          </w:tcPr>
          <w:p>
            <w:pPr>
              <w:jc w:val="right"/>
              <w:rPr>
                <w:rFonts w:ascii="宋体" w:cs="Arial"/>
                <w:color w:val="000000"/>
                <w:sz w:val="22"/>
                <w:szCs w:val="22"/>
              </w:rPr>
            </w:pPr>
            <w:r>
              <w:rPr>
                <w:rFonts w:cs="Arial"/>
                <w:color w:val="000000"/>
                <w:sz w:val="22"/>
                <w:szCs w:val="22"/>
              </w:rPr>
              <w:t>53.93</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2080502</w:t>
            </w:r>
          </w:p>
        </w:tc>
        <w:tc>
          <w:tcPr>
            <w:tcW w:w="3960"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事业单位离退休</w:t>
            </w:r>
          </w:p>
        </w:tc>
        <w:tc>
          <w:tcPr>
            <w:tcW w:w="1620" w:type="dxa"/>
            <w:vAlign w:val="center"/>
          </w:tcPr>
          <w:p>
            <w:pPr>
              <w:jc w:val="right"/>
              <w:rPr>
                <w:rFonts w:ascii="宋体" w:cs="Arial"/>
                <w:color w:val="000000"/>
                <w:sz w:val="22"/>
                <w:szCs w:val="22"/>
              </w:rPr>
            </w:pPr>
            <w:r>
              <w:rPr>
                <w:rFonts w:cs="Arial"/>
                <w:color w:val="000000"/>
                <w:sz w:val="22"/>
                <w:szCs w:val="22"/>
              </w:rPr>
              <w:t>12.79</w:t>
            </w:r>
          </w:p>
        </w:tc>
        <w:tc>
          <w:tcPr>
            <w:tcW w:w="1260" w:type="dxa"/>
            <w:vAlign w:val="center"/>
          </w:tcPr>
          <w:p>
            <w:pPr>
              <w:jc w:val="right"/>
              <w:rPr>
                <w:rFonts w:ascii="宋体" w:cs="Arial"/>
                <w:color w:val="000000"/>
                <w:sz w:val="22"/>
                <w:szCs w:val="22"/>
              </w:rPr>
            </w:pPr>
            <w:r>
              <w:rPr>
                <w:rFonts w:cs="Arial"/>
                <w:color w:val="000000"/>
                <w:sz w:val="22"/>
                <w:szCs w:val="22"/>
              </w:rPr>
              <w:t>12.79</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2080505</w:t>
            </w:r>
          </w:p>
        </w:tc>
        <w:tc>
          <w:tcPr>
            <w:tcW w:w="3960"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机关事业单位基本养老保险缴费支出</w:t>
            </w:r>
          </w:p>
        </w:tc>
        <w:tc>
          <w:tcPr>
            <w:tcW w:w="1620" w:type="dxa"/>
            <w:vAlign w:val="center"/>
          </w:tcPr>
          <w:p>
            <w:pPr>
              <w:jc w:val="right"/>
              <w:rPr>
                <w:rFonts w:ascii="宋体" w:cs="Arial"/>
                <w:color w:val="000000"/>
                <w:sz w:val="22"/>
                <w:szCs w:val="22"/>
              </w:rPr>
            </w:pPr>
            <w:r>
              <w:rPr>
                <w:rFonts w:cs="Arial"/>
                <w:color w:val="000000"/>
                <w:sz w:val="22"/>
                <w:szCs w:val="22"/>
              </w:rPr>
              <w:t>29.61</w:t>
            </w:r>
          </w:p>
        </w:tc>
        <w:tc>
          <w:tcPr>
            <w:tcW w:w="1260" w:type="dxa"/>
            <w:vAlign w:val="center"/>
          </w:tcPr>
          <w:p>
            <w:pPr>
              <w:jc w:val="right"/>
              <w:rPr>
                <w:rFonts w:ascii="宋体" w:cs="Arial"/>
                <w:color w:val="000000"/>
                <w:sz w:val="22"/>
                <w:szCs w:val="22"/>
              </w:rPr>
            </w:pPr>
            <w:r>
              <w:rPr>
                <w:rFonts w:cs="Arial"/>
                <w:color w:val="000000"/>
                <w:sz w:val="22"/>
                <w:szCs w:val="22"/>
              </w:rPr>
              <w:t>29.61</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2080506</w:t>
            </w:r>
          </w:p>
        </w:tc>
        <w:tc>
          <w:tcPr>
            <w:tcW w:w="3960"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机关事业单位职业年金缴费支出</w:t>
            </w:r>
          </w:p>
        </w:tc>
        <w:tc>
          <w:tcPr>
            <w:tcW w:w="1620" w:type="dxa"/>
            <w:vAlign w:val="center"/>
          </w:tcPr>
          <w:p>
            <w:pPr>
              <w:jc w:val="right"/>
              <w:rPr>
                <w:rFonts w:ascii="宋体" w:cs="Arial"/>
                <w:color w:val="000000"/>
                <w:sz w:val="22"/>
                <w:szCs w:val="22"/>
              </w:rPr>
            </w:pPr>
            <w:r>
              <w:rPr>
                <w:rFonts w:cs="Arial"/>
                <w:color w:val="000000"/>
                <w:sz w:val="22"/>
                <w:szCs w:val="22"/>
              </w:rPr>
              <w:t>11.53</w:t>
            </w:r>
          </w:p>
        </w:tc>
        <w:tc>
          <w:tcPr>
            <w:tcW w:w="1260" w:type="dxa"/>
            <w:vAlign w:val="center"/>
          </w:tcPr>
          <w:p>
            <w:pPr>
              <w:jc w:val="right"/>
              <w:rPr>
                <w:rFonts w:ascii="宋体" w:cs="Arial"/>
                <w:color w:val="000000"/>
                <w:sz w:val="22"/>
                <w:szCs w:val="22"/>
              </w:rPr>
            </w:pPr>
            <w:r>
              <w:rPr>
                <w:rFonts w:cs="Arial"/>
                <w:color w:val="000000"/>
                <w:sz w:val="22"/>
                <w:szCs w:val="22"/>
              </w:rPr>
              <w:t>11.53</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210</w:t>
            </w:r>
          </w:p>
        </w:tc>
        <w:tc>
          <w:tcPr>
            <w:tcW w:w="3960" w:type="dxa"/>
            <w:vAlign w:val="center"/>
          </w:tcPr>
          <w:p>
            <w:pPr>
              <w:rPr>
                <w:rFonts w:ascii="宋体" w:cs="Arial"/>
                <w:color w:val="000000"/>
                <w:sz w:val="22"/>
                <w:szCs w:val="22"/>
              </w:rPr>
            </w:pPr>
            <w:r>
              <w:rPr>
                <w:rFonts w:hint="eastAsia" w:cs="Arial"/>
                <w:color w:val="000000"/>
                <w:sz w:val="22"/>
                <w:szCs w:val="22"/>
              </w:rPr>
              <w:t>卫生健康支出</w:t>
            </w:r>
          </w:p>
        </w:tc>
        <w:tc>
          <w:tcPr>
            <w:tcW w:w="1620" w:type="dxa"/>
            <w:vAlign w:val="center"/>
          </w:tcPr>
          <w:p>
            <w:pPr>
              <w:jc w:val="right"/>
              <w:rPr>
                <w:rFonts w:ascii="宋体" w:cs="Arial"/>
                <w:color w:val="000000"/>
                <w:sz w:val="22"/>
                <w:szCs w:val="22"/>
              </w:rPr>
            </w:pPr>
            <w:r>
              <w:rPr>
                <w:rFonts w:cs="Arial"/>
                <w:color w:val="000000"/>
                <w:sz w:val="22"/>
                <w:szCs w:val="22"/>
              </w:rPr>
              <w:t>14.10</w:t>
            </w:r>
          </w:p>
        </w:tc>
        <w:tc>
          <w:tcPr>
            <w:tcW w:w="1260" w:type="dxa"/>
            <w:vAlign w:val="center"/>
          </w:tcPr>
          <w:p>
            <w:pPr>
              <w:jc w:val="right"/>
              <w:rPr>
                <w:rFonts w:ascii="宋体" w:cs="Arial"/>
                <w:color w:val="000000"/>
                <w:sz w:val="22"/>
                <w:szCs w:val="22"/>
              </w:rPr>
            </w:pPr>
            <w:r>
              <w:rPr>
                <w:rFonts w:cs="Arial"/>
                <w:color w:val="000000"/>
                <w:sz w:val="22"/>
                <w:szCs w:val="22"/>
              </w:rPr>
              <w:t>14.10</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21011</w:t>
            </w:r>
          </w:p>
        </w:tc>
        <w:tc>
          <w:tcPr>
            <w:tcW w:w="3960" w:type="dxa"/>
            <w:vAlign w:val="center"/>
          </w:tcPr>
          <w:p>
            <w:pPr>
              <w:rPr>
                <w:rFonts w:ascii="宋体" w:cs="Arial"/>
                <w:color w:val="000000"/>
                <w:sz w:val="22"/>
                <w:szCs w:val="22"/>
              </w:rPr>
            </w:pPr>
            <w:r>
              <w:rPr>
                <w:rFonts w:hint="eastAsia" w:cs="Arial"/>
                <w:color w:val="000000"/>
                <w:sz w:val="22"/>
                <w:szCs w:val="22"/>
              </w:rPr>
              <w:t>行政事业单位医疗</w:t>
            </w:r>
          </w:p>
        </w:tc>
        <w:tc>
          <w:tcPr>
            <w:tcW w:w="1620" w:type="dxa"/>
            <w:vAlign w:val="center"/>
          </w:tcPr>
          <w:p>
            <w:pPr>
              <w:jc w:val="right"/>
              <w:rPr>
                <w:rFonts w:ascii="宋体" w:cs="Arial"/>
                <w:color w:val="000000"/>
                <w:sz w:val="22"/>
                <w:szCs w:val="22"/>
              </w:rPr>
            </w:pPr>
            <w:r>
              <w:rPr>
                <w:rFonts w:cs="Arial"/>
                <w:color w:val="000000"/>
                <w:sz w:val="22"/>
                <w:szCs w:val="22"/>
              </w:rPr>
              <w:t>14.10</w:t>
            </w:r>
          </w:p>
        </w:tc>
        <w:tc>
          <w:tcPr>
            <w:tcW w:w="1260" w:type="dxa"/>
            <w:vAlign w:val="center"/>
          </w:tcPr>
          <w:p>
            <w:pPr>
              <w:jc w:val="right"/>
              <w:rPr>
                <w:rFonts w:ascii="宋体" w:cs="Arial"/>
                <w:color w:val="000000"/>
                <w:sz w:val="22"/>
                <w:szCs w:val="22"/>
              </w:rPr>
            </w:pPr>
            <w:r>
              <w:rPr>
                <w:rFonts w:cs="Arial"/>
                <w:color w:val="000000"/>
                <w:sz w:val="22"/>
                <w:szCs w:val="22"/>
              </w:rPr>
              <w:t>14.10</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2101102</w:t>
            </w:r>
          </w:p>
        </w:tc>
        <w:tc>
          <w:tcPr>
            <w:tcW w:w="3960"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事业单位医疗</w:t>
            </w:r>
          </w:p>
        </w:tc>
        <w:tc>
          <w:tcPr>
            <w:tcW w:w="1620" w:type="dxa"/>
            <w:vAlign w:val="center"/>
          </w:tcPr>
          <w:p>
            <w:pPr>
              <w:jc w:val="right"/>
              <w:rPr>
                <w:rFonts w:ascii="宋体" w:cs="Arial"/>
                <w:color w:val="000000"/>
                <w:sz w:val="22"/>
                <w:szCs w:val="22"/>
              </w:rPr>
            </w:pPr>
            <w:r>
              <w:rPr>
                <w:rFonts w:cs="Arial"/>
                <w:color w:val="000000"/>
                <w:sz w:val="22"/>
                <w:szCs w:val="22"/>
              </w:rPr>
              <w:t>14.10</w:t>
            </w:r>
          </w:p>
        </w:tc>
        <w:tc>
          <w:tcPr>
            <w:tcW w:w="1260" w:type="dxa"/>
            <w:vAlign w:val="center"/>
          </w:tcPr>
          <w:p>
            <w:pPr>
              <w:jc w:val="right"/>
              <w:rPr>
                <w:rFonts w:ascii="宋体" w:cs="Arial"/>
                <w:color w:val="000000"/>
                <w:sz w:val="22"/>
                <w:szCs w:val="22"/>
              </w:rPr>
            </w:pPr>
            <w:r>
              <w:rPr>
                <w:rFonts w:cs="Arial"/>
                <w:color w:val="000000"/>
                <w:sz w:val="22"/>
                <w:szCs w:val="22"/>
              </w:rPr>
              <w:t>14.10</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221</w:t>
            </w:r>
          </w:p>
        </w:tc>
        <w:tc>
          <w:tcPr>
            <w:tcW w:w="3960" w:type="dxa"/>
            <w:vAlign w:val="center"/>
          </w:tcPr>
          <w:p>
            <w:pPr>
              <w:rPr>
                <w:rFonts w:ascii="宋体" w:cs="Arial"/>
                <w:color w:val="000000"/>
                <w:sz w:val="22"/>
                <w:szCs w:val="22"/>
              </w:rPr>
            </w:pPr>
            <w:r>
              <w:rPr>
                <w:rFonts w:hint="eastAsia" w:cs="Arial"/>
                <w:color w:val="000000"/>
                <w:sz w:val="22"/>
                <w:szCs w:val="22"/>
              </w:rPr>
              <w:t>住房保障支出</w:t>
            </w:r>
          </w:p>
        </w:tc>
        <w:tc>
          <w:tcPr>
            <w:tcW w:w="1620" w:type="dxa"/>
            <w:vAlign w:val="center"/>
          </w:tcPr>
          <w:p>
            <w:pPr>
              <w:jc w:val="right"/>
              <w:rPr>
                <w:rFonts w:ascii="宋体" w:cs="Arial"/>
                <w:color w:val="000000"/>
                <w:sz w:val="22"/>
                <w:szCs w:val="22"/>
              </w:rPr>
            </w:pPr>
            <w:r>
              <w:rPr>
                <w:rFonts w:cs="Arial"/>
                <w:color w:val="000000"/>
                <w:sz w:val="22"/>
                <w:szCs w:val="22"/>
              </w:rPr>
              <w:t>22.41</w:t>
            </w:r>
          </w:p>
        </w:tc>
        <w:tc>
          <w:tcPr>
            <w:tcW w:w="1260" w:type="dxa"/>
            <w:vAlign w:val="center"/>
          </w:tcPr>
          <w:p>
            <w:pPr>
              <w:jc w:val="right"/>
              <w:rPr>
                <w:rFonts w:ascii="宋体" w:cs="Arial"/>
                <w:color w:val="000000"/>
                <w:sz w:val="22"/>
                <w:szCs w:val="22"/>
              </w:rPr>
            </w:pPr>
            <w:r>
              <w:rPr>
                <w:rFonts w:cs="Arial"/>
                <w:color w:val="000000"/>
                <w:sz w:val="22"/>
                <w:szCs w:val="22"/>
              </w:rPr>
              <w:t>22.41</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22102</w:t>
            </w:r>
          </w:p>
        </w:tc>
        <w:tc>
          <w:tcPr>
            <w:tcW w:w="3960" w:type="dxa"/>
            <w:vAlign w:val="center"/>
          </w:tcPr>
          <w:p>
            <w:pPr>
              <w:rPr>
                <w:rFonts w:ascii="宋体" w:cs="Arial"/>
                <w:color w:val="000000"/>
                <w:sz w:val="22"/>
                <w:szCs w:val="22"/>
              </w:rPr>
            </w:pPr>
            <w:r>
              <w:rPr>
                <w:rFonts w:hint="eastAsia" w:cs="Arial"/>
                <w:color w:val="000000"/>
                <w:sz w:val="22"/>
                <w:szCs w:val="22"/>
              </w:rPr>
              <w:t>住房改革支出</w:t>
            </w:r>
          </w:p>
        </w:tc>
        <w:tc>
          <w:tcPr>
            <w:tcW w:w="1620" w:type="dxa"/>
            <w:vAlign w:val="center"/>
          </w:tcPr>
          <w:p>
            <w:pPr>
              <w:jc w:val="right"/>
              <w:rPr>
                <w:rFonts w:ascii="宋体" w:cs="Arial"/>
                <w:color w:val="000000"/>
                <w:sz w:val="22"/>
                <w:szCs w:val="22"/>
              </w:rPr>
            </w:pPr>
            <w:r>
              <w:rPr>
                <w:rFonts w:cs="Arial"/>
                <w:color w:val="000000"/>
                <w:sz w:val="22"/>
                <w:szCs w:val="22"/>
              </w:rPr>
              <w:t>22.41</w:t>
            </w:r>
          </w:p>
        </w:tc>
        <w:tc>
          <w:tcPr>
            <w:tcW w:w="1260" w:type="dxa"/>
            <w:vAlign w:val="center"/>
          </w:tcPr>
          <w:p>
            <w:pPr>
              <w:jc w:val="right"/>
              <w:rPr>
                <w:rFonts w:ascii="宋体" w:cs="Arial"/>
                <w:color w:val="000000"/>
                <w:sz w:val="22"/>
                <w:szCs w:val="22"/>
              </w:rPr>
            </w:pPr>
            <w:r>
              <w:rPr>
                <w:rFonts w:cs="Arial"/>
                <w:color w:val="000000"/>
                <w:sz w:val="22"/>
                <w:szCs w:val="22"/>
              </w:rPr>
              <w:t>22.41</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86" w:type="dxa"/>
            <w:vAlign w:val="center"/>
          </w:tcPr>
          <w:p>
            <w:pPr>
              <w:rPr>
                <w:rFonts w:ascii="宋体" w:cs="Arial"/>
                <w:color w:val="000000"/>
                <w:sz w:val="22"/>
                <w:szCs w:val="22"/>
              </w:rPr>
            </w:pPr>
            <w:r>
              <w:rPr>
                <w:rFonts w:cs="Arial"/>
                <w:color w:val="000000"/>
                <w:sz w:val="22"/>
                <w:szCs w:val="22"/>
              </w:rPr>
              <w:t>2210201</w:t>
            </w:r>
          </w:p>
        </w:tc>
        <w:tc>
          <w:tcPr>
            <w:tcW w:w="3960"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1620" w:type="dxa"/>
            <w:vAlign w:val="center"/>
          </w:tcPr>
          <w:p>
            <w:pPr>
              <w:jc w:val="right"/>
              <w:rPr>
                <w:rFonts w:ascii="宋体" w:cs="Arial"/>
                <w:color w:val="000000"/>
                <w:sz w:val="22"/>
                <w:szCs w:val="22"/>
              </w:rPr>
            </w:pPr>
            <w:r>
              <w:rPr>
                <w:rFonts w:cs="Arial"/>
                <w:color w:val="000000"/>
                <w:sz w:val="22"/>
                <w:szCs w:val="22"/>
              </w:rPr>
              <w:t>22.41</w:t>
            </w:r>
          </w:p>
        </w:tc>
        <w:tc>
          <w:tcPr>
            <w:tcW w:w="1260" w:type="dxa"/>
            <w:vAlign w:val="center"/>
          </w:tcPr>
          <w:p>
            <w:pPr>
              <w:jc w:val="right"/>
              <w:rPr>
                <w:rFonts w:ascii="宋体" w:cs="Arial"/>
                <w:color w:val="000000"/>
                <w:sz w:val="22"/>
                <w:szCs w:val="22"/>
              </w:rPr>
            </w:pPr>
            <w:r>
              <w:rPr>
                <w:rFonts w:cs="Arial"/>
                <w:color w:val="000000"/>
                <w:sz w:val="22"/>
                <w:szCs w:val="22"/>
              </w:rPr>
              <w:t>22.41</w:t>
            </w:r>
          </w:p>
        </w:tc>
        <w:tc>
          <w:tcPr>
            <w:tcW w:w="1260" w:type="dxa"/>
            <w:vAlign w:val="center"/>
          </w:tcPr>
          <w:p>
            <w:pPr>
              <w:jc w:val="right"/>
              <w:rPr>
                <w:rFonts w:ascii="宋体" w:cs="Arial"/>
                <w:color w:val="000000"/>
                <w:sz w:val="22"/>
                <w:szCs w:val="22"/>
              </w:rPr>
            </w:pPr>
            <w:r>
              <w:rPr>
                <w:rFonts w:cs="Arial"/>
                <w:color w:val="000000"/>
                <w:sz w:val="22"/>
                <w:szCs w:val="22"/>
              </w:rPr>
              <w:t>0.00</w:t>
            </w:r>
          </w:p>
        </w:tc>
        <w:tc>
          <w:tcPr>
            <w:tcW w:w="1620" w:type="dxa"/>
            <w:vAlign w:val="center"/>
          </w:tcPr>
          <w:p>
            <w:pPr>
              <w:jc w:val="right"/>
              <w:rPr>
                <w:rFonts w:ascii="宋体" w:cs="Arial"/>
                <w:color w:val="000000"/>
                <w:sz w:val="22"/>
                <w:szCs w:val="22"/>
              </w:rPr>
            </w:pPr>
            <w:r>
              <w:rPr>
                <w:rFonts w:cs="Arial"/>
                <w:color w:val="000000"/>
                <w:sz w:val="22"/>
                <w:szCs w:val="22"/>
              </w:rPr>
              <w:t>0.00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1403" w:type="dxa"/>
            <w:vAlign w:val="center"/>
          </w:tcPr>
          <w:p>
            <w:pPr>
              <w:jc w:val="right"/>
              <w:rPr>
                <w:rFonts w:ascii="宋体" w:cs="Arial"/>
                <w:color w:val="000000"/>
                <w:sz w:val="22"/>
                <w:szCs w:val="22"/>
              </w:rPr>
            </w:pPr>
            <w:r>
              <w:rPr>
                <w:rFonts w:cs="Arial"/>
                <w:color w:val="000000"/>
                <w:sz w:val="22"/>
                <w:szCs w:val="22"/>
              </w:rPr>
              <w:t>0.00</w:t>
            </w:r>
          </w:p>
        </w:tc>
      </w:tr>
    </w:tbl>
    <w:p>
      <w:r>
        <w:rPr>
          <w:rFonts w:hint="eastAsia"/>
        </w:rPr>
        <w:t>注：本表反映部门本年度各项支出情况。</w:t>
      </w:r>
    </w:p>
    <w:p/>
    <w:p>
      <w:pPr>
        <w:ind w:firstLine="3600" w:firstLineChars="1000"/>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tbl>
      <w:tblPr>
        <w:tblStyle w:val="5"/>
        <w:tblW w:w="14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720"/>
        <w:gridCol w:w="1440"/>
        <w:gridCol w:w="3687"/>
        <w:gridCol w:w="900"/>
        <w:gridCol w:w="1385"/>
        <w:gridCol w:w="1384"/>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28" w:type="dxa"/>
            <w:gridSpan w:val="3"/>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收</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入</w:t>
            </w:r>
          </w:p>
        </w:tc>
        <w:tc>
          <w:tcPr>
            <w:tcW w:w="9020" w:type="dxa"/>
            <w:gridSpan w:val="5"/>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支</w:t>
            </w:r>
            <w:r>
              <w:rPr>
                <w:rFonts w:ascii="MingLiUfalt" w:hAnsi="MingLiUfalt" w:eastAsia="MingLiUfalt" w:cs="Arial"/>
                <w:kern w:val="0"/>
                <w:sz w:val="22"/>
                <w:szCs w:val="22"/>
              </w:rPr>
              <w:t xml:space="preserve"> </w:t>
            </w:r>
            <w:r>
              <w:rPr>
                <w:rFonts w:hint="eastAsia" w:ascii="MingLiUfalt" w:hAnsi="MingLiUfalt" w:eastAsia="MingLiUfalt" w:cs="Arial"/>
                <w:kern w:val="0"/>
                <w:sz w:val="22"/>
                <w:szCs w:val="22"/>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168" w:type="dxa"/>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720" w:type="dxa"/>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440" w:type="dxa"/>
            <w:vAlign w:val="center"/>
          </w:tcPr>
          <w:p>
            <w:pPr>
              <w:widowControl/>
              <w:jc w:val="center"/>
              <w:rPr>
                <w:rFonts w:ascii="宋体" w:cs="Arial"/>
                <w:color w:val="000000"/>
                <w:kern w:val="0"/>
                <w:sz w:val="22"/>
                <w:szCs w:val="22"/>
              </w:rPr>
            </w:pPr>
            <w:r>
              <w:rPr>
                <w:rFonts w:hint="eastAsia" w:ascii="宋体" w:hAnsi="宋体" w:cs="Arial"/>
                <w:kern w:val="0"/>
                <w:sz w:val="22"/>
                <w:szCs w:val="22"/>
              </w:rPr>
              <w:t>金额</w:t>
            </w:r>
          </w:p>
        </w:tc>
        <w:tc>
          <w:tcPr>
            <w:tcW w:w="3687" w:type="dxa"/>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900" w:type="dxa"/>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385" w:type="dxa"/>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384" w:type="dxa"/>
            <w:vAlign w:val="center"/>
          </w:tcPr>
          <w:p>
            <w:pPr>
              <w:widowControl/>
              <w:jc w:val="center"/>
              <w:rPr>
                <w:rFonts w:ascii="宋体" w:cs="Arial"/>
                <w:kern w:val="0"/>
                <w:sz w:val="22"/>
                <w:szCs w:val="22"/>
              </w:rPr>
            </w:pPr>
            <w:r>
              <w:rPr>
                <w:rFonts w:hint="eastAsia" w:ascii="宋体" w:hAnsi="宋体" w:cs="Arial"/>
                <w:kern w:val="0"/>
                <w:sz w:val="22"/>
                <w:szCs w:val="22"/>
              </w:rPr>
              <w:t>一般公共预算财政拨款</w:t>
            </w:r>
          </w:p>
        </w:tc>
        <w:tc>
          <w:tcPr>
            <w:tcW w:w="1664" w:type="dxa"/>
            <w:vAlign w:val="center"/>
          </w:tcPr>
          <w:p>
            <w:pPr>
              <w:widowControl/>
              <w:jc w:val="center"/>
              <w:rPr>
                <w:rFonts w:ascii="宋体" w:cs="Arial"/>
                <w:kern w:val="0"/>
                <w:sz w:val="22"/>
                <w:szCs w:val="22"/>
              </w:rPr>
            </w:pPr>
            <w:r>
              <w:rPr>
                <w:rFonts w:hint="eastAsia" w:ascii="宋体" w:hAnsi="宋体" w:cs="Arial"/>
                <w:kern w:val="0"/>
                <w:sz w:val="22"/>
                <w:szCs w:val="22"/>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tcPr>
          <w:p>
            <w:pPr>
              <w:widowControl/>
              <w:jc w:val="center"/>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720" w:type="dxa"/>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440" w:type="dxa"/>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3687" w:type="dxa"/>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900" w:type="dxa"/>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385" w:type="dxa"/>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384" w:type="dxa"/>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664" w:type="dxa"/>
          </w:tcPr>
          <w:p>
            <w:pPr>
              <w:widowControl/>
              <w:jc w:val="center"/>
              <w:rPr>
                <w:rFonts w:ascii="宋体" w:cs="Arial"/>
                <w:color w:val="000000"/>
                <w:kern w:val="0"/>
                <w:sz w:val="22"/>
                <w:szCs w:val="22"/>
              </w:rPr>
            </w:pPr>
            <w:r>
              <w:rPr>
                <w:rFonts w:ascii="宋体" w:hAnsi="宋体" w:cs="Arial"/>
                <w:color w:val="000000"/>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一、一般公共预算财政拨款</w:t>
            </w:r>
          </w:p>
        </w:tc>
        <w:tc>
          <w:tcPr>
            <w:tcW w:w="720" w:type="dxa"/>
            <w:vAlign w:val="center"/>
          </w:tcPr>
          <w:p>
            <w:pPr>
              <w:jc w:val="center"/>
              <w:rPr>
                <w:rFonts w:ascii="宋体" w:cs="Arial"/>
                <w:color w:val="000000"/>
                <w:sz w:val="22"/>
                <w:szCs w:val="22"/>
              </w:rPr>
            </w:pPr>
            <w:r>
              <w:rPr>
                <w:rFonts w:cs="Arial"/>
                <w:color w:val="000000"/>
                <w:sz w:val="22"/>
                <w:szCs w:val="22"/>
              </w:rPr>
              <w:t>1</w:t>
            </w:r>
          </w:p>
        </w:tc>
        <w:tc>
          <w:tcPr>
            <w:tcW w:w="1440" w:type="dxa"/>
            <w:vAlign w:val="center"/>
          </w:tcPr>
          <w:p>
            <w:pPr>
              <w:jc w:val="right"/>
              <w:rPr>
                <w:rFonts w:ascii="宋体" w:cs="Arial"/>
                <w:color w:val="000000"/>
                <w:sz w:val="22"/>
                <w:szCs w:val="22"/>
              </w:rPr>
            </w:pPr>
            <w:r>
              <w:rPr>
                <w:rFonts w:cs="Arial"/>
                <w:color w:val="000000"/>
                <w:sz w:val="22"/>
                <w:szCs w:val="22"/>
              </w:rPr>
              <w:t>285.72</w:t>
            </w:r>
          </w:p>
        </w:tc>
        <w:tc>
          <w:tcPr>
            <w:tcW w:w="3687" w:type="dxa"/>
            <w:vAlign w:val="center"/>
          </w:tcPr>
          <w:p>
            <w:pPr>
              <w:rPr>
                <w:rFonts w:ascii="宋体" w:cs="Arial"/>
                <w:color w:val="000000"/>
                <w:sz w:val="22"/>
                <w:szCs w:val="22"/>
              </w:rPr>
            </w:pPr>
            <w:r>
              <w:rPr>
                <w:rFonts w:hint="eastAsia" w:cs="Arial"/>
                <w:color w:val="000000"/>
                <w:sz w:val="22"/>
                <w:szCs w:val="22"/>
              </w:rPr>
              <w:t>一、一般公共服务支出</w:t>
            </w:r>
          </w:p>
        </w:tc>
        <w:tc>
          <w:tcPr>
            <w:tcW w:w="900" w:type="dxa"/>
            <w:vAlign w:val="center"/>
          </w:tcPr>
          <w:p>
            <w:pPr>
              <w:jc w:val="center"/>
              <w:rPr>
                <w:rFonts w:ascii="宋体" w:cs="Arial"/>
                <w:color w:val="000000"/>
                <w:sz w:val="22"/>
                <w:szCs w:val="22"/>
              </w:rPr>
            </w:pPr>
            <w:r>
              <w:rPr>
                <w:rFonts w:cs="Arial"/>
                <w:color w:val="000000"/>
                <w:sz w:val="22"/>
                <w:szCs w:val="22"/>
              </w:rPr>
              <w:t>33</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二、政府性基金预算财政拨款</w:t>
            </w:r>
          </w:p>
        </w:tc>
        <w:tc>
          <w:tcPr>
            <w:tcW w:w="720" w:type="dxa"/>
            <w:vAlign w:val="center"/>
          </w:tcPr>
          <w:p>
            <w:pPr>
              <w:jc w:val="center"/>
              <w:rPr>
                <w:rFonts w:ascii="宋体" w:cs="Arial"/>
                <w:color w:val="000000"/>
                <w:sz w:val="22"/>
                <w:szCs w:val="22"/>
              </w:rPr>
            </w:pPr>
            <w:r>
              <w:rPr>
                <w:rFonts w:cs="Arial"/>
                <w:color w:val="000000"/>
                <w:sz w:val="22"/>
                <w:szCs w:val="22"/>
              </w:rPr>
              <w:t>2</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3687" w:type="dxa"/>
            <w:vAlign w:val="center"/>
          </w:tcPr>
          <w:p>
            <w:pPr>
              <w:rPr>
                <w:rFonts w:ascii="宋体" w:cs="Arial"/>
                <w:color w:val="000000"/>
                <w:sz w:val="22"/>
                <w:szCs w:val="22"/>
              </w:rPr>
            </w:pPr>
            <w:r>
              <w:rPr>
                <w:rFonts w:hint="eastAsia" w:cs="Arial"/>
                <w:color w:val="000000"/>
                <w:sz w:val="22"/>
                <w:szCs w:val="22"/>
              </w:rPr>
              <w:t>二、外交支出</w:t>
            </w:r>
          </w:p>
        </w:tc>
        <w:tc>
          <w:tcPr>
            <w:tcW w:w="900" w:type="dxa"/>
            <w:vAlign w:val="center"/>
          </w:tcPr>
          <w:p>
            <w:pPr>
              <w:jc w:val="center"/>
              <w:rPr>
                <w:rFonts w:ascii="宋体" w:cs="Arial"/>
                <w:color w:val="000000"/>
                <w:sz w:val="22"/>
                <w:szCs w:val="22"/>
              </w:rPr>
            </w:pPr>
            <w:r>
              <w:rPr>
                <w:rFonts w:cs="Arial"/>
                <w:color w:val="000000"/>
                <w:sz w:val="22"/>
                <w:szCs w:val="22"/>
              </w:rPr>
              <w:t>34</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三、国有资本经营财政拨款</w:t>
            </w:r>
          </w:p>
        </w:tc>
        <w:tc>
          <w:tcPr>
            <w:tcW w:w="720" w:type="dxa"/>
            <w:vAlign w:val="center"/>
          </w:tcPr>
          <w:p>
            <w:pPr>
              <w:jc w:val="center"/>
              <w:rPr>
                <w:rFonts w:ascii="宋体" w:cs="Arial"/>
                <w:color w:val="000000"/>
                <w:sz w:val="22"/>
                <w:szCs w:val="22"/>
              </w:rPr>
            </w:pPr>
            <w:r>
              <w:rPr>
                <w:rFonts w:cs="Arial"/>
                <w:color w:val="000000"/>
                <w:sz w:val="22"/>
                <w:szCs w:val="22"/>
              </w:rPr>
              <w:t>3</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3687" w:type="dxa"/>
            <w:vAlign w:val="center"/>
          </w:tcPr>
          <w:p>
            <w:pPr>
              <w:rPr>
                <w:rFonts w:ascii="宋体" w:cs="Arial"/>
                <w:color w:val="000000"/>
                <w:sz w:val="22"/>
                <w:szCs w:val="22"/>
              </w:rPr>
            </w:pPr>
            <w:r>
              <w:rPr>
                <w:rFonts w:hint="eastAsia" w:cs="Arial"/>
                <w:color w:val="000000"/>
                <w:sz w:val="22"/>
                <w:szCs w:val="22"/>
              </w:rPr>
              <w:t>三、国防支出</w:t>
            </w:r>
          </w:p>
        </w:tc>
        <w:tc>
          <w:tcPr>
            <w:tcW w:w="900" w:type="dxa"/>
            <w:vAlign w:val="center"/>
          </w:tcPr>
          <w:p>
            <w:pPr>
              <w:jc w:val="center"/>
              <w:rPr>
                <w:rFonts w:ascii="宋体" w:cs="Arial"/>
                <w:color w:val="000000"/>
                <w:sz w:val="22"/>
                <w:szCs w:val="22"/>
              </w:rPr>
            </w:pPr>
            <w:r>
              <w:rPr>
                <w:rFonts w:cs="Arial"/>
                <w:color w:val="000000"/>
                <w:sz w:val="22"/>
                <w:szCs w:val="22"/>
              </w:rPr>
              <w:t>35</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4</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四、公共安全支出</w:t>
            </w:r>
          </w:p>
        </w:tc>
        <w:tc>
          <w:tcPr>
            <w:tcW w:w="900" w:type="dxa"/>
            <w:vAlign w:val="center"/>
          </w:tcPr>
          <w:p>
            <w:pPr>
              <w:jc w:val="center"/>
              <w:rPr>
                <w:rFonts w:ascii="宋体" w:cs="Arial"/>
                <w:color w:val="000000"/>
                <w:sz w:val="22"/>
                <w:szCs w:val="22"/>
              </w:rPr>
            </w:pPr>
            <w:r>
              <w:rPr>
                <w:rFonts w:cs="Arial"/>
                <w:color w:val="000000"/>
                <w:sz w:val="22"/>
                <w:szCs w:val="22"/>
              </w:rPr>
              <w:t>36</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5</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五、教育支出</w:t>
            </w:r>
          </w:p>
        </w:tc>
        <w:tc>
          <w:tcPr>
            <w:tcW w:w="900" w:type="dxa"/>
            <w:vAlign w:val="center"/>
          </w:tcPr>
          <w:p>
            <w:pPr>
              <w:jc w:val="center"/>
              <w:rPr>
                <w:rFonts w:ascii="宋体" w:cs="Arial"/>
                <w:color w:val="000000"/>
                <w:sz w:val="22"/>
                <w:szCs w:val="22"/>
              </w:rPr>
            </w:pPr>
            <w:r>
              <w:rPr>
                <w:rFonts w:cs="Arial"/>
                <w:color w:val="000000"/>
                <w:sz w:val="22"/>
                <w:szCs w:val="22"/>
              </w:rPr>
              <w:t>37</w:t>
            </w:r>
          </w:p>
        </w:tc>
        <w:tc>
          <w:tcPr>
            <w:tcW w:w="1385" w:type="dxa"/>
            <w:vAlign w:val="center"/>
          </w:tcPr>
          <w:p>
            <w:pPr>
              <w:jc w:val="right"/>
              <w:rPr>
                <w:rFonts w:ascii="宋体" w:cs="Arial"/>
                <w:color w:val="000000"/>
                <w:sz w:val="22"/>
                <w:szCs w:val="22"/>
              </w:rPr>
            </w:pPr>
            <w:r>
              <w:rPr>
                <w:rFonts w:cs="Arial"/>
                <w:color w:val="000000"/>
                <w:sz w:val="22"/>
                <w:szCs w:val="22"/>
              </w:rPr>
              <w:t>185.12</w:t>
            </w:r>
          </w:p>
        </w:tc>
        <w:tc>
          <w:tcPr>
            <w:tcW w:w="1384" w:type="dxa"/>
            <w:vAlign w:val="center"/>
          </w:tcPr>
          <w:p>
            <w:pPr>
              <w:jc w:val="right"/>
              <w:rPr>
                <w:rFonts w:ascii="宋体" w:cs="Arial"/>
                <w:color w:val="000000"/>
                <w:sz w:val="22"/>
                <w:szCs w:val="22"/>
              </w:rPr>
            </w:pPr>
            <w:r>
              <w:rPr>
                <w:rFonts w:cs="Arial"/>
                <w:color w:val="000000"/>
                <w:sz w:val="22"/>
                <w:szCs w:val="22"/>
              </w:rPr>
              <w:t>185.12</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6</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六、科学技术支出</w:t>
            </w:r>
          </w:p>
        </w:tc>
        <w:tc>
          <w:tcPr>
            <w:tcW w:w="900" w:type="dxa"/>
            <w:vAlign w:val="center"/>
          </w:tcPr>
          <w:p>
            <w:pPr>
              <w:jc w:val="center"/>
              <w:rPr>
                <w:rFonts w:ascii="宋体" w:cs="Arial"/>
                <w:color w:val="000000"/>
                <w:sz w:val="22"/>
                <w:szCs w:val="22"/>
              </w:rPr>
            </w:pPr>
            <w:r>
              <w:rPr>
                <w:rFonts w:cs="Arial"/>
                <w:color w:val="000000"/>
                <w:sz w:val="22"/>
                <w:szCs w:val="22"/>
              </w:rPr>
              <w:t>38</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7</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七、文化旅游体育与传媒支出</w:t>
            </w:r>
          </w:p>
        </w:tc>
        <w:tc>
          <w:tcPr>
            <w:tcW w:w="900" w:type="dxa"/>
            <w:vAlign w:val="center"/>
          </w:tcPr>
          <w:p>
            <w:pPr>
              <w:jc w:val="center"/>
              <w:rPr>
                <w:rFonts w:ascii="宋体" w:cs="Arial"/>
                <w:color w:val="000000"/>
                <w:sz w:val="22"/>
                <w:szCs w:val="22"/>
              </w:rPr>
            </w:pPr>
            <w:r>
              <w:rPr>
                <w:rFonts w:cs="Arial"/>
                <w:color w:val="000000"/>
                <w:sz w:val="22"/>
                <w:szCs w:val="22"/>
              </w:rPr>
              <w:t>39</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8</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八、社会保障和就业支出</w:t>
            </w:r>
          </w:p>
        </w:tc>
        <w:tc>
          <w:tcPr>
            <w:tcW w:w="900" w:type="dxa"/>
            <w:vAlign w:val="center"/>
          </w:tcPr>
          <w:p>
            <w:pPr>
              <w:jc w:val="center"/>
              <w:rPr>
                <w:rFonts w:ascii="宋体" w:cs="Arial"/>
                <w:color w:val="000000"/>
                <w:sz w:val="22"/>
                <w:szCs w:val="22"/>
              </w:rPr>
            </w:pPr>
            <w:r>
              <w:rPr>
                <w:rFonts w:cs="Arial"/>
                <w:color w:val="000000"/>
                <w:sz w:val="22"/>
                <w:szCs w:val="22"/>
              </w:rPr>
              <w:t>40</w:t>
            </w:r>
          </w:p>
        </w:tc>
        <w:tc>
          <w:tcPr>
            <w:tcW w:w="1385" w:type="dxa"/>
            <w:vAlign w:val="center"/>
          </w:tcPr>
          <w:p>
            <w:pPr>
              <w:jc w:val="right"/>
              <w:rPr>
                <w:rFonts w:ascii="宋体" w:cs="Arial"/>
                <w:color w:val="000000"/>
                <w:sz w:val="22"/>
                <w:szCs w:val="22"/>
              </w:rPr>
            </w:pPr>
            <w:r>
              <w:rPr>
                <w:rFonts w:cs="Arial"/>
                <w:color w:val="000000"/>
                <w:sz w:val="22"/>
                <w:szCs w:val="22"/>
              </w:rPr>
              <w:t>53.93</w:t>
            </w:r>
          </w:p>
        </w:tc>
        <w:tc>
          <w:tcPr>
            <w:tcW w:w="1384" w:type="dxa"/>
            <w:vAlign w:val="center"/>
          </w:tcPr>
          <w:p>
            <w:pPr>
              <w:jc w:val="right"/>
              <w:rPr>
                <w:rFonts w:ascii="宋体" w:cs="Arial"/>
                <w:color w:val="000000"/>
                <w:sz w:val="22"/>
                <w:szCs w:val="22"/>
              </w:rPr>
            </w:pPr>
            <w:r>
              <w:rPr>
                <w:rFonts w:cs="Arial"/>
                <w:color w:val="000000"/>
                <w:sz w:val="22"/>
                <w:szCs w:val="22"/>
              </w:rPr>
              <w:t>53.93</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9</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九、卫生健康支出</w:t>
            </w:r>
          </w:p>
        </w:tc>
        <w:tc>
          <w:tcPr>
            <w:tcW w:w="900" w:type="dxa"/>
            <w:vAlign w:val="center"/>
          </w:tcPr>
          <w:p>
            <w:pPr>
              <w:jc w:val="center"/>
              <w:rPr>
                <w:rFonts w:ascii="宋体" w:cs="Arial"/>
                <w:color w:val="000000"/>
                <w:sz w:val="22"/>
                <w:szCs w:val="22"/>
              </w:rPr>
            </w:pPr>
            <w:r>
              <w:rPr>
                <w:rFonts w:cs="Arial"/>
                <w:color w:val="000000"/>
                <w:sz w:val="22"/>
                <w:szCs w:val="22"/>
              </w:rPr>
              <w:t>41</w:t>
            </w:r>
          </w:p>
        </w:tc>
        <w:tc>
          <w:tcPr>
            <w:tcW w:w="1385" w:type="dxa"/>
            <w:vAlign w:val="center"/>
          </w:tcPr>
          <w:p>
            <w:pPr>
              <w:jc w:val="right"/>
              <w:rPr>
                <w:rFonts w:ascii="宋体" w:cs="Arial"/>
                <w:color w:val="000000"/>
                <w:sz w:val="22"/>
                <w:szCs w:val="22"/>
              </w:rPr>
            </w:pPr>
            <w:r>
              <w:rPr>
                <w:rFonts w:cs="Arial"/>
                <w:color w:val="000000"/>
                <w:sz w:val="22"/>
                <w:szCs w:val="22"/>
              </w:rPr>
              <w:t>14.10</w:t>
            </w:r>
          </w:p>
        </w:tc>
        <w:tc>
          <w:tcPr>
            <w:tcW w:w="1384" w:type="dxa"/>
            <w:vAlign w:val="center"/>
          </w:tcPr>
          <w:p>
            <w:pPr>
              <w:jc w:val="right"/>
              <w:rPr>
                <w:rFonts w:ascii="宋体" w:cs="Arial"/>
                <w:color w:val="000000"/>
                <w:sz w:val="22"/>
                <w:szCs w:val="22"/>
              </w:rPr>
            </w:pPr>
            <w:r>
              <w:rPr>
                <w:rFonts w:cs="Arial"/>
                <w:color w:val="000000"/>
                <w:sz w:val="22"/>
                <w:szCs w:val="22"/>
              </w:rPr>
              <w:t>14.10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10</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十、节能环保支出</w:t>
            </w:r>
          </w:p>
        </w:tc>
        <w:tc>
          <w:tcPr>
            <w:tcW w:w="900" w:type="dxa"/>
            <w:vAlign w:val="center"/>
          </w:tcPr>
          <w:p>
            <w:pPr>
              <w:jc w:val="center"/>
              <w:rPr>
                <w:rFonts w:ascii="宋体" w:cs="Arial"/>
                <w:color w:val="000000"/>
                <w:sz w:val="22"/>
                <w:szCs w:val="22"/>
              </w:rPr>
            </w:pPr>
            <w:r>
              <w:rPr>
                <w:rFonts w:cs="Arial"/>
                <w:color w:val="000000"/>
                <w:sz w:val="22"/>
                <w:szCs w:val="22"/>
              </w:rPr>
              <w:t>42</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11</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十一、城乡社区支出</w:t>
            </w:r>
          </w:p>
        </w:tc>
        <w:tc>
          <w:tcPr>
            <w:tcW w:w="900" w:type="dxa"/>
            <w:vAlign w:val="center"/>
          </w:tcPr>
          <w:p>
            <w:pPr>
              <w:jc w:val="center"/>
              <w:rPr>
                <w:rFonts w:ascii="宋体" w:cs="Arial"/>
                <w:color w:val="000000"/>
                <w:sz w:val="22"/>
                <w:szCs w:val="22"/>
              </w:rPr>
            </w:pPr>
            <w:r>
              <w:rPr>
                <w:rFonts w:cs="Arial"/>
                <w:color w:val="000000"/>
                <w:sz w:val="22"/>
                <w:szCs w:val="22"/>
              </w:rPr>
              <w:t>43</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12</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十二、农林水支出</w:t>
            </w:r>
          </w:p>
        </w:tc>
        <w:tc>
          <w:tcPr>
            <w:tcW w:w="900" w:type="dxa"/>
            <w:vAlign w:val="center"/>
          </w:tcPr>
          <w:p>
            <w:pPr>
              <w:jc w:val="center"/>
              <w:rPr>
                <w:rFonts w:ascii="宋体" w:cs="Arial"/>
                <w:color w:val="000000"/>
                <w:sz w:val="22"/>
                <w:szCs w:val="22"/>
              </w:rPr>
            </w:pPr>
            <w:r>
              <w:rPr>
                <w:rFonts w:cs="Arial"/>
                <w:color w:val="000000"/>
                <w:sz w:val="22"/>
                <w:szCs w:val="22"/>
              </w:rPr>
              <w:t>44</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13</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十三、交通运输支出</w:t>
            </w:r>
          </w:p>
        </w:tc>
        <w:tc>
          <w:tcPr>
            <w:tcW w:w="900" w:type="dxa"/>
            <w:vAlign w:val="center"/>
          </w:tcPr>
          <w:p>
            <w:pPr>
              <w:jc w:val="center"/>
              <w:rPr>
                <w:rFonts w:ascii="宋体" w:cs="Arial"/>
                <w:color w:val="000000"/>
                <w:sz w:val="22"/>
                <w:szCs w:val="22"/>
              </w:rPr>
            </w:pPr>
            <w:r>
              <w:rPr>
                <w:rFonts w:cs="Arial"/>
                <w:color w:val="000000"/>
                <w:sz w:val="22"/>
                <w:szCs w:val="22"/>
              </w:rPr>
              <w:t>45</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14</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十四、资源勘探工业信息等支出</w:t>
            </w:r>
          </w:p>
        </w:tc>
        <w:tc>
          <w:tcPr>
            <w:tcW w:w="900" w:type="dxa"/>
            <w:vAlign w:val="center"/>
          </w:tcPr>
          <w:p>
            <w:pPr>
              <w:jc w:val="center"/>
              <w:rPr>
                <w:rFonts w:ascii="宋体" w:cs="Arial"/>
                <w:color w:val="000000"/>
                <w:sz w:val="22"/>
                <w:szCs w:val="22"/>
              </w:rPr>
            </w:pPr>
            <w:r>
              <w:rPr>
                <w:rFonts w:cs="Arial"/>
                <w:color w:val="000000"/>
                <w:sz w:val="22"/>
                <w:szCs w:val="22"/>
              </w:rPr>
              <w:t>46</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15</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十五、商业服务业等支出</w:t>
            </w:r>
          </w:p>
        </w:tc>
        <w:tc>
          <w:tcPr>
            <w:tcW w:w="900" w:type="dxa"/>
            <w:vAlign w:val="center"/>
          </w:tcPr>
          <w:p>
            <w:pPr>
              <w:jc w:val="center"/>
              <w:rPr>
                <w:rFonts w:ascii="宋体" w:cs="Arial"/>
                <w:color w:val="000000"/>
                <w:sz w:val="22"/>
                <w:szCs w:val="22"/>
              </w:rPr>
            </w:pPr>
            <w:r>
              <w:rPr>
                <w:rFonts w:cs="Arial"/>
                <w:color w:val="000000"/>
                <w:sz w:val="22"/>
                <w:szCs w:val="22"/>
              </w:rPr>
              <w:t>47</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16</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十六、金融支出</w:t>
            </w:r>
          </w:p>
        </w:tc>
        <w:tc>
          <w:tcPr>
            <w:tcW w:w="900" w:type="dxa"/>
            <w:vAlign w:val="center"/>
          </w:tcPr>
          <w:p>
            <w:pPr>
              <w:jc w:val="center"/>
              <w:rPr>
                <w:rFonts w:ascii="宋体" w:cs="Arial"/>
                <w:color w:val="000000"/>
                <w:sz w:val="22"/>
                <w:szCs w:val="22"/>
              </w:rPr>
            </w:pPr>
            <w:r>
              <w:rPr>
                <w:rFonts w:cs="Arial"/>
                <w:color w:val="000000"/>
                <w:sz w:val="22"/>
                <w:szCs w:val="22"/>
              </w:rPr>
              <w:t>48</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17</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十七、援助其他地区支出</w:t>
            </w:r>
          </w:p>
        </w:tc>
        <w:tc>
          <w:tcPr>
            <w:tcW w:w="900" w:type="dxa"/>
            <w:vAlign w:val="center"/>
          </w:tcPr>
          <w:p>
            <w:pPr>
              <w:jc w:val="center"/>
              <w:rPr>
                <w:rFonts w:ascii="宋体" w:cs="Arial"/>
                <w:color w:val="000000"/>
                <w:sz w:val="22"/>
                <w:szCs w:val="22"/>
              </w:rPr>
            </w:pPr>
            <w:r>
              <w:rPr>
                <w:rFonts w:cs="Arial"/>
                <w:color w:val="000000"/>
                <w:sz w:val="22"/>
                <w:szCs w:val="22"/>
              </w:rPr>
              <w:t>49</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18</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十八、自然资源海洋气象等支出</w:t>
            </w:r>
          </w:p>
        </w:tc>
        <w:tc>
          <w:tcPr>
            <w:tcW w:w="900" w:type="dxa"/>
            <w:vAlign w:val="center"/>
          </w:tcPr>
          <w:p>
            <w:pPr>
              <w:jc w:val="center"/>
              <w:rPr>
                <w:rFonts w:ascii="宋体" w:cs="Arial"/>
                <w:color w:val="000000"/>
                <w:sz w:val="22"/>
                <w:szCs w:val="22"/>
              </w:rPr>
            </w:pPr>
            <w:r>
              <w:rPr>
                <w:rFonts w:cs="Arial"/>
                <w:color w:val="000000"/>
                <w:sz w:val="22"/>
                <w:szCs w:val="22"/>
              </w:rPr>
              <w:t>50</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19</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十九、住房保障支出</w:t>
            </w:r>
          </w:p>
        </w:tc>
        <w:tc>
          <w:tcPr>
            <w:tcW w:w="900" w:type="dxa"/>
            <w:vAlign w:val="center"/>
          </w:tcPr>
          <w:p>
            <w:pPr>
              <w:jc w:val="center"/>
              <w:rPr>
                <w:rFonts w:ascii="宋体" w:cs="Arial"/>
                <w:color w:val="000000"/>
                <w:sz w:val="22"/>
                <w:szCs w:val="22"/>
              </w:rPr>
            </w:pPr>
            <w:r>
              <w:rPr>
                <w:rFonts w:cs="Arial"/>
                <w:color w:val="000000"/>
                <w:sz w:val="22"/>
                <w:szCs w:val="22"/>
              </w:rPr>
              <w:t>51</w:t>
            </w:r>
          </w:p>
        </w:tc>
        <w:tc>
          <w:tcPr>
            <w:tcW w:w="1385" w:type="dxa"/>
            <w:vAlign w:val="center"/>
          </w:tcPr>
          <w:p>
            <w:pPr>
              <w:jc w:val="right"/>
              <w:rPr>
                <w:rFonts w:ascii="宋体" w:cs="Arial"/>
                <w:color w:val="000000"/>
                <w:sz w:val="22"/>
                <w:szCs w:val="22"/>
              </w:rPr>
            </w:pPr>
            <w:r>
              <w:rPr>
                <w:rFonts w:cs="Arial"/>
                <w:color w:val="000000"/>
                <w:sz w:val="22"/>
                <w:szCs w:val="22"/>
              </w:rPr>
              <w:t>22.41</w:t>
            </w:r>
          </w:p>
        </w:tc>
        <w:tc>
          <w:tcPr>
            <w:tcW w:w="1384" w:type="dxa"/>
            <w:vAlign w:val="center"/>
          </w:tcPr>
          <w:p>
            <w:pPr>
              <w:jc w:val="right"/>
              <w:rPr>
                <w:rFonts w:ascii="宋体" w:cs="Arial"/>
                <w:color w:val="000000"/>
                <w:sz w:val="22"/>
                <w:szCs w:val="22"/>
              </w:rPr>
            </w:pPr>
            <w:r>
              <w:rPr>
                <w:rFonts w:cs="Arial"/>
                <w:color w:val="000000"/>
                <w:sz w:val="22"/>
                <w:szCs w:val="22"/>
              </w:rPr>
              <w:t>22.41</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20</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二十、粮油物资储备支出</w:t>
            </w:r>
          </w:p>
        </w:tc>
        <w:tc>
          <w:tcPr>
            <w:tcW w:w="900" w:type="dxa"/>
            <w:vAlign w:val="center"/>
          </w:tcPr>
          <w:p>
            <w:pPr>
              <w:jc w:val="center"/>
              <w:rPr>
                <w:rFonts w:ascii="宋体" w:cs="Arial"/>
                <w:color w:val="000000"/>
                <w:sz w:val="22"/>
                <w:szCs w:val="22"/>
              </w:rPr>
            </w:pPr>
            <w:r>
              <w:rPr>
                <w:rFonts w:cs="Arial"/>
                <w:color w:val="000000"/>
                <w:sz w:val="22"/>
                <w:szCs w:val="22"/>
              </w:rPr>
              <w:t>52</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21</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二十一、国有资本经营预算支出</w:t>
            </w:r>
          </w:p>
        </w:tc>
        <w:tc>
          <w:tcPr>
            <w:tcW w:w="900" w:type="dxa"/>
            <w:vAlign w:val="center"/>
          </w:tcPr>
          <w:p>
            <w:pPr>
              <w:jc w:val="center"/>
              <w:rPr>
                <w:rFonts w:ascii="宋体" w:cs="Arial"/>
                <w:color w:val="000000"/>
                <w:sz w:val="22"/>
                <w:szCs w:val="22"/>
              </w:rPr>
            </w:pPr>
            <w:r>
              <w:rPr>
                <w:rFonts w:cs="Arial"/>
                <w:color w:val="000000"/>
                <w:sz w:val="22"/>
                <w:szCs w:val="22"/>
              </w:rPr>
              <w:t>53</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22</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二十二、灾害防治及应急管理支出</w:t>
            </w:r>
          </w:p>
        </w:tc>
        <w:tc>
          <w:tcPr>
            <w:tcW w:w="900" w:type="dxa"/>
            <w:vAlign w:val="center"/>
          </w:tcPr>
          <w:p>
            <w:pPr>
              <w:jc w:val="center"/>
              <w:rPr>
                <w:rFonts w:ascii="宋体" w:cs="Arial"/>
                <w:color w:val="000000"/>
                <w:sz w:val="22"/>
                <w:szCs w:val="22"/>
              </w:rPr>
            </w:pPr>
            <w:r>
              <w:rPr>
                <w:rFonts w:cs="Arial"/>
                <w:color w:val="000000"/>
                <w:sz w:val="22"/>
                <w:szCs w:val="22"/>
              </w:rPr>
              <w:t>54</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　</w:t>
            </w:r>
          </w:p>
        </w:tc>
        <w:tc>
          <w:tcPr>
            <w:tcW w:w="720" w:type="dxa"/>
            <w:vAlign w:val="center"/>
          </w:tcPr>
          <w:p>
            <w:pPr>
              <w:jc w:val="center"/>
              <w:rPr>
                <w:rFonts w:ascii="宋体" w:cs="Arial"/>
                <w:color w:val="000000"/>
                <w:sz w:val="22"/>
                <w:szCs w:val="22"/>
              </w:rPr>
            </w:pPr>
            <w:r>
              <w:rPr>
                <w:rFonts w:cs="Arial"/>
                <w:color w:val="000000"/>
                <w:sz w:val="22"/>
                <w:szCs w:val="22"/>
              </w:rPr>
              <w:t>23</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二十三、其他支出</w:t>
            </w:r>
          </w:p>
        </w:tc>
        <w:tc>
          <w:tcPr>
            <w:tcW w:w="900" w:type="dxa"/>
            <w:vAlign w:val="center"/>
          </w:tcPr>
          <w:p>
            <w:pPr>
              <w:jc w:val="center"/>
              <w:rPr>
                <w:rFonts w:ascii="宋体" w:cs="Arial"/>
                <w:color w:val="000000"/>
                <w:sz w:val="22"/>
                <w:szCs w:val="22"/>
              </w:rPr>
            </w:pPr>
            <w:r>
              <w:rPr>
                <w:rFonts w:cs="Arial"/>
                <w:color w:val="000000"/>
                <w:sz w:val="22"/>
                <w:szCs w:val="22"/>
              </w:rPr>
              <w:t>55</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jc w:val="center"/>
              <w:rPr>
                <w:rFonts w:ascii="宋体" w:cs="Arial"/>
                <w:b/>
                <w:bCs/>
                <w:color w:val="000000"/>
                <w:sz w:val="20"/>
                <w:szCs w:val="20"/>
              </w:rPr>
            </w:pPr>
            <w:r>
              <w:rPr>
                <w:rFonts w:hint="eastAsia" w:cs="Arial"/>
                <w:b/>
                <w:bCs/>
                <w:color w:val="000000"/>
                <w:sz w:val="20"/>
                <w:szCs w:val="20"/>
              </w:rPr>
              <w:t>　</w:t>
            </w:r>
          </w:p>
        </w:tc>
        <w:tc>
          <w:tcPr>
            <w:tcW w:w="720" w:type="dxa"/>
            <w:vAlign w:val="center"/>
          </w:tcPr>
          <w:p>
            <w:pPr>
              <w:jc w:val="center"/>
              <w:rPr>
                <w:rFonts w:ascii="宋体" w:cs="Arial"/>
                <w:color w:val="000000"/>
                <w:sz w:val="22"/>
                <w:szCs w:val="22"/>
              </w:rPr>
            </w:pPr>
            <w:r>
              <w:rPr>
                <w:rFonts w:cs="Arial"/>
                <w:color w:val="000000"/>
                <w:sz w:val="22"/>
                <w:szCs w:val="22"/>
              </w:rPr>
              <w:t>24</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二十四、债务还本支出</w:t>
            </w:r>
          </w:p>
        </w:tc>
        <w:tc>
          <w:tcPr>
            <w:tcW w:w="900" w:type="dxa"/>
            <w:vAlign w:val="center"/>
          </w:tcPr>
          <w:p>
            <w:pPr>
              <w:jc w:val="center"/>
              <w:rPr>
                <w:rFonts w:ascii="宋体" w:cs="Arial"/>
                <w:color w:val="000000"/>
                <w:sz w:val="22"/>
                <w:szCs w:val="22"/>
              </w:rPr>
            </w:pPr>
            <w:r>
              <w:rPr>
                <w:rFonts w:cs="Arial"/>
                <w:color w:val="000000"/>
                <w:sz w:val="22"/>
                <w:szCs w:val="22"/>
              </w:rPr>
              <w:t>56</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0"/>
                <w:szCs w:val="20"/>
              </w:rPr>
            </w:pPr>
            <w:r>
              <w:rPr>
                <w:rFonts w:hint="eastAsia" w:cs="Arial"/>
                <w:color w:val="000000"/>
                <w:sz w:val="20"/>
                <w:szCs w:val="20"/>
              </w:rPr>
              <w:t>　</w:t>
            </w:r>
          </w:p>
        </w:tc>
        <w:tc>
          <w:tcPr>
            <w:tcW w:w="720" w:type="dxa"/>
            <w:vAlign w:val="center"/>
          </w:tcPr>
          <w:p>
            <w:pPr>
              <w:jc w:val="center"/>
              <w:rPr>
                <w:rFonts w:ascii="宋体" w:cs="Arial"/>
                <w:color w:val="000000"/>
                <w:sz w:val="22"/>
                <w:szCs w:val="22"/>
              </w:rPr>
            </w:pPr>
            <w:r>
              <w:rPr>
                <w:rFonts w:cs="Arial"/>
                <w:color w:val="000000"/>
                <w:sz w:val="22"/>
                <w:szCs w:val="22"/>
              </w:rPr>
              <w:t>25</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二十五、债务付息支出</w:t>
            </w:r>
          </w:p>
        </w:tc>
        <w:tc>
          <w:tcPr>
            <w:tcW w:w="900" w:type="dxa"/>
            <w:vAlign w:val="center"/>
          </w:tcPr>
          <w:p>
            <w:pPr>
              <w:jc w:val="center"/>
              <w:rPr>
                <w:rFonts w:ascii="宋体" w:cs="Arial"/>
                <w:color w:val="000000"/>
                <w:sz w:val="22"/>
                <w:szCs w:val="22"/>
              </w:rPr>
            </w:pPr>
            <w:r>
              <w:rPr>
                <w:rFonts w:cs="Arial"/>
                <w:color w:val="000000"/>
                <w:sz w:val="22"/>
                <w:szCs w:val="22"/>
              </w:rPr>
              <w:t>57</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0"/>
                <w:szCs w:val="20"/>
              </w:rPr>
            </w:pPr>
            <w:r>
              <w:rPr>
                <w:rFonts w:hint="eastAsia" w:cs="Arial"/>
                <w:color w:val="000000"/>
                <w:sz w:val="20"/>
                <w:szCs w:val="20"/>
              </w:rPr>
              <w:t>　</w:t>
            </w:r>
          </w:p>
        </w:tc>
        <w:tc>
          <w:tcPr>
            <w:tcW w:w="720" w:type="dxa"/>
            <w:vAlign w:val="center"/>
          </w:tcPr>
          <w:p>
            <w:pPr>
              <w:jc w:val="center"/>
              <w:rPr>
                <w:rFonts w:ascii="宋体" w:cs="Arial"/>
                <w:color w:val="000000"/>
                <w:sz w:val="22"/>
                <w:szCs w:val="22"/>
              </w:rPr>
            </w:pPr>
            <w:r>
              <w:rPr>
                <w:rFonts w:cs="Arial"/>
                <w:color w:val="000000"/>
                <w:sz w:val="22"/>
                <w:szCs w:val="22"/>
              </w:rPr>
              <w:t>26</w:t>
            </w:r>
          </w:p>
        </w:tc>
        <w:tc>
          <w:tcPr>
            <w:tcW w:w="1440" w:type="dxa"/>
            <w:vAlign w:val="center"/>
          </w:tcPr>
          <w:p>
            <w:pPr>
              <w:jc w:val="right"/>
              <w:rPr>
                <w:rFonts w:ascii="宋体" w:cs="Arial"/>
                <w:color w:val="000000"/>
                <w:sz w:val="22"/>
                <w:szCs w:val="22"/>
              </w:rPr>
            </w:pPr>
            <w:r>
              <w:rPr>
                <w:rFonts w:hint="eastAsia" w:cs="Arial"/>
                <w:color w:val="000000"/>
                <w:sz w:val="22"/>
                <w:szCs w:val="22"/>
              </w:rPr>
              <w:t>　</w:t>
            </w:r>
          </w:p>
        </w:tc>
        <w:tc>
          <w:tcPr>
            <w:tcW w:w="3687" w:type="dxa"/>
            <w:vAlign w:val="center"/>
          </w:tcPr>
          <w:p>
            <w:pPr>
              <w:rPr>
                <w:rFonts w:ascii="宋体" w:cs="Arial"/>
                <w:color w:val="000000"/>
                <w:sz w:val="22"/>
                <w:szCs w:val="22"/>
              </w:rPr>
            </w:pPr>
            <w:r>
              <w:rPr>
                <w:rFonts w:hint="eastAsia" w:cs="Arial"/>
                <w:color w:val="000000"/>
                <w:sz w:val="22"/>
                <w:szCs w:val="22"/>
              </w:rPr>
              <w:t>二十六、抗疫特别国债安排的支出</w:t>
            </w:r>
          </w:p>
        </w:tc>
        <w:tc>
          <w:tcPr>
            <w:tcW w:w="900" w:type="dxa"/>
            <w:vAlign w:val="center"/>
          </w:tcPr>
          <w:p>
            <w:pPr>
              <w:jc w:val="center"/>
              <w:rPr>
                <w:rFonts w:ascii="宋体" w:cs="Arial"/>
                <w:color w:val="000000"/>
                <w:sz w:val="22"/>
                <w:szCs w:val="22"/>
              </w:rPr>
            </w:pPr>
            <w:r>
              <w:rPr>
                <w:rFonts w:cs="Arial"/>
                <w:color w:val="000000"/>
                <w:sz w:val="22"/>
                <w:szCs w:val="22"/>
              </w:rPr>
              <w:t>58</w:t>
            </w:r>
          </w:p>
        </w:tc>
        <w:tc>
          <w:tcPr>
            <w:tcW w:w="1385" w:type="dxa"/>
            <w:vAlign w:val="center"/>
          </w:tcPr>
          <w:p>
            <w:pPr>
              <w:jc w:val="right"/>
              <w:rPr>
                <w:rFonts w:ascii="宋体" w:cs="Arial"/>
                <w:color w:val="000000"/>
                <w:sz w:val="22"/>
                <w:szCs w:val="22"/>
              </w:rPr>
            </w:pPr>
            <w:r>
              <w:rPr>
                <w:rFonts w:cs="Arial"/>
                <w:color w:val="000000"/>
                <w:sz w:val="22"/>
                <w:szCs w:val="22"/>
              </w:rPr>
              <w:t>0.00</w:t>
            </w:r>
          </w:p>
        </w:tc>
        <w:tc>
          <w:tcPr>
            <w:tcW w:w="1384" w:type="dxa"/>
            <w:vAlign w:val="center"/>
          </w:tcPr>
          <w:p>
            <w:pPr>
              <w:jc w:val="right"/>
              <w:rPr>
                <w:rFonts w:ascii="宋体" w:cs="Arial"/>
                <w:color w:val="000000"/>
                <w:sz w:val="22"/>
                <w:szCs w:val="22"/>
              </w:rPr>
            </w:pPr>
            <w:r>
              <w:rPr>
                <w:rFonts w:cs="Arial"/>
                <w:color w:val="000000"/>
                <w:sz w:val="22"/>
                <w:szCs w:val="22"/>
              </w:rPr>
              <w:t>0.00</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jc w:val="center"/>
              <w:rPr>
                <w:rFonts w:ascii="宋体" w:cs="Arial"/>
                <w:b/>
                <w:bCs/>
                <w:color w:val="000000"/>
                <w:sz w:val="22"/>
                <w:szCs w:val="22"/>
              </w:rPr>
            </w:pPr>
            <w:r>
              <w:rPr>
                <w:rFonts w:hint="eastAsia" w:cs="Arial"/>
                <w:b/>
                <w:bCs/>
                <w:color w:val="000000"/>
                <w:sz w:val="22"/>
                <w:szCs w:val="22"/>
              </w:rPr>
              <w:t>本年收入合计</w:t>
            </w:r>
          </w:p>
        </w:tc>
        <w:tc>
          <w:tcPr>
            <w:tcW w:w="720" w:type="dxa"/>
            <w:vAlign w:val="center"/>
          </w:tcPr>
          <w:p>
            <w:pPr>
              <w:jc w:val="center"/>
              <w:rPr>
                <w:rFonts w:ascii="宋体" w:cs="Arial"/>
                <w:color w:val="000000"/>
                <w:sz w:val="22"/>
                <w:szCs w:val="22"/>
              </w:rPr>
            </w:pPr>
            <w:r>
              <w:rPr>
                <w:rFonts w:cs="Arial"/>
                <w:color w:val="000000"/>
                <w:sz w:val="22"/>
                <w:szCs w:val="22"/>
              </w:rPr>
              <w:t>27</w:t>
            </w:r>
          </w:p>
        </w:tc>
        <w:tc>
          <w:tcPr>
            <w:tcW w:w="1440" w:type="dxa"/>
            <w:vAlign w:val="center"/>
          </w:tcPr>
          <w:p>
            <w:pPr>
              <w:jc w:val="right"/>
              <w:rPr>
                <w:rFonts w:ascii="宋体" w:cs="Arial"/>
                <w:color w:val="000000"/>
                <w:sz w:val="22"/>
                <w:szCs w:val="22"/>
              </w:rPr>
            </w:pPr>
            <w:r>
              <w:rPr>
                <w:rFonts w:cs="Arial"/>
                <w:color w:val="000000"/>
                <w:sz w:val="22"/>
                <w:szCs w:val="22"/>
              </w:rPr>
              <w:t>285.72</w:t>
            </w:r>
          </w:p>
        </w:tc>
        <w:tc>
          <w:tcPr>
            <w:tcW w:w="3687" w:type="dxa"/>
            <w:vAlign w:val="center"/>
          </w:tcPr>
          <w:p>
            <w:pPr>
              <w:jc w:val="center"/>
              <w:rPr>
                <w:rFonts w:ascii="宋体" w:cs="Arial"/>
                <w:b/>
                <w:bCs/>
                <w:color w:val="000000"/>
                <w:sz w:val="22"/>
                <w:szCs w:val="22"/>
              </w:rPr>
            </w:pPr>
            <w:r>
              <w:rPr>
                <w:rFonts w:hint="eastAsia" w:cs="Arial"/>
                <w:b/>
                <w:bCs/>
                <w:color w:val="000000"/>
                <w:sz w:val="22"/>
                <w:szCs w:val="22"/>
              </w:rPr>
              <w:t>本年支出合计</w:t>
            </w:r>
          </w:p>
        </w:tc>
        <w:tc>
          <w:tcPr>
            <w:tcW w:w="900" w:type="dxa"/>
            <w:vAlign w:val="center"/>
          </w:tcPr>
          <w:p>
            <w:pPr>
              <w:jc w:val="center"/>
              <w:rPr>
                <w:rFonts w:ascii="宋体" w:cs="Arial"/>
                <w:color w:val="000000"/>
                <w:sz w:val="22"/>
                <w:szCs w:val="22"/>
              </w:rPr>
            </w:pPr>
            <w:r>
              <w:rPr>
                <w:rFonts w:cs="Arial"/>
                <w:color w:val="000000"/>
                <w:sz w:val="22"/>
                <w:szCs w:val="22"/>
              </w:rPr>
              <w:t>59</w:t>
            </w:r>
          </w:p>
        </w:tc>
        <w:tc>
          <w:tcPr>
            <w:tcW w:w="1385" w:type="dxa"/>
            <w:vAlign w:val="center"/>
          </w:tcPr>
          <w:p>
            <w:pPr>
              <w:jc w:val="right"/>
              <w:rPr>
                <w:rFonts w:ascii="宋体" w:cs="Arial"/>
                <w:color w:val="000000"/>
                <w:sz w:val="22"/>
                <w:szCs w:val="22"/>
              </w:rPr>
            </w:pPr>
            <w:r>
              <w:rPr>
                <w:rFonts w:cs="Arial"/>
                <w:color w:val="000000"/>
                <w:sz w:val="22"/>
                <w:szCs w:val="22"/>
              </w:rPr>
              <w:t>275.57</w:t>
            </w:r>
          </w:p>
        </w:tc>
        <w:tc>
          <w:tcPr>
            <w:tcW w:w="1384" w:type="dxa"/>
            <w:vAlign w:val="center"/>
          </w:tcPr>
          <w:p>
            <w:pPr>
              <w:jc w:val="right"/>
              <w:rPr>
                <w:rFonts w:ascii="宋体" w:cs="Arial"/>
                <w:color w:val="000000"/>
                <w:sz w:val="22"/>
                <w:szCs w:val="22"/>
              </w:rPr>
            </w:pPr>
            <w:r>
              <w:rPr>
                <w:rFonts w:cs="Arial"/>
                <w:color w:val="000000"/>
                <w:sz w:val="22"/>
                <w:szCs w:val="22"/>
              </w:rPr>
              <w:t>275.57</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hint="eastAsia" w:cs="Arial"/>
                <w:color w:val="000000"/>
                <w:sz w:val="22"/>
                <w:szCs w:val="22"/>
              </w:rPr>
              <w:t>年初财政拨款结转和结余</w:t>
            </w:r>
          </w:p>
        </w:tc>
        <w:tc>
          <w:tcPr>
            <w:tcW w:w="720" w:type="dxa"/>
            <w:vAlign w:val="center"/>
          </w:tcPr>
          <w:p>
            <w:pPr>
              <w:jc w:val="center"/>
              <w:rPr>
                <w:rFonts w:ascii="宋体" w:cs="Arial"/>
                <w:color w:val="000000"/>
                <w:sz w:val="22"/>
                <w:szCs w:val="22"/>
              </w:rPr>
            </w:pPr>
            <w:r>
              <w:rPr>
                <w:rFonts w:cs="Arial"/>
                <w:color w:val="000000"/>
                <w:sz w:val="22"/>
                <w:szCs w:val="22"/>
              </w:rPr>
              <w:t>28</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3687" w:type="dxa"/>
            <w:vAlign w:val="center"/>
          </w:tcPr>
          <w:p>
            <w:pPr>
              <w:rPr>
                <w:rFonts w:ascii="宋体" w:cs="Arial"/>
                <w:color w:val="000000"/>
                <w:sz w:val="22"/>
                <w:szCs w:val="22"/>
              </w:rPr>
            </w:pPr>
            <w:r>
              <w:rPr>
                <w:rFonts w:hint="eastAsia" w:cs="Arial"/>
                <w:color w:val="000000"/>
                <w:sz w:val="22"/>
                <w:szCs w:val="22"/>
              </w:rPr>
              <w:t>年末财政拨款结转和结余</w:t>
            </w:r>
          </w:p>
        </w:tc>
        <w:tc>
          <w:tcPr>
            <w:tcW w:w="900" w:type="dxa"/>
            <w:vAlign w:val="center"/>
          </w:tcPr>
          <w:p>
            <w:pPr>
              <w:jc w:val="center"/>
              <w:rPr>
                <w:rFonts w:ascii="宋体" w:cs="Arial"/>
                <w:color w:val="000000"/>
                <w:sz w:val="22"/>
                <w:szCs w:val="22"/>
              </w:rPr>
            </w:pPr>
            <w:r>
              <w:rPr>
                <w:rFonts w:cs="Arial"/>
                <w:color w:val="000000"/>
                <w:sz w:val="22"/>
                <w:szCs w:val="22"/>
              </w:rPr>
              <w:t>60</w:t>
            </w:r>
          </w:p>
        </w:tc>
        <w:tc>
          <w:tcPr>
            <w:tcW w:w="1385" w:type="dxa"/>
            <w:vAlign w:val="center"/>
          </w:tcPr>
          <w:p>
            <w:pPr>
              <w:jc w:val="right"/>
              <w:rPr>
                <w:rFonts w:ascii="宋体" w:cs="Arial"/>
                <w:color w:val="000000"/>
                <w:sz w:val="22"/>
                <w:szCs w:val="22"/>
              </w:rPr>
            </w:pPr>
            <w:r>
              <w:rPr>
                <w:rFonts w:cs="Arial"/>
                <w:color w:val="000000"/>
                <w:sz w:val="22"/>
                <w:szCs w:val="22"/>
              </w:rPr>
              <w:t>10.16</w:t>
            </w:r>
          </w:p>
        </w:tc>
        <w:tc>
          <w:tcPr>
            <w:tcW w:w="1384" w:type="dxa"/>
            <w:vAlign w:val="center"/>
          </w:tcPr>
          <w:p>
            <w:pPr>
              <w:jc w:val="right"/>
              <w:rPr>
                <w:rFonts w:ascii="宋体" w:cs="Arial"/>
                <w:color w:val="000000"/>
                <w:sz w:val="22"/>
                <w:szCs w:val="22"/>
              </w:rPr>
            </w:pPr>
            <w:r>
              <w:rPr>
                <w:rFonts w:cs="Arial"/>
                <w:color w:val="000000"/>
                <w:sz w:val="22"/>
                <w:szCs w:val="22"/>
              </w:rPr>
              <w:t>10.16</w:t>
            </w:r>
          </w:p>
        </w:tc>
        <w:tc>
          <w:tcPr>
            <w:tcW w:w="1664"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一般公共预算财政拨款</w:t>
            </w:r>
          </w:p>
        </w:tc>
        <w:tc>
          <w:tcPr>
            <w:tcW w:w="720" w:type="dxa"/>
            <w:vAlign w:val="center"/>
          </w:tcPr>
          <w:p>
            <w:pPr>
              <w:jc w:val="center"/>
              <w:rPr>
                <w:rFonts w:ascii="宋体" w:cs="Arial"/>
                <w:color w:val="000000"/>
                <w:sz w:val="22"/>
                <w:szCs w:val="22"/>
              </w:rPr>
            </w:pPr>
            <w:r>
              <w:rPr>
                <w:rFonts w:cs="Arial"/>
                <w:color w:val="000000"/>
                <w:sz w:val="22"/>
                <w:szCs w:val="22"/>
              </w:rPr>
              <w:t>29</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3687" w:type="dxa"/>
            <w:vAlign w:val="center"/>
          </w:tcPr>
          <w:p>
            <w:pPr>
              <w:rPr>
                <w:rFonts w:ascii="宋体" w:cs="Arial"/>
                <w:color w:val="000000"/>
                <w:sz w:val="22"/>
                <w:szCs w:val="22"/>
              </w:rPr>
            </w:pPr>
            <w:r>
              <w:rPr>
                <w:rFonts w:hint="eastAsia" w:cs="Arial"/>
                <w:color w:val="000000"/>
                <w:sz w:val="22"/>
                <w:szCs w:val="22"/>
              </w:rPr>
              <w:t>　</w:t>
            </w:r>
          </w:p>
        </w:tc>
        <w:tc>
          <w:tcPr>
            <w:tcW w:w="900" w:type="dxa"/>
            <w:vAlign w:val="center"/>
          </w:tcPr>
          <w:p>
            <w:pPr>
              <w:jc w:val="center"/>
              <w:rPr>
                <w:rFonts w:ascii="宋体" w:cs="Arial"/>
                <w:color w:val="000000"/>
                <w:sz w:val="22"/>
                <w:szCs w:val="22"/>
              </w:rPr>
            </w:pPr>
            <w:r>
              <w:rPr>
                <w:rFonts w:cs="Arial"/>
                <w:color w:val="000000"/>
                <w:sz w:val="22"/>
                <w:szCs w:val="22"/>
              </w:rPr>
              <w:t>61</w:t>
            </w:r>
          </w:p>
        </w:tc>
        <w:tc>
          <w:tcPr>
            <w:tcW w:w="1385" w:type="dxa"/>
            <w:vAlign w:val="center"/>
          </w:tcPr>
          <w:p>
            <w:pPr>
              <w:jc w:val="right"/>
              <w:rPr>
                <w:rFonts w:ascii="宋体" w:cs="Arial"/>
                <w:color w:val="000000"/>
                <w:sz w:val="22"/>
                <w:szCs w:val="22"/>
              </w:rPr>
            </w:pPr>
            <w:r>
              <w:rPr>
                <w:rFonts w:hint="eastAsia" w:cs="Arial"/>
                <w:color w:val="000000"/>
                <w:sz w:val="22"/>
                <w:szCs w:val="22"/>
              </w:rPr>
              <w:t>　</w:t>
            </w:r>
          </w:p>
        </w:tc>
        <w:tc>
          <w:tcPr>
            <w:tcW w:w="1384" w:type="dxa"/>
            <w:vAlign w:val="center"/>
          </w:tcPr>
          <w:p>
            <w:pPr>
              <w:jc w:val="right"/>
              <w:rPr>
                <w:rFonts w:ascii="宋体" w:cs="Arial"/>
                <w:color w:val="000000"/>
                <w:sz w:val="22"/>
                <w:szCs w:val="22"/>
              </w:rPr>
            </w:pPr>
            <w:r>
              <w:rPr>
                <w:rFonts w:hint="eastAsia" w:cs="Arial"/>
                <w:color w:val="000000"/>
                <w:sz w:val="22"/>
                <w:szCs w:val="22"/>
              </w:rPr>
              <w:t>　</w:t>
            </w:r>
          </w:p>
        </w:tc>
        <w:tc>
          <w:tcPr>
            <w:tcW w:w="1664" w:type="dxa"/>
            <w:vAlign w:val="center"/>
          </w:tcPr>
          <w:p>
            <w:pPr>
              <w:jc w:val="right"/>
              <w:rPr>
                <w:rFonts w:ascii="宋体" w:cs="Arial"/>
                <w:color w:val="000000"/>
                <w:sz w:val="22"/>
                <w:szCs w:val="22"/>
              </w:rPr>
            </w:pPr>
            <w:r>
              <w:rPr>
                <w:rFonts w:hint="eastAsia" w:cs="Arial"/>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政府性基金预算财政拨款</w:t>
            </w:r>
          </w:p>
        </w:tc>
        <w:tc>
          <w:tcPr>
            <w:tcW w:w="720" w:type="dxa"/>
            <w:vAlign w:val="center"/>
          </w:tcPr>
          <w:p>
            <w:pPr>
              <w:jc w:val="center"/>
              <w:rPr>
                <w:rFonts w:ascii="宋体" w:cs="Arial"/>
                <w:color w:val="000000"/>
                <w:sz w:val="22"/>
                <w:szCs w:val="22"/>
              </w:rPr>
            </w:pPr>
            <w:r>
              <w:rPr>
                <w:rFonts w:cs="Arial"/>
                <w:color w:val="000000"/>
                <w:sz w:val="22"/>
                <w:szCs w:val="22"/>
              </w:rPr>
              <w:t>30</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3687" w:type="dxa"/>
            <w:vAlign w:val="center"/>
          </w:tcPr>
          <w:p>
            <w:pPr>
              <w:rPr>
                <w:rFonts w:ascii="宋体" w:cs="Arial"/>
                <w:color w:val="000000"/>
                <w:sz w:val="22"/>
                <w:szCs w:val="22"/>
              </w:rPr>
            </w:pPr>
            <w:r>
              <w:rPr>
                <w:rFonts w:hint="eastAsia" w:cs="Arial"/>
                <w:color w:val="000000"/>
                <w:sz w:val="22"/>
                <w:szCs w:val="22"/>
              </w:rPr>
              <w:t>　</w:t>
            </w:r>
          </w:p>
        </w:tc>
        <w:tc>
          <w:tcPr>
            <w:tcW w:w="900" w:type="dxa"/>
            <w:vAlign w:val="center"/>
          </w:tcPr>
          <w:p>
            <w:pPr>
              <w:jc w:val="center"/>
              <w:rPr>
                <w:rFonts w:ascii="宋体" w:cs="Arial"/>
                <w:color w:val="000000"/>
                <w:sz w:val="22"/>
                <w:szCs w:val="22"/>
              </w:rPr>
            </w:pPr>
            <w:r>
              <w:rPr>
                <w:rFonts w:cs="Arial"/>
                <w:color w:val="000000"/>
                <w:sz w:val="22"/>
                <w:szCs w:val="22"/>
              </w:rPr>
              <w:t>62</w:t>
            </w:r>
          </w:p>
        </w:tc>
        <w:tc>
          <w:tcPr>
            <w:tcW w:w="1385" w:type="dxa"/>
            <w:vAlign w:val="center"/>
          </w:tcPr>
          <w:p>
            <w:pPr>
              <w:jc w:val="right"/>
              <w:rPr>
                <w:rFonts w:ascii="宋体" w:cs="Arial"/>
                <w:color w:val="000000"/>
                <w:sz w:val="22"/>
                <w:szCs w:val="22"/>
              </w:rPr>
            </w:pPr>
            <w:r>
              <w:rPr>
                <w:rFonts w:hint="eastAsia" w:cs="Arial"/>
                <w:color w:val="000000"/>
                <w:sz w:val="22"/>
                <w:szCs w:val="22"/>
              </w:rPr>
              <w:t>　</w:t>
            </w:r>
          </w:p>
        </w:tc>
        <w:tc>
          <w:tcPr>
            <w:tcW w:w="1384" w:type="dxa"/>
            <w:vAlign w:val="center"/>
          </w:tcPr>
          <w:p>
            <w:pPr>
              <w:jc w:val="right"/>
              <w:rPr>
                <w:rFonts w:ascii="宋体" w:cs="Arial"/>
                <w:color w:val="000000"/>
                <w:sz w:val="22"/>
                <w:szCs w:val="22"/>
              </w:rPr>
            </w:pPr>
            <w:r>
              <w:rPr>
                <w:rFonts w:hint="eastAsia" w:cs="Arial"/>
                <w:color w:val="000000"/>
                <w:sz w:val="22"/>
                <w:szCs w:val="22"/>
              </w:rPr>
              <w:t>　</w:t>
            </w:r>
          </w:p>
        </w:tc>
        <w:tc>
          <w:tcPr>
            <w:tcW w:w="1664" w:type="dxa"/>
            <w:vAlign w:val="center"/>
          </w:tcPr>
          <w:p>
            <w:pPr>
              <w:jc w:val="right"/>
              <w:rPr>
                <w:rFonts w:ascii="宋体" w:cs="Arial"/>
                <w:color w:val="000000"/>
                <w:sz w:val="22"/>
                <w:szCs w:val="22"/>
              </w:rPr>
            </w:pPr>
            <w:r>
              <w:rPr>
                <w:rFonts w:hint="eastAsia" w:cs="Arial"/>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国有资本经营预算财政拨款</w:t>
            </w:r>
          </w:p>
        </w:tc>
        <w:tc>
          <w:tcPr>
            <w:tcW w:w="720" w:type="dxa"/>
            <w:vAlign w:val="center"/>
          </w:tcPr>
          <w:p>
            <w:pPr>
              <w:jc w:val="center"/>
              <w:rPr>
                <w:rFonts w:ascii="宋体" w:cs="Arial"/>
                <w:color w:val="000000"/>
                <w:sz w:val="22"/>
                <w:szCs w:val="22"/>
              </w:rPr>
            </w:pPr>
            <w:r>
              <w:rPr>
                <w:rFonts w:cs="Arial"/>
                <w:color w:val="000000"/>
                <w:sz w:val="22"/>
                <w:szCs w:val="22"/>
              </w:rPr>
              <w:t>31</w:t>
            </w:r>
          </w:p>
        </w:tc>
        <w:tc>
          <w:tcPr>
            <w:tcW w:w="1440" w:type="dxa"/>
            <w:vAlign w:val="center"/>
          </w:tcPr>
          <w:p>
            <w:pPr>
              <w:jc w:val="right"/>
              <w:rPr>
                <w:rFonts w:ascii="宋体" w:cs="Arial"/>
                <w:color w:val="000000"/>
                <w:sz w:val="22"/>
                <w:szCs w:val="22"/>
              </w:rPr>
            </w:pPr>
            <w:r>
              <w:rPr>
                <w:rFonts w:cs="Arial"/>
                <w:color w:val="000000"/>
                <w:sz w:val="22"/>
                <w:szCs w:val="22"/>
              </w:rPr>
              <w:t>0.00</w:t>
            </w:r>
          </w:p>
        </w:tc>
        <w:tc>
          <w:tcPr>
            <w:tcW w:w="3687" w:type="dxa"/>
            <w:vAlign w:val="center"/>
          </w:tcPr>
          <w:p>
            <w:pPr>
              <w:rPr>
                <w:rFonts w:ascii="宋体" w:cs="Arial"/>
                <w:color w:val="000000"/>
                <w:sz w:val="22"/>
                <w:szCs w:val="22"/>
              </w:rPr>
            </w:pPr>
            <w:r>
              <w:rPr>
                <w:rFonts w:hint="eastAsia" w:cs="Arial"/>
                <w:color w:val="000000"/>
                <w:sz w:val="22"/>
                <w:szCs w:val="22"/>
              </w:rPr>
              <w:t>　</w:t>
            </w:r>
          </w:p>
        </w:tc>
        <w:tc>
          <w:tcPr>
            <w:tcW w:w="900" w:type="dxa"/>
            <w:vAlign w:val="center"/>
          </w:tcPr>
          <w:p>
            <w:pPr>
              <w:jc w:val="center"/>
              <w:rPr>
                <w:rFonts w:ascii="宋体" w:cs="Arial"/>
                <w:color w:val="000000"/>
                <w:sz w:val="22"/>
                <w:szCs w:val="22"/>
              </w:rPr>
            </w:pPr>
            <w:r>
              <w:rPr>
                <w:rFonts w:cs="Arial"/>
                <w:color w:val="000000"/>
                <w:sz w:val="22"/>
                <w:szCs w:val="22"/>
              </w:rPr>
              <w:t>63</w:t>
            </w:r>
          </w:p>
        </w:tc>
        <w:tc>
          <w:tcPr>
            <w:tcW w:w="1385" w:type="dxa"/>
            <w:vAlign w:val="center"/>
          </w:tcPr>
          <w:p>
            <w:pPr>
              <w:jc w:val="right"/>
              <w:rPr>
                <w:rFonts w:ascii="宋体" w:cs="Arial"/>
                <w:color w:val="000000"/>
                <w:sz w:val="22"/>
                <w:szCs w:val="22"/>
              </w:rPr>
            </w:pPr>
            <w:r>
              <w:rPr>
                <w:rFonts w:hint="eastAsia" w:cs="Arial"/>
                <w:color w:val="000000"/>
                <w:sz w:val="22"/>
                <w:szCs w:val="22"/>
              </w:rPr>
              <w:t>　</w:t>
            </w:r>
          </w:p>
        </w:tc>
        <w:tc>
          <w:tcPr>
            <w:tcW w:w="1384" w:type="dxa"/>
            <w:vAlign w:val="center"/>
          </w:tcPr>
          <w:p>
            <w:pPr>
              <w:jc w:val="right"/>
              <w:rPr>
                <w:rFonts w:ascii="宋体" w:cs="Arial"/>
                <w:color w:val="000000"/>
                <w:sz w:val="22"/>
                <w:szCs w:val="22"/>
              </w:rPr>
            </w:pPr>
            <w:r>
              <w:rPr>
                <w:rFonts w:hint="eastAsia" w:cs="Arial"/>
                <w:color w:val="000000"/>
                <w:sz w:val="22"/>
                <w:szCs w:val="22"/>
              </w:rPr>
              <w:t>　</w:t>
            </w:r>
          </w:p>
        </w:tc>
        <w:tc>
          <w:tcPr>
            <w:tcW w:w="1664" w:type="dxa"/>
            <w:vAlign w:val="center"/>
          </w:tcPr>
          <w:p>
            <w:pPr>
              <w:jc w:val="right"/>
              <w:rPr>
                <w:rFonts w:ascii="宋体" w:cs="Arial"/>
                <w:color w:val="000000"/>
                <w:sz w:val="22"/>
                <w:szCs w:val="22"/>
              </w:rPr>
            </w:pPr>
            <w:r>
              <w:rPr>
                <w:rFonts w:hint="eastAsia" w:cs="Arial"/>
                <w:color w:val="00000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168" w:type="dxa"/>
            <w:vAlign w:val="center"/>
          </w:tcPr>
          <w:p>
            <w:pPr>
              <w:jc w:val="center"/>
              <w:rPr>
                <w:rFonts w:ascii="宋体" w:cs="Arial"/>
                <w:b/>
                <w:bCs/>
                <w:color w:val="000000"/>
                <w:sz w:val="22"/>
                <w:szCs w:val="22"/>
              </w:rPr>
            </w:pPr>
            <w:r>
              <w:rPr>
                <w:rFonts w:hint="eastAsia" w:cs="Arial"/>
                <w:b/>
                <w:bCs/>
                <w:color w:val="000000"/>
                <w:sz w:val="22"/>
                <w:szCs w:val="22"/>
              </w:rPr>
              <w:t>总计</w:t>
            </w:r>
          </w:p>
        </w:tc>
        <w:tc>
          <w:tcPr>
            <w:tcW w:w="720" w:type="dxa"/>
            <w:vAlign w:val="center"/>
          </w:tcPr>
          <w:p>
            <w:pPr>
              <w:jc w:val="center"/>
              <w:rPr>
                <w:rFonts w:ascii="宋体" w:cs="Arial"/>
                <w:color w:val="000000"/>
                <w:sz w:val="22"/>
                <w:szCs w:val="22"/>
              </w:rPr>
            </w:pPr>
            <w:r>
              <w:rPr>
                <w:rFonts w:cs="Arial"/>
                <w:color w:val="000000"/>
                <w:sz w:val="22"/>
                <w:szCs w:val="22"/>
              </w:rPr>
              <w:t>32</w:t>
            </w:r>
          </w:p>
        </w:tc>
        <w:tc>
          <w:tcPr>
            <w:tcW w:w="1440" w:type="dxa"/>
            <w:vAlign w:val="center"/>
          </w:tcPr>
          <w:p>
            <w:pPr>
              <w:jc w:val="right"/>
              <w:rPr>
                <w:rFonts w:ascii="宋体" w:cs="Arial"/>
                <w:color w:val="000000"/>
                <w:sz w:val="22"/>
                <w:szCs w:val="22"/>
              </w:rPr>
            </w:pPr>
            <w:r>
              <w:rPr>
                <w:rFonts w:cs="Arial"/>
                <w:color w:val="000000"/>
                <w:sz w:val="22"/>
                <w:szCs w:val="22"/>
              </w:rPr>
              <w:t>285.72</w:t>
            </w:r>
          </w:p>
        </w:tc>
        <w:tc>
          <w:tcPr>
            <w:tcW w:w="3687" w:type="dxa"/>
            <w:vAlign w:val="center"/>
          </w:tcPr>
          <w:p>
            <w:pPr>
              <w:jc w:val="center"/>
              <w:rPr>
                <w:rFonts w:ascii="宋体" w:cs="Arial"/>
                <w:b/>
                <w:bCs/>
                <w:color w:val="000000"/>
                <w:sz w:val="22"/>
                <w:szCs w:val="22"/>
              </w:rPr>
            </w:pPr>
            <w:r>
              <w:rPr>
                <w:rFonts w:hint="eastAsia" w:cs="Arial"/>
                <w:b/>
                <w:bCs/>
                <w:color w:val="000000"/>
                <w:sz w:val="22"/>
                <w:szCs w:val="22"/>
              </w:rPr>
              <w:t>总计</w:t>
            </w:r>
          </w:p>
        </w:tc>
        <w:tc>
          <w:tcPr>
            <w:tcW w:w="900" w:type="dxa"/>
            <w:vAlign w:val="center"/>
          </w:tcPr>
          <w:p>
            <w:pPr>
              <w:jc w:val="center"/>
              <w:rPr>
                <w:rFonts w:ascii="宋体" w:cs="Arial"/>
                <w:color w:val="000000"/>
                <w:sz w:val="22"/>
                <w:szCs w:val="22"/>
              </w:rPr>
            </w:pPr>
            <w:r>
              <w:rPr>
                <w:rFonts w:cs="Arial"/>
                <w:color w:val="000000"/>
                <w:sz w:val="22"/>
                <w:szCs w:val="22"/>
              </w:rPr>
              <w:t>64</w:t>
            </w:r>
          </w:p>
        </w:tc>
        <w:tc>
          <w:tcPr>
            <w:tcW w:w="1385" w:type="dxa"/>
            <w:vAlign w:val="center"/>
          </w:tcPr>
          <w:p>
            <w:pPr>
              <w:jc w:val="right"/>
              <w:rPr>
                <w:rFonts w:ascii="宋体" w:cs="Arial"/>
                <w:color w:val="000000"/>
                <w:sz w:val="22"/>
                <w:szCs w:val="22"/>
              </w:rPr>
            </w:pPr>
            <w:r>
              <w:rPr>
                <w:rFonts w:cs="Arial"/>
                <w:color w:val="000000"/>
                <w:sz w:val="22"/>
                <w:szCs w:val="22"/>
              </w:rPr>
              <w:t>285.72</w:t>
            </w:r>
          </w:p>
        </w:tc>
        <w:tc>
          <w:tcPr>
            <w:tcW w:w="1384" w:type="dxa"/>
            <w:vAlign w:val="center"/>
          </w:tcPr>
          <w:p>
            <w:pPr>
              <w:jc w:val="right"/>
              <w:rPr>
                <w:rFonts w:ascii="宋体" w:cs="Arial"/>
                <w:color w:val="000000"/>
                <w:sz w:val="22"/>
                <w:szCs w:val="22"/>
              </w:rPr>
            </w:pPr>
            <w:r>
              <w:rPr>
                <w:rFonts w:cs="Arial"/>
                <w:color w:val="000000"/>
                <w:sz w:val="22"/>
                <w:szCs w:val="22"/>
              </w:rPr>
              <w:t>285.72</w:t>
            </w:r>
          </w:p>
        </w:tc>
        <w:tc>
          <w:tcPr>
            <w:tcW w:w="1664" w:type="dxa"/>
            <w:vAlign w:val="center"/>
          </w:tcPr>
          <w:p>
            <w:pPr>
              <w:jc w:val="right"/>
              <w:rPr>
                <w:rFonts w:ascii="宋体" w:cs="Arial"/>
                <w:color w:val="000000"/>
                <w:sz w:val="22"/>
                <w:szCs w:val="22"/>
              </w:rPr>
            </w:pPr>
            <w:r>
              <w:rPr>
                <w:rFonts w:cs="Arial"/>
                <w:color w:val="000000"/>
                <w:sz w:val="22"/>
                <w:szCs w:val="22"/>
              </w:rPr>
              <w:t>0.00</w:t>
            </w:r>
          </w:p>
        </w:tc>
      </w:tr>
    </w:tbl>
    <w:p>
      <w:r>
        <w:rPr>
          <w:rFonts w:hint="eastAsia"/>
        </w:rPr>
        <w:t>注：本表反映部门本年度一般公共预算财政拨款和政府性基金预算财政拨款的总收支和年末结转结余情况。</w:t>
      </w:r>
    </w:p>
    <w:p/>
    <w:p/>
    <w:p/>
    <w:p/>
    <w:p/>
    <w:p/>
    <w:p/>
    <w:p/>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cs="宋体"/>
          <w:kern w:val="0"/>
          <w:sz w:val="22"/>
          <w:szCs w:val="22"/>
        </w:rPr>
      </w:pPr>
      <w:r>
        <w:rPr>
          <w:rFonts w:hint="eastAsia" w:ascii="宋体" w:hAnsi="宋体" w:cs="宋体"/>
          <w:kern w:val="0"/>
          <w:sz w:val="22"/>
          <w:szCs w:val="22"/>
        </w:rPr>
        <w:t>单位：万元</w:t>
      </w:r>
    </w:p>
    <w:tbl>
      <w:tblPr>
        <w:tblStyle w:val="5"/>
        <w:tblW w:w="14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3989"/>
        <w:gridCol w:w="3060"/>
        <w:gridCol w:w="2880"/>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5267" w:type="dxa"/>
            <w:gridSpan w:val="2"/>
            <w:vAlign w:val="center"/>
          </w:tcPr>
          <w:p>
            <w:pPr>
              <w:jc w:val="center"/>
              <w:rPr>
                <w:rFonts w:cs="Arial"/>
                <w:color w:val="000000"/>
                <w:sz w:val="22"/>
                <w:szCs w:val="22"/>
              </w:rPr>
            </w:pPr>
            <w:r>
              <w:rPr>
                <w:rFonts w:hint="eastAsia" w:cs="Arial"/>
                <w:color w:val="000000"/>
                <w:sz w:val="22"/>
                <w:szCs w:val="22"/>
              </w:rPr>
              <w:t>支出功能项目</w:t>
            </w:r>
          </w:p>
        </w:tc>
        <w:tc>
          <w:tcPr>
            <w:tcW w:w="3060" w:type="dxa"/>
            <w:vMerge w:val="restart"/>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合计</w:t>
            </w:r>
          </w:p>
        </w:tc>
        <w:tc>
          <w:tcPr>
            <w:tcW w:w="2880" w:type="dxa"/>
            <w:vMerge w:val="restart"/>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基本支出</w:t>
            </w:r>
          </w:p>
        </w:tc>
        <w:tc>
          <w:tcPr>
            <w:tcW w:w="2845" w:type="dxa"/>
            <w:vMerge w:val="restart"/>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278" w:type="dxa"/>
            <w:vAlign w:val="center"/>
          </w:tcPr>
          <w:p>
            <w:pPr>
              <w:rPr>
                <w:rFonts w:cs="Arial"/>
                <w:color w:val="000000"/>
                <w:sz w:val="22"/>
                <w:szCs w:val="22"/>
              </w:rPr>
            </w:pPr>
            <w:r>
              <w:rPr>
                <w:rFonts w:hint="eastAsia" w:cs="Arial"/>
                <w:color w:val="000000"/>
                <w:sz w:val="22"/>
                <w:szCs w:val="22"/>
              </w:rPr>
              <w:t>支出功能分类科目编码</w:t>
            </w:r>
          </w:p>
        </w:tc>
        <w:tc>
          <w:tcPr>
            <w:tcW w:w="3989" w:type="dxa"/>
            <w:vAlign w:val="center"/>
          </w:tcPr>
          <w:p>
            <w:pPr>
              <w:widowControl/>
              <w:jc w:val="center"/>
              <w:rPr>
                <w:rFonts w:ascii="Arial" w:hAnsi="Arial" w:cs="Arial"/>
                <w:color w:val="000000"/>
                <w:kern w:val="0"/>
                <w:sz w:val="20"/>
                <w:szCs w:val="20"/>
              </w:rPr>
            </w:pPr>
            <w:r>
              <w:rPr>
                <w:rFonts w:hint="eastAsia" w:ascii="MingLiUfalt" w:hAnsi="MingLiUfalt" w:eastAsia="MingLiUfalt" w:cs="Arial"/>
                <w:kern w:val="0"/>
                <w:sz w:val="22"/>
                <w:szCs w:val="22"/>
              </w:rPr>
              <w:t>科目名称</w:t>
            </w:r>
          </w:p>
        </w:tc>
        <w:tc>
          <w:tcPr>
            <w:tcW w:w="3060" w:type="dxa"/>
            <w:vMerge w:val="continue"/>
            <w:vAlign w:val="center"/>
          </w:tcPr>
          <w:p>
            <w:pPr>
              <w:widowControl/>
              <w:jc w:val="left"/>
              <w:rPr>
                <w:rFonts w:ascii="Arial" w:hAnsi="Arial" w:cs="Arial"/>
                <w:color w:val="000000"/>
                <w:kern w:val="0"/>
                <w:sz w:val="20"/>
                <w:szCs w:val="20"/>
              </w:rPr>
            </w:pPr>
          </w:p>
        </w:tc>
        <w:tc>
          <w:tcPr>
            <w:tcW w:w="2880" w:type="dxa"/>
            <w:vMerge w:val="continue"/>
            <w:vAlign w:val="center"/>
          </w:tcPr>
          <w:p>
            <w:pPr>
              <w:widowControl/>
              <w:jc w:val="left"/>
              <w:rPr>
                <w:rFonts w:ascii="Arial" w:hAnsi="Arial" w:cs="Arial"/>
                <w:color w:val="000000"/>
                <w:kern w:val="0"/>
                <w:sz w:val="20"/>
                <w:szCs w:val="20"/>
              </w:rPr>
            </w:pPr>
          </w:p>
        </w:tc>
        <w:tc>
          <w:tcPr>
            <w:tcW w:w="2845" w:type="dxa"/>
            <w:vMerge w:val="continue"/>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7" w:type="dxa"/>
            <w:gridSpan w:val="2"/>
          </w:tcPr>
          <w:p>
            <w:pPr>
              <w:widowControl/>
              <w:jc w:val="center"/>
              <w:rPr>
                <w:rFonts w:ascii="Arial" w:hAnsi="Arial" w:cs="Arial"/>
                <w:color w:val="000000"/>
                <w:kern w:val="0"/>
                <w:sz w:val="20"/>
                <w:szCs w:val="20"/>
              </w:rPr>
            </w:pPr>
            <w:r>
              <w:rPr>
                <w:rFonts w:hint="eastAsia" w:ascii="MingLiUfalt" w:hAnsi="MingLiUfalt" w:eastAsia="MingLiUfalt" w:cs="Arial"/>
                <w:b/>
                <w:bCs/>
                <w:kern w:val="0"/>
                <w:sz w:val="18"/>
                <w:szCs w:val="18"/>
              </w:rPr>
              <w:t>栏次</w:t>
            </w:r>
          </w:p>
        </w:tc>
        <w:tc>
          <w:tcPr>
            <w:tcW w:w="3060" w:type="dxa"/>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880" w:type="dxa"/>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845" w:type="dxa"/>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5267" w:type="dxa"/>
            <w:gridSpan w:val="2"/>
            <w:vAlign w:val="center"/>
          </w:tcPr>
          <w:p>
            <w:pPr>
              <w:jc w:val="center"/>
              <w:rPr>
                <w:rFonts w:cs="Arial"/>
                <w:color w:val="000000"/>
                <w:sz w:val="22"/>
                <w:szCs w:val="22"/>
              </w:rPr>
            </w:pPr>
            <w:r>
              <w:rPr>
                <w:rFonts w:hint="eastAsia" w:cs="Arial"/>
                <w:color w:val="000000"/>
                <w:sz w:val="22"/>
                <w:szCs w:val="22"/>
              </w:rPr>
              <w:t>合计</w:t>
            </w:r>
          </w:p>
        </w:tc>
        <w:tc>
          <w:tcPr>
            <w:tcW w:w="3060" w:type="dxa"/>
            <w:vAlign w:val="center"/>
          </w:tcPr>
          <w:p>
            <w:pPr>
              <w:jc w:val="right"/>
              <w:rPr>
                <w:rFonts w:ascii="宋体" w:cs="Arial"/>
                <w:b/>
                <w:bCs/>
                <w:color w:val="000000"/>
                <w:sz w:val="22"/>
                <w:szCs w:val="22"/>
              </w:rPr>
            </w:pPr>
            <w:r>
              <w:rPr>
                <w:rFonts w:cs="Arial"/>
                <w:b/>
                <w:bCs/>
                <w:color w:val="000000"/>
                <w:sz w:val="22"/>
                <w:szCs w:val="22"/>
              </w:rPr>
              <w:t>275.57</w:t>
            </w:r>
          </w:p>
        </w:tc>
        <w:tc>
          <w:tcPr>
            <w:tcW w:w="2880" w:type="dxa"/>
            <w:vAlign w:val="center"/>
          </w:tcPr>
          <w:p>
            <w:pPr>
              <w:jc w:val="right"/>
              <w:rPr>
                <w:rFonts w:ascii="宋体" w:cs="Arial"/>
                <w:b/>
                <w:bCs/>
                <w:color w:val="000000"/>
                <w:sz w:val="22"/>
                <w:szCs w:val="22"/>
              </w:rPr>
            </w:pPr>
            <w:r>
              <w:rPr>
                <w:rFonts w:cs="Arial"/>
                <w:b/>
                <w:bCs/>
                <w:color w:val="000000"/>
                <w:sz w:val="22"/>
                <w:szCs w:val="22"/>
              </w:rPr>
              <w:t>275.57</w:t>
            </w:r>
          </w:p>
        </w:tc>
        <w:tc>
          <w:tcPr>
            <w:tcW w:w="2845" w:type="dxa"/>
            <w:vAlign w:val="center"/>
          </w:tcPr>
          <w:p>
            <w:pPr>
              <w:jc w:val="right"/>
              <w:rPr>
                <w:rFonts w:ascii="宋体" w:cs="Arial"/>
                <w:b/>
                <w:bCs/>
                <w:color w:val="000000"/>
                <w:sz w:val="22"/>
                <w:szCs w:val="22"/>
              </w:rPr>
            </w:pPr>
            <w:r>
              <w:rPr>
                <w:rFonts w:cs="Arial"/>
                <w:b/>
                <w:bCs/>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78" w:type="dxa"/>
            <w:vAlign w:val="center"/>
          </w:tcPr>
          <w:p>
            <w:pPr>
              <w:rPr>
                <w:rFonts w:ascii="宋体" w:cs="Arial"/>
                <w:color w:val="000000"/>
                <w:sz w:val="22"/>
                <w:szCs w:val="22"/>
              </w:rPr>
            </w:pPr>
            <w:r>
              <w:rPr>
                <w:rFonts w:cs="Arial"/>
                <w:color w:val="000000"/>
                <w:sz w:val="22"/>
                <w:szCs w:val="22"/>
              </w:rPr>
              <w:t>205</w:t>
            </w:r>
          </w:p>
        </w:tc>
        <w:tc>
          <w:tcPr>
            <w:tcW w:w="3989" w:type="dxa"/>
            <w:vAlign w:val="center"/>
          </w:tcPr>
          <w:p>
            <w:pPr>
              <w:rPr>
                <w:rFonts w:ascii="宋体" w:cs="Arial"/>
                <w:color w:val="000000"/>
                <w:sz w:val="22"/>
                <w:szCs w:val="22"/>
              </w:rPr>
            </w:pPr>
            <w:r>
              <w:rPr>
                <w:rFonts w:hint="eastAsia" w:cs="Arial"/>
                <w:color w:val="000000"/>
                <w:sz w:val="22"/>
                <w:szCs w:val="22"/>
              </w:rPr>
              <w:t>教育支出</w:t>
            </w:r>
          </w:p>
        </w:tc>
        <w:tc>
          <w:tcPr>
            <w:tcW w:w="3060" w:type="dxa"/>
            <w:vAlign w:val="center"/>
          </w:tcPr>
          <w:p>
            <w:pPr>
              <w:jc w:val="right"/>
              <w:rPr>
                <w:rFonts w:ascii="宋体" w:cs="Arial"/>
                <w:color w:val="000000"/>
                <w:sz w:val="22"/>
                <w:szCs w:val="22"/>
              </w:rPr>
            </w:pPr>
            <w:r>
              <w:rPr>
                <w:rFonts w:cs="Arial"/>
                <w:color w:val="000000"/>
                <w:sz w:val="22"/>
                <w:szCs w:val="22"/>
              </w:rPr>
              <w:t>185.12</w:t>
            </w:r>
          </w:p>
        </w:tc>
        <w:tc>
          <w:tcPr>
            <w:tcW w:w="2880" w:type="dxa"/>
            <w:vAlign w:val="center"/>
          </w:tcPr>
          <w:p>
            <w:pPr>
              <w:jc w:val="right"/>
              <w:rPr>
                <w:rFonts w:ascii="宋体" w:cs="Arial"/>
                <w:color w:val="000000"/>
                <w:sz w:val="22"/>
                <w:szCs w:val="22"/>
              </w:rPr>
            </w:pPr>
            <w:r>
              <w:rPr>
                <w:rFonts w:cs="Arial"/>
                <w:color w:val="000000"/>
                <w:sz w:val="22"/>
                <w:szCs w:val="22"/>
              </w:rPr>
              <w:t>185.12</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78" w:type="dxa"/>
            <w:vAlign w:val="center"/>
          </w:tcPr>
          <w:p>
            <w:pPr>
              <w:rPr>
                <w:rFonts w:ascii="宋体" w:cs="Arial"/>
                <w:color w:val="000000"/>
                <w:sz w:val="22"/>
                <w:szCs w:val="22"/>
              </w:rPr>
            </w:pPr>
            <w:r>
              <w:rPr>
                <w:rFonts w:cs="Arial"/>
                <w:color w:val="000000"/>
                <w:sz w:val="22"/>
                <w:szCs w:val="22"/>
              </w:rPr>
              <w:t>20501</w:t>
            </w:r>
          </w:p>
        </w:tc>
        <w:tc>
          <w:tcPr>
            <w:tcW w:w="3989" w:type="dxa"/>
            <w:vAlign w:val="center"/>
          </w:tcPr>
          <w:p>
            <w:pPr>
              <w:rPr>
                <w:rFonts w:ascii="宋体" w:cs="Arial"/>
                <w:color w:val="000000"/>
                <w:sz w:val="22"/>
                <w:szCs w:val="22"/>
              </w:rPr>
            </w:pPr>
            <w:r>
              <w:rPr>
                <w:rFonts w:hint="eastAsia" w:cs="Arial"/>
                <w:color w:val="000000"/>
                <w:sz w:val="22"/>
                <w:szCs w:val="22"/>
              </w:rPr>
              <w:t>教育管理事务</w:t>
            </w:r>
          </w:p>
        </w:tc>
        <w:tc>
          <w:tcPr>
            <w:tcW w:w="3060" w:type="dxa"/>
            <w:vAlign w:val="center"/>
          </w:tcPr>
          <w:p>
            <w:pPr>
              <w:jc w:val="right"/>
              <w:rPr>
                <w:rFonts w:ascii="宋体" w:cs="Arial"/>
                <w:color w:val="000000"/>
                <w:sz w:val="22"/>
                <w:szCs w:val="22"/>
              </w:rPr>
            </w:pPr>
            <w:r>
              <w:rPr>
                <w:rFonts w:cs="Arial"/>
                <w:color w:val="000000"/>
                <w:sz w:val="22"/>
                <w:szCs w:val="22"/>
              </w:rPr>
              <w:t>28.57</w:t>
            </w:r>
          </w:p>
        </w:tc>
        <w:tc>
          <w:tcPr>
            <w:tcW w:w="2880" w:type="dxa"/>
            <w:vAlign w:val="center"/>
          </w:tcPr>
          <w:p>
            <w:pPr>
              <w:jc w:val="right"/>
              <w:rPr>
                <w:rFonts w:ascii="宋体" w:cs="Arial"/>
                <w:color w:val="000000"/>
                <w:sz w:val="22"/>
                <w:szCs w:val="22"/>
              </w:rPr>
            </w:pPr>
            <w:r>
              <w:rPr>
                <w:rFonts w:cs="Arial"/>
                <w:color w:val="000000"/>
                <w:sz w:val="22"/>
                <w:szCs w:val="22"/>
              </w:rPr>
              <w:t>28.57</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78" w:type="dxa"/>
            <w:vAlign w:val="center"/>
          </w:tcPr>
          <w:p>
            <w:pPr>
              <w:rPr>
                <w:rFonts w:ascii="宋体" w:cs="Arial"/>
                <w:color w:val="000000"/>
                <w:sz w:val="22"/>
                <w:szCs w:val="22"/>
              </w:rPr>
            </w:pPr>
            <w:r>
              <w:rPr>
                <w:rFonts w:cs="Arial"/>
                <w:color w:val="000000"/>
                <w:sz w:val="22"/>
                <w:szCs w:val="22"/>
              </w:rPr>
              <w:t>2050199</w:t>
            </w:r>
          </w:p>
        </w:tc>
        <w:tc>
          <w:tcPr>
            <w:tcW w:w="3989"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其他教育管理事务支出</w:t>
            </w:r>
          </w:p>
        </w:tc>
        <w:tc>
          <w:tcPr>
            <w:tcW w:w="3060" w:type="dxa"/>
            <w:vAlign w:val="center"/>
          </w:tcPr>
          <w:p>
            <w:pPr>
              <w:jc w:val="right"/>
              <w:rPr>
                <w:rFonts w:ascii="宋体" w:cs="Arial"/>
                <w:color w:val="000000"/>
                <w:sz w:val="22"/>
                <w:szCs w:val="22"/>
              </w:rPr>
            </w:pPr>
            <w:r>
              <w:rPr>
                <w:rFonts w:cs="Arial"/>
                <w:color w:val="000000"/>
                <w:sz w:val="22"/>
                <w:szCs w:val="22"/>
              </w:rPr>
              <w:t>28.57</w:t>
            </w:r>
          </w:p>
        </w:tc>
        <w:tc>
          <w:tcPr>
            <w:tcW w:w="2880" w:type="dxa"/>
            <w:vAlign w:val="center"/>
          </w:tcPr>
          <w:p>
            <w:pPr>
              <w:jc w:val="right"/>
              <w:rPr>
                <w:rFonts w:ascii="宋体" w:cs="Arial"/>
                <w:color w:val="000000"/>
                <w:sz w:val="22"/>
                <w:szCs w:val="22"/>
              </w:rPr>
            </w:pPr>
            <w:r>
              <w:rPr>
                <w:rFonts w:cs="Arial"/>
                <w:color w:val="000000"/>
                <w:sz w:val="22"/>
                <w:szCs w:val="22"/>
              </w:rPr>
              <w:t>28.57</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20599</w:t>
            </w:r>
          </w:p>
        </w:tc>
        <w:tc>
          <w:tcPr>
            <w:tcW w:w="3989" w:type="dxa"/>
            <w:vAlign w:val="center"/>
          </w:tcPr>
          <w:p>
            <w:pPr>
              <w:rPr>
                <w:rFonts w:ascii="宋体" w:cs="Arial"/>
                <w:color w:val="000000"/>
                <w:sz w:val="22"/>
                <w:szCs w:val="22"/>
              </w:rPr>
            </w:pPr>
            <w:r>
              <w:rPr>
                <w:rFonts w:hint="eastAsia" w:cs="Arial"/>
                <w:color w:val="000000"/>
                <w:sz w:val="22"/>
                <w:szCs w:val="22"/>
              </w:rPr>
              <w:t>其他教育支出</w:t>
            </w:r>
          </w:p>
        </w:tc>
        <w:tc>
          <w:tcPr>
            <w:tcW w:w="3060" w:type="dxa"/>
            <w:vAlign w:val="center"/>
          </w:tcPr>
          <w:p>
            <w:pPr>
              <w:jc w:val="right"/>
              <w:rPr>
                <w:rFonts w:ascii="宋体" w:cs="Arial"/>
                <w:color w:val="000000"/>
                <w:sz w:val="22"/>
                <w:szCs w:val="22"/>
              </w:rPr>
            </w:pPr>
            <w:r>
              <w:rPr>
                <w:rFonts w:cs="Arial"/>
                <w:color w:val="000000"/>
                <w:sz w:val="22"/>
                <w:szCs w:val="22"/>
              </w:rPr>
              <w:t>156.56</w:t>
            </w:r>
          </w:p>
        </w:tc>
        <w:tc>
          <w:tcPr>
            <w:tcW w:w="2880" w:type="dxa"/>
            <w:vAlign w:val="center"/>
          </w:tcPr>
          <w:p>
            <w:pPr>
              <w:jc w:val="right"/>
              <w:rPr>
                <w:rFonts w:ascii="宋体" w:cs="Arial"/>
                <w:color w:val="000000"/>
                <w:sz w:val="22"/>
                <w:szCs w:val="22"/>
              </w:rPr>
            </w:pPr>
            <w:r>
              <w:rPr>
                <w:rFonts w:cs="Arial"/>
                <w:color w:val="000000"/>
                <w:sz w:val="22"/>
                <w:szCs w:val="22"/>
              </w:rPr>
              <w:t>156.56</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2059999</w:t>
            </w:r>
          </w:p>
        </w:tc>
        <w:tc>
          <w:tcPr>
            <w:tcW w:w="3989"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其他教育支出</w:t>
            </w:r>
          </w:p>
        </w:tc>
        <w:tc>
          <w:tcPr>
            <w:tcW w:w="3060" w:type="dxa"/>
            <w:vAlign w:val="center"/>
          </w:tcPr>
          <w:p>
            <w:pPr>
              <w:jc w:val="right"/>
              <w:rPr>
                <w:rFonts w:ascii="宋体" w:cs="Arial"/>
                <w:color w:val="000000"/>
                <w:sz w:val="22"/>
                <w:szCs w:val="22"/>
              </w:rPr>
            </w:pPr>
            <w:r>
              <w:rPr>
                <w:rFonts w:cs="Arial"/>
                <w:color w:val="000000"/>
                <w:sz w:val="22"/>
                <w:szCs w:val="22"/>
              </w:rPr>
              <w:t>156.56</w:t>
            </w:r>
          </w:p>
        </w:tc>
        <w:tc>
          <w:tcPr>
            <w:tcW w:w="2880" w:type="dxa"/>
            <w:vAlign w:val="center"/>
          </w:tcPr>
          <w:p>
            <w:pPr>
              <w:jc w:val="right"/>
              <w:rPr>
                <w:rFonts w:ascii="宋体" w:cs="Arial"/>
                <w:color w:val="000000"/>
                <w:sz w:val="22"/>
                <w:szCs w:val="22"/>
              </w:rPr>
            </w:pPr>
            <w:r>
              <w:rPr>
                <w:rFonts w:cs="Arial"/>
                <w:color w:val="000000"/>
                <w:sz w:val="22"/>
                <w:szCs w:val="22"/>
              </w:rPr>
              <w:t>156.56</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208</w:t>
            </w:r>
          </w:p>
        </w:tc>
        <w:tc>
          <w:tcPr>
            <w:tcW w:w="3989" w:type="dxa"/>
            <w:vAlign w:val="center"/>
          </w:tcPr>
          <w:p>
            <w:pPr>
              <w:rPr>
                <w:rFonts w:ascii="宋体" w:cs="Arial"/>
                <w:color w:val="000000"/>
                <w:sz w:val="22"/>
                <w:szCs w:val="22"/>
              </w:rPr>
            </w:pPr>
            <w:r>
              <w:rPr>
                <w:rFonts w:hint="eastAsia" w:cs="Arial"/>
                <w:color w:val="000000"/>
                <w:sz w:val="22"/>
                <w:szCs w:val="22"/>
              </w:rPr>
              <w:t>社会保障和就业支出</w:t>
            </w:r>
          </w:p>
        </w:tc>
        <w:tc>
          <w:tcPr>
            <w:tcW w:w="3060" w:type="dxa"/>
            <w:vAlign w:val="center"/>
          </w:tcPr>
          <w:p>
            <w:pPr>
              <w:jc w:val="right"/>
              <w:rPr>
                <w:rFonts w:ascii="宋体" w:cs="Arial"/>
                <w:color w:val="000000"/>
                <w:sz w:val="22"/>
                <w:szCs w:val="22"/>
              </w:rPr>
            </w:pPr>
            <w:r>
              <w:rPr>
                <w:rFonts w:cs="Arial"/>
                <w:color w:val="000000"/>
                <w:sz w:val="22"/>
                <w:szCs w:val="22"/>
              </w:rPr>
              <w:t>53.93</w:t>
            </w:r>
          </w:p>
        </w:tc>
        <w:tc>
          <w:tcPr>
            <w:tcW w:w="2880" w:type="dxa"/>
            <w:vAlign w:val="center"/>
          </w:tcPr>
          <w:p>
            <w:pPr>
              <w:jc w:val="right"/>
              <w:rPr>
                <w:rFonts w:ascii="宋体" w:cs="Arial"/>
                <w:color w:val="000000"/>
                <w:sz w:val="22"/>
                <w:szCs w:val="22"/>
              </w:rPr>
            </w:pPr>
            <w:r>
              <w:rPr>
                <w:rFonts w:cs="Arial"/>
                <w:color w:val="000000"/>
                <w:sz w:val="22"/>
                <w:szCs w:val="22"/>
              </w:rPr>
              <w:t>53.93</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20805</w:t>
            </w:r>
          </w:p>
        </w:tc>
        <w:tc>
          <w:tcPr>
            <w:tcW w:w="3989" w:type="dxa"/>
            <w:vAlign w:val="center"/>
          </w:tcPr>
          <w:p>
            <w:pPr>
              <w:rPr>
                <w:rFonts w:ascii="宋体" w:cs="Arial"/>
                <w:color w:val="000000"/>
                <w:sz w:val="22"/>
                <w:szCs w:val="22"/>
              </w:rPr>
            </w:pPr>
            <w:r>
              <w:rPr>
                <w:rFonts w:hint="eastAsia" w:cs="Arial"/>
                <w:color w:val="000000"/>
                <w:sz w:val="22"/>
                <w:szCs w:val="22"/>
              </w:rPr>
              <w:t>行政事业单位养老支出</w:t>
            </w:r>
          </w:p>
        </w:tc>
        <w:tc>
          <w:tcPr>
            <w:tcW w:w="3060" w:type="dxa"/>
            <w:vAlign w:val="center"/>
          </w:tcPr>
          <w:p>
            <w:pPr>
              <w:jc w:val="right"/>
              <w:rPr>
                <w:rFonts w:ascii="宋体" w:cs="Arial"/>
                <w:color w:val="000000"/>
                <w:sz w:val="22"/>
                <w:szCs w:val="22"/>
              </w:rPr>
            </w:pPr>
            <w:r>
              <w:rPr>
                <w:rFonts w:cs="Arial"/>
                <w:color w:val="000000"/>
                <w:sz w:val="22"/>
                <w:szCs w:val="22"/>
              </w:rPr>
              <w:t>53.93</w:t>
            </w:r>
          </w:p>
        </w:tc>
        <w:tc>
          <w:tcPr>
            <w:tcW w:w="2880" w:type="dxa"/>
            <w:vAlign w:val="center"/>
          </w:tcPr>
          <w:p>
            <w:pPr>
              <w:jc w:val="right"/>
              <w:rPr>
                <w:rFonts w:ascii="宋体" w:cs="Arial"/>
                <w:color w:val="000000"/>
                <w:sz w:val="22"/>
                <w:szCs w:val="22"/>
              </w:rPr>
            </w:pPr>
            <w:r>
              <w:rPr>
                <w:rFonts w:cs="Arial"/>
                <w:color w:val="000000"/>
                <w:sz w:val="22"/>
                <w:szCs w:val="22"/>
              </w:rPr>
              <w:t>53.93</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2080502</w:t>
            </w:r>
          </w:p>
        </w:tc>
        <w:tc>
          <w:tcPr>
            <w:tcW w:w="3989"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事业单位离退休</w:t>
            </w:r>
          </w:p>
        </w:tc>
        <w:tc>
          <w:tcPr>
            <w:tcW w:w="3060" w:type="dxa"/>
            <w:vAlign w:val="center"/>
          </w:tcPr>
          <w:p>
            <w:pPr>
              <w:jc w:val="right"/>
              <w:rPr>
                <w:rFonts w:ascii="宋体" w:cs="Arial"/>
                <w:color w:val="000000"/>
                <w:sz w:val="22"/>
                <w:szCs w:val="22"/>
              </w:rPr>
            </w:pPr>
            <w:r>
              <w:rPr>
                <w:rFonts w:cs="Arial"/>
                <w:color w:val="000000"/>
                <w:sz w:val="22"/>
                <w:szCs w:val="22"/>
              </w:rPr>
              <w:t>12.79</w:t>
            </w:r>
          </w:p>
        </w:tc>
        <w:tc>
          <w:tcPr>
            <w:tcW w:w="2880" w:type="dxa"/>
            <w:vAlign w:val="center"/>
          </w:tcPr>
          <w:p>
            <w:pPr>
              <w:jc w:val="right"/>
              <w:rPr>
                <w:rFonts w:ascii="宋体" w:cs="Arial"/>
                <w:color w:val="000000"/>
                <w:sz w:val="22"/>
                <w:szCs w:val="22"/>
              </w:rPr>
            </w:pPr>
            <w:r>
              <w:rPr>
                <w:rFonts w:cs="Arial"/>
                <w:color w:val="000000"/>
                <w:sz w:val="22"/>
                <w:szCs w:val="22"/>
              </w:rPr>
              <w:t>12.79</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2080505</w:t>
            </w:r>
          </w:p>
        </w:tc>
        <w:tc>
          <w:tcPr>
            <w:tcW w:w="3989"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机关事业单位基本养老保险缴费支出</w:t>
            </w:r>
          </w:p>
        </w:tc>
        <w:tc>
          <w:tcPr>
            <w:tcW w:w="3060" w:type="dxa"/>
            <w:vAlign w:val="center"/>
          </w:tcPr>
          <w:p>
            <w:pPr>
              <w:jc w:val="right"/>
              <w:rPr>
                <w:rFonts w:ascii="宋体" w:cs="Arial"/>
                <w:color w:val="000000"/>
                <w:sz w:val="22"/>
                <w:szCs w:val="22"/>
              </w:rPr>
            </w:pPr>
            <w:r>
              <w:rPr>
                <w:rFonts w:cs="Arial"/>
                <w:color w:val="000000"/>
                <w:sz w:val="22"/>
                <w:szCs w:val="22"/>
              </w:rPr>
              <w:t>29.61</w:t>
            </w:r>
          </w:p>
        </w:tc>
        <w:tc>
          <w:tcPr>
            <w:tcW w:w="2880" w:type="dxa"/>
            <w:vAlign w:val="center"/>
          </w:tcPr>
          <w:p>
            <w:pPr>
              <w:jc w:val="right"/>
              <w:rPr>
                <w:rFonts w:ascii="宋体" w:cs="Arial"/>
                <w:color w:val="000000"/>
                <w:sz w:val="22"/>
                <w:szCs w:val="22"/>
              </w:rPr>
            </w:pPr>
            <w:r>
              <w:rPr>
                <w:rFonts w:cs="Arial"/>
                <w:color w:val="000000"/>
                <w:sz w:val="22"/>
                <w:szCs w:val="22"/>
              </w:rPr>
              <w:t>29.61</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2080506</w:t>
            </w:r>
          </w:p>
        </w:tc>
        <w:tc>
          <w:tcPr>
            <w:tcW w:w="3989"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机关事业单位职业年金缴费支出</w:t>
            </w:r>
          </w:p>
        </w:tc>
        <w:tc>
          <w:tcPr>
            <w:tcW w:w="3060" w:type="dxa"/>
            <w:vAlign w:val="center"/>
          </w:tcPr>
          <w:p>
            <w:pPr>
              <w:jc w:val="right"/>
              <w:rPr>
                <w:rFonts w:ascii="宋体" w:cs="Arial"/>
                <w:color w:val="000000"/>
                <w:sz w:val="22"/>
                <w:szCs w:val="22"/>
              </w:rPr>
            </w:pPr>
            <w:r>
              <w:rPr>
                <w:rFonts w:cs="Arial"/>
                <w:color w:val="000000"/>
                <w:sz w:val="22"/>
                <w:szCs w:val="22"/>
              </w:rPr>
              <w:t>11.53</w:t>
            </w:r>
          </w:p>
        </w:tc>
        <w:tc>
          <w:tcPr>
            <w:tcW w:w="2880" w:type="dxa"/>
            <w:vAlign w:val="center"/>
          </w:tcPr>
          <w:p>
            <w:pPr>
              <w:jc w:val="right"/>
              <w:rPr>
                <w:rFonts w:ascii="宋体" w:cs="Arial"/>
                <w:color w:val="000000"/>
                <w:sz w:val="22"/>
                <w:szCs w:val="22"/>
              </w:rPr>
            </w:pPr>
            <w:r>
              <w:rPr>
                <w:rFonts w:cs="Arial"/>
                <w:color w:val="000000"/>
                <w:sz w:val="22"/>
                <w:szCs w:val="22"/>
              </w:rPr>
              <w:t>11.53</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210</w:t>
            </w:r>
          </w:p>
        </w:tc>
        <w:tc>
          <w:tcPr>
            <w:tcW w:w="3989" w:type="dxa"/>
            <w:vAlign w:val="center"/>
          </w:tcPr>
          <w:p>
            <w:pPr>
              <w:rPr>
                <w:rFonts w:ascii="宋体" w:cs="Arial"/>
                <w:color w:val="000000"/>
                <w:sz w:val="22"/>
                <w:szCs w:val="22"/>
              </w:rPr>
            </w:pPr>
            <w:r>
              <w:rPr>
                <w:rFonts w:hint="eastAsia" w:cs="Arial"/>
                <w:color w:val="000000"/>
                <w:sz w:val="22"/>
                <w:szCs w:val="22"/>
              </w:rPr>
              <w:t>卫生健康支出</w:t>
            </w:r>
          </w:p>
        </w:tc>
        <w:tc>
          <w:tcPr>
            <w:tcW w:w="3060" w:type="dxa"/>
            <w:vAlign w:val="center"/>
          </w:tcPr>
          <w:p>
            <w:pPr>
              <w:jc w:val="right"/>
              <w:rPr>
                <w:rFonts w:ascii="宋体" w:cs="Arial"/>
                <w:color w:val="000000"/>
                <w:sz w:val="22"/>
                <w:szCs w:val="22"/>
              </w:rPr>
            </w:pPr>
            <w:r>
              <w:rPr>
                <w:rFonts w:cs="Arial"/>
                <w:color w:val="000000"/>
                <w:sz w:val="22"/>
                <w:szCs w:val="22"/>
              </w:rPr>
              <w:t>14.10</w:t>
            </w:r>
          </w:p>
        </w:tc>
        <w:tc>
          <w:tcPr>
            <w:tcW w:w="2880" w:type="dxa"/>
            <w:vAlign w:val="center"/>
          </w:tcPr>
          <w:p>
            <w:pPr>
              <w:jc w:val="right"/>
              <w:rPr>
                <w:rFonts w:ascii="宋体" w:cs="Arial"/>
                <w:color w:val="000000"/>
                <w:sz w:val="22"/>
                <w:szCs w:val="22"/>
              </w:rPr>
            </w:pPr>
            <w:r>
              <w:rPr>
                <w:rFonts w:cs="Arial"/>
                <w:color w:val="000000"/>
                <w:sz w:val="22"/>
                <w:szCs w:val="22"/>
              </w:rPr>
              <w:t>14.10</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21011</w:t>
            </w:r>
          </w:p>
        </w:tc>
        <w:tc>
          <w:tcPr>
            <w:tcW w:w="3989" w:type="dxa"/>
            <w:vAlign w:val="center"/>
          </w:tcPr>
          <w:p>
            <w:pPr>
              <w:rPr>
                <w:rFonts w:ascii="宋体" w:cs="Arial"/>
                <w:color w:val="000000"/>
                <w:sz w:val="22"/>
                <w:szCs w:val="22"/>
              </w:rPr>
            </w:pPr>
            <w:r>
              <w:rPr>
                <w:rFonts w:hint="eastAsia" w:cs="Arial"/>
                <w:color w:val="000000"/>
                <w:sz w:val="22"/>
                <w:szCs w:val="22"/>
              </w:rPr>
              <w:t>行政事业单位医疗</w:t>
            </w:r>
          </w:p>
        </w:tc>
        <w:tc>
          <w:tcPr>
            <w:tcW w:w="3060" w:type="dxa"/>
            <w:vAlign w:val="center"/>
          </w:tcPr>
          <w:p>
            <w:pPr>
              <w:jc w:val="right"/>
              <w:rPr>
                <w:rFonts w:ascii="宋体" w:cs="Arial"/>
                <w:color w:val="000000"/>
                <w:sz w:val="22"/>
                <w:szCs w:val="22"/>
              </w:rPr>
            </w:pPr>
            <w:r>
              <w:rPr>
                <w:rFonts w:cs="Arial"/>
                <w:color w:val="000000"/>
                <w:sz w:val="22"/>
                <w:szCs w:val="22"/>
              </w:rPr>
              <w:t>14.10</w:t>
            </w:r>
          </w:p>
        </w:tc>
        <w:tc>
          <w:tcPr>
            <w:tcW w:w="2880" w:type="dxa"/>
            <w:vAlign w:val="center"/>
          </w:tcPr>
          <w:p>
            <w:pPr>
              <w:jc w:val="right"/>
              <w:rPr>
                <w:rFonts w:ascii="宋体" w:cs="Arial"/>
                <w:color w:val="000000"/>
                <w:sz w:val="22"/>
                <w:szCs w:val="22"/>
              </w:rPr>
            </w:pPr>
            <w:r>
              <w:rPr>
                <w:rFonts w:cs="Arial"/>
                <w:color w:val="000000"/>
                <w:sz w:val="22"/>
                <w:szCs w:val="22"/>
              </w:rPr>
              <w:t>14.10</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2101102</w:t>
            </w:r>
          </w:p>
        </w:tc>
        <w:tc>
          <w:tcPr>
            <w:tcW w:w="3989"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事业单位医疗</w:t>
            </w:r>
          </w:p>
        </w:tc>
        <w:tc>
          <w:tcPr>
            <w:tcW w:w="3060" w:type="dxa"/>
            <w:vAlign w:val="center"/>
          </w:tcPr>
          <w:p>
            <w:pPr>
              <w:jc w:val="right"/>
              <w:rPr>
                <w:rFonts w:ascii="宋体" w:cs="Arial"/>
                <w:color w:val="000000"/>
                <w:sz w:val="22"/>
                <w:szCs w:val="22"/>
              </w:rPr>
            </w:pPr>
            <w:r>
              <w:rPr>
                <w:rFonts w:cs="Arial"/>
                <w:color w:val="000000"/>
                <w:sz w:val="22"/>
                <w:szCs w:val="22"/>
              </w:rPr>
              <w:t>14.10</w:t>
            </w:r>
          </w:p>
        </w:tc>
        <w:tc>
          <w:tcPr>
            <w:tcW w:w="2880" w:type="dxa"/>
            <w:vAlign w:val="center"/>
          </w:tcPr>
          <w:p>
            <w:pPr>
              <w:jc w:val="right"/>
              <w:rPr>
                <w:rFonts w:ascii="宋体" w:cs="Arial"/>
                <w:color w:val="000000"/>
                <w:sz w:val="22"/>
                <w:szCs w:val="22"/>
              </w:rPr>
            </w:pPr>
            <w:r>
              <w:rPr>
                <w:rFonts w:cs="Arial"/>
                <w:color w:val="000000"/>
                <w:sz w:val="22"/>
                <w:szCs w:val="22"/>
              </w:rPr>
              <w:t>14.10</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221</w:t>
            </w:r>
          </w:p>
        </w:tc>
        <w:tc>
          <w:tcPr>
            <w:tcW w:w="3989" w:type="dxa"/>
            <w:vAlign w:val="center"/>
          </w:tcPr>
          <w:p>
            <w:pPr>
              <w:rPr>
                <w:rFonts w:ascii="宋体" w:cs="Arial"/>
                <w:color w:val="000000"/>
                <w:sz w:val="22"/>
                <w:szCs w:val="22"/>
              </w:rPr>
            </w:pPr>
            <w:r>
              <w:rPr>
                <w:rFonts w:hint="eastAsia" w:cs="Arial"/>
                <w:color w:val="000000"/>
                <w:sz w:val="22"/>
                <w:szCs w:val="22"/>
              </w:rPr>
              <w:t>住房保障支出</w:t>
            </w:r>
          </w:p>
        </w:tc>
        <w:tc>
          <w:tcPr>
            <w:tcW w:w="3060" w:type="dxa"/>
            <w:vAlign w:val="center"/>
          </w:tcPr>
          <w:p>
            <w:pPr>
              <w:jc w:val="right"/>
              <w:rPr>
                <w:rFonts w:ascii="宋体" w:cs="Arial"/>
                <w:color w:val="000000"/>
                <w:sz w:val="22"/>
                <w:szCs w:val="22"/>
              </w:rPr>
            </w:pPr>
            <w:r>
              <w:rPr>
                <w:rFonts w:cs="Arial"/>
                <w:color w:val="000000"/>
                <w:sz w:val="22"/>
                <w:szCs w:val="22"/>
              </w:rPr>
              <w:t>22.41</w:t>
            </w:r>
          </w:p>
        </w:tc>
        <w:tc>
          <w:tcPr>
            <w:tcW w:w="2880" w:type="dxa"/>
            <w:vAlign w:val="center"/>
          </w:tcPr>
          <w:p>
            <w:pPr>
              <w:jc w:val="right"/>
              <w:rPr>
                <w:rFonts w:ascii="宋体" w:cs="Arial"/>
                <w:color w:val="000000"/>
                <w:sz w:val="22"/>
                <w:szCs w:val="22"/>
              </w:rPr>
            </w:pPr>
            <w:r>
              <w:rPr>
                <w:rFonts w:cs="Arial"/>
                <w:color w:val="000000"/>
                <w:sz w:val="22"/>
                <w:szCs w:val="22"/>
              </w:rPr>
              <w:t>22.41</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22102</w:t>
            </w:r>
          </w:p>
        </w:tc>
        <w:tc>
          <w:tcPr>
            <w:tcW w:w="3989" w:type="dxa"/>
            <w:vAlign w:val="center"/>
          </w:tcPr>
          <w:p>
            <w:pPr>
              <w:rPr>
                <w:rFonts w:ascii="宋体" w:cs="Arial"/>
                <w:color w:val="000000"/>
                <w:sz w:val="22"/>
                <w:szCs w:val="22"/>
              </w:rPr>
            </w:pPr>
            <w:r>
              <w:rPr>
                <w:rFonts w:hint="eastAsia" w:cs="Arial"/>
                <w:color w:val="000000"/>
                <w:sz w:val="22"/>
                <w:szCs w:val="22"/>
              </w:rPr>
              <w:t>住房改革支出</w:t>
            </w:r>
          </w:p>
        </w:tc>
        <w:tc>
          <w:tcPr>
            <w:tcW w:w="3060" w:type="dxa"/>
            <w:vAlign w:val="center"/>
          </w:tcPr>
          <w:p>
            <w:pPr>
              <w:jc w:val="right"/>
              <w:rPr>
                <w:rFonts w:ascii="宋体" w:cs="Arial"/>
                <w:color w:val="000000"/>
                <w:sz w:val="22"/>
                <w:szCs w:val="22"/>
              </w:rPr>
            </w:pPr>
            <w:r>
              <w:rPr>
                <w:rFonts w:cs="Arial"/>
                <w:color w:val="000000"/>
                <w:sz w:val="22"/>
                <w:szCs w:val="22"/>
              </w:rPr>
              <w:t>22.41</w:t>
            </w:r>
          </w:p>
        </w:tc>
        <w:tc>
          <w:tcPr>
            <w:tcW w:w="2880" w:type="dxa"/>
            <w:vAlign w:val="center"/>
          </w:tcPr>
          <w:p>
            <w:pPr>
              <w:jc w:val="right"/>
              <w:rPr>
                <w:rFonts w:ascii="宋体" w:cs="Arial"/>
                <w:color w:val="000000"/>
                <w:sz w:val="22"/>
                <w:szCs w:val="22"/>
              </w:rPr>
            </w:pPr>
            <w:r>
              <w:rPr>
                <w:rFonts w:cs="Arial"/>
                <w:color w:val="000000"/>
                <w:sz w:val="22"/>
                <w:szCs w:val="22"/>
              </w:rPr>
              <w:t>22.41</w:t>
            </w:r>
          </w:p>
        </w:tc>
        <w:tc>
          <w:tcPr>
            <w:tcW w:w="2845" w:type="dxa"/>
            <w:vAlign w:val="center"/>
          </w:tcPr>
          <w:p>
            <w:pPr>
              <w:jc w:val="right"/>
              <w:rPr>
                <w:rFonts w:ascii="宋体" w:cs="Arial"/>
                <w:color w:val="000000"/>
                <w:sz w:val="22"/>
                <w:szCs w:val="22"/>
              </w:rPr>
            </w:pPr>
            <w:r>
              <w:rPr>
                <w:rFonts w:cs="Arial"/>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78" w:type="dxa"/>
            <w:vAlign w:val="center"/>
          </w:tcPr>
          <w:p>
            <w:pPr>
              <w:rPr>
                <w:rFonts w:ascii="宋体" w:cs="Arial"/>
                <w:color w:val="000000"/>
                <w:sz w:val="22"/>
                <w:szCs w:val="22"/>
              </w:rPr>
            </w:pPr>
            <w:r>
              <w:rPr>
                <w:rFonts w:cs="Arial"/>
                <w:color w:val="000000"/>
                <w:sz w:val="22"/>
                <w:szCs w:val="22"/>
              </w:rPr>
              <w:t>2210201</w:t>
            </w:r>
          </w:p>
        </w:tc>
        <w:tc>
          <w:tcPr>
            <w:tcW w:w="3989" w:type="dxa"/>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3060" w:type="dxa"/>
            <w:vAlign w:val="center"/>
          </w:tcPr>
          <w:p>
            <w:pPr>
              <w:jc w:val="right"/>
              <w:rPr>
                <w:rFonts w:ascii="宋体" w:cs="Arial"/>
                <w:color w:val="000000"/>
                <w:sz w:val="22"/>
                <w:szCs w:val="22"/>
              </w:rPr>
            </w:pPr>
            <w:r>
              <w:rPr>
                <w:rFonts w:cs="Arial"/>
                <w:color w:val="000000"/>
                <w:sz w:val="22"/>
                <w:szCs w:val="22"/>
              </w:rPr>
              <w:t>22.41</w:t>
            </w:r>
          </w:p>
        </w:tc>
        <w:tc>
          <w:tcPr>
            <w:tcW w:w="2880" w:type="dxa"/>
            <w:vAlign w:val="center"/>
          </w:tcPr>
          <w:p>
            <w:pPr>
              <w:jc w:val="right"/>
              <w:rPr>
                <w:rFonts w:ascii="宋体" w:cs="Arial"/>
                <w:color w:val="000000"/>
                <w:sz w:val="22"/>
                <w:szCs w:val="22"/>
              </w:rPr>
            </w:pPr>
            <w:r>
              <w:rPr>
                <w:rFonts w:cs="Arial"/>
                <w:color w:val="000000"/>
                <w:sz w:val="22"/>
                <w:szCs w:val="22"/>
              </w:rPr>
              <w:t>22.41</w:t>
            </w:r>
          </w:p>
        </w:tc>
        <w:tc>
          <w:tcPr>
            <w:tcW w:w="2845" w:type="dxa"/>
            <w:vAlign w:val="center"/>
          </w:tcPr>
          <w:p>
            <w:pPr>
              <w:jc w:val="right"/>
              <w:rPr>
                <w:rFonts w:ascii="宋体" w:cs="Arial"/>
                <w:color w:val="000000"/>
                <w:sz w:val="22"/>
                <w:szCs w:val="22"/>
              </w:rPr>
            </w:pPr>
            <w:r>
              <w:rPr>
                <w:rFonts w:cs="Arial"/>
                <w:color w:val="000000"/>
                <w:sz w:val="22"/>
                <w:szCs w:val="22"/>
              </w:rPr>
              <w:t>0.00</w:t>
            </w:r>
          </w:p>
        </w:tc>
      </w:tr>
    </w:tbl>
    <w:p>
      <w:r>
        <w:rPr>
          <w:rFonts w:hint="eastAsia"/>
        </w:rPr>
        <w:t>注：本表反映部门本年度一般公共预算财政拨款实际支出情况。</w:t>
      </w:r>
    </w:p>
    <w:p>
      <w:pPr>
        <w:jc w:val="center"/>
        <w:rPr>
          <w:rFonts w:ascii="方正小标宋简体" w:hAnsi="宋体" w:eastAsia="方正小标宋简体" w:cs="宋体"/>
          <w:kern w:val="0"/>
          <w:sz w:val="36"/>
          <w:szCs w:val="36"/>
        </w:rPr>
        <w:sectPr>
          <w:pgSz w:w="16838" w:h="11906" w:orient="landscape"/>
          <w:pgMar w:top="179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right"/>
        <w:rPr>
          <w:rFonts w:ascii="宋体" w:cs="宋体"/>
          <w:kern w:val="0"/>
          <w:sz w:val="22"/>
          <w:szCs w:val="22"/>
        </w:rPr>
      </w:pPr>
      <w:r>
        <w:rPr>
          <w:rFonts w:hint="eastAsia" w:ascii="宋体" w:hAnsi="宋体" w:cs="宋体"/>
          <w:kern w:val="0"/>
          <w:sz w:val="22"/>
          <w:szCs w:val="22"/>
        </w:rPr>
        <w:t>单位：万元</w:t>
      </w:r>
    </w:p>
    <w:tbl>
      <w:tblPr>
        <w:tblStyle w:val="5"/>
        <w:tblW w:w="9960" w:type="dxa"/>
        <w:jc w:val="center"/>
        <w:tblLayout w:type="fixed"/>
        <w:tblCellMar>
          <w:top w:w="0" w:type="dxa"/>
          <w:left w:w="108" w:type="dxa"/>
          <w:bottom w:w="0" w:type="dxa"/>
          <w:right w:w="108" w:type="dxa"/>
        </w:tblCellMar>
      </w:tblPr>
      <w:tblGrid>
        <w:gridCol w:w="1364"/>
        <w:gridCol w:w="2700"/>
        <w:gridCol w:w="923"/>
        <w:gridCol w:w="1148"/>
        <w:gridCol w:w="2969"/>
        <w:gridCol w:w="856"/>
      </w:tblGrid>
      <w:tr>
        <w:tblPrEx>
          <w:tblCellMar>
            <w:top w:w="0" w:type="dxa"/>
            <w:left w:w="108" w:type="dxa"/>
            <w:bottom w:w="0" w:type="dxa"/>
            <w:right w:w="108" w:type="dxa"/>
          </w:tblCellMar>
        </w:tblPrEx>
        <w:trPr>
          <w:trHeight w:val="300"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w:t>
            </w:r>
          </w:p>
        </w:tc>
        <w:tc>
          <w:tcPr>
            <w:tcW w:w="4973"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364" w:type="dxa"/>
            <w:tcBorders>
              <w:top w:val="nil"/>
              <w:left w:val="single" w:color="auto" w:sz="4" w:space="0"/>
              <w:bottom w:val="single" w:color="auto" w:sz="4" w:space="0"/>
              <w:right w:val="single" w:color="auto" w:sz="4" w:space="0"/>
            </w:tcBorders>
            <w:vAlign w:val="center"/>
          </w:tcPr>
          <w:p>
            <w:pPr>
              <w:jc w:val="center"/>
              <w:rPr>
                <w:rFonts w:cs="Arial"/>
                <w:color w:val="000000"/>
                <w:sz w:val="22"/>
                <w:szCs w:val="22"/>
              </w:rPr>
            </w:pPr>
            <w:r>
              <w:rPr>
                <w:rFonts w:hint="eastAsia" w:cs="Arial"/>
                <w:color w:val="000000"/>
                <w:sz w:val="22"/>
                <w:szCs w:val="22"/>
              </w:rPr>
              <w:t>支出经济分类科目编码</w:t>
            </w:r>
          </w:p>
        </w:tc>
        <w:tc>
          <w:tcPr>
            <w:tcW w:w="270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923"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c>
          <w:tcPr>
            <w:tcW w:w="114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经济分类科目编码</w:t>
            </w:r>
          </w:p>
        </w:tc>
        <w:tc>
          <w:tcPr>
            <w:tcW w:w="296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85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工资福利支出</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222.34</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商品和服务支出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12.99</w:t>
            </w:r>
          </w:p>
        </w:tc>
      </w:tr>
      <w:tr>
        <w:tblPrEx>
          <w:tblCellMar>
            <w:top w:w="0" w:type="dxa"/>
            <w:left w:w="108" w:type="dxa"/>
            <w:bottom w:w="0" w:type="dxa"/>
            <w:right w:w="108" w:type="dxa"/>
          </w:tblCellMar>
        </w:tblPrEx>
        <w:trPr>
          <w:trHeight w:val="264"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30101</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基本工资</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56.72</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30201</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办公费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1.63</w:t>
            </w:r>
          </w:p>
        </w:tc>
      </w:tr>
      <w:tr>
        <w:tblPrEx>
          <w:tblCellMar>
            <w:top w:w="0" w:type="dxa"/>
            <w:left w:w="108" w:type="dxa"/>
            <w:bottom w:w="0" w:type="dxa"/>
            <w:right w:w="108" w:type="dxa"/>
          </w:tblCellMar>
        </w:tblPrEx>
        <w:trPr>
          <w:trHeight w:val="264"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30102</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津贴补贴</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2.30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30202</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印刷费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30103</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奖金</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30203</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咨询费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30106</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伙食补助费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30204</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手续费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30107</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绩效工资</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83.36</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30205</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水费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0.02</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30108</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机关事业单位基本养老保险缴费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29.61</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30206</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电费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0.51</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30109</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职业年金缴费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11.53</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30207</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邮电费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0.75</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30110</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职工基本医疗保险缴费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14.01</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30208</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取暖费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30111</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公务员医疗补助缴费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30209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物业管理费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0.26</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30112</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其他社会保障缴费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2.40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30211</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差旅费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30113</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22.41</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30212</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因公出国（境）费用</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30114</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医疗费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30213</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维修（护）费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0.15</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30199</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其他工资福利支出</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30214</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租赁费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对个人和家庭的补助</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40.24</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30215</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会议费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30301</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离休费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30216</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培训费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30302</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退休费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11.67</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30217</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公务接待费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30303</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退职（役）费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30218</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专用材料费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30304</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抚恤金</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30224</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被装购置费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30305</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生活补助</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30225</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专用燃料费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30306</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救济费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30226</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劳务费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30307</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医疗费补助</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28.57</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30227</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委托业务费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30308</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助学金</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30228</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工会经费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2.90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30309</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奖励金</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30229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福利费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30310</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个人农业生产补贴</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30231</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公务用车运行维护费</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30311</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代缴社会保险费</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30239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其他交通费用</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30399</w:t>
            </w: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其他对个人和家庭的补助</w:t>
            </w: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30240</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税金及附加费用</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30299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其他商品和服务支出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6.77</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307</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债务利息及费用支出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30701</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国内债务付息</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30702</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国外债务付息</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资本性支出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31001</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房屋建筑物购建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31002</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办公设备购置</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31003</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专用设备购置</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31005</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基础设施建设</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31006</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大型修缮</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31007</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信息网络及软件购置更新</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31008</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物资储备</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31009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土地补偿</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31010</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安置补助</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31011</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地上附着物和青苗补偿</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31012</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拆迁补偿</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31013</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公务用车购置</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31019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其他交通工具购置</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31021</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文物和陈列品购置</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31022</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无形资产购置</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31099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其他资本性支出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399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hint="eastAsia" w:cs="Arial"/>
                <w:color w:val="000000"/>
                <w:sz w:val="22"/>
                <w:szCs w:val="22"/>
              </w:rPr>
              <w:t>其他支出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39906</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赠与</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39907</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国家赔偿费用支出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39908</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对民间非营利组织和群众性自治组织补贴</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76" w:hRule="atLeast"/>
          <w:jc w:val="center"/>
        </w:trPr>
        <w:tc>
          <w:tcPr>
            <w:tcW w:w="1364" w:type="dxa"/>
            <w:tcBorders>
              <w:top w:val="nil"/>
              <w:left w:val="single" w:color="auto" w:sz="4" w:space="0"/>
              <w:bottom w:val="single" w:color="auto" w:sz="4" w:space="0"/>
              <w:right w:val="single" w:color="auto" w:sz="4" w:space="0"/>
            </w:tcBorders>
            <w:vAlign w:val="center"/>
          </w:tcPr>
          <w:p>
            <w:pPr>
              <w:rPr>
                <w:rFonts w:ascii="宋体" w:cs="Arial"/>
                <w:color w:val="000000"/>
                <w:sz w:val="22"/>
                <w:szCs w:val="22"/>
              </w:rPr>
            </w:pPr>
          </w:p>
        </w:tc>
        <w:tc>
          <w:tcPr>
            <w:tcW w:w="2700" w:type="dxa"/>
            <w:tcBorders>
              <w:top w:val="nil"/>
              <w:left w:val="nil"/>
              <w:bottom w:val="single" w:color="auto" w:sz="4" w:space="0"/>
              <w:right w:val="single" w:color="auto" w:sz="4" w:space="0"/>
            </w:tcBorders>
            <w:vAlign w:val="center"/>
          </w:tcPr>
          <w:p>
            <w:pPr>
              <w:rPr>
                <w:rFonts w:ascii="宋体" w:cs="Arial"/>
                <w:color w:val="000000"/>
                <w:sz w:val="22"/>
                <w:szCs w:val="22"/>
              </w:rPr>
            </w:pPr>
          </w:p>
        </w:tc>
        <w:tc>
          <w:tcPr>
            <w:tcW w:w="923" w:type="dxa"/>
            <w:tcBorders>
              <w:top w:val="nil"/>
              <w:left w:val="nil"/>
              <w:bottom w:val="single" w:color="auto" w:sz="4" w:space="0"/>
              <w:right w:val="single" w:color="auto" w:sz="4" w:space="0"/>
            </w:tcBorders>
            <w:vAlign w:val="center"/>
          </w:tcPr>
          <w:p>
            <w:pPr>
              <w:jc w:val="right"/>
              <w:rPr>
                <w:rFonts w:ascii="宋体" w:cs="Arial"/>
                <w:color w:val="000000"/>
                <w:sz w:val="22"/>
                <w:szCs w:val="22"/>
              </w:rPr>
            </w:pPr>
          </w:p>
        </w:tc>
        <w:tc>
          <w:tcPr>
            <w:tcW w:w="1148"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39999</w:t>
            </w:r>
          </w:p>
        </w:tc>
        <w:tc>
          <w:tcPr>
            <w:tcW w:w="2969" w:type="dxa"/>
            <w:tcBorders>
              <w:top w:val="nil"/>
              <w:left w:val="nil"/>
              <w:bottom w:val="single" w:color="auto" w:sz="4" w:space="0"/>
              <w:right w:val="single" w:color="auto"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其他支出</w:t>
            </w:r>
          </w:p>
        </w:tc>
        <w:tc>
          <w:tcPr>
            <w:tcW w:w="856"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r>
        <w:tblPrEx>
          <w:tblCellMar>
            <w:top w:w="0" w:type="dxa"/>
            <w:left w:w="108" w:type="dxa"/>
            <w:bottom w:w="0" w:type="dxa"/>
            <w:right w:w="108" w:type="dxa"/>
          </w:tblCellMar>
        </w:tblPrEx>
        <w:trPr>
          <w:trHeight w:val="264" w:hRule="atLeast"/>
          <w:jc w:val="center"/>
        </w:trPr>
        <w:tc>
          <w:tcPr>
            <w:tcW w:w="4064" w:type="dxa"/>
            <w:gridSpan w:val="2"/>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人员经费合计</w:t>
            </w:r>
          </w:p>
        </w:tc>
        <w:tc>
          <w:tcPr>
            <w:tcW w:w="923" w:type="dxa"/>
            <w:tcBorders>
              <w:top w:val="nil"/>
              <w:left w:val="nil"/>
              <w:bottom w:val="single" w:color="auto" w:sz="4" w:space="0"/>
              <w:right w:val="single" w:color="auto" w:sz="4" w:space="0"/>
            </w:tcBorders>
            <w:vAlign w:val="center"/>
          </w:tcPr>
          <w:p>
            <w:pPr>
              <w:jc w:val="center"/>
              <w:rPr>
                <w:rFonts w:ascii="宋体" w:cs="Arial"/>
                <w:color w:val="000000"/>
                <w:sz w:val="22"/>
                <w:szCs w:val="22"/>
              </w:rPr>
            </w:pPr>
            <w:r>
              <w:rPr>
                <w:rFonts w:ascii="宋体" w:hAnsi="宋体" w:cs="Arial"/>
                <w:color w:val="000000"/>
                <w:sz w:val="22"/>
                <w:szCs w:val="22"/>
              </w:rPr>
              <w:t>262.58</w:t>
            </w:r>
          </w:p>
        </w:tc>
        <w:tc>
          <w:tcPr>
            <w:tcW w:w="4117"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公用经费合计</w:t>
            </w:r>
          </w:p>
        </w:tc>
        <w:tc>
          <w:tcPr>
            <w:tcW w:w="856" w:type="dxa"/>
            <w:tcBorders>
              <w:top w:val="nil"/>
              <w:left w:val="nil"/>
              <w:bottom w:val="single" w:color="auto" w:sz="4" w:space="0"/>
              <w:right w:val="single" w:color="auto" w:sz="4" w:space="0"/>
            </w:tcBorders>
            <w:vAlign w:val="center"/>
          </w:tcPr>
          <w:p>
            <w:pPr>
              <w:jc w:val="center"/>
              <w:rPr>
                <w:rFonts w:ascii="宋体" w:cs="Arial"/>
                <w:color w:val="000000"/>
                <w:sz w:val="22"/>
                <w:szCs w:val="22"/>
              </w:rPr>
            </w:pPr>
            <w:r>
              <w:rPr>
                <w:rFonts w:ascii="宋体" w:hAnsi="宋体" w:cs="Arial"/>
                <w:color w:val="000000"/>
                <w:sz w:val="22"/>
                <w:szCs w:val="22"/>
              </w:rPr>
              <w:t>12.99</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公共预算财政拨款安排的“三公”经费支出决算表</w:t>
      </w:r>
    </w:p>
    <w:p>
      <w:pPr>
        <w:jc w:val="right"/>
      </w:pPr>
      <w:r>
        <w:rPr>
          <w:rFonts w:hint="eastAsia"/>
        </w:rPr>
        <w:t>单位：万元</w:t>
      </w:r>
    </w:p>
    <w:tbl>
      <w:tblPr>
        <w:tblStyle w:val="5"/>
        <w:tblW w:w="14985" w:type="dxa"/>
        <w:jc w:val="center"/>
        <w:tblLayout w:type="fixed"/>
        <w:tblCellMar>
          <w:top w:w="0" w:type="dxa"/>
          <w:left w:w="108" w:type="dxa"/>
          <w:bottom w:w="0" w:type="dxa"/>
          <w:right w:w="108" w:type="dxa"/>
        </w:tblCellMar>
      </w:tblPr>
      <w:tblGrid>
        <w:gridCol w:w="788"/>
        <w:gridCol w:w="1980"/>
        <w:gridCol w:w="820"/>
        <w:gridCol w:w="1242"/>
        <w:gridCol w:w="1242"/>
        <w:gridCol w:w="1454"/>
        <w:gridCol w:w="900"/>
        <w:gridCol w:w="1842"/>
        <w:gridCol w:w="720"/>
        <w:gridCol w:w="1260"/>
        <w:gridCol w:w="1260"/>
        <w:gridCol w:w="1477"/>
      </w:tblGrid>
      <w:tr>
        <w:tblPrEx>
          <w:tblCellMar>
            <w:top w:w="0" w:type="dxa"/>
            <w:left w:w="108" w:type="dxa"/>
            <w:bottom w:w="0" w:type="dxa"/>
            <w:right w:w="108" w:type="dxa"/>
          </w:tblCellMar>
        </w:tblPrEx>
        <w:trPr>
          <w:trHeight w:val="540" w:hRule="atLeast"/>
          <w:jc w:val="center"/>
        </w:trPr>
        <w:tc>
          <w:tcPr>
            <w:tcW w:w="75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年度预算数</w:t>
            </w:r>
          </w:p>
        </w:tc>
        <w:tc>
          <w:tcPr>
            <w:tcW w:w="7459"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78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980"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304"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454"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c>
          <w:tcPr>
            <w:tcW w:w="9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842"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240"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477"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7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980"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2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454"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842"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72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2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477"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788"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98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82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454"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90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8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72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2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477"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788" w:type="dxa"/>
            <w:tcBorders>
              <w:top w:val="nil"/>
              <w:left w:val="single" w:color="auto" w:sz="4" w:space="0"/>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0.46</w:t>
            </w:r>
          </w:p>
        </w:tc>
        <w:tc>
          <w:tcPr>
            <w:tcW w:w="1980"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820"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242"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242"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454"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0.46</w:t>
            </w:r>
          </w:p>
        </w:tc>
        <w:tc>
          <w:tcPr>
            <w:tcW w:w="900"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842"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260"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260"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c>
          <w:tcPr>
            <w:tcW w:w="1477" w:type="dxa"/>
            <w:tcBorders>
              <w:top w:val="nil"/>
              <w:left w:val="nil"/>
              <w:bottom w:val="single" w:color="auto" w:sz="4" w:space="0"/>
              <w:right w:val="single" w:color="auto" w:sz="4" w:space="0"/>
            </w:tcBorders>
            <w:vAlign w:val="center"/>
          </w:tcPr>
          <w:p>
            <w:pPr>
              <w:jc w:val="right"/>
              <w:rPr>
                <w:rFonts w:ascii="宋体" w:cs="Arial"/>
                <w:color w:val="000000"/>
                <w:sz w:val="22"/>
                <w:szCs w:val="22"/>
              </w:rPr>
            </w:pPr>
            <w:r>
              <w:rPr>
                <w:rFonts w:cs="Arial"/>
                <w:color w:val="000000"/>
                <w:sz w:val="22"/>
                <w:szCs w:val="22"/>
              </w:rPr>
              <w:t>0.00</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w:t>
      </w:r>
      <w:r>
        <w:t>2020</w:t>
      </w:r>
      <w:r>
        <w:rPr>
          <w:rFonts w:hint="eastAsia"/>
        </w:rPr>
        <w:t>年度预算数为“三公”经费年初预算数，决算数是包括当年一般公共预算财政拨款和以前年度结转资金安排的实际支出。</w:t>
      </w: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p>
        </w:tc>
      </w:tr>
    </w:tbl>
    <w:p>
      <w:pPr>
        <w:spacing w:line="560" w:lineRule="exact"/>
        <w:ind w:firstLine="420"/>
      </w:pPr>
      <w:r>
        <w:rPr>
          <w:rFonts w:hint="eastAsia"/>
        </w:rPr>
        <w:t>注：本表反映部门本年度政府性基金预算财政拨款收入支出及结转和结余情况。</w:t>
      </w:r>
    </w:p>
    <w:p>
      <w:pPr>
        <w:spacing w:line="560" w:lineRule="exact"/>
        <w:ind w:firstLine="420"/>
      </w:pPr>
      <w:r>
        <w:rPr>
          <w:rFonts w:hint="eastAsia"/>
        </w:rPr>
        <w:t>柳州市职业教育发展中心没有政府性基金预算财政拨款收入，也没有政府性基金预算财政拨款收入安排的支出，故本表无数据。</w:t>
      </w:r>
    </w:p>
    <w:p>
      <w:pPr>
        <w:spacing w:line="560" w:lineRule="exact"/>
        <w:ind w:firstLine="420"/>
      </w:pP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2610"/>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5"/>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9445" w:type="dxa"/>
            <w:gridSpan w:val="4"/>
            <w:shd w:val="clear" w:color="auto" w:fill="FFFFFF"/>
            <w:vAlign w:val="center"/>
          </w:tcPr>
          <w:p>
            <w:pPr>
              <w:rPr>
                <w:rFonts w:ascii="宋体" w:cs="宋体"/>
                <w:color w:val="000000"/>
                <w:sz w:val="20"/>
                <w:szCs w:val="20"/>
              </w:rPr>
            </w:pPr>
            <w:r>
              <w:rPr>
                <w:rFonts w:hint="eastAsia" w:ascii="宋体" w:hAnsi="宋体" w:cs="宋体"/>
                <w:color w:val="000000"/>
                <w:kern w:val="0"/>
                <w:sz w:val="20"/>
                <w:szCs w:val="20"/>
              </w:rPr>
              <w:t>单位：柳州市职业教育发展中心</w:t>
            </w:r>
          </w:p>
        </w:tc>
        <w:tc>
          <w:tcPr>
            <w:tcW w:w="4075" w:type="dxa"/>
            <w:shd w:val="clear" w:color="auto" w:fill="FFFFFF"/>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w:t>
            </w:r>
            <w:r>
              <w:rPr>
                <w:rFonts w:ascii="宋体" w:hAnsi="宋体" w:cs="宋体"/>
                <w:color w:val="000000"/>
                <w:kern w:val="0"/>
                <w:sz w:val="24"/>
              </w:rPr>
              <w:t xml:space="preserve"> </w:t>
            </w:r>
            <w:r>
              <w:rPr>
                <w:rStyle w:val="11"/>
              </w:rPr>
              <w:t xml:space="preserve">   </w:t>
            </w:r>
            <w:r>
              <w:rPr>
                <w:rStyle w:val="12"/>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基本支出</w:t>
            </w:r>
            <w:r>
              <w:rPr>
                <w:rFonts w:ascii="宋体" w:hAnsi="宋体" w:cs="宋体"/>
                <w:color w:val="000000"/>
                <w:kern w:val="0"/>
                <w:sz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2"/>
            <w:tcBorders>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5"/>
            <w:tcBorders>
              <w:top w:val="single" w:color="000000" w:sz="12" w:space="0"/>
            </w:tcBorders>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注：本表反映部门本年度国有资本经营预算财政拨款支出情况。</w:t>
            </w:r>
          </w:p>
          <w:p>
            <w:pPr>
              <w:widowControl/>
              <w:jc w:val="left"/>
              <w:textAlignment w:val="center"/>
              <w:rPr>
                <w:rFonts w:ascii="宋体" w:cs="宋体"/>
                <w:color w:val="000000"/>
                <w:sz w:val="24"/>
              </w:rPr>
            </w:pPr>
            <w:r>
              <w:rPr>
                <w:rFonts w:hint="eastAsia" w:ascii="宋体" w:cs="宋体"/>
                <w:color w:val="000000"/>
                <w:sz w:val="24"/>
              </w:rPr>
              <w:t>柳州市职业教育发展中心没有国有资本经营预算财政拨款支出，故本表无数据。</w:t>
            </w:r>
          </w:p>
        </w:tc>
      </w:tr>
    </w:tbl>
    <w:p>
      <w:pPr>
        <w:sectPr>
          <w:footerReference r:id="rId8" w:type="default"/>
          <w:footerReference r:id="rId9" w:type="even"/>
          <w:pgSz w:w="16838" w:h="11906" w:orient="landscape"/>
          <w:pgMar w:top="1797" w:right="1440" w:bottom="1797" w:left="1440" w:header="851" w:footer="992" w:gutter="0"/>
          <w:pgNumType w:fmt="numberInDash"/>
          <w:cols w:space="720" w:num="1"/>
          <w:docGrid w:type="lines" w:linePitch="312" w:charSpace="0"/>
        </w:sectPr>
      </w:pPr>
    </w:p>
    <w:p>
      <w:pPr>
        <w:spacing w:line="580" w:lineRule="exact"/>
        <w:jc w:val="center"/>
        <w:rPr>
          <w:rFonts w:ascii="仿宋_GB2312" w:hAnsi="黑体" w:eastAsia="仿宋_GB2312"/>
          <w:b/>
          <w:bCs/>
          <w:color w:val="000000"/>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柳州市职业教育发展中心</w:t>
      </w:r>
    </w:p>
    <w:p>
      <w:pPr>
        <w:spacing w:line="580" w:lineRule="exact"/>
        <w:jc w:val="center"/>
        <w:rPr>
          <w:rFonts w:ascii="仿宋_GB2312" w:eastAsia="仿宋_GB2312"/>
          <w:b/>
          <w:sz w:val="32"/>
          <w:szCs w:val="32"/>
        </w:rPr>
      </w:pPr>
      <w:r>
        <w:rPr>
          <w:rFonts w:ascii="仿宋_GB2312" w:eastAsia="仿宋_GB2312"/>
          <w:b/>
          <w:sz w:val="32"/>
          <w:szCs w:val="32"/>
        </w:rPr>
        <w:t>2020</w:t>
      </w:r>
      <w:r>
        <w:rPr>
          <w:rFonts w:hint="eastAsia" w:ascii="仿宋_GB2312" w:eastAsia="仿宋_GB2312"/>
          <w:b/>
          <w:sz w:val="32"/>
          <w:szCs w:val="32"/>
        </w:rPr>
        <w:t>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ascii="仿宋_GB2312" w:eastAsia="仿宋_GB2312" w:cs="仿宋_GB2312"/>
          <w:bCs/>
          <w:kern w:val="0"/>
          <w:sz w:val="32"/>
          <w:szCs w:val="32"/>
        </w:rPr>
        <w:t>289.90</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279.72</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年相比，收、支分别减少</w:t>
      </w:r>
      <w:r>
        <w:rPr>
          <w:rFonts w:ascii="仿宋_GB2312" w:eastAsia="仿宋_GB2312" w:cs="仿宋_GB2312"/>
          <w:bCs/>
          <w:kern w:val="0"/>
          <w:sz w:val="32"/>
          <w:szCs w:val="32"/>
        </w:rPr>
        <w:t>14.80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20.91</w:t>
      </w:r>
      <w:r>
        <w:rPr>
          <w:rFonts w:hint="eastAsia" w:ascii="仿宋_GB2312" w:eastAsia="仿宋_GB2312" w:cs="仿宋_GB2312"/>
          <w:bCs/>
          <w:kern w:val="0"/>
          <w:sz w:val="32"/>
          <w:szCs w:val="32"/>
        </w:rPr>
        <w:t>万元；分别减少</w:t>
      </w:r>
      <w:r>
        <w:rPr>
          <w:rFonts w:ascii="仿宋_GB2312" w:eastAsia="仿宋_GB2312" w:cs="仿宋_GB2312"/>
          <w:bCs/>
          <w:kern w:val="0"/>
          <w:sz w:val="32"/>
          <w:szCs w:val="32"/>
        </w:rPr>
        <w:t>4.86%</w:t>
      </w:r>
      <w:r>
        <w:rPr>
          <w:rFonts w:hint="eastAsia" w:ascii="仿宋_GB2312" w:eastAsia="仿宋_GB2312" w:cs="仿宋_GB2312"/>
          <w:bCs/>
          <w:kern w:val="0"/>
          <w:sz w:val="32"/>
          <w:szCs w:val="32"/>
        </w:rPr>
        <w:t>、</w:t>
      </w:r>
      <w:r>
        <w:rPr>
          <w:rFonts w:ascii="仿宋_GB2312" w:eastAsia="仿宋_GB2312" w:cs="仿宋_GB2312"/>
          <w:bCs/>
          <w:kern w:val="0"/>
          <w:sz w:val="32"/>
          <w:szCs w:val="32"/>
        </w:rPr>
        <w:t>6.96%</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289.90</w:t>
      </w:r>
      <w:r>
        <w:rPr>
          <w:rFonts w:hint="eastAsia" w:ascii="仿宋_GB2312" w:eastAsia="仿宋_GB2312" w:cs="仿宋_GB2312"/>
          <w:bCs/>
          <w:kern w:val="0"/>
          <w:sz w:val="32"/>
          <w:szCs w:val="32"/>
        </w:rPr>
        <w:t>万元，其中：一般公共预算财政拨款收入</w:t>
      </w:r>
      <w:r>
        <w:rPr>
          <w:rFonts w:ascii="仿宋_GB2312" w:eastAsia="仿宋_GB2312" w:cs="仿宋_GB2312"/>
          <w:bCs/>
          <w:kern w:val="0"/>
          <w:sz w:val="32"/>
          <w:szCs w:val="32"/>
        </w:rPr>
        <w:t>285.72</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98.56%</w:t>
      </w:r>
      <w:r>
        <w:rPr>
          <w:rFonts w:hint="eastAsia" w:ascii="仿宋_GB2312" w:eastAsia="仿宋_GB2312" w:cs="仿宋_GB2312"/>
          <w:bCs/>
          <w:kern w:val="0"/>
          <w:sz w:val="32"/>
          <w:szCs w:val="32"/>
        </w:rPr>
        <w:t>；政府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0.00%</w:t>
      </w:r>
      <w:r>
        <w:rPr>
          <w:rFonts w:hint="eastAsia" w:ascii="仿宋_GB2312" w:eastAsia="仿宋_GB2312" w:cs="仿宋_GB2312"/>
          <w:bCs/>
          <w:kern w:val="0"/>
          <w:sz w:val="32"/>
          <w:szCs w:val="32"/>
        </w:rPr>
        <w:t>；上级补助收入</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0.00%</w:t>
      </w:r>
      <w:r>
        <w:rPr>
          <w:rFonts w:hint="eastAsia" w:ascii="仿宋_GB2312" w:eastAsia="仿宋_GB2312" w:cs="仿宋_GB2312"/>
          <w:bCs/>
          <w:kern w:val="0"/>
          <w:sz w:val="32"/>
          <w:szCs w:val="32"/>
        </w:rPr>
        <w:t>；事业收入</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0.00%</w:t>
      </w:r>
      <w:r>
        <w:rPr>
          <w:rFonts w:hint="eastAsia" w:ascii="仿宋_GB2312" w:eastAsia="仿宋_GB2312" w:cs="仿宋_GB2312"/>
          <w:bCs/>
          <w:kern w:val="0"/>
          <w:sz w:val="32"/>
          <w:szCs w:val="32"/>
        </w:rPr>
        <w:t>；事业单位经营收入</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0.00%</w:t>
      </w:r>
      <w:r>
        <w:rPr>
          <w:rFonts w:hint="eastAsia" w:ascii="仿宋_GB2312" w:eastAsia="仿宋_GB2312" w:cs="仿宋_GB2312"/>
          <w:bCs/>
          <w:kern w:val="0"/>
          <w:sz w:val="32"/>
          <w:szCs w:val="32"/>
        </w:rPr>
        <w:t>；其他收入</w:t>
      </w:r>
      <w:r>
        <w:rPr>
          <w:rFonts w:ascii="仿宋_GB2312" w:eastAsia="仿宋_GB2312" w:cs="仿宋_GB2312"/>
          <w:bCs/>
          <w:kern w:val="0"/>
          <w:sz w:val="32"/>
          <w:szCs w:val="32"/>
        </w:rPr>
        <w:t>4.18</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1.44%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279.72</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279.72</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100.00%</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0.00%</w:t>
      </w:r>
      <w:r>
        <w:rPr>
          <w:rFonts w:hint="eastAsia" w:ascii="仿宋_GB2312" w:eastAsia="仿宋_GB2312" w:cs="仿宋_GB2312"/>
          <w:bCs/>
          <w:kern w:val="0"/>
          <w:sz w:val="32"/>
          <w:szCs w:val="32"/>
        </w:rPr>
        <w:t>；经营支出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0.00%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年度财政拨款收入</w:t>
      </w:r>
      <w:r>
        <w:rPr>
          <w:rFonts w:ascii="仿宋_GB2312" w:eastAsia="仿宋_GB2312" w:cs="仿宋_GB2312"/>
          <w:bCs/>
          <w:kern w:val="0"/>
          <w:sz w:val="32"/>
          <w:szCs w:val="32"/>
        </w:rPr>
        <w:t>285.72</w:t>
      </w:r>
      <w:r>
        <w:rPr>
          <w:rFonts w:hint="eastAsia" w:ascii="仿宋_GB2312" w:eastAsia="仿宋_GB2312" w:cs="仿宋_GB2312"/>
          <w:bCs/>
          <w:kern w:val="0"/>
          <w:sz w:val="32"/>
          <w:szCs w:val="32"/>
        </w:rPr>
        <w:t>万元，财政拨款支出</w:t>
      </w:r>
      <w:r>
        <w:rPr>
          <w:rFonts w:ascii="仿宋_GB2312" w:eastAsia="仿宋_GB2312" w:cs="仿宋_GB2312"/>
          <w:bCs/>
          <w:kern w:val="0"/>
          <w:sz w:val="32"/>
          <w:szCs w:val="32"/>
        </w:rPr>
        <w:t>275.57</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年相比，财政拨款收、支总计分别减少</w:t>
      </w:r>
      <w:r>
        <w:rPr>
          <w:rFonts w:ascii="仿宋_GB2312" w:eastAsia="仿宋_GB2312" w:cs="仿宋_GB2312"/>
          <w:bCs/>
          <w:kern w:val="0"/>
          <w:sz w:val="32"/>
          <w:szCs w:val="32"/>
        </w:rPr>
        <w:t>10.83</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16.94</w:t>
      </w:r>
      <w:r>
        <w:rPr>
          <w:rFonts w:hint="eastAsia" w:ascii="仿宋_GB2312" w:eastAsia="仿宋_GB2312" w:cs="仿宋_GB2312"/>
          <w:bCs/>
          <w:kern w:val="0"/>
          <w:sz w:val="32"/>
          <w:szCs w:val="32"/>
        </w:rPr>
        <w:t>万元，分别下降</w:t>
      </w:r>
      <w:r>
        <w:rPr>
          <w:rFonts w:ascii="仿宋_GB2312" w:eastAsia="仿宋_GB2312" w:cs="仿宋_GB2312"/>
          <w:bCs/>
          <w:kern w:val="0"/>
          <w:sz w:val="32"/>
          <w:szCs w:val="32"/>
        </w:rPr>
        <w:t>3.65%</w:t>
      </w:r>
      <w:r>
        <w:rPr>
          <w:rFonts w:hint="eastAsia" w:ascii="仿宋_GB2312" w:eastAsia="仿宋_GB2312" w:cs="仿宋_GB2312"/>
          <w:bCs/>
          <w:kern w:val="0"/>
          <w:sz w:val="32"/>
          <w:szCs w:val="32"/>
        </w:rPr>
        <w:t>、</w:t>
      </w:r>
      <w:r>
        <w:rPr>
          <w:rFonts w:ascii="仿宋_GB2312" w:eastAsia="仿宋_GB2312" w:cs="仿宋_GB2312"/>
          <w:bCs/>
          <w:kern w:val="0"/>
          <w:sz w:val="32"/>
          <w:szCs w:val="32"/>
        </w:rPr>
        <w:t>5.79%</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eastAsia="仿宋_GB2312"/>
          <w:b/>
          <w:kern w:val="0"/>
          <w:sz w:val="32"/>
          <w:szCs w:val="32"/>
        </w:rPr>
        <w:t>2020</w:t>
      </w:r>
      <w:r>
        <w:rPr>
          <w:rFonts w:hint="eastAsia" w:eastAsia="仿宋_GB2312"/>
          <w:b/>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275.57</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98.52%</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年相比，财政拨款支出减</w:t>
      </w:r>
      <w:r>
        <w:rPr>
          <w:rFonts w:ascii="仿宋_GB2312" w:eastAsia="仿宋_GB2312" w:cs="仿宋_GB2312"/>
          <w:bCs/>
          <w:kern w:val="0"/>
          <w:sz w:val="32"/>
          <w:szCs w:val="32"/>
        </w:rPr>
        <w:t>16.94</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5.79%</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hint="eastAsia" w:ascii="仿宋_GB2312" w:eastAsia="仿宋_GB2312" w:cs="仿宋_GB2312"/>
          <w:bCs/>
          <w:kern w:val="0"/>
          <w:sz w:val="32"/>
          <w:szCs w:val="32"/>
        </w:rPr>
        <w:t>年度财政拨款支出</w:t>
      </w:r>
      <w:r>
        <w:rPr>
          <w:rFonts w:ascii="仿宋_GB2312" w:eastAsia="仿宋_GB2312" w:cs="仿宋_GB2312"/>
          <w:bCs/>
          <w:kern w:val="0"/>
          <w:sz w:val="32"/>
          <w:szCs w:val="32"/>
        </w:rPr>
        <w:t>275.57</w:t>
      </w:r>
      <w:r>
        <w:rPr>
          <w:rFonts w:hint="eastAsia" w:ascii="仿宋_GB2312" w:eastAsia="仿宋_GB2312" w:cs="仿宋_GB2312"/>
          <w:bCs/>
          <w:kern w:val="0"/>
          <w:sz w:val="32"/>
          <w:szCs w:val="32"/>
        </w:rPr>
        <w:t>万元，主要用于以下方面：教育支出</w:t>
      </w:r>
      <w:r>
        <w:rPr>
          <w:rFonts w:ascii="仿宋_GB2312" w:eastAsia="仿宋_GB2312" w:cs="仿宋_GB2312"/>
          <w:bCs/>
          <w:kern w:val="0"/>
          <w:sz w:val="32"/>
          <w:szCs w:val="32"/>
        </w:rPr>
        <w:t>185.12</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67.18%</w:t>
      </w:r>
      <w:r>
        <w:rPr>
          <w:rFonts w:hint="eastAsia" w:ascii="仿宋_GB2312" w:eastAsia="仿宋_GB2312" w:cs="仿宋_GB2312"/>
          <w:bCs/>
          <w:kern w:val="0"/>
          <w:sz w:val="32"/>
          <w:szCs w:val="32"/>
        </w:rPr>
        <w:t>；社会保障和就业支出</w:t>
      </w:r>
      <w:r>
        <w:rPr>
          <w:rFonts w:ascii="仿宋_GB2312" w:eastAsia="仿宋_GB2312" w:cs="仿宋_GB2312"/>
          <w:bCs/>
          <w:kern w:val="0"/>
          <w:sz w:val="32"/>
          <w:szCs w:val="32"/>
        </w:rPr>
        <w:t>53.93</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19.57%</w:t>
      </w:r>
      <w:r>
        <w:rPr>
          <w:rFonts w:hint="eastAsia" w:ascii="仿宋_GB2312" w:eastAsia="仿宋_GB2312" w:cs="仿宋_GB2312"/>
          <w:bCs/>
          <w:kern w:val="0"/>
          <w:sz w:val="32"/>
          <w:szCs w:val="32"/>
        </w:rPr>
        <w:t>；卫生健康支出</w:t>
      </w:r>
      <w:r>
        <w:rPr>
          <w:rFonts w:ascii="仿宋_GB2312" w:eastAsia="仿宋_GB2312" w:cs="仿宋_GB2312"/>
          <w:bCs/>
          <w:kern w:val="0"/>
          <w:sz w:val="32"/>
          <w:szCs w:val="32"/>
        </w:rPr>
        <w:t>14.10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5.12%</w:t>
      </w:r>
      <w:r>
        <w:rPr>
          <w:rFonts w:hint="eastAsia" w:ascii="仿宋_GB2312" w:eastAsia="仿宋_GB2312" w:cs="仿宋_GB2312"/>
          <w:bCs/>
          <w:kern w:val="0"/>
          <w:sz w:val="32"/>
          <w:szCs w:val="32"/>
        </w:rPr>
        <w:t>；住房保障支出</w:t>
      </w:r>
      <w:r>
        <w:rPr>
          <w:rFonts w:ascii="仿宋_GB2312" w:eastAsia="仿宋_GB2312" w:cs="仿宋_GB2312"/>
          <w:bCs/>
          <w:kern w:val="0"/>
          <w:sz w:val="32"/>
          <w:szCs w:val="32"/>
        </w:rPr>
        <w:t>22.41</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8.13%</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hint="eastAsia" w:ascii="仿宋_GB2312" w:eastAsia="仿宋_GB2312" w:cs="仿宋_GB2312"/>
          <w:bCs/>
          <w:kern w:val="0"/>
          <w:sz w:val="32"/>
          <w:szCs w:val="32"/>
        </w:rPr>
        <w:t>年度财政拨款支出年初预算为</w:t>
      </w:r>
      <w:r>
        <w:rPr>
          <w:rFonts w:ascii="仿宋_GB2312" w:eastAsia="仿宋_GB2312" w:cs="仿宋_GB2312"/>
          <w:bCs/>
          <w:kern w:val="0"/>
          <w:sz w:val="32"/>
          <w:szCs w:val="32"/>
        </w:rPr>
        <w:t>248.28</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275.57</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110.99%</w:t>
      </w:r>
      <w:r>
        <w:rPr>
          <w:rFonts w:hint="eastAsia" w:ascii="仿宋_GB2312" w:eastAsia="仿宋_GB2312" w:cs="仿宋_GB2312"/>
          <w:bCs/>
          <w:kern w:val="0"/>
          <w:sz w:val="32"/>
          <w:szCs w:val="32"/>
        </w:rPr>
        <w:t>。决算数大于预算数的主要原因：一是年中追加安排财政拨款支出预算，涉及项目有下达</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年人员变动经费预算</w:t>
      </w:r>
      <w:r>
        <w:rPr>
          <w:rFonts w:ascii="仿宋_GB2312" w:eastAsia="仿宋_GB2312" w:cs="仿宋_GB2312"/>
          <w:bCs/>
          <w:kern w:val="0"/>
          <w:sz w:val="32"/>
          <w:szCs w:val="32"/>
        </w:rPr>
        <w:t>-3.95</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年绩效工资总量增减量</w:t>
      </w:r>
      <w:r>
        <w:rPr>
          <w:rFonts w:ascii="仿宋_GB2312" w:eastAsia="仿宋_GB2312" w:cs="仿宋_GB2312"/>
          <w:bCs/>
          <w:kern w:val="0"/>
          <w:sz w:val="32"/>
          <w:szCs w:val="32"/>
        </w:rPr>
        <w:t>-1.51</w:t>
      </w:r>
      <w:r>
        <w:rPr>
          <w:rFonts w:hint="eastAsia" w:ascii="仿宋_GB2312" w:eastAsia="仿宋_GB2312" w:cs="仿宋_GB2312"/>
          <w:bCs/>
          <w:kern w:val="0"/>
          <w:sz w:val="32"/>
          <w:szCs w:val="32"/>
        </w:rPr>
        <w:t>万元、补</w:t>
      </w:r>
      <w:r>
        <w:rPr>
          <w:rFonts w:ascii="仿宋_GB2312" w:eastAsia="仿宋_GB2312" w:cs="仿宋_GB2312"/>
          <w:bCs/>
          <w:kern w:val="0"/>
          <w:sz w:val="32"/>
          <w:szCs w:val="32"/>
        </w:rPr>
        <w:t>2018</w:t>
      </w:r>
      <w:r>
        <w:rPr>
          <w:rFonts w:hint="eastAsia" w:ascii="仿宋_GB2312" w:eastAsia="仿宋_GB2312" w:cs="仿宋_GB2312"/>
          <w:bCs/>
          <w:kern w:val="0"/>
          <w:sz w:val="32"/>
          <w:szCs w:val="32"/>
        </w:rPr>
        <w:t>、</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年基本支出安排的事业单位绩效工资总量差额</w:t>
      </w:r>
      <w:r>
        <w:rPr>
          <w:rFonts w:ascii="仿宋_GB2312" w:eastAsia="仿宋_GB2312" w:cs="仿宋_GB2312"/>
          <w:bCs/>
          <w:kern w:val="0"/>
          <w:sz w:val="32"/>
          <w:szCs w:val="32"/>
        </w:rPr>
        <w:t>16.66</w:t>
      </w:r>
      <w:r>
        <w:rPr>
          <w:rFonts w:hint="eastAsia" w:ascii="仿宋_GB2312" w:eastAsia="仿宋_GB2312" w:cs="仿宋_GB2312"/>
          <w:bCs/>
          <w:kern w:val="0"/>
          <w:sz w:val="32"/>
          <w:szCs w:val="32"/>
        </w:rPr>
        <w:t>万元、下达</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年市本级教职工参照公务员医疗补助经费</w:t>
      </w:r>
      <w:r>
        <w:rPr>
          <w:rFonts w:ascii="仿宋_GB2312" w:eastAsia="仿宋_GB2312" w:cs="仿宋_GB2312"/>
          <w:bCs/>
          <w:kern w:val="0"/>
          <w:sz w:val="32"/>
          <w:szCs w:val="32"/>
        </w:rPr>
        <w:t>28.57</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ascii="仿宋_GB2312" w:eastAsia="仿宋_GB2312" w:cs="仿宋_GB2312"/>
          <w:bCs/>
          <w:kern w:val="0"/>
          <w:sz w:val="32"/>
          <w:szCs w:val="32"/>
        </w:rPr>
        <w:t>275.57</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262.58</w:t>
      </w:r>
      <w:r>
        <w:rPr>
          <w:rFonts w:hint="eastAsia" w:ascii="仿宋_GB2312" w:eastAsia="仿宋_GB2312" w:cs="仿宋_GB2312"/>
          <w:bCs/>
          <w:kern w:val="0"/>
          <w:sz w:val="32"/>
          <w:szCs w:val="32"/>
        </w:rPr>
        <w:t>万元，主要包括：基本工资、津贴补贴、绩效工资、机关事业单位基本养老保险缴费、职业年金缴费、职工基本医疗保险缴费、其他社会保障缴费、住房公积金、退休费、医疗费补助。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12.99</w:t>
      </w:r>
      <w:r>
        <w:rPr>
          <w:rFonts w:hint="eastAsia" w:ascii="仿宋_GB2312" w:eastAsia="仿宋_GB2312" w:cs="仿宋_GB2312"/>
          <w:bCs/>
          <w:kern w:val="0"/>
          <w:sz w:val="32"/>
          <w:szCs w:val="32"/>
        </w:rPr>
        <w:t>万元，主要包括：办公费、水费、电费、邮电费、物业管理费、维修（护）费、工会经费、其他商品和服务支出。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年度一般公共预算财政拨款“三公”</w:t>
      </w:r>
      <w:r>
        <w:rPr>
          <w:rFonts w:ascii="仿宋_GB2312" w:eastAsia="仿宋_GB2312" w:cs="仿宋_GB2312"/>
          <w:b/>
          <w:kern w:val="0"/>
          <w:sz w:val="32"/>
          <w:szCs w:val="32"/>
        </w:rPr>
        <w:t xml:space="preserve"> </w:t>
      </w:r>
      <w:r>
        <w:rPr>
          <w:rFonts w:hint="eastAsia" w:ascii="仿宋_GB2312" w:eastAsia="仿宋_GB2312" w:cs="仿宋_GB2312"/>
          <w:b/>
          <w:kern w:val="0"/>
          <w:sz w:val="32"/>
          <w:szCs w:val="32"/>
        </w:rPr>
        <w:t>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hint="eastAsia" w:ascii="仿宋_GB2312" w:eastAsia="仿宋_GB2312" w:cs="仿宋_GB2312"/>
          <w:bCs/>
          <w:kern w:val="0"/>
          <w:sz w:val="32"/>
          <w:szCs w:val="32"/>
        </w:rPr>
        <w:t>年度“三公”经费财政拨款支出预算为</w:t>
      </w:r>
      <w:r>
        <w:rPr>
          <w:rFonts w:ascii="仿宋_GB2312" w:eastAsia="仿宋_GB2312" w:cs="仿宋_GB2312"/>
          <w:bCs/>
          <w:kern w:val="0"/>
          <w:sz w:val="32"/>
          <w:szCs w:val="32"/>
        </w:rPr>
        <w:t>0.46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0.00%</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0.00%</w:t>
      </w:r>
      <w:r>
        <w:rPr>
          <w:rFonts w:hint="eastAsia" w:ascii="仿宋_GB2312" w:eastAsia="仿宋_GB2312" w:cs="仿宋_GB2312"/>
          <w:bCs/>
          <w:kern w:val="0"/>
          <w:sz w:val="32"/>
          <w:szCs w:val="32"/>
        </w:rPr>
        <w:t>；公务用车购置及运行费支出决算为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0.00%</w:t>
      </w:r>
      <w:r>
        <w:rPr>
          <w:rFonts w:hint="eastAsia" w:ascii="仿宋_GB2312" w:eastAsia="仿宋_GB2312" w:cs="仿宋_GB2312"/>
          <w:bCs/>
          <w:kern w:val="0"/>
          <w:sz w:val="32"/>
          <w:szCs w:val="32"/>
        </w:rPr>
        <w:t>；公务接待费支出决算为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0.00%</w:t>
      </w:r>
      <w:r>
        <w:rPr>
          <w:rFonts w:hint="eastAsia" w:ascii="仿宋_GB2312" w:eastAsia="仿宋_GB2312" w:cs="仿宋_GB2312"/>
          <w:bCs/>
          <w:kern w:val="0"/>
          <w:sz w:val="32"/>
          <w:szCs w:val="32"/>
        </w:rPr>
        <w:t>。</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年度“三公”经费支出决算数小于预算数的主要原因是认真贯彻落实中央</w:t>
      </w:r>
      <w:bookmarkStart w:id="0" w:name="_GoBack"/>
      <w:bookmarkEnd w:id="0"/>
      <w:r>
        <w:rPr>
          <w:rFonts w:hint="eastAsia" w:ascii="仿宋_GB2312" w:eastAsia="仿宋_GB2312" w:cs="仿宋_GB2312"/>
          <w:bCs/>
          <w:kern w:val="0"/>
          <w:sz w:val="32"/>
          <w:szCs w:val="32"/>
        </w:rPr>
        <w:t>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年度“三公”经费财政拨款支出决算数比</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年减少</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0.00%</w:t>
      </w:r>
      <w:r>
        <w:rPr>
          <w:rFonts w:hint="eastAsia" w:ascii="仿宋_GB2312" w:eastAsia="仿宋_GB2312" w:cs="仿宋_GB2312"/>
          <w:bCs/>
          <w:kern w:val="0"/>
          <w:sz w:val="32"/>
          <w:szCs w:val="32"/>
        </w:rPr>
        <w:t>，其中：因公出国（境）费支出决</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算减少</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0.00%</w:t>
      </w:r>
      <w:r>
        <w:rPr>
          <w:rFonts w:hint="eastAsia" w:ascii="仿宋_GB2312" w:eastAsia="仿宋_GB2312" w:cs="仿宋_GB2312"/>
          <w:bCs/>
          <w:kern w:val="0"/>
          <w:sz w:val="32"/>
          <w:szCs w:val="32"/>
        </w:rPr>
        <w:t>；公务用车购置及运行费支出决算减少</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0.00%</w:t>
      </w:r>
      <w:r>
        <w:rPr>
          <w:rFonts w:hint="eastAsia" w:ascii="仿宋_GB2312" w:eastAsia="仿宋_GB2312" w:cs="仿宋_GB2312"/>
          <w:bCs/>
          <w:kern w:val="0"/>
          <w:sz w:val="32"/>
          <w:szCs w:val="32"/>
        </w:rPr>
        <w:t>；公务接待费支出决算减少</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年度“三公”经费财政拨款支出决算中，因公出国（境）费支出决算</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0.00%</w:t>
      </w:r>
      <w:r>
        <w:rPr>
          <w:rFonts w:hint="eastAsia" w:ascii="仿宋_GB2312" w:eastAsia="仿宋_GB2312" w:cs="仿宋_GB2312"/>
          <w:bCs/>
          <w:kern w:val="0"/>
          <w:sz w:val="32"/>
          <w:szCs w:val="32"/>
        </w:rPr>
        <w:t>；公务用车购置及运行费支出决算</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0.00%</w:t>
      </w:r>
      <w:r>
        <w:rPr>
          <w:rFonts w:hint="eastAsia" w:ascii="仿宋_GB2312" w:eastAsia="仿宋_GB2312" w:cs="仿宋_GB2312"/>
          <w:bCs/>
          <w:kern w:val="0"/>
          <w:sz w:val="32"/>
          <w:szCs w:val="32"/>
        </w:rPr>
        <w:t>；公务接待费支出决算</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0.00%</w:t>
      </w:r>
      <w:r>
        <w:rPr>
          <w:rFonts w:hint="eastAsia" w:ascii="仿宋_GB2312" w:eastAsia="仿宋_GB2312" w:cs="仿宋_GB2312"/>
          <w:bCs/>
          <w:kern w:val="0"/>
          <w:sz w:val="32"/>
          <w:szCs w:val="32"/>
        </w:rPr>
        <w:t>。具体情况如下：</w:t>
      </w:r>
      <w:r>
        <w:rPr>
          <w:rFonts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hint="eastAsia" w:ascii="仿宋_GB2312" w:eastAsia="仿宋_GB2312" w:cs="仿宋_GB2312"/>
          <w:bCs/>
          <w:kern w:val="0"/>
          <w:sz w:val="32"/>
          <w:szCs w:val="32"/>
        </w:rPr>
        <w:t>因公出国（境）费支出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万元。全年安排本单位因公出国（境）团组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万元。其中：公务用车购置支出为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万元。公务用车运行支出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年，本单位开支财政拨款的公务用车保有量为</w:t>
      </w:r>
      <w:r>
        <w:rPr>
          <w:rFonts w:ascii="仿宋_GB2312" w:eastAsia="仿宋_GB2312" w:cs="仿宋_GB2312"/>
          <w:bCs/>
          <w:kern w:val="0"/>
          <w:sz w:val="32"/>
          <w:szCs w:val="32"/>
        </w:rPr>
        <w:t>0</w:t>
      </w:r>
      <w:r>
        <w:rPr>
          <w:rFonts w:hint="eastAsia" w:ascii="仿宋_GB2312" w:eastAsia="仿宋_GB2312" w:cs="仿宋_GB2312"/>
          <w:bCs/>
          <w:kern w:val="0"/>
          <w:sz w:val="32"/>
          <w:szCs w:val="32"/>
        </w:rPr>
        <w:t>辆。</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公务接待费支出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w:t>
      </w:r>
      <w:r>
        <w:rPr>
          <w:rFonts w:ascii="仿宋_GB2312" w:eastAsia="仿宋_GB2312" w:cs="仿宋_GB2312"/>
          <w:bCs/>
          <w:kern w:val="0"/>
          <w:sz w:val="32"/>
          <w:szCs w:val="32"/>
        </w:rPr>
        <w:t>0.00</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年共接待国内来访团组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八、</w:t>
      </w:r>
      <w:r>
        <w:rPr>
          <w:rFonts w:ascii="仿宋_GB2312" w:eastAsia="仿宋_GB2312" w:cs="仿宋_GB2312"/>
          <w:b/>
          <w:kern w:val="0"/>
          <w:sz w:val="32"/>
          <w:szCs w:val="32"/>
        </w:rPr>
        <w:t>2020</w:t>
      </w:r>
      <w:r>
        <w:rPr>
          <w:rFonts w:hint="eastAsia" w:ascii="仿宋_GB2312" w:eastAsia="仿宋_GB2312" w:cs="仿宋_GB2312"/>
          <w:b/>
          <w:kern w:val="0"/>
          <w:sz w:val="32"/>
          <w:szCs w:val="32"/>
        </w:rPr>
        <w:t>年度政府性基金预算财政拨款收入支出决算情况说明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年度没有政府性基金预算财政拨款收入，也没有政府性基金预算财政拨款收入安排的支出。</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年度没有国有资本经营预算财政拨款支出。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年度无项目，故无项目绩效。</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年度无项目，故无项目绩效。</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年度部门机关运行经费支出</w:t>
      </w:r>
      <w:r>
        <w:rPr>
          <w:rFonts w:ascii="仿宋_GB2312" w:eastAsia="仿宋_GB2312" w:cs="仿宋_GB2312"/>
          <w:kern w:val="0"/>
          <w:sz w:val="32"/>
          <w:szCs w:val="32"/>
        </w:rPr>
        <w:t>0.00</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年度部门政府采购支出总额</w:t>
      </w:r>
      <w:r>
        <w:rPr>
          <w:rFonts w:ascii="仿宋_GB2312" w:eastAsia="仿宋_GB2312" w:cs="仿宋_GB2312"/>
          <w:kern w:val="0"/>
          <w:sz w:val="32"/>
          <w:szCs w:val="32"/>
        </w:rPr>
        <w:t>0.00</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0.00</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0.00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0.00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其他收入：指除上述“财政拨款收入”、“事业收入”、“经营收入”等以外的收入。主要是：收到公务员医疗补助款、收到医疗保险生育待遇等。</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sz w:val="24"/>
        <w:szCs w:val="24"/>
        <w:lang w:val="zh-CN"/>
      </w:rPr>
      <w:t>2</w:t>
    </w:r>
    <w:r>
      <w:rPr>
        <w:rFonts w:ascii="宋体" w:hAnsi="宋体"/>
        <w:sz w:val="24"/>
        <w:szCs w:val="24"/>
      </w:rPr>
      <w:fldChar w:fldCharType="end"/>
    </w:r>
    <w:r>
      <w:rPr>
        <w:rFonts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- 14 -</w:t>
    </w:r>
    <w:r>
      <w:rPr>
        <w:rStyle w:val="7"/>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cs="Times New Roman"/>
      </w:rPr>
    </w:lvl>
  </w:abstractNum>
  <w:abstractNum w:abstractNumId="1">
    <w:nsid w:val="5B3C894F"/>
    <w:multiLevelType w:val="singleLevel"/>
    <w:tmpl w:val="5B3C894F"/>
    <w:lvl w:ilvl="0" w:tentative="0">
      <w:start w:val="1"/>
      <w:numFmt w:val="chineseCounting"/>
      <w:suff w:val="nothing"/>
      <w:lvlText w:val="（%1）"/>
      <w:lvlJc w:val="left"/>
      <w:rPr>
        <w:rFonts w:cs="Times New Roman"/>
      </w:rPr>
    </w:lvl>
  </w:abstractNum>
  <w:abstractNum w:abstractNumId="2">
    <w:nsid w:val="5B3C8BA7"/>
    <w:multiLevelType w:val="singleLevel"/>
    <w:tmpl w:val="5B3C8BA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yY2Y5Y2UxZjkwY2NiYzg1MTM4ZmQzOTFhYWJhY2IifQ=="/>
  </w:docVars>
  <w:rsids>
    <w:rsidRoot w:val="4C256E3D"/>
    <w:rsid w:val="00020600"/>
    <w:rsid w:val="00022A67"/>
    <w:rsid w:val="00066CA3"/>
    <w:rsid w:val="0007766B"/>
    <w:rsid w:val="000D192A"/>
    <w:rsid w:val="0014707F"/>
    <w:rsid w:val="001B2795"/>
    <w:rsid w:val="001D1E51"/>
    <w:rsid w:val="00205244"/>
    <w:rsid w:val="00205EE2"/>
    <w:rsid w:val="002126F4"/>
    <w:rsid w:val="00223641"/>
    <w:rsid w:val="0023666C"/>
    <w:rsid w:val="002A1220"/>
    <w:rsid w:val="002A3B9A"/>
    <w:rsid w:val="002A43CC"/>
    <w:rsid w:val="00330652"/>
    <w:rsid w:val="00360CBF"/>
    <w:rsid w:val="003944DC"/>
    <w:rsid w:val="0039796E"/>
    <w:rsid w:val="003A5F4A"/>
    <w:rsid w:val="003F6892"/>
    <w:rsid w:val="0040597A"/>
    <w:rsid w:val="00410283"/>
    <w:rsid w:val="00417F05"/>
    <w:rsid w:val="004A1FCA"/>
    <w:rsid w:val="004B36F7"/>
    <w:rsid w:val="004E7725"/>
    <w:rsid w:val="004F1818"/>
    <w:rsid w:val="004F4889"/>
    <w:rsid w:val="00501602"/>
    <w:rsid w:val="00523A37"/>
    <w:rsid w:val="00550012"/>
    <w:rsid w:val="005F1818"/>
    <w:rsid w:val="00610050"/>
    <w:rsid w:val="006813A5"/>
    <w:rsid w:val="006C1367"/>
    <w:rsid w:val="00715385"/>
    <w:rsid w:val="00746242"/>
    <w:rsid w:val="007730B7"/>
    <w:rsid w:val="00790928"/>
    <w:rsid w:val="007C05D3"/>
    <w:rsid w:val="00823DD6"/>
    <w:rsid w:val="008370F8"/>
    <w:rsid w:val="00871EDB"/>
    <w:rsid w:val="0089555F"/>
    <w:rsid w:val="008C595A"/>
    <w:rsid w:val="008F40EF"/>
    <w:rsid w:val="008F43E7"/>
    <w:rsid w:val="00927899"/>
    <w:rsid w:val="009368B1"/>
    <w:rsid w:val="00947612"/>
    <w:rsid w:val="0095289B"/>
    <w:rsid w:val="009637B6"/>
    <w:rsid w:val="00981F65"/>
    <w:rsid w:val="009A224E"/>
    <w:rsid w:val="009A7A3E"/>
    <w:rsid w:val="009D51DB"/>
    <w:rsid w:val="00A01709"/>
    <w:rsid w:val="00A1158D"/>
    <w:rsid w:val="00A166AF"/>
    <w:rsid w:val="00A45D84"/>
    <w:rsid w:val="00A513F5"/>
    <w:rsid w:val="00A5396D"/>
    <w:rsid w:val="00AB6115"/>
    <w:rsid w:val="00AD680A"/>
    <w:rsid w:val="00B015EF"/>
    <w:rsid w:val="00B04497"/>
    <w:rsid w:val="00B6795F"/>
    <w:rsid w:val="00C05F2D"/>
    <w:rsid w:val="00C063D3"/>
    <w:rsid w:val="00C12C79"/>
    <w:rsid w:val="00C55FAB"/>
    <w:rsid w:val="00C675E1"/>
    <w:rsid w:val="00C76480"/>
    <w:rsid w:val="00C948D9"/>
    <w:rsid w:val="00CC60DD"/>
    <w:rsid w:val="00CE1821"/>
    <w:rsid w:val="00D50801"/>
    <w:rsid w:val="00D85A59"/>
    <w:rsid w:val="00DB709E"/>
    <w:rsid w:val="00DC1427"/>
    <w:rsid w:val="00E0000E"/>
    <w:rsid w:val="00E0669F"/>
    <w:rsid w:val="00E36266"/>
    <w:rsid w:val="00E64C9E"/>
    <w:rsid w:val="00E93E1C"/>
    <w:rsid w:val="00EB0F3E"/>
    <w:rsid w:val="00EC2B15"/>
    <w:rsid w:val="00F02277"/>
    <w:rsid w:val="00F57273"/>
    <w:rsid w:val="00F66C5B"/>
    <w:rsid w:val="00FA1C0D"/>
    <w:rsid w:val="00FB6468"/>
    <w:rsid w:val="00FC29E3"/>
    <w:rsid w:val="00FD50C3"/>
    <w:rsid w:val="0E074DDF"/>
    <w:rsid w:val="124204B5"/>
    <w:rsid w:val="182962AB"/>
    <w:rsid w:val="19D073EB"/>
    <w:rsid w:val="1CC31F67"/>
    <w:rsid w:val="24D337DC"/>
    <w:rsid w:val="26460DBA"/>
    <w:rsid w:val="2B6F74EB"/>
    <w:rsid w:val="2C4219FE"/>
    <w:rsid w:val="34020F86"/>
    <w:rsid w:val="39A63F06"/>
    <w:rsid w:val="3A0F1C5D"/>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Balloon Text Char"/>
    <w:basedOn w:val="6"/>
    <w:link w:val="2"/>
    <w:locked/>
    <w:uiPriority w:val="99"/>
    <w:rPr>
      <w:rFonts w:cs="Times New Roman"/>
      <w:kern w:val="2"/>
      <w:sz w:val="18"/>
      <w:szCs w:val="18"/>
    </w:rPr>
  </w:style>
  <w:style w:type="character" w:customStyle="1" w:styleId="9">
    <w:name w:val="Footer Char"/>
    <w:basedOn w:val="6"/>
    <w:link w:val="3"/>
    <w:semiHidden/>
    <w:locked/>
    <w:uiPriority w:val="99"/>
    <w:rPr>
      <w:rFonts w:cs="Times New Roman"/>
      <w:sz w:val="18"/>
      <w:szCs w:val="18"/>
    </w:rPr>
  </w:style>
  <w:style w:type="character" w:customStyle="1" w:styleId="10">
    <w:name w:val="Header Char"/>
    <w:basedOn w:val="6"/>
    <w:link w:val="4"/>
    <w:semiHidden/>
    <w:locked/>
    <w:uiPriority w:val="99"/>
    <w:rPr>
      <w:rFonts w:cs="Times New Roman"/>
      <w:sz w:val="18"/>
      <w:szCs w:val="18"/>
    </w:rPr>
  </w:style>
  <w:style w:type="character" w:customStyle="1" w:styleId="11">
    <w:name w:val="font11"/>
    <w:basedOn w:val="6"/>
    <w:uiPriority w:val="99"/>
    <w:rPr>
      <w:rFonts w:ascii="宋体" w:hAnsi="宋体" w:eastAsia="宋体" w:cs="宋体"/>
      <w:color w:val="000000"/>
      <w:sz w:val="22"/>
      <w:szCs w:val="22"/>
      <w:u w:val="none"/>
    </w:rPr>
  </w:style>
  <w:style w:type="character" w:customStyle="1" w:styleId="12">
    <w:name w:val="font01"/>
    <w:basedOn w:val="6"/>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21</Pages>
  <Words>1750</Words>
  <Characters>9979</Characters>
  <Lines>0</Lines>
  <Paragraphs>0</Paragraphs>
  <TotalTime>403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2022-09-10T13:27:54Z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74054545E12749EF913BE801793C5F5E</vt:lpwstr>
  </property>
</Properties>
</file>