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r>
        <w:rPr>
          <w:rFonts w:hint="eastAsia" w:ascii="黑体" w:eastAsia="黑体" w:cs="ArialUnicodeMS"/>
          <w:kern w:val="0"/>
          <w:sz w:val="52"/>
          <w:szCs w:val="52"/>
        </w:rPr>
        <w:t>柳州市博物馆</w:t>
      </w:r>
    </w:p>
    <w:p>
      <w:pPr>
        <w:jc w:val="center"/>
        <w:rPr>
          <w:rFonts w:ascii="黑体" w:eastAsia="黑体" w:cs="ArialUnicodeMS"/>
          <w:kern w:val="0"/>
          <w:sz w:val="52"/>
          <w:szCs w:val="52"/>
        </w:rPr>
      </w:pPr>
      <w:r>
        <w:rPr>
          <w:rFonts w:ascii="黑体" w:eastAsia="黑体"/>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柳州市博物馆</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柳州市博物馆</w:t>
      </w:r>
      <w:r>
        <w:rPr>
          <w:rFonts w:ascii="仿宋_GB2312" w:eastAsia="仿宋_GB2312"/>
          <w:b/>
          <w:sz w:val="32"/>
          <w:szCs w:val="32"/>
        </w:rPr>
        <w:t>2020</w:t>
      </w:r>
      <w:r>
        <w:rPr>
          <w:rFonts w:hint="eastAsia" w:ascii="仿宋_GB2312" w:eastAsia="仿宋_GB2312"/>
          <w:b/>
          <w:sz w:val="32"/>
          <w:szCs w:val="32"/>
        </w:rPr>
        <w:t>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柳州市博物馆</w:t>
      </w:r>
      <w:r>
        <w:rPr>
          <w:rFonts w:ascii="仿宋_GB2312" w:eastAsia="仿宋_GB2312"/>
          <w:b/>
          <w:sz w:val="32"/>
          <w:szCs w:val="32"/>
        </w:rPr>
        <w:t>2020</w:t>
      </w:r>
      <w:r>
        <w:rPr>
          <w:rFonts w:hint="eastAsia" w:ascii="仿宋_GB2312" w:eastAsia="仿宋_GB2312"/>
          <w:b/>
          <w:sz w:val="32"/>
          <w:szCs w:val="32"/>
        </w:rPr>
        <w:t>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柳州市博物馆</w:t>
      </w:r>
      <w:r>
        <w:rPr>
          <w:rFonts w:hint="eastAsia" w:ascii="仿宋_GB2312" w:eastAsia="仿宋_GB2312"/>
          <w:b/>
          <w:sz w:val="32"/>
          <w:szCs w:val="32"/>
        </w:rPr>
        <w:t>概况</w:t>
      </w:r>
    </w:p>
    <w:p>
      <w:pPr>
        <w:ind w:firstLine="646"/>
        <w:rPr>
          <w:rFonts w:ascii="仿宋_GB2312" w:eastAsia="仿宋_GB2312"/>
          <w:b/>
          <w:bCs/>
          <w:sz w:val="32"/>
          <w:szCs w:val="32"/>
        </w:rPr>
      </w:pPr>
      <w:r>
        <w:rPr>
          <w:rFonts w:hint="eastAsia" w:ascii="仿宋_GB2312" w:eastAsia="仿宋_GB2312"/>
          <w:b/>
          <w:bCs/>
          <w:sz w:val="32"/>
          <w:szCs w:val="32"/>
        </w:rPr>
        <w:t>一、主要职能</w:t>
      </w:r>
    </w:p>
    <w:p>
      <w:pPr>
        <w:ind w:firstLine="646"/>
        <w:rPr>
          <w:rFonts w:ascii="仿宋_GB2312" w:eastAsia="仿宋_GB2312" w:cs="仿宋_GB2312"/>
          <w:kern w:val="0"/>
          <w:sz w:val="32"/>
          <w:szCs w:val="32"/>
          <w:lang w:val="zh-CN"/>
        </w:rPr>
      </w:pPr>
      <w:r>
        <w:rPr>
          <w:rFonts w:hint="eastAsia" w:ascii="仿宋_GB2312" w:eastAsia="仿宋_GB2312"/>
          <w:sz w:val="32"/>
          <w:szCs w:val="32"/>
        </w:rPr>
        <w:t>柳州市博物馆职能</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zh-CN"/>
        </w:rPr>
        <w:t>负责文物收藏、保护、研究、博物馆运行、陈列展览、社会教育、文物建筑遗址保护管理。承担历史、世居少数民族史、柳州文化的学术研究并开展对外交流。</w:t>
      </w:r>
    </w:p>
    <w:p>
      <w:pPr>
        <w:ind w:firstLine="646"/>
        <w:rPr>
          <w:rFonts w:ascii="仿宋_GB2312" w:eastAsia="仿宋_GB2312"/>
          <w:sz w:val="32"/>
          <w:szCs w:val="32"/>
        </w:rPr>
      </w:pPr>
      <w:r>
        <w:rPr>
          <w:rFonts w:hint="eastAsia" w:ascii="仿宋_GB2312" w:eastAsia="仿宋_GB2312"/>
          <w:sz w:val="32"/>
          <w:szCs w:val="32"/>
        </w:rPr>
        <w:t>柳州工业博物馆职能：向公众免费提供市民参观、游玩和阅读场所；对工业文物进行搜集、保存、研究、传播和展览；维护文物、场馆的安全。</w:t>
      </w:r>
    </w:p>
    <w:p>
      <w:pPr>
        <w:ind w:firstLine="646"/>
        <w:rPr>
          <w:rFonts w:ascii="仿宋_GB2312" w:eastAsia="仿宋_GB2312"/>
          <w:sz w:val="32"/>
          <w:szCs w:val="32"/>
        </w:rPr>
      </w:pPr>
      <w:r>
        <w:rPr>
          <w:rFonts w:hint="eastAsia" w:ascii="仿宋_GB2312" w:eastAsia="仿宋_GB2312"/>
          <w:sz w:val="32"/>
          <w:szCs w:val="32"/>
        </w:rPr>
        <w:t>柳州文庙管理所职能：承担传统文化传播、传统文化的展示及对外传统文化交流和展示的工作。组织开展传统文化天天学公益学习班等，提升全民传统文化的普及、文化软实力保护与推广。</w:t>
      </w:r>
    </w:p>
    <w:p>
      <w:pPr>
        <w:ind w:firstLine="646"/>
        <w:rPr>
          <w:rFonts w:ascii="仿宋_GB2312" w:eastAsia="仿宋_GB2312"/>
          <w:b/>
          <w:bCs/>
          <w:sz w:val="32"/>
          <w:szCs w:val="32"/>
        </w:rPr>
      </w:pPr>
      <w:r>
        <w:rPr>
          <w:rFonts w:hint="eastAsia" w:ascii="仿宋_GB2312" w:eastAsia="仿宋_GB2312"/>
          <w:b/>
          <w:bCs/>
          <w:sz w:val="32"/>
          <w:szCs w:val="32"/>
        </w:rPr>
        <w:t>二、决算单位构成</w:t>
      </w:r>
    </w:p>
    <w:p>
      <w:pPr>
        <w:ind w:firstLine="640" w:firstLineChars="200"/>
      </w:pPr>
      <w:r>
        <w:rPr>
          <w:rFonts w:hint="eastAsia" w:ascii="仿宋_GB2312" w:hAnsi="黑体" w:eastAsia="仿宋_GB2312"/>
          <w:sz w:val="32"/>
          <w:szCs w:val="32"/>
        </w:rPr>
        <w:t>柳州市博物馆</w:t>
      </w:r>
      <w:r>
        <w:rPr>
          <w:rFonts w:ascii="仿宋_GB2312" w:hAnsi="黑体" w:eastAsia="仿宋_GB2312"/>
          <w:sz w:val="32"/>
          <w:szCs w:val="32"/>
        </w:rPr>
        <w:t>2020</w:t>
      </w:r>
      <w:r>
        <w:rPr>
          <w:rFonts w:hint="eastAsia" w:ascii="仿宋_GB2312" w:hAnsi="黑体" w:eastAsia="仿宋_GB2312"/>
          <w:sz w:val="32"/>
          <w:szCs w:val="32"/>
        </w:rPr>
        <w:t>年决算涵盖柳州市博物馆、柳州工业博物馆、柳州文庙管理所的财务数据。</w:t>
      </w: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柳州市博物馆</w:t>
      </w:r>
      <w:r>
        <w:rPr>
          <w:rFonts w:ascii="仿宋_GB2312" w:eastAsia="仿宋_GB2312"/>
          <w:b/>
          <w:sz w:val="32"/>
          <w:szCs w:val="32"/>
        </w:rPr>
        <w:t>2020</w:t>
      </w:r>
      <w:r>
        <w:rPr>
          <w:rFonts w:hint="eastAsia" w:ascii="仿宋_GB2312" w:eastAsia="仿宋_GB2312"/>
          <w:b/>
          <w:sz w:val="32"/>
          <w:szCs w:val="32"/>
        </w:rPr>
        <w:t>年单位决算报表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ind w:firstLine="640" w:firstLineChars="200"/>
        <w:rPr>
          <w:rFonts w:ascii="仿宋_GB2312" w:hAnsi="黑体" w:eastAsia="仿宋_GB2312"/>
          <w:sz w:val="32"/>
          <w:szCs w:val="32"/>
        </w:rPr>
      </w:pPr>
      <w:r>
        <w:rPr>
          <w:rFonts w:hint="eastAsia" w:ascii="仿宋_GB2312" w:hAnsi="黑体" w:eastAsia="仿宋_GB2312"/>
          <w:sz w:val="32"/>
          <w:szCs w:val="32"/>
        </w:rPr>
        <w:t>表一：收入支出决算总表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表二：收入决算表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表三：支出决算表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表四：财政拨款收入支出决算总表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表五：一般公共预算财政拨款支出决算表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表六：一般公共预算财政拨款基本支出决算表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表七：一般公共预算财政拨款安排的“三公”经费支出决算表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表八：政府性基金预算财政拨款收入支出决算表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表九：国有资本经营预算财政拨款支出决算表</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柳州市博物馆</w:t>
      </w:r>
      <w:r>
        <w:rPr>
          <w:rFonts w:ascii="仿宋_GB2312" w:eastAsia="仿宋_GB2312"/>
          <w:b/>
          <w:sz w:val="32"/>
          <w:szCs w:val="32"/>
        </w:rPr>
        <w:t>2020</w:t>
      </w:r>
      <w:r>
        <w:rPr>
          <w:rFonts w:hint="eastAsia" w:ascii="仿宋_GB2312" w:eastAsia="仿宋_GB2312"/>
          <w:b/>
          <w:sz w:val="32"/>
          <w:szCs w:val="32"/>
        </w:rPr>
        <w:t>年度单位决算情况说明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hint="eastAsia" w:ascii="仿宋_GB2312" w:eastAsia="仿宋_GB2312" w:cs="仿宋_GB2312"/>
          <w:bCs/>
          <w:color w:val="FF0000"/>
          <w:kern w:val="0"/>
          <w:sz w:val="32"/>
          <w:szCs w:val="32"/>
          <w:lang w:eastAsia="zh-CN"/>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年度收入总计</w:t>
      </w:r>
      <w:r>
        <w:rPr>
          <w:rFonts w:ascii="仿宋_GB2312" w:eastAsia="仿宋_GB2312" w:cs="仿宋_GB2312"/>
          <w:bCs/>
          <w:kern w:val="0"/>
          <w:sz w:val="32"/>
          <w:szCs w:val="32"/>
        </w:rPr>
        <w:t>4287.52</w:t>
      </w:r>
      <w:r>
        <w:rPr>
          <w:rFonts w:hint="eastAsia" w:ascii="仿宋_GB2312" w:eastAsia="仿宋_GB2312" w:cs="仿宋_GB2312"/>
          <w:bCs/>
          <w:kern w:val="0"/>
          <w:sz w:val="32"/>
          <w:szCs w:val="32"/>
        </w:rPr>
        <w:t>万元，支出总计</w:t>
      </w:r>
      <w:r>
        <w:rPr>
          <w:rFonts w:ascii="仿宋_GB2312" w:eastAsia="仿宋_GB2312" w:cs="仿宋_GB2312"/>
          <w:bCs/>
          <w:kern w:val="0"/>
          <w:sz w:val="32"/>
          <w:szCs w:val="32"/>
        </w:rPr>
        <w:t>4287.52</w:t>
      </w:r>
      <w:r>
        <w:rPr>
          <w:rFonts w:hint="eastAsia" w:ascii="仿宋_GB2312" w:eastAsia="仿宋_GB2312" w:cs="仿宋_GB2312"/>
          <w:bCs/>
          <w:kern w:val="0"/>
          <w:sz w:val="32"/>
          <w:szCs w:val="32"/>
        </w:rPr>
        <w:t>万元，与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年相比，收、支分别增加</w:t>
      </w:r>
      <w:r>
        <w:rPr>
          <w:rFonts w:ascii="仿宋_GB2312" w:eastAsia="仿宋_GB2312" w:cs="仿宋_GB2312"/>
          <w:bCs/>
          <w:kern w:val="0"/>
          <w:sz w:val="32"/>
          <w:szCs w:val="32"/>
        </w:rPr>
        <w:t>461.77</w:t>
      </w:r>
      <w:r>
        <w:rPr>
          <w:rFonts w:hint="eastAsia" w:ascii="仿宋_GB2312" w:eastAsia="仿宋_GB2312" w:cs="仿宋_GB2312"/>
          <w:bCs/>
          <w:kern w:val="0"/>
          <w:sz w:val="32"/>
          <w:szCs w:val="32"/>
        </w:rPr>
        <w:t>万元；分别增长</w:t>
      </w:r>
      <w:r>
        <w:rPr>
          <w:rFonts w:ascii="仿宋_GB2312" w:eastAsia="仿宋_GB2312" w:cs="仿宋_GB2312"/>
          <w:bCs/>
          <w:kern w:val="0"/>
          <w:sz w:val="32"/>
          <w:szCs w:val="32"/>
        </w:rPr>
        <w:t>12.07%</w:t>
      </w:r>
      <w:r>
        <w:rPr>
          <w:rFonts w:hint="eastAsia" w:ascii="仿宋_GB2312" w:eastAsia="仿宋_GB2312" w:cs="仿宋_GB2312"/>
          <w:bCs/>
          <w:kern w:val="0"/>
          <w:sz w:val="32"/>
          <w:szCs w:val="32"/>
        </w:rPr>
        <w:t>。</w:t>
      </w:r>
      <w:r>
        <w:rPr>
          <w:rFonts w:hint="eastAsia" w:ascii="仿宋_GB2312" w:eastAsia="仿宋_GB2312" w:cs="仿宋_GB2312"/>
          <w:bCs/>
          <w:color w:val="FF0000"/>
          <w:kern w:val="0"/>
          <w:sz w:val="32"/>
          <w:szCs w:val="32"/>
          <w:lang w:eastAsia="zh-CN"/>
        </w:rPr>
        <w:t>增长的原因是</w:t>
      </w:r>
      <w:r>
        <w:rPr>
          <w:rFonts w:hint="eastAsia" w:ascii="仿宋_GB2312" w:eastAsia="仿宋_GB2312" w:cs="仿宋_GB2312"/>
          <w:bCs/>
          <w:color w:val="FF0000"/>
          <w:kern w:val="0"/>
          <w:sz w:val="32"/>
          <w:szCs w:val="32"/>
        </w:rPr>
        <w:t>年中追加安排财政拨款支出预算，涉及项目有国家文物保护专项资金、增人增资经费、抚恤金等</w:t>
      </w:r>
      <w:r>
        <w:rPr>
          <w:rFonts w:hint="eastAsia" w:ascii="仿宋_GB2312" w:eastAsia="仿宋_GB2312" w:cs="仿宋_GB2312"/>
          <w:bCs/>
          <w:color w:val="FF0000"/>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ascii="仿宋_GB2312" w:eastAsia="仿宋_GB2312" w:cs="仿宋_GB2312"/>
          <w:bCs/>
          <w:kern w:val="0"/>
          <w:sz w:val="32"/>
          <w:szCs w:val="32"/>
        </w:rPr>
        <w:t>3939.23</w:t>
      </w:r>
      <w:r>
        <w:rPr>
          <w:rFonts w:hint="eastAsia" w:ascii="仿宋_GB2312" w:eastAsia="仿宋_GB2312" w:cs="仿宋_GB2312"/>
          <w:bCs/>
          <w:kern w:val="0"/>
          <w:sz w:val="32"/>
          <w:szCs w:val="32"/>
        </w:rPr>
        <w:t>万元，其中：一般公共预算财政拨款收入</w:t>
      </w:r>
      <w:r>
        <w:rPr>
          <w:rFonts w:ascii="仿宋_GB2312" w:eastAsia="仿宋_GB2312" w:cs="仿宋_GB2312"/>
          <w:bCs/>
          <w:kern w:val="0"/>
          <w:sz w:val="32"/>
          <w:szCs w:val="32"/>
        </w:rPr>
        <w:t>2864.38</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72.71%</w:t>
      </w:r>
      <w:r>
        <w:rPr>
          <w:rFonts w:hint="eastAsia" w:ascii="仿宋_GB2312" w:eastAsia="仿宋_GB2312" w:cs="仿宋_GB2312"/>
          <w:bCs/>
          <w:kern w:val="0"/>
          <w:sz w:val="32"/>
          <w:szCs w:val="32"/>
        </w:rPr>
        <w:t>；上级补助收入</w:t>
      </w:r>
      <w:r>
        <w:rPr>
          <w:rFonts w:ascii="仿宋_GB2312" w:eastAsia="仿宋_GB2312" w:cs="仿宋_GB2312"/>
          <w:bCs/>
          <w:kern w:val="0"/>
          <w:sz w:val="32"/>
          <w:szCs w:val="32"/>
        </w:rPr>
        <w:t>753.29</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19.12%</w:t>
      </w:r>
      <w:r>
        <w:rPr>
          <w:rFonts w:hint="eastAsia" w:ascii="仿宋_GB2312" w:eastAsia="仿宋_GB2312" w:cs="仿宋_GB2312"/>
          <w:bCs/>
          <w:kern w:val="0"/>
          <w:sz w:val="32"/>
          <w:szCs w:val="32"/>
        </w:rPr>
        <w:t>；其他收入</w:t>
      </w:r>
      <w:r>
        <w:rPr>
          <w:rFonts w:ascii="仿宋_GB2312" w:eastAsia="仿宋_GB2312" w:cs="仿宋_GB2312"/>
          <w:bCs/>
          <w:kern w:val="0"/>
          <w:sz w:val="32"/>
          <w:szCs w:val="32"/>
        </w:rPr>
        <w:t>321.56</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8.16%</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w:t>
      </w:r>
      <w:r>
        <w:rPr>
          <w:rFonts w:ascii="仿宋_GB2312" w:eastAsia="仿宋_GB2312" w:cs="仿宋_GB2312"/>
          <w:bCs/>
          <w:kern w:val="0"/>
          <w:sz w:val="32"/>
          <w:szCs w:val="32"/>
        </w:rPr>
        <w:t>3831.44</w:t>
      </w:r>
      <w:r>
        <w:rPr>
          <w:rFonts w:hint="eastAsia" w:ascii="仿宋_GB2312" w:eastAsia="仿宋_GB2312" w:cs="仿宋_GB2312"/>
          <w:bCs/>
          <w:kern w:val="0"/>
          <w:sz w:val="32"/>
          <w:szCs w:val="32"/>
        </w:rPr>
        <w:t>万元，其中：基本支出</w:t>
      </w:r>
      <w:r>
        <w:rPr>
          <w:rFonts w:ascii="仿宋_GB2312" w:eastAsia="仿宋_GB2312" w:cs="仿宋_GB2312"/>
          <w:bCs/>
          <w:kern w:val="0"/>
          <w:sz w:val="32"/>
          <w:szCs w:val="32"/>
        </w:rPr>
        <w:t>989.97</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25.84%</w:t>
      </w:r>
      <w:r>
        <w:rPr>
          <w:rFonts w:hint="eastAsia" w:ascii="仿宋_GB2312" w:eastAsia="仿宋_GB2312" w:cs="仿宋_GB2312"/>
          <w:bCs/>
          <w:kern w:val="0"/>
          <w:sz w:val="32"/>
          <w:szCs w:val="32"/>
        </w:rPr>
        <w:t>；项目支出</w:t>
      </w:r>
      <w:r>
        <w:rPr>
          <w:rFonts w:ascii="仿宋_GB2312" w:eastAsia="仿宋_GB2312" w:cs="仿宋_GB2312"/>
          <w:bCs/>
          <w:kern w:val="0"/>
          <w:sz w:val="32"/>
          <w:szCs w:val="32"/>
        </w:rPr>
        <w:t>2841.47</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74.16%</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FF0000"/>
          <w:kern w:val="0"/>
          <w:sz w:val="32"/>
          <w:szCs w:val="32"/>
        </w:rPr>
      </w:pPr>
      <w:r>
        <w:rPr>
          <w:rFonts w:hint="eastAsia" w:ascii="仿宋_GB2312" w:eastAsia="仿宋_GB2312" w:cs="仿宋_GB2312"/>
          <w:bCs/>
          <w:kern w:val="0"/>
          <w:sz w:val="32"/>
          <w:szCs w:val="32"/>
        </w:rPr>
        <w:t>本单位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年度财政拨款收、支总决算</w:t>
      </w:r>
      <w:r>
        <w:rPr>
          <w:rFonts w:ascii="仿宋_GB2312" w:eastAsia="仿宋_GB2312" w:cs="仿宋_GB2312"/>
          <w:bCs/>
          <w:kern w:val="0"/>
          <w:sz w:val="32"/>
          <w:szCs w:val="32"/>
        </w:rPr>
        <w:t>2865.87</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2865.87</w:t>
      </w:r>
      <w:r>
        <w:rPr>
          <w:rFonts w:hint="eastAsia" w:ascii="仿宋_GB2312" w:eastAsia="仿宋_GB2312" w:cs="仿宋_GB2312"/>
          <w:bCs/>
          <w:kern w:val="0"/>
          <w:sz w:val="32"/>
          <w:szCs w:val="32"/>
        </w:rPr>
        <w:t>万元。与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年相比，财政拨款收、支总计各减少</w:t>
      </w:r>
      <w:r>
        <w:rPr>
          <w:rFonts w:ascii="仿宋_GB2312" w:eastAsia="仿宋_GB2312" w:cs="仿宋_GB2312"/>
          <w:bCs/>
          <w:kern w:val="0"/>
          <w:sz w:val="32"/>
          <w:szCs w:val="32"/>
        </w:rPr>
        <w:t>271.03</w:t>
      </w:r>
      <w:r>
        <w:rPr>
          <w:rFonts w:hint="eastAsia" w:ascii="仿宋_GB2312" w:eastAsia="仿宋_GB2312" w:cs="仿宋_GB2312"/>
          <w:bCs/>
          <w:kern w:val="0"/>
          <w:sz w:val="32"/>
          <w:szCs w:val="32"/>
        </w:rPr>
        <w:t>万元，增长</w:t>
      </w:r>
      <w:r>
        <w:rPr>
          <w:rFonts w:ascii="仿宋_GB2312" w:eastAsia="仿宋_GB2312" w:cs="仿宋_GB2312"/>
          <w:bCs/>
          <w:kern w:val="0"/>
          <w:sz w:val="32"/>
          <w:szCs w:val="32"/>
        </w:rPr>
        <w:t>-0.09%</w:t>
      </w:r>
      <w:r>
        <w:rPr>
          <w:rFonts w:hint="eastAsia" w:ascii="仿宋_GB2312" w:eastAsia="仿宋_GB2312" w:cs="仿宋_GB2312"/>
          <w:bCs/>
          <w:kern w:val="0"/>
          <w:sz w:val="32"/>
          <w:szCs w:val="32"/>
        </w:rPr>
        <w:t>。</w:t>
      </w:r>
      <w:r>
        <w:rPr>
          <w:rFonts w:hint="eastAsia" w:ascii="仿宋_GB2312" w:eastAsia="仿宋_GB2312" w:cs="仿宋_GB2312"/>
          <w:bCs/>
          <w:color w:val="FF0000"/>
          <w:kern w:val="0"/>
          <w:sz w:val="32"/>
          <w:szCs w:val="32"/>
          <w:lang w:eastAsia="zh-CN"/>
        </w:rPr>
        <w:t>减少的原因一是</w:t>
      </w:r>
      <w:r>
        <w:rPr>
          <w:rFonts w:hint="eastAsia" w:ascii="仿宋_GB2312" w:eastAsia="仿宋_GB2312" w:cs="仿宋_GB2312"/>
          <w:bCs/>
          <w:color w:val="FF0000"/>
          <w:kern w:val="0"/>
          <w:sz w:val="32"/>
          <w:szCs w:val="32"/>
        </w:rPr>
        <w:t>单位有一在职人员去世</w:t>
      </w:r>
      <w:r>
        <w:rPr>
          <w:rFonts w:hint="eastAsia" w:ascii="仿宋_GB2312" w:eastAsia="仿宋_GB2312" w:cs="仿宋_GB2312"/>
          <w:bCs/>
          <w:color w:val="FF0000"/>
          <w:kern w:val="0"/>
          <w:sz w:val="32"/>
          <w:szCs w:val="32"/>
          <w:lang w:eastAsia="zh-CN"/>
        </w:rPr>
        <w:t>，故相关人员经费未支出；二是因为有项目支出需按施工进度支付，</w:t>
      </w:r>
      <w:r>
        <w:rPr>
          <w:rFonts w:hint="eastAsia" w:ascii="仿宋_GB2312" w:eastAsia="仿宋_GB2312" w:cs="仿宋_GB2312"/>
          <w:bCs/>
          <w:color w:val="FF0000"/>
          <w:kern w:val="0"/>
          <w:sz w:val="32"/>
          <w:szCs w:val="32"/>
          <w:lang w:val="en-US" w:eastAsia="zh-CN"/>
        </w:rPr>
        <w:t>2020年未达到相关进度，需在2021年进行支付，故2020年的</w:t>
      </w:r>
      <w:r>
        <w:rPr>
          <w:rFonts w:hint="eastAsia" w:ascii="仿宋_GB2312" w:eastAsia="仿宋_GB2312" w:cs="仿宋_GB2312"/>
          <w:bCs/>
          <w:color w:val="FF0000"/>
          <w:kern w:val="0"/>
          <w:sz w:val="32"/>
          <w:szCs w:val="32"/>
        </w:rPr>
        <w:t>财政拨款支出减少</w:t>
      </w:r>
      <w:r>
        <w:rPr>
          <w:rFonts w:hint="eastAsia" w:ascii="仿宋_GB2312" w:eastAsia="仿宋_GB2312" w:cs="仿宋_GB2312"/>
          <w:bCs/>
          <w:color w:val="FF0000"/>
          <w:kern w:val="0"/>
          <w:sz w:val="32"/>
          <w:szCs w:val="32"/>
          <w:lang w:eastAsia="zh-CN"/>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eastAsia="仿宋_GB2312"/>
          <w:b/>
          <w:kern w:val="0"/>
          <w:sz w:val="32"/>
          <w:szCs w:val="32"/>
        </w:rPr>
        <w:t>2020</w:t>
      </w:r>
      <w:r>
        <w:rPr>
          <w:rFonts w:hint="eastAsia" w:eastAsia="仿宋_GB2312"/>
          <w:b/>
          <w:kern w:val="0"/>
          <w:sz w:val="32"/>
          <w:szCs w:val="32"/>
        </w:rPr>
        <w:t>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left"/>
        <w:rPr>
          <w:rFonts w:hint="eastAsia" w:ascii="仿宋_GB2312" w:eastAsia="仿宋_GB2312" w:cs="仿宋_GB2312"/>
          <w:bCs/>
          <w:color w:val="FF0000"/>
          <w:kern w:val="0"/>
          <w:sz w:val="32"/>
          <w:szCs w:val="32"/>
          <w:lang w:val="en-US" w:eastAsia="zh-CN"/>
        </w:rPr>
      </w:pPr>
      <w:r>
        <w:rPr>
          <w:rFonts w:hint="eastAsia" w:ascii="仿宋_GB2312" w:eastAsia="仿宋_GB2312" w:cs="仿宋_GB2312"/>
          <w:bCs/>
          <w:kern w:val="0"/>
          <w:sz w:val="32"/>
          <w:szCs w:val="32"/>
        </w:rPr>
        <w:t>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年度财政拨款支出</w:t>
      </w:r>
      <w:r>
        <w:rPr>
          <w:rFonts w:ascii="仿宋_GB2312" w:eastAsia="仿宋_GB2312" w:cs="仿宋_GB2312"/>
          <w:bCs/>
          <w:kern w:val="0"/>
          <w:sz w:val="32"/>
          <w:szCs w:val="32"/>
        </w:rPr>
        <w:t>2832.07</w:t>
      </w:r>
      <w:r>
        <w:rPr>
          <w:rFonts w:hint="eastAsia" w:ascii="仿宋_GB2312" w:eastAsia="仿宋_GB2312" w:cs="仿宋_GB2312"/>
          <w:bCs/>
          <w:kern w:val="0"/>
          <w:sz w:val="32"/>
          <w:szCs w:val="32"/>
        </w:rPr>
        <w:t>万元，占本年支出合计的</w:t>
      </w:r>
      <w:r>
        <w:rPr>
          <w:rFonts w:ascii="仿宋_GB2312" w:eastAsia="仿宋_GB2312" w:cs="仿宋_GB2312"/>
          <w:bCs/>
          <w:kern w:val="0"/>
          <w:sz w:val="32"/>
          <w:szCs w:val="32"/>
        </w:rPr>
        <w:t>98.82%</w:t>
      </w:r>
      <w:r>
        <w:rPr>
          <w:rFonts w:hint="eastAsia" w:ascii="仿宋_GB2312" w:eastAsia="仿宋_GB2312" w:cs="仿宋_GB2312"/>
          <w:bCs/>
          <w:kern w:val="0"/>
          <w:sz w:val="32"/>
          <w:szCs w:val="32"/>
        </w:rPr>
        <w:t>。与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年相比，财政拨款支出减少</w:t>
      </w:r>
      <w:r>
        <w:rPr>
          <w:rFonts w:ascii="仿宋_GB2312" w:eastAsia="仿宋_GB2312" w:cs="仿宋_GB2312"/>
          <w:bCs/>
          <w:kern w:val="0"/>
          <w:sz w:val="32"/>
          <w:szCs w:val="32"/>
        </w:rPr>
        <w:t>303.34</w:t>
      </w:r>
      <w:r>
        <w:rPr>
          <w:rFonts w:hint="eastAsia" w:ascii="仿宋_GB2312" w:eastAsia="仿宋_GB2312" w:cs="仿宋_GB2312"/>
          <w:bCs/>
          <w:kern w:val="0"/>
          <w:sz w:val="32"/>
          <w:szCs w:val="32"/>
        </w:rPr>
        <w:t>万元，增加</w:t>
      </w:r>
      <w:r>
        <w:rPr>
          <w:rFonts w:ascii="仿宋_GB2312" w:eastAsia="仿宋_GB2312" w:cs="仿宋_GB2312"/>
          <w:bCs/>
          <w:kern w:val="0"/>
          <w:sz w:val="32"/>
          <w:szCs w:val="32"/>
        </w:rPr>
        <w:t>-0.09%</w:t>
      </w:r>
      <w:r>
        <w:rPr>
          <w:rFonts w:hint="eastAsia" w:ascii="仿宋_GB2312" w:eastAsia="仿宋_GB2312" w:cs="仿宋_GB2312"/>
          <w:bCs/>
          <w:kern w:val="0"/>
          <w:sz w:val="32"/>
          <w:szCs w:val="32"/>
        </w:rPr>
        <w:t>。</w:t>
      </w:r>
      <w:r>
        <w:rPr>
          <w:rFonts w:hint="eastAsia" w:ascii="仿宋_GB2312" w:eastAsia="仿宋_GB2312" w:cs="仿宋_GB2312"/>
          <w:bCs/>
          <w:color w:val="FF0000"/>
          <w:kern w:val="0"/>
          <w:sz w:val="32"/>
          <w:szCs w:val="32"/>
          <w:lang w:eastAsia="zh-CN"/>
        </w:rPr>
        <w:t>减少的原因一是</w:t>
      </w:r>
      <w:r>
        <w:rPr>
          <w:rFonts w:hint="eastAsia" w:ascii="仿宋_GB2312" w:eastAsia="仿宋_GB2312" w:cs="仿宋_GB2312"/>
          <w:bCs/>
          <w:color w:val="FF0000"/>
          <w:kern w:val="0"/>
          <w:sz w:val="32"/>
          <w:szCs w:val="32"/>
        </w:rPr>
        <w:t>单位有一在职人员去世</w:t>
      </w:r>
      <w:r>
        <w:rPr>
          <w:rFonts w:hint="eastAsia" w:ascii="仿宋_GB2312" w:eastAsia="仿宋_GB2312" w:cs="仿宋_GB2312"/>
          <w:bCs/>
          <w:color w:val="FF0000"/>
          <w:kern w:val="0"/>
          <w:sz w:val="32"/>
          <w:szCs w:val="32"/>
          <w:lang w:eastAsia="zh-CN"/>
        </w:rPr>
        <w:t>，故相关人员经费未支出；二是因为有项目支出需按施工进度支付，</w:t>
      </w:r>
      <w:r>
        <w:rPr>
          <w:rFonts w:hint="eastAsia" w:ascii="仿宋_GB2312" w:eastAsia="仿宋_GB2312" w:cs="仿宋_GB2312"/>
          <w:bCs/>
          <w:color w:val="FF0000"/>
          <w:kern w:val="0"/>
          <w:sz w:val="32"/>
          <w:szCs w:val="32"/>
          <w:lang w:val="en-US" w:eastAsia="zh-CN"/>
        </w:rPr>
        <w:t>2020年未达到相关进度，需在2021年进行支付，故2020年的</w:t>
      </w:r>
      <w:r>
        <w:rPr>
          <w:rFonts w:hint="eastAsia" w:ascii="仿宋_GB2312" w:eastAsia="仿宋_GB2312" w:cs="仿宋_GB2312"/>
          <w:bCs/>
          <w:color w:val="FF0000"/>
          <w:kern w:val="0"/>
          <w:sz w:val="32"/>
          <w:szCs w:val="32"/>
        </w:rPr>
        <w:t>财政拨款支出减少</w:t>
      </w:r>
      <w:r>
        <w:rPr>
          <w:rFonts w:hint="eastAsia" w:ascii="仿宋_GB2312" w:eastAsia="仿宋_GB2312" w:cs="仿宋_GB2312"/>
          <w:bCs/>
          <w:color w:val="FF0000"/>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2020 </w:t>
      </w:r>
      <w:r>
        <w:rPr>
          <w:rFonts w:hint="eastAsia" w:ascii="仿宋_GB2312" w:eastAsia="仿宋_GB2312" w:cs="仿宋_GB2312"/>
          <w:bCs/>
          <w:kern w:val="0"/>
          <w:sz w:val="32"/>
          <w:szCs w:val="32"/>
        </w:rPr>
        <w:t>年度财政拨款支出</w:t>
      </w:r>
      <w:r>
        <w:rPr>
          <w:rFonts w:ascii="仿宋_GB2312" w:eastAsia="仿宋_GB2312" w:cs="仿宋_GB2312"/>
          <w:bCs/>
          <w:kern w:val="0"/>
          <w:sz w:val="32"/>
          <w:szCs w:val="32"/>
        </w:rPr>
        <w:t>2832.07</w:t>
      </w:r>
      <w:r>
        <w:rPr>
          <w:rFonts w:hint="eastAsia" w:ascii="仿宋_GB2312" w:eastAsia="仿宋_GB2312" w:cs="仿宋_GB2312"/>
          <w:bCs/>
          <w:kern w:val="0"/>
          <w:sz w:val="32"/>
          <w:szCs w:val="32"/>
        </w:rPr>
        <w:t>万元，主要用于以下方面：文化旅游体育与传媒支出</w:t>
      </w:r>
      <w:r>
        <w:rPr>
          <w:rFonts w:ascii="仿宋_GB2312" w:eastAsia="仿宋_GB2312" w:cs="仿宋_GB2312"/>
          <w:bCs/>
          <w:kern w:val="0"/>
          <w:sz w:val="32"/>
          <w:szCs w:val="32"/>
        </w:rPr>
        <w:t>2578.89</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91.06%</w:t>
      </w:r>
      <w:r>
        <w:rPr>
          <w:rFonts w:hint="eastAsia" w:ascii="仿宋_GB2312" w:eastAsia="仿宋_GB2312" w:cs="仿宋_GB2312"/>
          <w:bCs/>
          <w:kern w:val="0"/>
          <w:sz w:val="32"/>
          <w:szCs w:val="32"/>
        </w:rPr>
        <w:t>；社会保障和就业支出</w:t>
      </w:r>
      <w:r>
        <w:rPr>
          <w:rFonts w:ascii="仿宋_GB2312" w:eastAsia="仿宋_GB2312" w:cs="仿宋_GB2312"/>
          <w:bCs/>
          <w:kern w:val="0"/>
          <w:sz w:val="32"/>
          <w:szCs w:val="32"/>
        </w:rPr>
        <w:t>135.09</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4.77%</w:t>
      </w:r>
      <w:r>
        <w:rPr>
          <w:rFonts w:hint="eastAsia" w:ascii="仿宋_GB2312" w:eastAsia="仿宋_GB2312" w:cs="仿宋_GB2312"/>
          <w:bCs/>
          <w:kern w:val="0"/>
          <w:sz w:val="32"/>
          <w:szCs w:val="32"/>
        </w:rPr>
        <w:t>；卫生健康支出</w:t>
      </w:r>
      <w:r>
        <w:rPr>
          <w:rFonts w:ascii="仿宋_GB2312" w:eastAsia="仿宋_GB2312" w:cs="仿宋_GB2312"/>
          <w:bCs/>
          <w:kern w:val="0"/>
          <w:sz w:val="32"/>
          <w:szCs w:val="32"/>
        </w:rPr>
        <w:t>33.32</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1.18%</w:t>
      </w:r>
      <w:r>
        <w:rPr>
          <w:rFonts w:hint="eastAsia" w:ascii="仿宋_GB2312" w:eastAsia="仿宋_GB2312" w:cs="仿宋_GB2312"/>
          <w:bCs/>
          <w:kern w:val="0"/>
          <w:sz w:val="32"/>
          <w:szCs w:val="32"/>
        </w:rPr>
        <w:t>；住房保障支出</w:t>
      </w:r>
      <w:r>
        <w:rPr>
          <w:rFonts w:ascii="仿宋_GB2312" w:eastAsia="仿宋_GB2312" w:cs="仿宋_GB2312"/>
          <w:bCs/>
          <w:kern w:val="0"/>
          <w:sz w:val="32"/>
          <w:szCs w:val="32"/>
        </w:rPr>
        <w:t>78.38</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2.77%</w:t>
      </w:r>
      <w:r>
        <w:rPr>
          <w:rFonts w:hint="eastAsia" w:ascii="仿宋_GB2312" w:eastAsia="仿宋_GB2312" w:cs="仿宋_GB2312"/>
          <w:bCs/>
          <w:kern w:val="0"/>
          <w:sz w:val="32"/>
          <w:szCs w:val="32"/>
        </w:rPr>
        <w:t>；其他支出</w:t>
      </w:r>
      <w:r>
        <w:rPr>
          <w:rFonts w:ascii="仿宋_GB2312" w:eastAsia="仿宋_GB2312" w:cs="仿宋_GB2312"/>
          <w:bCs/>
          <w:kern w:val="0"/>
          <w:sz w:val="32"/>
          <w:szCs w:val="32"/>
        </w:rPr>
        <w:t>6.38</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0.23%</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年度财政拨款支出年初预算为</w:t>
      </w:r>
      <w:r>
        <w:rPr>
          <w:rFonts w:ascii="仿宋_GB2312" w:eastAsia="仿宋_GB2312" w:cs="仿宋_GB2312"/>
          <w:bCs/>
          <w:kern w:val="0"/>
          <w:sz w:val="32"/>
          <w:szCs w:val="32"/>
        </w:rPr>
        <w:t>1333.94</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2832.07</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112.31%</w:t>
      </w:r>
      <w:r>
        <w:rPr>
          <w:rFonts w:hint="eastAsia" w:ascii="仿宋_GB2312" w:eastAsia="仿宋_GB2312" w:cs="仿宋_GB2312"/>
          <w:bCs/>
          <w:kern w:val="0"/>
          <w:sz w:val="32"/>
          <w:szCs w:val="32"/>
        </w:rPr>
        <w:t>。决算数大于预算数的主要原因：一是年中追加安排财政拨款支出预算，涉及项目有免费开放补助资金、国家文物保护专项资金、增人增资经费、抚恤金等；二是部分支出按规定，通过使用以前年度财政拨款结转资金解决。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1.</w:t>
      </w:r>
      <w:r>
        <w:rPr>
          <w:rFonts w:hint="eastAsia" w:ascii="仿宋_GB2312" w:eastAsia="仿宋_GB2312" w:cs="仿宋_GB2312"/>
          <w:bCs/>
          <w:kern w:val="0"/>
          <w:sz w:val="32"/>
          <w:szCs w:val="32"/>
        </w:rPr>
        <w:t>文化旅游体育与传媒支出（类）文化和旅游（款）一其他文化和旅游支出（项）。年初预算为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11.12</w:t>
      </w:r>
      <w:r>
        <w:rPr>
          <w:rFonts w:hint="eastAsia" w:ascii="仿宋_GB2312" w:eastAsia="仿宋_GB2312" w:cs="仿宋_GB2312"/>
          <w:bCs/>
          <w:kern w:val="0"/>
          <w:sz w:val="32"/>
          <w:szCs w:val="32"/>
        </w:rPr>
        <w:t>万元。决算数大于预算数的主要原因是下达抚恤金。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w:t>
      </w:r>
      <w:r>
        <w:rPr>
          <w:rFonts w:hint="eastAsia" w:ascii="仿宋_GB2312" w:eastAsia="仿宋_GB2312" w:cs="仿宋_GB2312"/>
          <w:bCs/>
          <w:kern w:val="0"/>
          <w:sz w:val="32"/>
          <w:szCs w:val="32"/>
        </w:rPr>
        <w:t>文化旅游体育与传媒支出（类）文物（款）文物保护（项）。年初预算为</w:t>
      </w:r>
      <w:r>
        <w:rPr>
          <w:rFonts w:ascii="仿宋_GB2312" w:eastAsia="仿宋_GB2312"/>
          <w:sz w:val="28"/>
          <w:szCs w:val="28"/>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72.57</w:t>
      </w:r>
      <w:r>
        <w:rPr>
          <w:rFonts w:hint="eastAsia" w:ascii="仿宋_GB2312" w:eastAsia="仿宋_GB2312" w:cs="仿宋_GB2312"/>
          <w:bCs/>
          <w:kern w:val="0"/>
          <w:sz w:val="32"/>
          <w:szCs w:val="32"/>
        </w:rPr>
        <w:t>万元。决算数大于预算数的主要原因是上级下拨了文物保护资金。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3.</w:t>
      </w:r>
      <w:r>
        <w:rPr>
          <w:rFonts w:hint="eastAsia" w:ascii="仿宋_GB2312" w:eastAsia="仿宋_GB2312" w:cs="仿宋_GB2312"/>
          <w:bCs/>
          <w:kern w:val="0"/>
          <w:sz w:val="32"/>
          <w:szCs w:val="32"/>
        </w:rPr>
        <w:t>文化旅游体育与传媒支出（类）文物（款）博物馆（项）。年初预算为</w:t>
      </w:r>
      <w:r>
        <w:rPr>
          <w:rFonts w:ascii="仿宋_GB2312" w:eastAsia="仿宋_GB2312"/>
          <w:sz w:val="28"/>
          <w:szCs w:val="28"/>
        </w:rPr>
        <w:t>1094.99</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2495.21</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227.88%</w:t>
      </w:r>
      <w:r>
        <w:rPr>
          <w:rFonts w:hint="eastAsia" w:ascii="仿宋_GB2312" w:eastAsia="仿宋_GB2312" w:cs="仿宋_GB2312"/>
          <w:bCs/>
          <w:kern w:val="0"/>
          <w:sz w:val="32"/>
          <w:szCs w:val="32"/>
        </w:rPr>
        <w:t>。决算数大于预算数的主要原因是上级下拨了免费开放经费，财政追加事业单位绩效工资总量补差、增人增资经费等。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4.</w:t>
      </w:r>
      <w:r>
        <w:rPr>
          <w:rFonts w:hint="eastAsia" w:ascii="仿宋_GB2312" w:eastAsia="仿宋_GB2312" w:cs="仿宋_GB2312"/>
          <w:bCs/>
          <w:kern w:val="0"/>
          <w:sz w:val="32"/>
          <w:szCs w:val="32"/>
        </w:rPr>
        <w:t>社会保障和就业支出（类）行政事业单位养老支出（款）事业单位离退休（项）。年初预算为</w:t>
      </w:r>
      <w:r>
        <w:rPr>
          <w:rFonts w:ascii="仿宋_GB2312" w:eastAsia="仿宋_GB2312"/>
          <w:sz w:val="28"/>
          <w:szCs w:val="28"/>
        </w:rPr>
        <w:t>24.49</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24.49</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5.</w:t>
      </w:r>
      <w:r>
        <w:rPr>
          <w:rFonts w:hint="eastAsia" w:ascii="仿宋_GB2312" w:eastAsia="仿宋_GB2312" w:cs="仿宋_GB2312"/>
          <w:bCs/>
          <w:kern w:val="0"/>
          <w:sz w:val="32"/>
          <w:szCs w:val="32"/>
        </w:rPr>
        <w:t>社会保障和就业支出（类）行政事业单位养老支出（款）机关事业单位基本养老保险缴费支出（项）。年初预算为</w:t>
      </w:r>
      <w:r>
        <w:rPr>
          <w:rFonts w:ascii="仿宋_GB2312" w:eastAsia="仿宋_GB2312"/>
          <w:sz w:val="28"/>
          <w:szCs w:val="28"/>
        </w:rPr>
        <w:t>78.76</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73.38</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93.17%</w:t>
      </w:r>
      <w:r>
        <w:rPr>
          <w:rFonts w:hint="eastAsia" w:ascii="仿宋_GB2312" w:eastAsia="仿宋_GB2312" w:cs="仿宋_GB2312"/>
          <w:bCs/>
          <w:kern w:val="0"/>
          <w:sz w:val="32"/>
          <w:szCs w:val="32"/>
        </w:rPr>
        <w:t>。决算数小于预算数的主要原因是单位有一在职人员去世，故有剩余。</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6.</w:t>
      </w:r>
      <w:r>
        <w:rPr>
          <w:rFonts w:hint="eastAsia" w:ascii="仿宋_GB2312" w:eastAsia="仿宋_GB2312" w:cs="仿宋_GB2312"/>
          <w:bCs/>
          <w:kern w:val="0"/>
          <w:sz w:val="32"/>
          <w:szCs w:val="32"/>
        </w:rPr>
        <w:t>社会保障和就业支出（类）行政事业单位养老支出（款）机关事业单位职业年金缴费支出（项）。年初预算为</w:t>
      </w:r>
      <w:r>
        <w:rPr>
          <w:rFonts w:ascii="仿宋_GB2312" w:eastAsia="仿宋_GB2312"/>
          <w:sz w:val="28"/>
          <w:szCs w:val="28"/>
        </w:rPr>
        <w:t>39.38</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37.22</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94.51%</w:t>
      </w:r>
      <w:r>
        <w:rPr>
          <w:rFonts w:hint="eastAsia" w:ascii="仿宋_GB2312" w:eastAsia="仿宋_GB2312" w:cs="仿宋_GB2312"/>
          <w:bCs/>
          <w:kern w:val="0"/>
          <w:sz w:val="32"/>
          <w:szCs w:val="32"/>
        </w:rPr>
        <w:t>。决算数小于预算数的主要原因是单位有一在职人员去世，故有剩余。</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7.</w:t>
      </w:r>
      <w:r>
        <w:rPr>
          <w:rFonts w:hint="eastAsia" w:ascii="仿宋_GB2312" w:eastAsia="仿宋_GB2312" w:cs="仿宋_GB2312"/>
          <w:bCs/>
          <w:kern w:val="0"/>
          <w:sz w:val="32"/>
          <w:szCs w:val="32"/>
        </w:rPr>
        <w:t>卫生健康支出（类）行政事业单位医疗（款）事业单位医疗（项）。年初预算为</w:t>
      </w:r>
      <w:r>
        <w:rPr>
          <w:rFonts w:ascii="仿宋_GB2312" w:eastAsia="仿宋_GB2312"/>
          <w:sz w:val="28"/>
          <w:szCs w:val="28"/>
        </w:rPr>
        <w:t>37.26</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33.32</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89.43</w:t>
      </w:r>
      <w:r>
        <w:rPr>
          <w:rFonts w:hint="eastAsia" w:ascii="仿宋_GB2312" w:eastAsia="仿宋_GB2312" w:cs="仿宋_GB2312"/>
          <w:bCs/>
          <w:kern w:val="0"/>
          <w:sz w:val="32"/>
          <w:szCs w:val="32"/>
        </w:rPr>
        <w:t>。决算数小于预算数的主要原因是单位有一在职人员去世，故有剩余。</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8.</w:t>
      </w:r>
      <w:r>
        <w:rPr>
          <w:rFonts w:hint="eastAsia" w:ascii="仿宋_GB2312" w:eastAsia="仿宋_GB2312" w:cs="仿宋_GB2312"/>
          <w:bCs/>
          <w:kern w:val="0"/>
          <w:sz w:val="32"/>
          <w:szCs w:val="32"/>
        </w:rPr>
        <w:t>住房保障支出（类）住房改革支出（款）住房公积金（项）。年初预算为</w:t>
      </w:r>
      <w:r>
        <w:rPr>
          <w:rFonts w:ascii="仿宋_GB2312" w:eastAsia="仿宋_GB2312"/>
          <w:sz w:val="28"/>
          <w:szCs w:val="28"/>
        </w:rPr>
        <w:t>59.07</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76.67</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129.80%</w:t>
      </w:r>
      <w:r>
        <w:rPr>
          <w:rFonts w:hint="eastAsia" w:ascii="仿宋_GB2312" w:eastAsia="仿宋_GB2312" w:cs="仿宋_GB2312"/>
          <w:bCs/>
          <w:kern w:val="0"/>
          <w:sz w:val="32"/>
          <w:szCs w:val="32"/>
        </w:rPr>
        <w:t>。决算数大于预算数的主要原因是增人增资。</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9.</w:t>
      </w:r>
      <w:r>
        <w:rPr>
          <w:rFonts w:hint="eastAsia" w:ascii="仿宋_GB2312" w:eastAsia="仿宋_GB2312" w:cs="仿宋_GB2312"/>
          <w:bCs/>
          <w:kern w:val="0"/>
          <w:sz w:val="32"/>
          <w:szCs w:val="32"/>
        </w:rPr>
        <w:t>住房保障支出（类）住房改革支出（款）购房补贴（项）。年初预算为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1.71</w:t>
      </w:r>
      <w:r>
        <w:rPr>
          <w:rFonts w:hint="eastAsia" w:ascii="仿宋_GB2312" w:eastAsia="仿宋_GB2312" w:cs="仿宋_GB2312"/>
          <w:bCs/>
          <w:kern w:val="0"/>
          <w:sz w:val="32"/>
          <w:szCs w:val="32"/>
        </w:rPr>
        <w:t>万元。决算数大于预算数的主要原因是市财政下达的购房补贴资金。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10.</w:t>
      </w:r>
      <w:r>
        <w:rPr>
          <w:rFonts w:hint="eastAsia" w:ascii="仿宋_GB2312" w:eastAsia="仿宋_GB2312" w:cs="仿宋_GB2312"/>
          <w:bCs/>
          <w:kern w:val="0"/>
          <w:sz w:val="32"/>
          <w:szCs w:val="32"/>
        </w:rPr>
        <w:t>其他支出（类）其他支出（款）其他支出（项）。年初预算为</w:t>
      </w:r>
      <w:r>
        <w:rPr>
          <w:rFonts w:ascii="仿宋_GB2312" w:eastAsia="仿宋_GB2312"/>
          <w:sz w:val="28"/>
          <w:szCs w:val="28"/>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6.38</w:t>
      </w:r>
      <w:r>
        <w:rPr>
          <w:rFonts w:hint="eastAsia" w:ascii="仿宋_GB2312" w:eastAsia="仿宋_GB2312" w:cs="仿宋_GB2312"/>
          <w:bCs/>
          <w:kern w:val="0"/>
          <w:sz w:val="32"/>
          <w:szCs w:val="32"/>
        </w:rPr>
        <w:t>万元。决算数大于预算数的主要原因是</w:t>
      </w:r>
      <w:r>
        <w:rPr>
          <w:rFonts w:hint="eastAsia" w:ascii="仿宋_GB2312" w:eastAsia="仿宋_GB2312"/>
          <w:sz w:val="28"/>
          <w:szCs w:val="28"/>
        </w:rPr>
        <w:t>动用上年结转（结余）</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六、</w:t>
      </w:r>
      <w:r>
        <w:rPr>
          <w:rFonts w:ascii="仿宋_GB2312" w:eastAsia="仿宋_GB2312" w:cs="仿宋_GB2312"/>
          <w:b/>
          <w:kern w:val="0"/>
          <w:sz w:val="32"/>
          <w:szCs w:val="32"/>
        </w:rPr>
        <w:t>2020</w:t>
      </w:r>
      <w:r>
        <w:rPr>
          <w:rFonts w:hint="eastAsia" w:ascii="仿宋_GB2312" w:eastAsia="仿宋_GB2312" w:cs="仿宋_GB2312"/>
          <w:b/>
          <w:kern w:val="0"/>
          <w:sz w:val="32"/>
          <w:szCs w:val="32"/>
        </w:rPr>
        <w:t>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年度财政拨款基本支出</w:t>
      </w:r>
      <w:r>
        <w:rPr>
          <w:rFonts w:ascii="仿宋_GB2312" w:eastAsia="仿宋_GB2312" w:cs="仿宋_GB2312"/>
          <w:bCs/>
          <w:kern w:val="0"/>
          <w:sz w:val="32"/>
          <w:szCs w:val="32"/>
        </w:rPr>
        <w:t>989.97</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ascii="仿宋_GB2312" w:eastAsia="仿宋_GB2312" w:cs="仿宋_GB2312"/>
          <w:bCs/>
          <w:kern w:val="0"/>
          <w:sz w:val="32"/>
          <w:szCs w:val="32"/>
        </w:rPr>
        <w:t>917.59</w:t>
      </w:r>
      <w:r>
        <w:rPr>
          <w:rFonts w:hint="eastAsia" w:ascii="仿宋_GB2312" w:eastAsia="仿宋_GB2312" w:cs="仿宋_GB2312"/>
          <w:bCs/>
          <w:kern w:val="0"/>
          <w:sz w:val="32"/>
          <w:szCs w:val="32"/>
        </w:rPr>
        <w:t>元，主要包括：基本工资、津贴补贴、奖金、伙食补助费、绩效工资、机关事业单位基本养老保险缴费、职业年金缴费、职工基本医疗保险缴费、公务员医疗补助缴费、其他社会保障缴费、住房公积金、其他工资福利支出、退休费、抚恤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ascii="仿宋_GB2312" w:eastAsia="仿宋_GB2312" w:cs="仿宋_GB2312"/>
          <w:bCs/>
          <w:kern w:val="0"/>
          <w:sz w:val="32"/>
          <w:szCs w:val="32"/>
        </w:rPr>
        <w:t>72.38</w:t>
      </w:r>
      <w:r>
        <w:rPr>
          <w:rFonts w:hint="eastAsia" w:ascii="仿宋_GB2312" w:eastAsia="仿宋_GB2312" w:cs="仿宋_GB2312"/>
          <w:bCs/>
          <w:kern w:val="0"/>
          <w:sz w:val="32"/>
          <w:szCs w:val="32"/>
        </w:rPr>
        <w:t>万元，主要包括：办公费、印刷费、咨询费、手续费、邮电费、物业管理费、差旅费、维修（护）费会议费、培训费、公务接待费、专用材料费、工会经费、福利费、其他商品和服务支出。</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七、</w:t>
      </w:r>
      <w:r>
        <w:rPr>
          <w:rFonts w:ascii="仿宋_GB2312" w:eastAsia="仿宋_GB2312" w:cs="仿宋_GB2312"/>
          <w:b/>
          <w:kern w:val="0"/>
          <w:sz w:val="32"/>
          <w:szCs w:val="32"/>
        </w:rPr>
        <w:t>2020</w:t>
      </w:r>
      <w:r>
        <w:rPr>
          <w:rFonts w:hint="eastAsia" w:ascii="仿宋_GB2312" w:eastAsia="仿宋_GB2312" w:cs="仿宋_GB2312"/>
          <w:b/>
          <w:kern w:val="0"/>
          <w:sz w:val="32"/>
          <w:szCs w:val="32"/>
        </w:rPr>
        <w:t>年度一般公共预算财政拨款“三公”经费支出决算情况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（一）“三公”经费财政拨款支出决算总体情况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年度“三公”经费财政拨款支出预算为</w:t>
      </w:r>
      <w:r>
        <w:rPr>
          <w:rFonts w:ascii="仿宋_GB2312" w:eastAsia="仿宋_GB2312" w:cs="仿宋_GB2312"/>
          <w:bCs/>
          <w:kern w:val="0"/>
          <w:sz w:val="32"/>
          <w:szCs w:val="32"/>
        </w:rPr>
        <w:t>1.68</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0.89</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52.98%</w:t>
      </w:r>
      <w:r>
        <w:rPr>
          <w:rFonts w:hint="eastAsia" w:ascii="仿宋_GB2312" w:eastAsia="仿宋_GB2312" w:cs="仿宋_GB2312"/>
          <w:bCs/>
          <w:kern w:val="0"/>
          <w:sz w:val="32"/>
          <w:szCs w:val="32"/>
        </w:rPr>
        <w:t>，其中：因公出国（境）费支出决算为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万元；公务用车购置及运行费支出决算为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万元，；公务接待费支出决算为</w:t>
      </w:r>
      <w:r>
        <w:rPr>
          <w:rFonts w:ascii="仿宋_GB2312" w:eastAsia="仿宋_GB2312" w:cs="仿宋_GB2312"/>
          <w:bCs/>
          <w:kern w:val="0"/>
          <w:sz w:val="32"/>
          <w:szCs w:val="32"/>
        </w:rPr>
        <w:t>1.68</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52.98%</w:t>
      </w:r>
      <w:r>
        <w:rPr>
          <w:rFonts w:hint="eastAsia" w:ascii="仿宋_GB2312" w:eastAsia="仿宋_GB2312" w:cs="仿宋_GB2312"/>
          <w:bCs/>
          <w:kern w:val="0"/>
          <w:sz w:val="32"/>
          <w:szCs w:val="32"/>
        </w:rPr>
        <w:t>。</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年度“三公”经费财政拨款支出决算数比</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年减少</w:t>
      </w:r>
      <w:r>
        <w:rPr>
          <w:rFonts w:ascii="仿宋_GB2312" w:eastAsia="仿宋_GB2312" w:cs="仿宋_GB2312"/>
          <w:bCs/>
          <w:kern w:val="0"/>
          <w:sz w:val="32"/>
          <w:szCs w:val="32"/>
        </w:rPr>
        <w:t>22.72</w:t>
      </w:r>
      <w:r>
        <w:rPr>
          <w:rFonts w:hint="eastAsia" w:ascii="仿宋_GB2312" w:eastAsia="仿宋_GB2312" w:cs="仿宋_GB2312"/>
          <w:bCs/>
          <w:kern w:val="0"/>
          <w:sz w:val="32"/>
          <w:szCs w:val="32"/>
        </w:rPr>
        <w:t>元，增长</w:t>
      </w:r>
      <w:r>
        <w:rPr>
          <w:rFonts w:ascii="仿宋_GB2312" w:eastAsia="仿宋_GB2312" w:cs="仿宋_GB2312"/>
          <w:bCs/>
          <w:kern w:val="0"/>
          <w:sz w:val="32"/>
          <w:szCs w:val="32"/>
        </w:rPr>
        <w:t>-96%</w:t>
      </w:r>
      <w:r>
        <w:rPr>
          <w:rFonts w:hint="eastAsia" w:ascii="仿宋_GB2312" w:eastAsia="仿宋_GB2312" w:cs="仿宋_GB2312"/>
          <w:bCs/>
          <w:kern w:val="0"/>
          <w:sz w:val="32"/>
          <w:szCs w:val="32"/>
        </w:rPr>
        <w:t>，其中：因公出国（境）费支出决算减少</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万元，比去年无增减；公务用车购置及运行费支出决算减少</w:t>
      </w:r>
      <w:r>
        <w:rPr>
          <w:rFonts w:ascii="仿宋_GB2312" w:eastAsia="仿宋_GB2312" w:cs="仿宋_GB2312"/>
          <w:bCs/>
          <w:kern w:val="0"/>
          <w:sz w:val="32"/>
          <w:szCs w:val="32"/>
        </w:rPr>
        <w:t>22.72</w:t>
      </w:r>
      <w:r>
        <w:rPr>
          <w:rFonts w:hint="eastAsia" w:ascii="仿宋_GB2312" w:eastAsia="仿宋_GB2312" w:cs="仿宋_GB2312"/>
          <w:bCs/>
          <w:kern w:val="0"/>
          <w:sz w:val="32"/>
          <w:szCs w:val="32"/>
        </w:rPr>
        <w:t>元，增长</w:t>
      </w:r>
      <w:r>
        <w:rPr>
          <w:rFonts w:ascii="仿宋_GB2312" w:eastAsia="仿宋_GB2312" w:cs="仿宋_GB2312"/>
          <w:bCs/>
          <w:kern w:val="0"/>
          <w:sz w:val="32"/>
          <w:szCs w:val="32"/>
        </w:rPr>
        <w:t>-96%</w:t>
      </w:r>
      <w:r>
        <w:rPr>
          <w:rFonts w:hint="eastAsia" w:ascii="仿宋_GB2312" w:eastAsia="仿宋_GB2312" w:cs="仿宋_GB2312"/>
          <w:bCs/>
          <w:kern w:val="0"/>
          <w:sz w:val="32"/>
          <w:szCs w:val="32"/>
        </w:rPr>
        <w:t>；公务接待费支出决算减少</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万元，比去年无增减。</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因公出国（境）费支出及公务接待费无增减；公务用车购置及运行费支出减少的主要原因是单位公车改革，自</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年起本单位无公车。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年度“三公”经费财政拨款支出决算中，因公出国（境）费支出决算</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0%</w:t>
      </w:r>
      <w:r>
        <w:rPr>
          <w:rFonts w:hint="eastAsia" w:ascii="仿宋_GB2312" w:eastAsia="仿宋_GB2312" w:cs="仿宋_GB2312"/>
          <w:bCs/>
          <w:kern w:val="0"/>
          <w:sz w:val="32"/>
          <w:szCs w:val="32"/>
        </w:rPr>
        <w:t>；公务用车购置及运行费支出决算</w:t>
      </w:r>
      <w:r>
        <w:rPr>
          <w:rFonts w:ascii="仿宋_GB2312" w:eastAsia="仿宋_GB2312" w:cs="仿宋_GB2312"/>
          <w:bCs/>
          <w:kern w:val="0"/>
          <w:sz w:val="32"/>
          <w:szCs w:val="32"/>
        </w:rPr>
        <w:t>0</w:t>
      </w:r>
      <w:r>
        <w:rPr>
          <w:rFonts w:hint="eastAsia" w:ascii="仿宋_GB2312" w:eastAsia="仿宋_GB2312" w:cs="仿宋_GB2312"/>
          <w:bCs/>
          <w:kern w:val="0"/>
          <w:sz w:val="32"/>
          <w:szCs w:val="32"/>
        </w:rPr>
        <w:t>元，占</w:t>
      </w:r>
      <w:r>
        <w:rPr>
          <w:rFonts w:ascii="仿宋_GB2312" w:eastAsia="仿宋_GB2312" w:cs="仿宋_GB2312"/>
          <w:bCs/>
          <w:kern w:val="0"/>
          <w:sz w:val="32"/>
          <w:szCs w:val="32"/>
        </w:rPr>
        <w:t>0%</w:t>
      </w:r>
      <w:r>
        <w:rPr>
          <w:rFonts w:hint="eastAsia" w:ascii="仿宋_GB2312" w:eastAsia="仿宋_GB2312" w:cs="仿宋_GB2312"/>
          <w:bCs/>
          <w:kern w:val="0"/>
          <w:sz w:val="32"/>
          <w:szCs w:val="32"/>
        </w:rPr>
        <w:t>；公务接待费支出决算</w:t>
      </w:r>
      <w:r>
        <w:rPr>
          <w:rFonts w:ascii="仿宋_GB2312" w:eastAsia="仿宋_GB2312" w:cs="仿宋_GB2312"/>
          <w:bCs/>
          <w:kern w:val="0"/>
          <w:sz w:val="32"/>
          <w:szCs w:val="32"/>
        </w:rPr>
        <w:t>0.89</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100%</w:t>
      </w:r>
      <w:r>
        <w:rPr>
          <w:rFonts w:hint="eastAsia" w:ascii="仿宋_GB2312" w:eastAsia="仿宋_GB2312" w:cs="仿宋_GB2312"/>
          <w:bCs/>
          <w:kern w:val="0"/>
          <w:sz w:val="32"/>
          <w:szCs w:val="32"/>
        </w:rPr>
        <w:t>。具体情况如下：</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1.</w:t>
      </w:r>
      <w:r>
        <w:rPr>
          <w:rFonts w:hint="eastAsia" w:ascii="仿宋_GB2312" w:eastAsia="仿宋_GB2312" w:cs="仿宋_GB2312"/>
          <w:bCs/>
          <w:kern w:val="0"/>
          <w:sz w:val="32"/>
          <w:szCs w:val="32"/>
        </w:rPr>
        <w:t>因公出国（境）费支出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万元。全年安排机关和所属单位因公出国（境）团组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个，累计</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人次。无开支。</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w:t>
      </w:r>
      <w:r>
        <w:rPr>
          <w:rFonts w:hint="eastAsia" w:ascii="仿宋_GB2312" w:eastAsia="仿宋_GB2312" w:cs="仿宋_GB2312"/>
          <w:bCs/>
          <w:kern w:val="0"/>
          <w:sz w:val="32"/>
          <w:szCs w:val="32"/>
        </w:rPr>
        <w:t>公务用车购置及运行费支出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3.</w:t>
      </w:r>
      <w:r>
        <w:rPr>
          <w:rFonts w:hint="eastAsia" w:ascii="仿宋_GB2312" w:eastAsia="仿宋_GB2312" w:cs="仿宋_GB2312"/>
          <w:bCs/>
          <w:kern w:val="0"/>
          <w:sz w:val="32"/>
          <w:szCs w:val="32"/>
        </w:rPr>
        <w:t>公务接待费支出</w:t>
      </w:r>
      <w:r>
        <w:rPr>
          <w:rFonts w:ascii="仿宋_GB2312" w:eastAsia="仿宋_GB2312" w:cs="仿宋_GB2312"/>
          <w:bCs/>
          <w:kern w:val="0"/>
          <w:sz w:val="32"/>
          <w:szCs w:val="32"/>
        </w:rPr>
        <w:t>0.89</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年共接待国（境）外来访团组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个、来访外宾</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w:t>
      </w:r>
      <w:r>
        <w:rPr>
          <w:rFonts w:ascii="仿宋_GB2312" w:eastAsia="仿宋_GB2312" w:cs="仿宋_GB2312"/>
          <w:bCs/>
          <w:kern w:val="0"/>
          <w:sz w:val="32"/>
          <w:szCs w:val="32"/>
        </w:rPr>
        <w:t>0.89</w:t>
      </w:r>
      <w:r>
        <w:rPr>
          <w:rFonts w:hint="eastAsia" w:ascii="仿宋_GB2312" w:eastAsia="仿宋_GB2312" w:cs="仿宋_GB2312"/>
          <w:bCs/>
          <w:kern w:val="0"/>
          <w:sz w:val="32"/>
          <w:szCs w:val="32"/>
        </w:rPr>
        <w:t>万元。主要用于日常自治区以及其他省市的来访。</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年共接待国内来访团组</w:t>
      </w:r>
      <w:r>
        <w:rPr>
          <w:rFonts w:ascii="仿宋_GB2312" w:eastAsia="仿宋_GB2312" w:cs="仿宋_GB2312"/>
          <w:bCs/>
          <w:kern w:val="0"/>
          <w:sz w:val="32"/>
          <w:szCs w:val="32"/>
        </w:rPr>
        <w:t>72</w:t>
      </w:r>
      <w:r>
        <w:rPr>
          <w:rFonts w:hint="eastAsia" w:ascii="仿宋_GB2312" w:eastAsia="仿宋_GB2312" w:cs="仿宋_GB2312"/>
          <w:bCs/>
          <w:kern w:val="0"/>
          <w:sz w:val="32"/>
          <w:szCs w:val="32"/>
        </w:rPr>
        <w:t>个、来宾</w:t>
      </w:r>
      <w:r>
        <w:rPr>
          <w:rFonts w:ascii="仿宋_GB2312" w:eastAsia="仿宋_GB2312" w:cs="仿宋_GB2312"/>
          <w:bCs/>
          <w:kern w:val="0"/>
          <w:sz w:val="32"/>
          <w:szCs w:val="32"/>
        </w:rPr>
        <w:t>315</w:t>
      </w:r>
      <w:r>
        <w:rPr>
          <w:rFonts w:hint="eastAsia" w:ascii="仿宋_GB2312" w:eastAsia="仿宋_GB2312" w:cs="仿宋_GB2312"/>
          <w:bCs/>
          <w:kern w:val="0"/>
          <w:sz w:val="32"/>
          <w:szCs w:val="32"/>
        </w:rPr>
        <w:t>人次。</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八、</w:t>
      </w:r>
      <w:r>
        <w:rPr>
          <w:rFonts w:ascii="仿宋_GB2312" w:eastAsia="仿宋_GB2312" w:cs="仿宋_GB2312"/>
          <w:b/>
          <w:kern w:val="0"/>
          <w:sz w:val="32"/>
          <w:szCs w:val="32"/>
        </w:rPr>
        <w:t>2020</w:t>
      </w:r>
      <w:r>
        <w:rPr>
          <w:rFonts w:hint="eastAsia" w:ascii="仿宋_GB2312" w:eastAsia="仿宋_GB2312" w:cs="仿宋_GB2312"/>
          <w:b/>
          <w:kern w:val="0"/>
          <w:sz w:val="32"/>
          <w:szCs w:val="32"/>
        </w:rPr>
        <w:t>年度政府性基金预算财政拨款收入支出决算情况说明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年度无政府</w:t>
      </w:r>
      <w:r>
        <w:rPr>
          <w:rFonts w:hint="eastAsia" w:ascii="仿宋_GB2312" w:eastAsia="仿宋_GB2312" w:cs="仿宋_GB2312"/>
          <w:bCs/>
          <w:kern w:val="0"/>
          <w:sz w:val="32"/>
          <w:szCs w:val="32"/>
          <w:lang w:val="en-US" w:eastAsia="zh-CN"/>
        </w:rPr>
        <w:t>性</w:t>
      </w:r>
      <w:bookmarkStart w:id="0" w:name="_GoBack"/>
      <w:bookmarkEnd w:id="0"/>
      <w:r>
        <w:rPr>
          <w:rFonts w:hint="eastAsia" w:ascii="仿宋_GB2312" w:eastAsia="仿宋_GB2312" w:cs="仿宋_GB2312"/>
          <w:bCs/>
          <w:kern w:val="0"/>
          <w:sz w:val="32"/>
          <w:szCs w:val="32"/>
        </w:rPr>
        <w:t>基金预算财政拨款。</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九、国有资本经营预算财政拨款支出情况说明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年度无国有资本经营预算财政拨款支出。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w:t>
      </w:r>
      <w:r>
        <w:rPr>
          <w:rFonts w:eastAsia="仿宋_GB2312"/>
          <w:b/>
          <w:kern w:val="0"/>
          <w:sz w:val="32"/>
          <w:szCs w:val="32"/>
        </w:rPr>
        <w:t>2020</w:t>
      </w:r>
      <w:r>
        <w:rPr>
          <w:rFonts w:hint="eastAsia" w:ascii="仿宋_GB2312" w:eastAsia="仿宋_GB2312" w:cs="仿宋_GB2312"/>
          <w:b/>
          <w:kern w:val="0"/>
          <w:sz w:val="32"/>
          <w:szCs w:val="32"/>
        </w:rPr>
        <w:t>年度预算绩效情况说明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（一）绩效管理工作开展情况</w:t>
      </w:r>
    </w:p>
    <w:p>
      <w:pPr>
        <w:autoSpaceDE w:val="0"/>
        <w:autoSpaceDN w:val="0"/>
        <w:adjustRightInd w:val="0"/>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根据财政预算管理要求，我单位组织对</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年度单位整体支出绩效全面开展绩效自评，共涉及预算资金</w:t>
      </w:r>
      <w:r>
        <w:rPr>
          <w:rFonts w:ascii="仿宋_GB2312" w:eastAsia="仿宋_GB2312" w:cs="仿宋_GB2312"/>
          <w:bCs/>
          <w:kern w:val="0"/>
          <w:sz w:val="32"/>
          <w:szCs w:val="32"/>
        </w:rPr>
        <w:t>2865.87</w:t>
      </w:r>
      <w:r>
        <w:rPr>
          <w:rFonts w:hint="eastAsia" w:ascii="仿宋_GB2312" w:eastAsia="仿宋_GB2312" w:cs="仿宋_GB2312"/>
          <w:bCs/>
          <w:kern w:val="0"/>
          <w:sz w:val="32"/>
          <w:szCs w:val="32"/>
        </w:rPr>
        <w:t>万元，自评覆盖率达到</w:t>
      </w:r>
      <w:r>
        <w:rPr>
          <w:rFonts w:ascii="仿宋_GB2312" w:eastAsia="仿宋_GB2312" w:cs="仿宋_GB2312"/>
          <w:bCs/>
          <w:kern w:val="0"/>
          <w:sz w:val="32"/>
          <w:szCs w:val="32"/>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（二）单位决算中项目绩效自评结果。</w:t>
      </w:r>
    </w:p>
    <w:p>
      <w:pPr>
        <w:autoSpaceDE w:val="0"/>
        <w:autoSpaceDN w:val="0"/>
        <w:adjustRightInd w:val="0"/>
        <w:ind w:firstLine="640" w:firstLineChars="200"/>
        <w:rPr>
          <w:rFonts w:ascii="仿宋_GB2312" w:hAnsi="宋体" w:eastAsia="仿宋_GB2312" w:cs="仿宋_GB2312"/>
          <w:color w:val="333333"/>
          <w:sz w:val="32"/>
          <w:szCs w:val="32"/>
          <w:shd w:val="clear" w:color="auto" w:fill="FFFFFF"/>
        </w:rPr>
      </w:pPr>
      <w:r>
        <w:rPr>
          <w:rFonts w:hint="eastAsia" w:ascii="仿宋_GB2312" w:eastAsia="仿宋_GB2312" w:cs="仿宋_GB2312"/>
          <w:kern w:val="0"/>
          <w:sz w:val="32"/>
          <w:szCs w:val="32"/>
        </w:rPr>
        <w:t>我单位根据年初设定的绩效目标，</w:t>
      </w:r>
      <w:r>
        <w:rPr>
          <w:rFonts w:hint="eastAsia" w:ascii="仿宋_GB2312" w:eastAsia="仿宋_GB2312" w:cs="仿宋_GB2312"/>
          <w:bCs/>
          <w:kern w:val="0"/>
          <w:sz w:val="32"/>
          <w:szCs w:val="32"/>
        </w:rPr>
        <w:t>单位整体支出绩效</w:t>
      </w:r>
      <w:r>
        <w:rPr>
          <w:rFonts w:hint="eastAsia" w:ascii="仿宋_GB2312" w:eastAsia="仿宋_GB2312" w:cs="仿宋_GB2312"/>
          <w:kern w:val="0"/>
          <w:sz w:val="32"/>
          <w:szCs w:val="32"/>
        </w:rPr>
        <w:t>自评得分为</w:t>
      </w:r>
      <w:r>
        <w:rPr>
          <w:rFonts w:hint="eastAsia" w:ascii="仿宋_GB2312" w:eastAsia="仿宋_GB2312" w:cs="仿宋_GB2312"/>
          <w:bCs/>
          <w:kern w:val="0"/>
          <w:sz w:val="32"/>
          <w:szCs w:val="32"/>
        </w:rPr>
        <w:t>为优秀。</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（一）机关运行经费支出情况。2020年度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万元，比2019年增加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与上年持平。</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二</w:t>
      </w:r>
      <w:r>
        <w:rPr>
          <w:rFonts w:hint="eastAsia" w:ascii="仿宋_GB2312" w:eastAsia="仿宋_GB2312" w:cs="仿宋_GB2312"/>
          <w:kern w:val="0"/>
          <w:sz w:val="32"/>
          <w:szCs w:val="32"/>
        </w:rPr>
        <w:t>）政府采购支出情况。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年度单位政府采购支出总额</w:t>
      </w:r>
      <w:r>
        <w:rPr>
          <w:rFonts w:ascii="仿宋_GB2312" w:eastAsia="仿宋_GB2312" w:cs="仿宋_GB2312"/>
          <w:kern w:val="0"/>
          <w:sz w:val="32"/>
          <w:szCs w:val="32"/>
        </w:rPr>
        <w:t>669.70</w:t>
      </w:r>
      <w:r>
        <w:rPr>
          <w:rFonts w:hint="eastAsia" w:ascii="仿宋_GB2312" w:eastAsia="仿宋_GB2312" w:cs="仿宋_GB2312"/>
          <w:kern w:val="0"/>
          <w:sz w:val="32"/>
          <w:szCs w:val="32"/>
        </w:rPr>
        <w:t>万元，其中：货物支出</w:t>
      </w:r>
      <w:r>
        <w:rPr>
          <w:rFonts w:ascii="仿宋_GB2312" w:eastAsia="仿宋_GB2312" w:cs="仿宋_GB2312"/>
          <w:kern w:val="0"/>
          <w:sz w:val="32"/>
          <w:szCs w:val="32"/>
        </w:rPr>
        <w:t>63.68</w:t>
      </w:r>
      <w:r>
        <w:rPr>
          <w:rFonts w:hint="eastAsia" w:ascii="仿宋_GB2312" w:eastAsia="仿宋_GB2312" w:cs="仿宋_GB2312"/>
          <w:kern w:val="0"/>
          <w:sz w:val="32"/>
          <w:szCs w:val="32"/>
        </w:rPr>
        <w:t>万元、工程支出</w:t>
      </w:r>
      <w:r>
        <w:rPr>
          <w:rFonts w:ascii="仿宋_GB2312" w:eastAsia="仿宋_GB2312" w:cs="仿宋_GB2312"/>
          <w:kern w:val="0"/>
          <w:sz w:val="32"/>
          <w:szCs w:val="32"/>
        </w:rPr>
        <w:t>118</w:t>
      </w:r>
      <w:r>
        <w:rPr>
          <w:rFonts w:hint="eastAsia" w:ascii="仿宋_GB2312" w:eastAsia="仿宋_GB2312" w:cs="仿宋_GB2312"/>
          <w:kern w:val="0"/>
          <w:sz w:val="32"/>
          <w:szCs w:val="32"/>
        </w:rPr>
        <w:t>万元、服务支出</w:t>
      </w:r>
      <w:r>
        <w:rPr>
          <w:rFonts w:ascii="仿宋_GB2312" w:eastAsia="仿宋_GB2312" w:cs="仿宋_GB2312"/>
          <w:kern w:val="0"/>
          <w:sz w:val="32"/>
          <w:szCs w:val="32"/>
        </w:rPr>
        <w:t>488.02</w:t>
      </w:r>
      <w:r>
        <w:rPr>
          <w:rFonts w:hint="eastAsia" w:ascii="仿宋_GB2312" w:eastAsia="仿宋_GB2312" w:cs="仿宋_GB2312"/>
          <w:kern w:val="0"/>
          <w:sz w:val="32"/>
          <w:szCs w:val="32"/>
        </w:rPr>
        <w:t>万元。</w:t>
      </w:r>
    </w:p>
    <w:p>
      <w:pPr>
        <w:autoSpaceDE w:val="0"/>
        <w:autoSpaceDN w:val="0"/>
        <w:adjustRightInd w:val="0"/>
        <w:spacing w:line="56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（三）国有资产占用情况。截至年末单位共有车辆</w:t>
      </w:r>
      <w:r>
        <w:rPr>
          <w:rFonts w:ascii="仿宋_GB2312" w:eastAsia="仿宋_GB2312" w:cs="仿宋_GB2312"/>
          <w:kern w:val="0"/>
          <w:sz w:val="32"/>
          <w:szCs w:val="32"/>
        </w:rPr>
        <w:t>0</w:t>
      </w:r>
      <w:r>
        <w:rPr>
          <w:rFonts w:hint="eastAsia" w:ascii="仿宋_GB2312" w:eastAsia="仿宋_GB2312" w:cs="仿宋_GB2312"/>
          <w:kern w:val="0"/>
          <w:sz w:val="32"/>
          <w:szCs w:val="32"/>
        </w:rPr>
        <w:t>辆；单价</w:t>
      </w:r>
      <w:r>
        <w:rPr>
          <w:rFonts w:ascii="仿宋_GB2312" w:eastAsia="仿宋_GB2312" w:cs="仿宋_GB2312"/>
          <w:kern w:val="0"/>
          <w:sz w:val="32"/>
          <w:szCs w:val="32"/>
        </w:rPr>
        <w:t>50</w:t>
      </w:r>
      <w:r>
        <w:rPr>
          <w:rFonts w:hint="eastAsia" w:ascii="仿宋_GB2312" w:eastAsia="仿宋_GB2312" w:cs="仿宋_GB2312"/>
          <w:kern w:val="0"/>
          <w:sz w:val="32"/>
          <w:szCs w:val="32"/>
        </w:rPr>
        <w:t>万元以上通用设备</w:t>
      </w:r>
      <w:r>
        <w:rPr>
          <w:rFonts w:hAnsi="宋体" w:eastAsia="仿宋_GB2312"/>
          <w:sz w:val="28"/>
          <w:szCs w:val="28"/>
        </w:rPr>
        <w:t>1</w:t>
      </w:r>
      <w:r>
        <w:rPr>
          <w:rFonts w:hint="eastAsia" w:ascii="仿宋_GB2312" w:eastAsia="仿宋_GB2312" w:cs="仿宋_GB2312"/>
          <w:kern w:val="0"/>
          <w:sz w:val="32"/>
          <w:szCs w:val="32"/>
        </w:rPr>
        <w:t>台（套），单价</w:t>
      </w:r>
      <w:r>
        <w:rPr>
          <w:rFonts w:ascii="仿宋_GB2312" w:eastAsia="仿宋_GB2312" w:cs="仿宋_GB2312"/>
          <w:kern w:val="0"/>
          <w:sz w:val="32"/>
          <w:szCs w:val="32"/>
        </w:rPr>
        <w:t>100</w:t>
      </w:r>
      <w:r>
        <w:rPr>
          <w:rFonts w:hint="eastAsia" w:ascii="仿宋_GB2312" w:eastAsia="仿宋_GB2312" w:cs="仿宋_GB2312"/>
          <w:kern w:val="0"/>
          <w:sz w:val="32"/>
          <w:szCs w:val="32"/>
        </w:rPr>
        <w:t>万元以上专用设备</w:t>
      </w:r>
      <w:r>
        <w:rPr>
          <w:rFonts w:hAnsi="宋体" w:eastAsia="仿宋_GB2312"/>
          <w:sz w:val="28"/>
          <w:szCs w:val="28"/>
        </w:rPr>
        <w:t>2</w:t>
      </w:r>
      <w:r>
        <w:rPr>
          <w:rFonts w:hint="eastAsia" w:ascii="仿宋_GB2312" w:eastAsia="仿宋_GB2312" w:cs="仿宋_GB2312"/>
          <w:kern w:val="0"/>
          <w:sz w:val="32"/>
          <w:szCs w:val="32"/>
        </w:rPr>
        <w:t>台（套）。</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rStyle w:val="7"/>
        <w:sz w:val="30"/>
        <w:szCs w:val="30"/>
      </w:rPr>
      <w:fldChar w:fldCharType="begin"/>
    </w:r>
    <w:r>
      <w:rPr>
        <w:rStyle w:val="7"/>
        <w:sz w:val="30"/>
        <w:szCs w:val="30"/>
      </w:rPr>
      <w:instrText xml:space="preserve">PAGE  </w:instrText>
    </w:r>
    <w:r>
      <w:rPr>
        <w:rStyle w:val="7"/>
        <w:sz w:val="30"/>
        <w:szCs w:val="30"/>
      </w:rPr>
      <w:fldChar w:fldCharType="separate"/>
    </w:r>
    <w:r>
      <w:rPr>
        <w:rStyle w:val="7"/>
        <w:sz w:val="30"/>
        <w:szCs w:val="30"/>
      </w:rPr>
      <w:t>- 1 -</w:t>
    </w:r>
    <w:r>
      <w:rPr>
        <w:rStyle w:val="7"/>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0529C"/>
    <w:multiLevelType w:val="singleLevel"/>
    <w:tmpl w:val="4FD0529C"/>
    <w:lvl w:ilvl="0" w:tentative="0">
      <w:start w:val="11"/>
      <w:numFmt w:val="chineseCounting"/>
      <w:suff w:val="nothing"/>
      <w:lvlText w:val="%1、"/>
      <w:lvlJc w:val="left"/>
      <w:rPr>
        <w:rFonts w:hint="eastAsia"/>
      </w:rPr>
    </w:lvl>
  </w:abstractNum>
  <w:abstractNum w:abstractNumId="1">
    <w:nsid w:val="5B3C8BA7"/>
    <w:multiLevelType w:val="singleLevel"/>
    <w:tmpl w:val="5B3C8BA7"/>
    <w:lvl w:ilvl="0" w:tentative="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gyY2Y5Y2UxZjkwY2NiYzg1MTM4ZmQzOTFhYWJhY2IifQ=="/>
  </w:docVars>
  <w:rsids>
    <w:rsidRoot w:val="4C256E3D"/>
    <w:rsid w:val="000069D7"/>
    <w:rsid w:val="00066CA3"/>
    <w:rsid w:val="00095355"/>
    <w:rsid w:val="000E7203"/>
    <w:rsid w:val="001A4199"/>
    <w:rsid w:val="00260C59"/>
    <w:rsid w:val="00295C4D"/>
    <w:rsid w:val="002E5961"/>
    <w:rsid w:val="00304497"/>
    <w:rsid w:val="00314B00"/>
    <w:rsid w:val="005557C2"/>
    <w:rsid w:val="00665C92"/>
    <w:rsid w:val="006723BD"/>
    <w:rsid w:val="006C1367"/>
    <w:rsid w:val="006E75C1"/>
    <w:rsid w:val="00715385"/>
    <w:rsid w:val="007331D2"/>
    <w:rsid w:val="007B3A43"/>
    <w:rsid w:val="007B4E94"/>
    <w:rsid w:val="0080589F"/>
    <w:rsid w:val="00872243"/>
    <w:rsid w:val="008C1CCB"/>
    <w:rsid w:val="00924EB3"/>
    <w:rsid w:val="009B1948"/>
    <w:rsid w:val="009D343D"/>
    <w:rsid w:val="00AF17C9"/>
    <w:rsid w:val="00C01F1F"/>
    <w:rsid w:val="00C26A42"/>
    <w:rsid w:val="00C323D5"/>
    <w:rsid w:val="00C7197C"/>
    <w:rsid w:val="00DB74AE"/>
    <w:rsid w:val="00DC1FBD"/>
    <w:rsid w:val="00E167D9"/>
    <w:rsid w:val="00F66C5B"/>
    <w:rsid w:val="03C32283"/>
    <w:rsid w:val="063F5DAF"/>
    <w:rsid w:val="07A80860"/>
    <w:rsid w:val="07DA7D84"/>
    <w:rsid w:val="097C3BD5"/>
    <w:rsid w:val="0A715276"/>
    <w:rsid w:val="0E074DDF"/>
    <w:rsid w:val="11691A08"/>
    <w:rsid w:val="11F47C38"/>
    <w:rsid w:val="121F3234"/>
    <w:rsid w:val="124204B5"/>
    <w:rsid w:val="12AC5B06"/>
    <w:rsid w:val="1425512B"/>
    <w:rsid w:val="142D6F1B"/>
    <w:rsid w:val="15C176F6"/>
    <w:rsid w:val="167A581F"/>
    <w:rsid w:val="182962AB"/>
    <w:rsid w:val="19D073EB"/>
    <w:rsid w:val="1B4A33B8"/>
    <w:rsid w:val="1C467B97"/>
    <w:rsid w:val="1C5E6C23"/>
    <w:rsid w:val="1CC31F67"/>
    <w:rsid w:val="1D6A63BB"/>
    <w:rsid w:val="1E441360"/>
    <w:rsid w:val="1F147BAC"/>
    <w:rsid w:val="234E406F"/>
    <w:rsid w:val="23941A60"/>
    <w:rsid w:val="24D337DC"/>
    <w:rsid w:val="25E63A70"/>
    <w:rsid w:val="26460DBA"/>
    <w:rsid w:val="26955D05"/>
    <w:rsid w:val="26A15BCC"/>
    <w:rsid w:val="2888542A"/>
    <w:rsid w:val="2B6F74EB"/>
    <w:rsid w:val="2C4219FE"/>
    <w:rsid w:val="2E3D4A90"/>
    <w:rsid w:val="2F921688"/>
    <w:rsid w:val="32F072B6"/>
    <w:rsid w:val="33715FA5"/>
    <w:rsid w:val="34020F86"/>
    <w:rsid w:val="398D170F"/>
    <w:rsid w:val="39A63F06"/>
    <w:rsid w:val="3B8C01B2"/>
    <w:rsid w:val="3CC84351"/>
    <w:rsid w:val="3ED1439F"/>
    <w:rsid w:val="476C5CE9"/>
    <w:rsid w:val="47B4088E"/>
    <w:rsid w:val="48374EDC"/>
    <w:rsid w:val="4B5516EF"/>
    <w:rsid w:val="4C256E3D"/>
    <w:rsid w:val="4CAB43FA"/>
    <w:rsid w:val="4CB52F0F"/>
    <w:rsid w:val="4FC75F1D"/>
    <w:rsid w:val="4FE473C9"/>
    <w:rsid w:val="502D37C3"/>
    <w:rsid w:val="502E30BA"/>
    <w:rsid w:val="532F1F9A"/>
    <w:rsid w:val="551B704B"/>
    <w:rsid w:val="576107DF"/>
    <w:rsid w:val="58C91360"/>
    <w:rsid w:val="5C9B289B"/>
    <w:rsid w:val="5D4717A8"/>
    <w:rsid w:val="5D941D2F"/>
    <w:rsid w:val="5DED3F43"/>
    <w:rsid w:val="5E995A3E"/>
    <w:rsid w:val="5EFC1C6F"/>
    <w:rsid w:val="5F78202D"/>
    <w:rsid w:val="61C0384D"/>
    <w:rsid w:val="62163194"/>
    <w:rsid w:val="624D024D"/>
    <w:rsid w:val="63EA4C0C"/>
    <w:rsid w:val="650E086A"/>
    <w:rsid w:val="67107A0A"/>
    <w:rsid w:val="6820743A"/>
    <w:rsid w:val="69A950FE"/>
    <w:rsid w:val="6BAA0708"/>
    <w:rsid w:val="6C1B671A"/>
    <w:rsid w:val="6CA15723"/>
    <w:rsid w:val="6F7C5DFA"/>
    <w:rsid w:val="71911114"/>
    <w:rsid w:val="736447D8"/>
    <w:rsid w:val="796C1952"/>
    <w:rsid w:val="7BD512EC"/>
    <w:rsid w:val="7F593E25"/>
    <w:rsid w:val="7FD25E6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Balloon Text Char"/>
    <w:basedOn w:val="6"/>
    <w:link w:val="2"/>
    <w:qFormat/>
    <w:locked/>
    <w:uiPriority w:val="99"/>
    <w:rPr>
      <w:rFonts w:cs="Times New Roman"/>
      <w:kern w:val="2"/>
      <w:sz w:val="18"/>
      <w:szCs w:val="18"/>
    </w:rPr>
  </w:style>
  <w:style w:type="character" w:customStyle="1" w:styleId="9">
    <w:name w:val="Footer Char"/>
    <w:basedOn w:val="6"/>
    <w:link w:val="3"/>
    <w:semiHidden/>
    <w:qFormat/>
    <w:locked/>
    <w:uiPriority w:val="99"/>
    <w:rPr>
      <w:rFonts w:cs="Times New Roman"/>
      <w:sz w:val="18"/>
      <w:szCs w:val="18"/>
    </w:rPr>
  </w:style>
  <w:style w:type="character" w:customStyle="1" w:styleId="10">
    <w:name w:val="Header Char"/>
    <w:basedOn w:val="6"/>
    <w:link w:val="4"/>
    <w:semiHidden/>
    <w:qFormat/>
    <w:locked/>
    <w:uiPriority w:val="99"/>
    <w:rPr>
      <w:rFonts w:cs="Times New Roman"/>
      <w:sz w:val="18"/>
      <w:szCs w:val="18"/>
    </w:rPr>
  </w:style>
  <w:style w:type="character" w:customStyle="1" w:styleId="11">
    <w:name w:val="font11"/>
    <w:basedOn w:val="6"/>
    <w:qFormat/>
    <w:uiPriority w:val="99"/>
    <w:rPr>
      <w:rFonts w:ascii="宋体" w:hAnsi="宋体" w:eastAsia="宋体" w:cs="宋体"/>
      <w:color w:val="000000"/>
      <w:sz w:val="22"/>
      <w:szCs w:val="22"/>
      <w:u w:val="none"/>
    </w:rPr>
  </w:style>
  <w:style w:type="character" w:customStyle="1" w:styleId="12">
    <w:name w:val="font01"/>
    <w:basedOn w:val="6"/>
    <w:qFormat/>
    <w:uiPriority w:val="99"/>
    <w:rPr>
      <w:rFonts w:ascii="宋体" w:hAnsi="宋体" w:eastAsia="宋体" w:cs="宋体"/>
      <w:color w:val="000000"/>
      <w:sz w:val="24"/>
      <w:szCs w:val="24"/>
      <w:u w:val="none"/>
    </w:rPr>
  </w:style>
  <w:style w:type="paragraph" w:customStyle="1" w:styleId="13">
    <w:name w:val="正文1"/>
    <w:basedOn w:val="14"/>
    <w:qFormat/>
    <w:uiPriority w:val="99"/>
    <w:pPr>
      <w:jc w:val="both"/>
    </w:pPr>
    <w:rPr>
      <w:rFonts w:ascii="Times New Roman" w:hAnsi="Times New Roman"/>
      <w:sz w:val="21"/>
    </w:rPr>
  </w:style>
  <w:style w:type="paragraph" w:customStyle="1" w:styleId="14">
    <w:name w:val="[Normal]"/>
    <w:qFormat/>
    <w:uiPriority w:val="99"/>
    <w:rPr>
      <w:rFonts w:ascii="宋体" w:hAnsi="宋体" w:eastAsia="宋体" w:cs="Times New Roman"/>
      <w:kern w:val="0"/>
      <w:sz w:val="24"/>
      <w:szCs w:val="20"/>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13</Pages>
  <Words>4790</Words>
  <Characters>5345</Characters>
  <Lines>0</Lines>
  <Paragraphs>0</Paragraphs>
  <TotalTime>2</TotalTime>
  <ScaleCrop>false</ScaleCrop>
  <LinksUpToDate>false</LinksUpToDate>
  <CharactersWithSpaces>5346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2021-08-02T05:18:00Z</cp:lastPrinted>
  <dcterms:modified xsi:type="dcterms:W3CDTF">2022-09-10T11:37:32Z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A5D4012726FE4104A88D5A4FB57E15AF</vt:lpwstr>
  </property>
</Properties>
</file>