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rPr>
        <w:t>残疾人劳动就业服务中心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柳州市残疾人劳动就业服务中心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柳州市残疾人劳动就业服务中心</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highlight w:val="yellow"/>
        </w:rPr>
      </w:pPr>
      <w:r>
        <w:rPr>
          <w:rFonts w:hint="eastAsia" w:ascii="仿宋_GB2312" w:eastAsia="仿宋_GB2312"/>
          <w:sz w:val="32"/>
          <w:szCs w:val="32"/>
          <w:highlight w:val="yellow"/>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柳州市残疾人劳动就业服务中心</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yellow"/>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柳州市残疾人劳动就业服务中心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（一）集中和按比例安排残疾人就业。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（二）扶持、建立残疾人辅助性就业机构，开展残疾人辅助性就业工作。</w:t>
      </w:r>
    </w:p>
    <w:p>
      <w:pPr>
        <w:ind w:firstLine="646"/>
        <w:rPr>
          <w:rFonts w:ascii="仿宋_GB2312" w:eastAsia="仿宋_GB2312"/>
          <w:sz w:val="32"/>
          <w:szCs w:val="32"/>
        </w:rPr>
      </w:pPr>
      <w:r>
        <w:rPr>
          <w:rFonts w:hint="eastAsia" w:ascii="仿宋_GB2312" w:eastAsia="仿宋_GB2312"/>
          <w:sz w:val="32"/>
          <w:szCs w:val="32"/>
        </w:rPr>
        <w:t>二、部门决算单位构成</w:t>
      </w:r>
    </w:p>
    <w:p>
      <w:pPr>
        <w:pStyle w:val="5"/>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决算反应柳州市残疾人劳动就业服务中心经费收支情况。</w:t>
      </w:r>
    </w:p>
    <w:p>
      <w:pPr>
        <w:pStyle w:val="5"/>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柳州市残疾人劳动就业服务中心</w:t>
      </w:r>
      <w:r>
        <w:rPr>
          <w:rFonts w:hint="eastAsia" w:ascii="仿宋_GB2312" w:eastAsia="仿宋_GB2312"/>
          <w:b/>
          <w:sz w:val="32"/>
          <w:szCs w:val="32"/>
        </w:rPr>
        <w:t>2020年部门决算报表</w:t>
      </w:r>
    </w:p>
    <w:p>
      <w:pPr>
        <w:ind w:firstLine="627" w:firstLineChars="196"/>
        <w:rPr>
          <w:rFonts w:ascii="仿宋_GB2312" w:eastAsia="仿宋_GB2312"/>
          <w:b/>
          <w:sz w:val="32"/>
          <w:szCs w:val="32"/>
        </w:rPr>
      </w:pPr>
      <w:r>
        <w:rPr>
          <w:rFonts w:hint="eastAsia" w:ascii="仿宋_GB2312" w:hAnsi="黑体" w:eastAsia="仿宋_GB2312"/>
          <w:sz w:val="32"/>
          <w:szCs w:val="32"/>
        </w:rPr>
        <w:t>详见《柳州市残疾人劳动就业服务中心2020年度部门决算报表》</w:t>
      </w:r>
    </w:p>
    <w:p>
      <w:pPr>
        <w:jc w:val="cente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柳州市残疾人劳动就业服务中心</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2020年度收入总计741.58万元，支出总计760.24万元，与2019年相比，收入增加294.89万元；增长39.77%，支出增加400.08万元；增长111%。</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本年收入总计741.58万元 ，其中：一般公共预算财政拨款收入738.59万元；占比99.6%；其他收入2.99万元，占比0.4%。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760.24 万元，其中：基本支出 130.25万元，占 17.13%；项目支出 629.99万元， 占82.87%。</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 738.59万元、754.57万元。</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 754.57 万元，占本年支出合计的 99.25%。</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754.57万元，主要用于以下方面：社会保障和就业（类）支出754.57万元，占100%；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754.57万元，支出决算为754.57万元，完成年初预算的100%。</w:t>
      </w:r>
    </w:p>
    <w:p>
      <w:pPr>
        <w:autoSpaceDE w:val="0"/>
        <w:autoSpaceDN w:val="0"/>
        <w:adjustRightInd w:val="0"/>
        <w:spacing w:line="580" w:lineRule="exact"/>
        <w:ind w:firstLine="643" w:firstLineChars="200"/>
        <w:jc w:val="left"/>
        <w:rPr>
          <w:rFonts w:eastAsia="仿宋_GB2312"/>
          <w:b/>
          <w:kern w:val="0"/>
          <w:sz w:val="32"/>
          <w:szCs w:val="32"/>
        </w:rPr>
      </w:pPr>
      <w:r>
        <w:rPr>
          <w:rFonts w:hint="eastAsia" w:eastAsia="仿宋_GB2312"/>
          <w:b/>
          <w:kern w:val="0"/>
          <w:sz w:val="32"/>
          <w:szCs w:val="32"/>
        </w:rPr>
        <w:t>六、2020年度一般公共预算财政拨款基本支出决算情况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2020年度财政拨款基本支出754.57万元，其中：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人员经费117.26万元，主要包括：基本工资27.43万元、津贴补贴5.44万元、 奖金0.15万元、绩效工资51.24万元、机关事业单位基本养老保险缴费8.44万元、职业年金缴费7.71万元、职工基本医疗保险缴费3.53万元、其他社会保障缴费0.38万元、其他工资福利支出0.02万元、退休费1.81万元、住房公积金11.11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公用经费12.99万元，主要包括：办公费0.56万元、水费0.05万元、电费0.38万元、邮电费0.1万元、差旅费2.42万元、维 修（护）费0.72万元、培训费0.04万元、公务接待费0.03万元、工会经费1.51万元、其他交通费用0.42万元、其他商品和服务支出6.75万元。</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七、2020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 0.03万元，支出决算为0.03万元，完成预算的100%，其中：因公出国（境）费支出决算为0万元，完成预算的0%；公务用车购置及运行费支出决算为0万元，完成预算的0%；公务接待费支出决算为0.03万元，完成预算的100%。2020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2020年度“三公”经费财政拨款支出决算数比2019年减少0万元，下降0%，其中：因公出国（境）费支出决 算减少0万元，下降0%；公务用车购置及运行费支出 决算减少0万元，下降0%；公务接待费支出决算减少0万元，下降0%。</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因公出国（境）费支出减少的主要原因是无；公务用车购置及运行费支出减少的主要原因是无；公务接待费支出减少的主要原因是无。</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 支出决算0万元，占0 %；公务接待费支出决算0.03 万元，占100%。具体情况如下：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 </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 公务用车购置支出为0万元。公务用车运行支出0万元。2020年，机关所属单位开支财政拨款的公务用车保有量为0辆。</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外宾接待支出0万元。主要用于0开展0工作发生的外宾接待支出。2020 年共接待国（境）外来访团组0个、来访外宾0人次。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国内公务接待支出0.03万元。主要用于接待自治区检查残疾人就业工作。2020 年共接待国内来访团组0个、来宾3人次。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eastAsia="仿宋_GB2312"/>
          <w:b/>
          <w:kern w:val="0"/>
          <w:sz w:val="32"/>
          <w:szCs w:val="32"/>
        </w:rPr>
        <w:t xml:space="preserve"> 八、2020 年度政府性基金预算财政拨款收入支出决算情</w:t>
      </w:r>
      <w:r>
        <w:rPr>
          <w:rFonts w:hint="eastAsia" w:ascii="仿宋_GB2312" w:eastAsia="仿宋_GB2312" w:cs="仿宋_GB2312"/>
          <w:b/>
          <w:kern w:val="0"/>
          <w:sz w:val="32"/>
          <w:szCs w:val="32"/>
        </w:rPr>
        <w:t xml:space="preserve">况说明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没有相关收入，也没有相关安排的支出。</w:t>
      </w: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highlight w:val="yellow"/>
        </w:rPr>
      </w:pPr>
      <w:r>
        <w:rPr>
          <w:rFonts w:hint="eastAsia" w:ascii="仿宋_GB2312" w:eastAsia="仿宋_GB2312" w:cs="仿宋_GB2312"/>
          <w:b/>
          <w:kern w:val="0"/>
          <w:sz w:val="32"/>
          <w:szCs w:val="32"/>
          <w:highlight w:val="yellow"/>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没有相关收入，也没有相关安排的支出。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根据财政预算管理要求，我部门组织对2020年度一般公共预算项目支出全面开展绩效自评。其中，一级项目1个，共涉及预算资金399.68万元，自评覆盖率达到 90%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我部门根据年初设定的绩效目标，2020年柳州市个体工商户和灵活就业残疾人参加企业职工基本养老保险补贴经费项目自评得分为90 分。发现的主要问题及原因：一是绩效目标是否明确，内容是否具体，层次是否分明，表述是否准确；二是绩效目标是否清晰，是否能够反映项目的主要内容，是否对项目预期产出和效果进行了充分、恰当的描述。下一步改进措施：一是内容具体化，层次分明，表述更准确；二是对项目预期产出和效果进行充分、恰当的描述。在公开项目绩效自评结果的同时，需公开《项目支出绩效自评表》。</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（一）政府采购支出情况。2020年度部门政府采购支出总额36.13万元，其中：货物支出9.21万元、工程支出0万元、服务支出26.92万元。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AECFDA-7F4A-4EA3-8284-02BC08BC6B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9411267D-27B1-44BB-A334-269A92C062E9}"/>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7266E787-4EA9-41C6-95BE-94C26FED75A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- 2 -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4OGE0YTE5NWJjM2Y5N2I3MDYxMmIwNzljZTk5ZDIifQ=="/>
  </w:docVars>
  <w:rsids>
    <w:rsidRoot w:val="4C256E3D"/>
    <w:rsid w:val="00066CA3"/>
    <w:rsid w:val="000C311E"/>
    <w:rsid w:val="001911D0"/>
    <w:rsid w:val="002526B4"/>
    <w:rsid w:val="00285D31"/>
    <w:rsid w:val="0029553E"/>
    <w:rsid w:val="002C4CA9"/>
    <w:rsid w:val="00336A1F"/>
    <w:rsid w:val="00442507"/>
    <w:rsid w:val="004B61CD"/>
    <w:rsid w:val="005266AC"/>
    <w:rsid w:val="005320DC"/>
    <w:rsid w:val="00546504"/>
    <w:rsid w:val="00621E89"/>
    <w:rsid w:val="006467C5"/>
    <w:rsid w:val="006B7D4A"/>
    <w:rsid w:val="006C1367"/>
    <w:rsid w:val="00715385"/>
    <w:rsid w:val="00740395"/>
    <w:rsid w:val="00751F27"/>
    <w:rsid w:val="0084519E"/>
    <w:rsid w:val="00877C8F"/>
    <w:rsid w:val="008E42D7"/>
    <w:rsid w:val="008E69D7"/>
    <w:rsid w:val="00936739"/>
    <w:rsid w:val="00B36D15"/>
    <w:rsid w:val="00BA2C1A"/>
    <w:rsid w:val="00BC4E9B"/>
    <w:rsid w:val="00C345E9"/>
    <w:rsid w:val="00C9271A"/>
    <w:rsid w:val="00CB12C1"/>
    <w:rsid w:val="00D0219F"/>
    <w:rsid w:val="00D624DF"/>
    <w:rsid w:val="00D90DE7"/>
    <w:rsid w:val="00E57E48"/>
    <w:rsid w:val="00F2024C"/>
    <w:rsid w:val="00F66C5B"/>
    <w:rsid w:val="00FA5011"/>
    <w:rsid w:val="00FD70B0"/>
    <w:rsid w:val="00FF2C54"/>
    <w:rsid w:val="0E074DDF"/>
    <w:rsid w:val="124204B5"/>
    <w:rsid w:val="182962AB"/>
    <w:rsid w:val="19D073EB"/>
    <w:rsid w:val="1CC31F67"/>
    <w:rsid w:val="24D337DC"/>
    <w:rsid w:val="26460DBA"/>
    <w:rsid w:val="28D33756"/>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597</Words>
  <Characters>3404</Characters>
  <Lines>28</Lines>
  <Paragraphs>7</Paragraphs>
  <TotalTime>191</TotalTime>
  <ScaleCrop>false</ScaleCrop>
  <LinksUpToDate>false</LinksUpToDate>
  <CharactersWithSpaces>3994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2021-07-19T09:33:00Z</dcterms:created>
  <dc:creator>陈冬雪</dc:creator>
  <cp:lastModifiedBy>橘生淮南</cp:lastModifiedBy>
  <cp:lastPrinted>2021-07-07T01:10:00Z</cp:lastPrinted>
  <dcterms:modified xsi:type="dcterms:W3CDTF">2023-11-22T07:51:54Z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D61A04683CC442EC8CABF09B69A5CFD3_12</vt:lpwstr>
  </property>
</Properties>
</file>