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eastAsia" w:ascii="宋体" w:hAnsi="宋体" w:eastAsia="宋体" w:cs="宋体"/>
          <w:b/>
          <w:i w:val="0"/>
          <w:caps w:val="0"/>
          <w:color w:val="000000"/>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eastAsia" w:ascii="宋体" w:hAnsi="宋体" w:eastAsia="宋体" w:cs="宋体"/>
          <w:b/>
          <w:i w:val="0"/>
          <w:caps w:val="0"/>
          <w:color w:val="000000"/>
          <w:spacing w:val="0"/>
          <w:sz w:val="36"/>
          <w:szCs w:val="36"/>
          <w:shd w:val="clear" w:fill="FFFFFF"/>
        </w:rPr>
      </w:pPr>
      <w:r>
        <w:rPr>
          <w:rFonts w:hint="eastAsia" w:ascii="宋体" w:hAnsi="宋体" w:eastAsia="宋体" w:cs="宋体"/>
          <w:b/>
          <w:i w:val="0"/>
          <w:caps w:val="0"/>
          <w:color w:val="000000"/>
          <w:spacing w:val="0"/>
          <w:sz w:val="36"/>
          <w:szCs w:val="36"/>
          <w:shd w:val="clear" w:fill="FFFFFF"/>
        </w:rPr>
        <w:t>柳州市柳北区人民法院2020年度</w:t>
      </w:r>
      <w:r>
        <w:rPr>
          <w:rFonts w:hint="eastAsia" w:ascii="宋体" w:hAnsi="宋体" w:eastAsia="宋体" w:cs="宋体"/>
          <w:b/>
          <w:i w:val="0"/>
          <w:caps w:val="0"/>
          <w:color w:val="000000"/>
          <w:spacing w:val="0"/>
          <w:sz w:val="36"/>
          <w:szCs w:val="36"/>
          <w:shd w:val="clear" w:fill="FFFFFF"/>
          <w:lang w:eastAsia="zh-CN"/>
        </w:rPr>
        <w:t>单位</w:t>
      </w:r>
      <w:r>
        <w:rPr>
          <w:rFonts w:hint="eastAsia" w:ascii="宋体" w:hAnsi="宋体" w:eastAsia="宋体" w:cs="宋体"/>
          <w:b/>
          <w:i w:val="0"/>
          <w:caps w:val="0"/>
          <w:color w:val="000000"/>
          <w:spacing w:val="0"/>
          <w:sz w:val="36"/>
          <w:szCs w:val="36"/>
          <w:shd w:val="clear" w:fill="FFFFFF"/>
        </w:rPr>
        <w:t>决算公开说明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eastAsia" w:ascii="宋体" w:hAnsi="宋体" w:eastAsia="宋体" w:cs="宋体"/>
          <w:b/>
          <w:i w:val="0"/>
          <w:caps w:val="0"/>
          <w:color w:val="000000"/>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eastAsia" w:ascii="宋体" w:hAnsi="宋体" w:eastAsia="宋体" w:cs="宋体"/>
          <w:i w:val="0"/>
          <w:caps w:val="0"/>
          <w:color w:val="000000"/>
          <w:spacing w:val="0"/>
          <w:sz w:val="24"/>
          <w:szCs w:val="24"/>
        </w:rPr>
      </w:pPr>
      <w:r>
        <w:rPr>
          <w:rStyle w:val="5"/>
          <w:rFonts w:ascii="方正小标宋简体" w:hAnsi="方正小标宋简体" w:eastAsia="方正小标宋简体" w:cs="方正小标宋简体"/>
          <w:b/>
          <w:i w:val="0"/>
          <w:caps w:val="0"/>
          <w:color w:val="000000"/>
          <w:spacing w:val="0"/>
          <w:sz w:val="43"/>
          <w:szCs w:val="43"/>
          <w:shd w:val="clear" w:fill="FFFFFF"/>
        </w:rPr>
        <w:t>目</w:t>
      </w:r>
      <w:r>
        <w:rPr>
          <w:rStyle w:val="5"/>
          <w:rFonts w:hint="default" w:ascii="方正小标宋简体" w:hAnsi="方正小标宋简体" w:eastAsia="方正小标宋简体" w:cs="方正小标宋简体"/>
          <w:b/>
          <w:i w:val="0"/>
          <w:caps w:val="0"/>
          <w:color w:val="000000"/>
          <w:spacing w:val="0"/>
          <w:sz w:val="43"/>
          <w:szCs w:val="43"/>
          <w:shd w:val="clear" w:fill="FFFFFF"/>
        </w:rPr>
        <w:t>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caps w:val="0"/>
          <w:color w:val="000000"/>
          <w:spacing w:val="0"/>
          <w:sz w:val="24"/>
          <w:szCs w:val="24"/>
        </w:rPr>
      </w:pPr>
      <w:r>
        <w:rPr>
          <w:rStyle w:val="5"/>
          <w:rFonts w:ascii="仿宋_GB2312" w:hAnsi="宋体" w:eastAsia="仿宋_GB2312" w:cs="仿宋_GB2312"/>
          <w:b/>
          <w:i w:val="0"/>
          <w:caps w:val="0"/>
          <w:color w:val="000000"/>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第一部分：柳州市柳北区人民法院概况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二、</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第二部分：柳州市柳北区人民法院2020年</w:t>
      </w:r>
      <w:r>
        <w:rPr>
          <w:rStyle w:val="5"/>
          <w:rFonts w:hint="eastAsia" w:ascii="仿宋_GB2312" w:hAnsi="宋体" w:eastAsia="仿宋_GB2312" w:cs="仿宋_GB2312"/>
          <w:b/>
          <w:i w:val="0"/>
          <w:caps w:val="0"/>
          <w:color w:val="000000"/>
          <w:spacing w:val="0"/>
          <w:sz w:val="31"/>
          <w:szCs w:val="31"/>
          <w:shd w:val="clear" w:fill="FFFFFF"/>
          <w:lang w:eastAsia="zh-CN"/>
        </w:rPr>
        <w:t>单位</w:t>
      </w:r>
      <w:r>
        <w:rPr>
          <w:rStyle w:val="5"/>
          <w:rFonts w:hint="eastAsia" w:ascii="仿宋_GB2312" w:hAnsi="宋体" w:eastAsia="仿宋_GB2312" w:cs="仿宋_GB2312"/>
          <w:b/>
          <w:i w:val="0"/>
          <w:caps w:val="0"/>
          <w:color w:val="000000"/>
          <w:spacing w:val="0"/>
          <w:sz w:val="31"/>
          <w:szCs w:val="31"/>
          <w:shd w:val="clear" w:fill="FFFFFF"/>
        </w:rPr>
        <w:t>决算报表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表一：收入支出决算总表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表二：收入决算表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表三：支出决算表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表四：财政拨款收入支出决算总表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表五：一般公共预算财政拨款支出决算表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表六：一般公共预算财政拨款基本支出决算表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表七：一般公共预算财政拨款安排的“三公”经费支出决算表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表八：政府性基金预算财政拨款收入支出决算表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表九：国有资本经营预算财政拨款支出决算表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第三部分：柳州市柳北区人民法院2020年度</w:t>
      </w:r>
      <w:r>
        <w:rPr>
          <w:rStyle w:val="5"/>
          <w:rFonts w:hint="eastAsia" w:ascii="仿宋_GB2312" w:hAnsi="宋体" w:eastAsia="仿宋_GB2312" w:cs="仿宋_GB2312"/>
          <w:b/>
          <w:i w:val="0"/>
          <w:caps w:val="0"/>
          <w:color w:val="000000"/>
          <w:spacing w:val="0"/>
          <w:sz w:val="31"/>
          <w:szCs w:val="31"/>
          <w:shd w:val="clear" w:fill="FFFFFF"/>
          <w:lang w:eastAsia="zh-CN"/>
        </w:rPr>
        <w:t>单位</w:t>
      </w:r>
      <w:r>
        <w:rPr>
          <w:rStyle w:val="5"/>
          <w:rFonts w:hint="eastAsia" w:ascii="仿宋_GB2312" w:hAnsi="宋体" w:eastAsia="仿宋_GB2312" w:cs="仿宋_GB2312"/>
          <w:b/>
          <w:i w:val="0"/>
          <w:caps w:val="0"/>
          <w:color w:val="000000"/>
          <w:spacing w:val="0"/>
          <w:sz w:val="31"/>
          <w:szCs w:val="31"/>
          <w:shd w:val="clear" w:fill="FFFFFF"/>
        </w:rPr>
        <w:t>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一、</w:t>
      </w:r>
      <w:r>
        <w:rPr>
          <w:rFonts w:hint="default" w:ascii="Times New Roman" w:hAnsi="Times New Roman" w:eastAsia="仿宋_GB2312" w:cs="Times New Roman"/>
          <w:i w:val="0"/>
          <w:caps w:val="0"/>
          <w:color w:val="000000"/>
          <w:spacing w:val="0"/>
          <w:sz w:val="31"/>
          <w:szCs w:val="31"/>
          <w:shd w:val="clear" w:fill="FFFFFF"/>
        </w:rPr>
        <w:t>2020</w:t>
      </w:r>
      <w:r>
        <w:rPr>
          <w:rFonts w:hint="eastAsia" w:ascii="宋体" w:hAnsi="宋体" w:eastAsia="宋体" w:cs="宋体"/>
          <w:i w:val="0"/>
          <w:caps w:val="0"/>
          <w:color w:val="000000"/>
          <w:spacing w:val="0"/>
          <w:sz w:val="24"/>
          <w:szCs w:val="24"/>
          <w:shd w:val="clear" w:fill="FFFFFF"/>
        </w:rPr>
        <w:t> </w:t>
      </w:r>
      <w:r>
        <w:rPr>
          <w:rFonts w:hint="eastAsia" w:ascii="仿宋_GB2312" w:hAnsi="宋体" w:eastAsia="仿宋_GB2312" w:cs="仿宋_GB2312"/>
          <w:i w:val="0"/>
          <w:caps w:val="0"/>
          <w:color w:val="000000"/>
          <w:spacing w:val="0"/>
          <w:sz w:val="31"/>
          <w:szCs w:val="31"/>
          <w:shd w:val="clear" w:fill="FFFFFF"/>
        </w:rPr>
        <w:t>年度收入支出决算总体情况。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二、</w:t>
      </w:r>
      <w:r>
        <w:rPr>
          <w:rFonts w:hint="default" w:ascii="Times New Roman" w:hAnsi="Times New Roman" w:eastAsia="仿宋_GB2312" w:cs="Times New Roman"/>
          <w:i w:val="0"/>
          <w:caps w:val="0"/>
          <w:color w:val="000000"/>
          <w:spacing w:val="0"/>
          <w:sz w:val="31"/>
          <w:szCs w:val="31"/>
          <w:shd w:val="clear" w:fill="FFFFFF"/>
        </w:rPr>
        <w:t>2020</w:t>
      </w:r>
      <w:r>
        <w:rPr>
          <w:rFonts w:hint="eastAsia" w:ascii="宋体" w:hAnsi="宋体" w:eastAsia="宋体" w:cs="宋体"/>
          <w:i w:val="0"/>
          <w:caps w:val="0"/>
          <w:color w:val="000000"/>
          <w:spacing w:val="0"/>
          <w:sz w:val="24"/>
          <w:szCs w:val="24"/>
          <w:shd w:val="clear" w:fill="FFFFFF"/>
        </w:rPr>
        <w:t> </w:t>
      </w:r>
      <w:r>
        <w:rPr>
          <w:rFonts w:hint="eastAsia" w:ascii="仿宋_GB2312" w:hAnsi="宋体" w:eastAsia="仿宋_GB2312" w:cs="仿宋_GB2312"/>
          <w:i w:val="0"/>
          <w:caps w:val="0"/>
          <w:color w:val="000000"/>
          <w:spacing w:val="0"/>
          <w:sz w:val="31"/>
          <w:szCs w:val="31"/>
          <w:shd w:val="clear" w:fill="FFFFFF"/>
        </w:rPr>
        <w:t>年度收入决算情况。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三、</w:t>
      </w:r>
      <w:r>
        <w:rPr>
          <w:rFonts w:hint="default" w:ascii="Times New Roman" w:hAnsi="Times New Roman" w:eastAsia="仿宋_GB2312" w:cs="Times New Roman"/>
          <w:i w:val="0"/>
          <w:caps w:val="0"/>
          <w:color w:val="000000"/>
          <w:spacing w:val="0"/>
          <w:sz w:val="31"/>
          <w:szCs w:val="31"/>
          <w:shd w:val="clear" w:fill="FFFFFF"/>
        </w:rPr>
        <w:t>2020</w:t>
      </w:r>
      <w:r>
        <w:rPr>
          <w:rFonts w:hint="eastAsia" w:ascii="宋体" w:hAnsi="宋体" w:eastAsia="宋体" w:cs="宋体"/>
          <w:i w:val="0"/>
          <w:caps w:val="0"/>
          <w:color w:val="000000"/>
          <w:spacing w:val="0"/>
          <w:sz w:val="24"/>
          <w:szCs w:val="24"/>
          <w:shd w:val="clear" w:fill="FFFFFF"/>
        </w:rPr>
        <w:t> </w:t>
      </w:r>
      <w:r>
        <w:rPr>
          <w:rFonts w:hint="eastAsia" w:ascii="仿宋_GB2312" w:hAnsi="宋体" w:eastAsia="仿宋_GB2312" w:cs="仿宋_GB2312"/>
          <w:i w:val="0"/>
          <w:caps w:val="0"/>
          <w:color w:val="000000"/>
          <w:spacing w:val="0"/>
          <w:sz w:val="31"/>
          <w:szCs w:val="31"/>
          <w:shd w:val="clear" w:fill="FFFFFF"/>
        </w:rPr>
        <w:t>年度支出决算情况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四、</w:t>
      </w:r>
      <w:r>
        <w:rPr>
          <w:rFonts w:hint="default" w:ascii="Times New Roman" w:hAnsi="Times New Roman" w:eastAsia="仿宋_GB2312" w:cs="Times New Roman"/>
          <w:i w:val="0"/>
          <w:caps w:val="0"/>
          <w:color w:val="000000"/>
          <w:spacing w:val="0"/>
          <w:sz w:val="31"/>
          <w:szCs w:val="31"/>
          <w:shd w:val="clear" w:fill="FFFFFF"/>
        </w:rPr>
        <w:t>2020</w:t>
      </w:r>
      <w:r>
        <w:rPr>
          <w:rFonts w:hint="eastAsia" w:ascii="仿宋_GB2312" w:hAnsi="宋体" w:eastAsia="仿宋_GB2312" w:cs="仿宋_GB2312"/>
          <w:i w:val="0"/>
          <w:caps w:val="0"/>
          <w:color w:val="000000"/>
          <w:spacing w:val="0"/>
          <w:sz w:val="31"/>
          <w:szCs w:val="31"/>
          <w:shd w:val="clear" w:fill="FFFFFF"/>
        </w:rPr>
        <w:t>年度财政拨款收入支出决算情况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五、</w:t>
      </w:r>
      <w:r>
        <w:rPr>
          <w:rFonts w:hint="default" w:ascii="Times New Roman" w:hAnsi="Times New Roman" w:eastAsia="仿宋_GB2312" w:cs="Times New Roman"/>
          <w:i w:val="0"/>
          <w:caps w:val="0"/>
          <w:color w:val="000000"/>
          <w:spacing w:val="0"/>
          <w:sz w:val="31"/>
          <w:szCs w:val="31"/>
          <w:shd w:val="clear" w:fill="FFFFFF"/>
        </w:rPr>
        <w:t>2020</w:t>
      </w:r>
      <w:r>
        <w:rPr>
          <w:rFonts w:hint="eastAsia" w:ascii="宋体" w:hAnsi="宋体" w:eastAsia="宋体" w:cs="宋体"/>
          <w:i w:val="0"/>
          <w:caps w:val="0"/>
          <w:color w:val="000000"/>
          <w:spacing w:val="0"/>
          <w:sz w:val="24"/>
          <w:szCs w:val="24"/>
          <w:shd w:val="clear" w:fill="FFFFFF"/>
        </w:rPr>
        <w:t> </w:t>
      </w:r>
      <w:r>
        <w:rPr>
          <w:rFonts w:hint="eastAsia" w:ascii="仿宋_GB2312" w:hAnsi="宋体" w:eastAsia="仿宋_GB2312" w:cs="仿宋_GB2312"/>
          <w:i w:val="0"/>
          <w:caps w:val="0"/>
          <w:color w:val="000000"/>
          <w:spacing w:val="0"/>
          <w:sz w:val="31"/>
          <w:szCs w:val="31"/>
          <w:shd w:val="clear" w:fill="FFFFFF"/>
        </w:rPr>
        <w:t>年度一般公共预算财政拨款支出决算情况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六、</w:t>
      </w:r>
      <w:r>
        <w:rPr>
          <w:rFonts w:hint="default" w:ascii="Times New Roman" w:hAnsi="Times New Roman" w:eastAsia="仿宋_GB2312" w:cs="Times New Roman"/>
          <w:i w:val="0"/>
          <w:caps w:val="0"/>
          <w:color w:val="000000"/>
          <w:spacing w:val="0"/>
          <w:sz w:val="31"/>
          <w:szCs w:val="31"/>
          <w:shd w:val="clear" w:fill="FFFFFF"/>
        </w:rPr>
        <w:t>2020</w:t>
      </w:r>
      <w:r>
        <w:rPr>
          <w:rFonts w:hint="eastAsia" w:ascii="宋体" w:hAnsi="宋体" w:eastAsia="宋体" w:cs="宋体"/>
          <w:i w:val="0"/>
          <w:caps w:val="0"/>
          <w:color w:val="000000"/>
          <w:spacing w:val="0"/>
          <w:sz w:val="24"/>
          <w:szCs w:val="24"/>
          <w:shd w:val="clear" w:fill="FFFFFF"/>
        </w:rPr>
        <w:t> </w:t>
      </w:r>
      <w:r>
        <w:rPr>
          <w:rFonts w:hint="eastAsia" w:ascii="仿宋_GB2312" w:hAnsi="宋体" w:eastAsia="仿宋_GB2312" w:cs="仿宋_GB2312"/>
          <w:i w:val="0"/>
          <w:caps w:val="0"/>
          <w:color w:val="000000"/>
          <w:spacing w:val="0"/>
          <w:sz w:val="31"/>
          <w:szCs w:val="31"/>
          <w:shd w:val="clear" w:fill="FFFFFF"/>
        </w:rPr>
        <w:t>年度一般公共预算财政拨款基本支出决算情况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七、</w:t>
      </w:r>
      <w:r>
        <w:rPr>
          <w:rFonts w:hint="default" w:ascii="Times New Roman" w:hAnsi="Times New Roman" w:eastAsia="仿宋_GB2312" w:cs="Times New Roman"/>
          <w:i w:val="0"/>
          <w:caps w:val="0"/>
          <w:color w:val="000000"/>
          <w:spacing w:val="0"/>
          <w:sz w:val="31"/>
          <w:szCs w:val="31"/>
          <w:shd w:val="clear" w:fill="FFFFFF"/>
        </w:rPr>
        <w:t>2020</w:t>
      </w:r>
      <w:r>
        <w:rPr>
          <w:rFonts w:hint="eastAsia" w:ascii="宋体" w:hAnsi="宋体" w:eastAsia="宋体" w:cs="宋体"/>
          <w:i w:val="0"/>
          <w:caps w:val="0"/>
          <w:color w:val="000000"/>
          <w:spacing w:val="0"/>
          <w:sz w:val="24"/>
          <w:szCs w:val="24"/>
          <w:shd w:val="clear" w:fill="FFFFFF"/>
        </w:rPr>
        <w:t> </w:t>
      </w:r>
      <w:r>
        <w:rPr>
          <w:rFonts w:hint="eastAsia" w:ascii="仿宋_GB2312" w:hAnsi="宋体" w:eastAsia="仿宋_GB2312" w:cs="仿宋_GB2312"/>
          <w:i w:val="0"/>
          <w:caps w:val="0"/>
          <w:color w:val="000000"/>
          <w:spacing w:val="0"/>
          <w:sz w:val="31"/>
          <w:szCs w:val="31"/>
          <w:shd w:val="clear" w:fill="FFFFFF"/>
        </w:rPr>
        <w:t>年度一般公共预算财政拨款“三公”经费支出决算情况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八、</w:t>
      </w:r>
      <w:r>
        <w:rPr>
          <w:rFonts w:hint="default" w:ascii="Times New Roman" w:hAnsi="Times New Roman" w:eastAsia="仿宋_GB2312" w:cs="Times New Roman"/>
          <w:i w:val="0"/>
          <w:caps w:val="0"/>
          <w:color w:val="000000"/>
          <w:spacing w:val="0"/>
          <w:sz w:val="31"/>
          <w:szCs w:val="31"/>
          <w:shd w:val="clear" w:fill="FFFFFF"/>
        </w:rPr>
        <w:t>2020</w:t>
      </w:r>
      <w:r>
        <w:rPr>
          <w:rFonts w:hint="eastAsia" w:ascii="仿宋_GB2312" w:hAnsi="宋体" w:eastAsia="仿宋_GB2312" w:cs="仿宋_GB2312"/>
          <w:i w:val="0"/>
          <w:caps w:val="0"/>
          <w:color w:val="000000"/>
          <w:spacing w:val="0"/>
          <w:sz w:val="31"/>
          <w:szCs w:val="31"/>
          <w:shd w:val="clear" w:fill="FFFFFF"/>
        </w:rPr>
        <w:t>年度政府性基金预算财政拨款收入支出决算情况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九、国有资本经营预算财政拨款支出决算情况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十、</w:t>
      </w:r>
      <w:r>
        <w:rPr>
          <w:rFonts w:hint="default" w:ascii="Times New Roman" w:hAnsi="Times New Roman" w:eastAsia="仿宋_GB2312" w:cs="Times New Roman"/>
          <w:i w:val="0"/>
          <w:caps w:val="0"/>
          <w:color w:val="000000"/>
          <w:spacing w:val="0"/>
          <w:sz w:val="31"/>
          <w:szCs w:val="31"/>
          <w:shd w:val="clear" w:fill="FFFFFF"/>
        </w:rPr>
        <w:t>2020</w:t>
      </w:r>
      <w:r>
        <w:rPr>
          <w:rFonts w:hint="eastAsia" w:ascii="仿宋_GB2312" w:hAnsi="宋体" w:eastAsia="仿宋_GB2312" w:cs="仿宋_GB2312"/>
          <w:i w:val="0"/>
          <w:caps w:val="0"/>
          <w:color w:val="000000"/>
          <w:spacing w:val="0"/>
          <w:sz w:val="31"/>
          <w:szCs w:val="31"/>
          <w:shd w:val="clear" w:fill="FFFFFF"/>
        </w:rPr>
        <w:t>年度预算绩效情况说明</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第四部分：名词解释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br w:type="textWrapping"/>
      </w:r>
      <w:r>
        <w:rPr>
          <w:rStyle w:val="5"/>
          <w:rFonts w:hint="eastAsia" w:ascii="仿宋_GB2312" w:hAnsi="宋体" w:eastAsia="仿宋_GB2312" w:cs="仿宋_GB2312"/>
          <w:b/>
          <w:i w:val="0"/>
          <w:caps w:val="0"/>
          <w:color w:val="000000"/>
          <w:spacing w:val="0"/>
          <w:sz w:val="31"/>
          <w:szCs w:val="31"/>
          <w:shd w:val="clear" w:fill="FFFFFF"/>
        </w:rPr>
        <w:t>第一部分：柳州市柳北区人民法院概况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rPr>
      </w:pPr>
      <w:r>
        <w:rPr>
          <w:rFonts w:hint="eastAsia" w:ascii="仿宋_GB2312" w:hAnsi="宋体" w:eastAsia="仿宋_GB2312" w:cs="仿宋_GB2312"/>
          <w:i w:val="0"/>
          <w:caps w:val="0"/>
          <w:color w:val="000000"/>
          <w:spacing w:val="0"/>
          <w:sz w:val="31"/>
          <w:szCs w:val="31"/>
          <w:shd w:val="clear" w:fill="FFFFFF"/>
          <w:lang w:eastAsia="zh-CN"/>
        </w:rPr>
        <w:t>一、</w:t>
      </w:r>
      <w:r>
        <w:rPr>
          <w:rFonts w:hint="eastAsia" w:ascii="仿宋_GB2312" w:hAnsi="宋体" w:eastAsia="仿宋_GB2312" w:cs="仿宋_GB2312"/>
          <w:i w:val="0"/>
          <w:caps w:val="0"/>
          <w:color w:val="000000"/>
          <w:spacing w:val="0"/>
          <w:sz w:val="31"/>
          <w:szCs w:val="31"/>
          <w:shd w:val="clear" w:fill="FFFFFF"/>
        </w:rPr>
        <w:t>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20" w:firstLineChars="200"/>
        <w:jc w:val="left"/>
        <w:rPr>
          <w:color w:val="000000"/>
        </w:rPr>
      </w:pPr>
      <w:r>
        <w:rPr>
          <w:rFonts w:hint="eastAsia" w:ascii="仿宋_GB2312" w:hAnsi="宋体" w:eastAsia="仿宋_GB2312" w:cs="仿宋_GB2312"/>
          <w:i w:val="0"/>
          <w:caps w:val="0"/>
          <w:color w:val="000000"/>
          <w:spacing w:val="0"/>
          <w:sz w:val="31"/>
          <w:szCs w:val="31"/>
          <w:shd w:val="clear" w:fill="FFFFFF"/>
        </w:rPr>
        <w:t>柳州市</w:t>
      </w:r>
      <w:bookmarkStart w:id="0" w:name="_GoBack"/>
      <w:bookmarkEnd w:id="0"/>
      <w:r>
        <w:rPr>
          <w:rFonts w:hint="eastAsia" w:ascii="仿宋_GB2312" w:hAnsi="宋体" w:eastAsia="仿宋_GB2312" w:cs="仿宋_GB2312"/>
          <w:i w:val="0"/>
          <w:caps w:val="0"/>
          <w:color w:val="000000"/>
          <w:spacing w:val="0"/>
          <w:sz w:val="31"/>
          <w:szCs w:val="31"/>
          <w:shd w:val="clear" w:fill="FFFFFF"/>
        </w:rPr>
        <w:t>柳北区人民法院是国家审判机关，依照法律独立行使审判权，对柳北区人民代表大会及其常委会负责并报告工作。其主要职责是：依法审判第一审刑事、民事、行政案件和市中级人民法院交办审判的案件；依法按照审判监督程序审理当事人提出的申请、申请再审和人民检察院提出抗诉的刑事、民事、行政案件；依法执行已发生法律效力的判决、裁定和委托执行的案件以及国家行政机关依法申请执行的案件；调查研究审判工作中适用法律、执行政策的疑难问题，提出解决问题的办法、意见和司法建议，开展司法统计工作，参与综合治理工作；依法审判柳州市四城区家事及涉未成年人案件。做好本院的思想政治、教育培训、队伍建设、人事编制和法律宣传以及其他行政综合工作；做好本院的司法行政及司法鉴定工作和有关经费、物资装备等管理工作；做好本院的纪检监察工作；承办其他应由柳州市柳北区人民法院负责的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rPr>
      </w:pPr>
      <w:r>
        <w:rPr>
          <w:rFonts w:hint="eastAsia" w:ascii="仿宋_GB2312" w:hAnsi="宋体" w:eastAsia="仿宋_GB2312" w:cs="仿宋_GB2312"/>
          <w:i w:val="0"/>
          <w:caps w:val="0"/>
          <w:color w:val="000000"/>
          <w:spacing w:val="0"/>
          <w:sz w:val="31"/>
          <w:szCs w:val="31"/>
          <w:shd w:val="clear" w:fill="FFFFFF"/>
        </w:rPr>
        <w:t>二、</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决算构成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20" w:firstLineChars="200"/>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我院为广西法院检察院财物统一管理改革试点单位，从2020年起我院作为市</w:t>
      </w:r>
      <w:r>
        <w:rPr>
          <w:rFonts w:hint="eastAsia" w:ascii="仿宋_GB2312" w:hAnsi="宋体" w:eastAsia="仿宋_GB2312" w:cs="仿宋_GB2312"/>
          <w:i w:val="0"/>
          <w:caps w:val="0"/>
          <w:color w:val="000000"/>
          <w:spacing w:val="0"/>
          <w:sz w:val="31"/>
          <w:szCs w:val="31"/>
          <w:shd w:val="clear" w:fill="FFFFFF"/>
          <w:lang w:eastAsia="zh-CN"/>
        </w:rPr>
        <w:t>中级人民法院</w:t>
      </w:r>
      <w:r>
        <w:rPr>
          <w:rFonts w:hint="eastAsia" w:ascii="仿宋_GB2312" w:hAnsi="宋体" w:eastAsia="仿宋_GB2312" w:cs="仿宋_GB2312"/>
          <w:i w:val="0"/>
          <w:caps w:val="0"/>
          <w:color w:val="000000"/>
          <w:spacing w:val="0"/>
          <w:sz w:val="31"/>
          <w:szCs w:val="31"/>
          <w:shd w:val="clear" w:fill="FFFFFF"/>
        </w:rPr>
        <w:t>二级预算单位进行管理，此次决算为单位本级决算。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20" w:firstLineChars="200"/>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本</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2020年年末实有人数108人，其中在职人员108人。法院内设10个部门，分别为：立案庭（诉讼服务中心）、刑事审判庭、民事审判一庭、民事审判二庭、家事和少年审判庭、综合审判庭、执行局、政治部、综合办公室、司法警察大队；派出法庭1个即沙塘人民法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20" w:firstLineChars="200"/>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20" w:firstLineChars="200"/>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仿宋_GB2312" w:hAnsi="宋体" w:eastAsia="仿宋_GB2312" w:cs="仿宋_GB2312"/>
          <w:b/>
          <w:i w:val="0"/>
          <w:caps w:val="0"/>
          <w:color w:val="000000"/>
          <w:spacing w:val="0"/>
          <w:sz w:val="31"/>
          <w:szCs w:val="31"/>
          <w:shd w:val="clear" w:fill="FFFFFF"/>
        </w:rPr>
      </w:pPr>
      <w:r>
        <w:rPr>
          <w:rStyle w:val="5"/>
          <w:rFonts w:hint="eastAsia" w:ascii="仿宋_GB2312" w:hAnsi="宋体" w:eastAsia="仿宋_GB2312" w:cs="仿宋_GB2312"/>
          <w:b/>
          <w:i w:val="0"/>
          <w:caps w:val="0"/>
          <w:color w:val="000000"/>
          <w:spacing w:val="0"/>
          <w:sz w:val="31"/>
          <w:szCs w:val="31"/>
          <w:shd w:val="clear" w:fill="FFFFFF"/>
        </w:rPr>
        <w:t>第二部分：柳州市柳北区人民法院2020年</w:t>
      </w:r>
      <w:r>
        <w:rPr>
          <w:rStyle w:val="5"/>
          <w:rFonts w:hint="eastAsia" w:ascii="仿宋_GB2312" w:hAnsi="宋体" w:eastAsia="仿宋_GB2312" w:cs="仿宋_GB2312"/>
          <w:b/>
          <w:i w:val="0"/>
          <w:caps w:val="0"/>
          <w:color w:val="000000"/>
          <w:spacing w:val="0"/>
          <w:sz w:val="31"/>
          <w:szCs w:val="31"/>
          <w:shd w:val="clear" w:fill="FFFFFF"/>
          <w:lang w:eastAsia="zh-CN"/>
        </w:rPr>
        <w:t>单位</w:t>
      </w:r>
      <w:r>
        <w:rPr>
          <w:rStyle w:val="5"/>
          <w:rFonts w:hint="eastAsia" w:ascii="仿宋_GB2312" w:hAnsi="宋体" w:eastAsia="仿宋_GB2312" w:cs="仿宋_GB2312"/>
          <w:b/>
          <w:i w:val="0"/>
          <w:caps w:val="0"/>
          <w:color w:val="000000"/>
          <w:spacing w:val="0"/>
          <w:sz w:val="31"/>
          <w:szCs w:val="31"/>
          <w:shd w:val="clear" w:fill="FFFFFF"/>
        </w:rPr>
        <w:t>决算报表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5"/>
          <w:rFonts w:hint="eastAsia" w:ascii="仿宋_GB2312" w:hAnsi="宋体" w:eastAsia="仿宋_GB2312" w:cs="仿宋_GB2312"/>
          <w:b/>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center"/>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表一：收入支出决算总表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right"/>
        <w:rPr>
          <w:rFonts w:hint="default" w:ascii="仿宋_GB2312" w:hAnsi="宋体" w:eastAsia="仿宋_GB2312" w:cs="仿宋_GB2312"/>
          <w:i w:val="0"/>
          <w:caps w:val="0"/>
          <w:color w:val="000000"/>
          <w:spacing w:val="0"/>
          <w:sz w:val="20"/>
          <w:szCs w:val="20"/>
          <w:shd w:val="clear" w:fill="FFFFFF"/>
          <w:lang w:val="en-US" w:eastAsia="zh-CN"/>
        </w:rPr>
      </w:pPr>
      <w:r>
        <w:rPr>
          <w:rFonts w:hint="eastAsia" w:ascii="仿宋_GB2312" w:hAnsi="宋体" w:eastAsia="仿宋_GB2312" w:cs="仿宋_GB2312"/>
          <w:i w:val="0"/>
          <w:caps w:val="0"/>
          <w:color w:val="000000"/>
          <w:spacing w:val="0"/>
          <w:sz w:val="20"/>
          <w:szCs w:val="20"/>
          <w:shd w:val="clear" w:fill="FFFFFF"/>
          <w:lang w:val="en-US" w:eastAsia="zh-CN"/>
        </w:rPr>
        <w:t>金额单位：万元</w:t>
      </w:r>
    </w:p>
    <w:tbl>
      <w:tblPr>
        <w:tblStyle w:val="3"/>
        <w:tblW w:w="9680" w:type="dxa"/>
        <w:tblInd w:w="0" w:type="dxa"/>
        <w:shd w:val="clear" w:color="auto" w:fill="auto"/>
        <w:tblLayout w:type="fixed"/>
        <w:tblCellMar>
          <w:top w:w="0" w:type="dxa"/>
          <w:left w:w="0" w:type="dxa"/>
          <w:bottom w:w="0" w:type="dxa"/>
          <w:right w:w="0" w:type="dxa"/>
        </w:tblCellMar>
      </w:tblPr>
      <w:tblGrid>
        <w:gridCol w:w="3464"/>
        <w:gridCol w:w="460"/>
        <w:gridCol w:w="942"/>
        <w:gridCol w:w="3105"/>
        <w:gridCol w:w="439"/>
        <w:gridCol w:w="1270"/>
      </w:tblGrid>
      <w:tr>
        <w:tblPrEx>
          <w:shd w:val="clear" w:color="auto" w:fill="auto"/>
          <w:tblCellMar>
            <w:top w:w="0" w:type="dxa"/>
            <w:left w:w="0" w:type="dxa"/>
            <w:bottom w:w="0" w:type="dxa"/>
            <w:right w:w="0" w:type="dxa"/>
          </w:tblCellMar>
        </w:tblPrEx>
        <w:trPr>
          <w:trHeight w:val="357" w:hRule="atLeast"/>
        </w:trPr>
        <w:tc>
          <w:tcPr>
            <w:tcW w:w="48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481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shd w:val="clear" w:color="auto" w:fill="auto"/>
          <w:tblCellMar>
            <w:top w:w="0" w:type="dxa"/>
            <w:left w:w="0" w:type="dxa"/>
            <w:bottom w:w="0" w:type="dxa"/>
            <w:right w:w="0" w:type="dxa"/>
          </w:tblCellMar>
        </w:tblPrEx>
        <w:trPr>
          <w:trHeight w:val="648"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3,471.93</w:t>
            </w: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8"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4,814.20</w:t>
            </w: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1,780.05</w:t>
            </w: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8"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8"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5,251.98</w:t>
            </w: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5,354.04</w:t>
            </w: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246.06</w:t>
            </w: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144.00</w:t>
            </w:r>
          </w:p>
        </w:tc>
      </w:tr>
      <w:tr>
        <w:tblPrEx>
          <w:shd w:val="clear" w:color="auto" w:fill="auto"/>
          <w:tblCellMar>
            <w:top w:w="0" w:type="dxa"/>
            <w:left w:w="0" w:type="dxa"/>
            <w:bottom w:w="0" w:type="dxa"/>
            <w:right w:w="0" w:type="dxa"/>
          </w:tblCellMar>
        </w:tblPrEx>
        <w:trPr>
          <w:trHeight w:val="35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97"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6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5,498.04</w:t>
            </w:r>
          </w:p>
        </w:tc>
        <w:tc>
          <w:tcPr>
            <w:tcW w:w="3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5,498.04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注：本表反映单位本年度的总收支和年末结转结余情况。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表二：收入决算表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金额单位：万元</w:t>
      </w:r>
    </w:p>
    <w:tbl>
      <w:tblPr>
        <w:tblStyle w:val="3"/>
        <w:tblW w:w="9740" w:type="dxa"/>
        <w:tblInd w:w="0" w:type="dxa"/>
        <w:shd w:val="clear" w:color="auto" w:fill="auto"/>
        <w:tblLayout w:type="fixed"/>
        <w:tblCellMar>
          <w:top w:w="0" w:type="dxa"/>
          <w:left w:w="0" w:type="dxa"/>
          <w:bottom w:w="0" w:type="dxa"/>
          <w:right w:w="0" w:type="dxa"/>
        </w:tblCellMar>
      </w:tblPr>
      <w:tblGrid>
        <w:gridCol w:w="760"/>
        <w:gridCol w:w="2135"/>
        <w:gridCol w:w="978"/>
        <w:gridCol w:w="978"/>
        <w:gridCol w:w="978"/>
        <w:gridCol w:w="977"/>
        <w:gridCol w:w="978"/>
        <w:gridCol w:w="978"/>
        <w:gridCol w:w="978"/>
      </w:tblGrid>
      <w:tr>
        <w:tblPrEx>
          <w:shd w:val="clear" w:color="auto" w:fill="auto"/>
          <w:tblCellMar>
            <w:top w:w="0" w:type="dxa"/>
            <w:left w:w="0" w:type="dxa"/>
            <w:bottom w:w="0" w:type="dxa"/>
            <w:right w:w="0" w:type="dxa"/>
          </w:tblCellMar>
        </w:tblPrEx>
        <w:trPr>
          <w:trHeight w:val="353" w:hRule="atLeast"/>
        </w:trPr>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7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97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97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97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97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97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97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shd w:val="clear" w:color="auto" w:fill="auto"/>
          <w:tblCellMar>
            <w:top w:w="0" w:type="dxa"/>
            <w:left w:w="0" w:type="dxa"/>
            <w:bottom w:w="0" w:type="dxa"/>
            <w:right w:w="0" w:type="dxa"/>
          </w:tblCellMar>
        </w:tblPrEx>
        <w:trPr>
          <w:trHeight w:val="349" w:hRule="atLeast"/>
        </w:trPr>
        <w:tc>
          <w:tcPr>
            <w:tcW w:w="76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1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9" w:hRule="atLeast"/>
        </w:trPr>
        <w:tc>
          <w:tcPr>
            <w:tcW w:w="7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9" w:hRule="atLeast"/>
        </w:trPr>
        <w:tc>
          <w:tcPr>
            <w:tcW w:w="7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289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353" w:hRule="atLeast"/>
        </w:trPr>
        <w:tc>
          <w:tcPr>
            <w:tcW w:w="289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5,251.98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3,471.93</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1,780.05</w:t>
            </w: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公共安全支出</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4,712.14</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2,932.09</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1,780.05</w:t>
            </w: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法院</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4,712.14</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2,932.09</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1,780.05</w:t>
            </w: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2040501</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1,392.72</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1,392.72</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2040502</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2040504</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案件审判</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346.99</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346.99</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2040505</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案件执行</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36.73</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36.73</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2040599</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其他法院支出</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2,915.93</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1,135.88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1,780.05</w:t>
            </w: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行政事业单位养老支出</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4"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161.72</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161.72</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4"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80.86</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80.86</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75.81</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75.81</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84.68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84.68</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73" w:hRule="atLeast"/>
        </w:trPr>
        <w:tc>
          <w:tcPr>
            <w:tcW w:w="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21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注：本表反映单位本年度取得的各项收入情况。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表三：支出决算表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金额单位：万元</w:t>
      </w:r>
    </w:p>
    <w:tbl>
      <w:tblPr>
        <w:tblStyle w:val="3"/>
        <w:tblW w:w="9877" w:type="dxa"/>
        <w:jc w:val="center"/>
        <w:shd w:val="clear" w:color="auto" w:fill="auto"/>
        <w:tblLayout w:type="fixed"/>
        <w:tblCellMar>
          <w:top w:w="0" w:type="dxa"/>
          <w:left w:w="0" w:type="dxa"/>
          <w:bottom w:w="0" w:type="dxa"/>
          <w:right w:w="0" w:type="dxa"/>
        </w:tblCellMar>
      </w:tblPr>
      <w:tblGrid>
        <w:gridCol w:w="732"/>
        <w:gridCol w:w="2440"/>
        <w:gridCol w:w="1117"/>
        <w:gridCol w:w="1118"/>
        <w:gridCol w:w="1117"/>
        <w:gridCol w:w="1118"/>
        <w:gridCol w:w="1117"/>
        <w:gridCol w:w="1118"/>
      </w:tblGrid>
      <w:tr>
        <w:tblPrEx>
          <w:shd w:val="clear" w:color="auto" w:fill="auto"/>
          <w:tblCellMar>
            <w:top w:w="0" w:type="dxa"/>
            <w:left w:w="0" w:type="dxa"/>
            <w:bottom w:w="0" w:type="dxa"/>
            <w:right w:w="0" w:type="dxa"/>
          </w:tblCellMar>
        </w:tblPrEx>
        <w:trPr>
          <w:trHeight w:val="336" w:hRule="atLeast"/>
          <w:jc w:val="center"/>
        </w:trPr>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11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11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11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32" w:hRule="atLeast"/>
          <w:jc w:val="center"/>
        </w:trPr>
        <w:tc>
          <w:tcPr>
            <w:tcW w:w="7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4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2" w:hRule="atLeast"/>
          <w:jc w:val="center"/>
        </w:trPr>
        <w:tc>
          <w:tcPr>
            <w:tcW w:w="7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2" w:hRule="atLeast"/>
          <w:jc w:val="center"/>
        </w:trPr>
        <w:tc>
          <w:tcPr>
            <w:tcW w:w="7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317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336" w:hRule="atLeast"/>
          <w:jc w:val="center"/>
        </w:trPr>
        <w:tc>
          <w:tcPr>
            <w:tcW w:w="317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5,354.04</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1,932.56</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3,421.48</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公共安全支出</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4,814.20</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1,392.72</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3,421.48</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法院</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4,814.20</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1,392.72</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3,421.48</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2040501</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1,392.72</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1,392.72</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2040502</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19.78</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19.78</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2040504</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案件审判</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346.99</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346.99</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2040505</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案件执行</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36.73</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36.73</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2040599</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其他法院支出</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3,017.99</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3,017.99</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行政事业单位养老支出</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15.48</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15.48</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161.72</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161.72</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80.86</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80.86</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75.81</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75.81</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84.68</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84.68</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6" w:hRule="atLeast"/>
          <w:jc w:val="center"/>
        </w:trPr>
        <w:tc>
          <w:tcPr>
            <w:tcW w:w="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2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注：本表反映单位本年度各项支出情况。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40" w:firstLineChars="200"/>
        <w:jc w:val="both"/>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40" w:firstLineChars="200"/>
        <w:jc w:val="both"/>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40" w:firstLineChars="200"/>
        <w:jc w:val="both"/>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表四：财政拨款收入支出决算总表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金额单位：万元</w:t>
      </w:r>
    </w:p>
    <w:tbl>
      <w:tblPr>
        <w:tblStyle w:val="3"/>
        <w:tblW w:w="10301" w:type="dxa"/>
        <w:jc w:val="center"/>
        <w:shd w:val="clear" w:color="auto" w:fill="auto"/>
        <w:tblLayout w:type="fixed"/>
        <w:tblCellMar>
          <w:top w:w="0" w:type="dxa"/>
          <w:left w:w="0" w:type="dxa"/>
          <w:bottom w:w="0" w:type="dxa"/>
          <w:right w:w="0" w:type="dxa"/>
        </w:tblCellMar>
      </w:tblPr>
      <w:tblGrid>
        <w:gridCol w:w="1924"/>
        <w:gridCol w:w="335"/>
        <w:gridCol w:w="988"/>
        <w:gridCol w:w="2313"/>
        <w:gridCol w:w="360"/>
        <w:gridCol w:w="832"/>
        <w:gridCol w:w="1062"/>
        <w:gridCol w:w="1062"/>
        <w:gridCol w:w="1425"/>
      </w:tblGrid>
      <w:tr>
        <w:tblPrEx>
          <w:shd w:val="clear" w:color="auto" w:fill="auto"/>
          <w:tblCellMar>
            <w:top w:w="0" w:type="dxa"/>
            <w:left w:w="0" w:type="dxa"/>
            <w:bottom w:w="0" w:type="dxa"/>
            <w:right w:w="0" w:type="dxa"/>
          </w:tblCellMar>
        </w:tblPrEx>
        <w:trPr>
          <w:trHeight w:val="308" w:hRule="atLeast"/>
          <w:jc w:val="center"/>
        </w:trPr>
        <w:tc>
          <w:tcPr>
            <w:tcW w:w="32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7054"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shd w:val="clear" w:color="auto" w:fill="auto"/>
          <w:tblCellMar>
            <w:top w:w="0" w:type="dxa"/>
            <w:left w:w="0" w:type="dxa"/>
            <w:bottom w:w="0" w:type="dxa"/>
            <w:right w:w="0" w:type="dxa"/>
          </w:tblCellMar>
        </w:tblPrEx>
        <w:trPr>
          <w:trHeight w:val="292" w:hRule="atLeast"/>
          <w:jc w:val="center"/>
        </w:trPr>
        <w:tc>
          <w:tcPr>
            <w:tcW w:w="192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3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0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1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615" w:hRule="atLeast"/>
          <w:jc w:val="center"/>
        </w:trPr>
        <w:tc>
          <w:tcPr>
            <w:tcW w:w="19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3,471.93</w:t>
            </w: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2,932.09</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2,932.09</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3,471.93</w:t>
            </w: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3,471.93</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3,471.93</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19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35"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3,471.93</w:t>
            </w:r>
          </w:p>
        </w:tc>
        <w:tc>
          <w:tcPr>
            <w:tcW w:w="23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3,471.93</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3,471.93</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注：本表反映单位本年度一般公共预算财政拨款、政府性基金预算财政拨款和国有资本经营预算财政拨款的总收支和年末结转结余情况。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表五：一般公共预算财政拨款支出决算表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金额单位：万元</w:t>
      </w:r>
    </w:p>
    <w:tbl>
      <w:tblPr>
        <w:tblStyle w:val="3"/>
        <w:tblW w:w="9800" w:type="dxa"/>
        <w:jc w:val="center"/>
        <w:shd w:val="clear" w:color="auto" w:fill="auto"/>
        <w:tblLayout w:type="fixed"/>
        <w:tblCellMar>
          <w:top w:w="0" w:type="dxa"/>
          <w:left w:w="0" w:type="dxa"/>
          <w:bottom w:w="0" w:type="dxa"/>
          <w:right w:w="0" w:type="dxa"/>
        </w:tblCellMar>
      </w:tblPr>
      <w:tblGrid>
        <w:gridCol w:w="831"/>
        <w:gridCol w:w="3301"/>
        <w:gridCol w:w="1889"/>
        <w:gridCol w:w="1890"/>
        <w:gridCol w:w="1889"/>
      </w:tblGrid>
      <w:tr>
        <w:tblPrEx>
          <w:shd w:val="clear" w:color="auto" w:fill="auto"/>
          <w:tblCellMar>
            <w:top w:w="0" w:type="dxa"/>
            <w:left w:w="0" w:type="dxa"/>
            <w:bottom w:w="0" w:type="dxa"/>
            <w:right w:w="0" w:type="dxa"/>
          </w:tblCellMar>
        </w:tblPrEx>
        <w:trPr>
          <w:trHeight w:val="358" w:hRule="atLeast"/>
          <w:jc w:val="center"/>
        </w:trPr>
        <w:tc>
          <w:tcPr>
            <w:tcW w:w="4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shd w:val="clear" w:color="auto" w:fill="auto"/>
          <w:tblCellMar>
            <w:top w:w="0" w:type="dxa"/>
            <w:left w:w="0" w:type="dxa"/>
            <w:bottom w:w="0" w:type="dxa"/>
            <w:right w:w="0" w:type="dxa"/>
          </w:tblCellMar>
        </w:tblPrEx>
        <w:trPr>
          <w:trHeight w:val="354" w:hRule="atLeast"/>
          <w:jc w:val="center"/>
        </w:trPr>
        <w:tc>
          <w:tcPr>
            <w:tcW w:w="8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3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8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shd w:val="clear" w:color="auto" w:fill="auto"/>
          <w:tblCellMar>
            <w:top w:w="0" w:type="dxa"/>
            <w:left w:w="0" w:type="dxa"/>
            <w:bottom w:w="0" w:type="dxa"/>
            <w:right w:w="0" w:type="dxa"/>
          </w:tblCellMar>
        </w:tblPrEx>
        <w:trPr>
          <w:trHeight w:val="321" w:hRule="atLeast"/>
          <w:jc w:val="center"/>
        </w:trPr>
        <w:tc>
          <w:tcPr>
            <w:tcW w:w="8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4" w:hRule="atLeast"/>
          <w:jc w:val="center"/>
        </w:trPr>
        <w:tc>
          <w:tcPr>
            <w:tcW w:w="8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41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358" w:hRule="atLeast"/>
          <w:jc w:val="center"/>
        </w:trPr>
        <w:tc>
          <w:tcPr>
            <w:tcW w:w="41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3,471.93</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1,932.56</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1,539.37</w:t>
            </w: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公共安全支出</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2,932.09</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1,392.72</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1,539.37</w:t>
            </w: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法院</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2,932.09</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1,392.72</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1,539.37</w:t>
            </w: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2040501</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1,392.72</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1,392.72</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2040502</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19.78</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19.78</w:t>
            </w: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2040504</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案件审判</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346.99</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346.99</w:t>
            </w: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2040505</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案件执行</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36.73</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36.73</w:t>
            </w: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2040599</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其他法院支出</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1,135.88</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1,135.88</w:t>
            </w: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行政事业单位养老支出</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258.06</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15.48</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15.48</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91"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161.72</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161.72</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80.86</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80.86</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160.48</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75.81</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75.81</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84.68</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84.68</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8"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9" w:hRule="atLeast"/>
          <w:jc w:val="center"/>
        </w:trPr>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注：本表反映单位本年度一般公共预算财政拨款支出情况。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宋体" w:eastAsia="仿宋_GB2312" w:cs="仿宋_GB2312"/>
          <w:i w:val="0"/>
          <w:caps w:val="0"/>
          <w:color w:val="000000"/>
          <w:spacing w:val="0"/>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表六：一般公共预算财政拨款基本支出决算表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20"/>
          <w:szCs w:val="20"/>
          <w:shd w:val="clear" w:fill="FFFFFF"/>
        </w:rPr>
        <w:t>金额单位：万元</w:t>
      </w:r>
    </w:p>
    <w:tbl>
      <w:tblPr>
        <w:tblStyle w:val="3"/>
        <w:tblW w:w="9949" w:type="dxa"/>
        <w:jc w:val="center"/>
        <w:shd w:val="clear" w:color="auto" w:fill="auto"/>
        <w:tblLayout w:type="fixed"/>
        <w:tblCellMar>
          <w:top w:w="0" w:type="dxa"/>
          <w:left w:w="0" w:type="dxa"/>
          <w:bottom w:w="0" w:type="dxa"/>
          <w:right w:w="0" w:type="dxa"/>
        </w:tblCellMar>
      </w:tblPr>
      <w:tblGrid>
        <w:gridCol w:w="557"/>
        <w:gridCol w:w="1789"/>
        <w:gridCol w:w="914"/>
        <w:gridCol w:w="558"/>
        <w:gridCol w:w="1407"/>
        <w:gridCol w:w="914"/>
        <w:gridCol w:w="557"/>
        <w:gridCol w:w="2292"/>
        <w:gridCol w:w="961"/>
      </w:tblGrid>
      <w:tr>
        <w:tblPrEx>
          <w:shd w:val="clear" w:color="auto" w:fill="auto"/>
          <w:tblCellMar>
            <w:top w:w="0" w:type="dxa"/>
            <w:left w:w="0" w:type="dxa"/>
            <w:bottom w:w="0" w:type="dxa"/>
            <w:right w:w="0" w:type="dxa"/>
          </w:tblCellMar>
        </w:tblPrEx>
        <w:trPr>
          <w:trHeight w:val="335" w:hRule="atLeast"/>
          <w:jc w:val="center"/>
        </w:trPr>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6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shd w:val="clear" w:color="auto" w:fill="auto"/>
          <w:tblCellMar>
            <w:top w:w="0" w:type="dxa"/>
            <w:left w:w="0" w:type="dxa"/>
            <w:bottom w:w="0" w:type="dxa"/>
            <w:right w:w="0" w:type="dxa"/>
          </w:tblCellMar>
        </w:tblPrEx>
        <w:trPr>
          <w:trHeight w:val="331" w:hRule="atLeast"/>
          <w:jc w:val="center"/>
        </w:trPr>
        <w:tc>
          <w:tcPr>
            <w:tcW w:w="55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7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2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shd w:val="clear" w:color="auto" w:fill="auto"/>
          <w:tblCellMar>
            <w:top w:w="0" w:type="dxa"/>
            <w:left w:w="0" w:type="dxa"/>
            <w:bottom w:w="0" w:type="dxa"/>
            <w:right w:w="0" w:type="dxa"/>
          </w:tblCellMar>
        </w:tblPrEx>
        <w:trPr>
          <w:trHeight w:val="331" w:hRule="atLeast"/>
          <w:jc w:val="center"/>
        </w:trPr>
        <w:tc>
          <w:tcPr>
            <w:tcW w:w="55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1,597.16</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318.24</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423.77</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406.58</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193.14</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6.84</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44.24</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161.72</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14.94</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80.86</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19.59</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75.81</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84.68</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6.39</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40.80</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6.94</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17.16</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8.64</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15.48</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0.78</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38.95</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92.45</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5" w:hRule="atLeast"/>
          <w:jc w:val="center"/>
        </w:trPr>
        <w:tc>
          <w:tcPr>
            <w:tcW w:w="5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w:t>
            </w:r>
          </w:p>
        </w:tc>
        <w:tc>
          <w:tcPr>
            <w:tcW w:w="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jc w:val="center"/>
        </w:trPr>
        <w:tc>
          <w:tcPr>
            <w:tcW w:w="23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1,614.32</w:t>
            </w:r>
          </w:p>
        </w:tc>
        <w:tc>
          <w:tcPr>
            <w:tcW w:w="57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318.24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注：本表反映单位本年度一般公共预算财政拨款基本支出明细情况。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表七：一般公共预算财政拨款安排的“三公”经费支出决算表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金额单位：万元</w:t>
      </w:r>
    </w:p>
    <w:tbl>
      <w:tblPr>
        <w:tblStyle w:val="3"/>
        <w:tblW w:w="9940" w:type="dxa"/>
        <w:jc w:val="center"/>
        <w:shd w:val="clear" w:color="auto" w:fill="auto"/>
        <w:tblLayout w:type="fixed"/>
        <w:tblCellMar>
          <w:top w:w="0" w:type="dxa"/>
          <w:left w:w="0" w:type="dxa"/>
          <w:bottom w:w="0" w:type="dxa"/>
          <w:right w:w="0" w:type="dxa"/>
        </w:tblCellMar>
      </w:tblPr>
      <w:tblGrid>
        <w:gridCol w:w="829"/>
        <w:gridCol w:w="828"/>
        <w:gridCol w:w="829"/>
        <w:gridCol w:w="828"/>
        <w:gridCol w:w="827"/>
        <w:gridCol w:w="829"/>
        <w:gridCol w:w="829"/>
        <w:gridCol w:w="828"/>
        <w:gridCol w:w="829"/>
        <w:gridCol w:w="827"/>
        <w:gridCol w:w="829"/>
        <w:gridCol w:w="828"/>
      </w:tblGrid>
      <w:tr>
        <w:tblPrEx>
          <w:shd w:val="clear" w:color="auto" w:fill="auto"/>
          <w:tblCellMar>
            <w:top w:w="0" w:type="dxa"/>
            <w:left w:w="0" w:type="dxa"/>
            <w:bottom w:w="0" w:type="dxa"/>
            <w:right w:w="0" w:type="dxa"/>
          </w:tblCellMar>
        </w:tblPrEx>
        <w:trPr>
          <w:trHeight w:val="540" w:hRule="atLeast"/>
          <w:jc w:val="center"/>
        </w:trPr>
        <w:tc>
          <w:tcPr>
            <w:tcW w:w="497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97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shd w:val="clear" w:color="auto" w:fill="auto"/>
          <w:tblCellMar>
            <w:top w:w="0" w:type="dxa"/>
            <w:left w:w="0" w:type="dxa"/>
            <w:bottom w:w="0" w:type="dxa"/>
            <w:right w:w="0" w:type="dxa"/>
          </w:tblCellMar>
        </w:tblPrEx>
        <w:trPr>
          <w:trHeight w:val="540" w:hRule="atLeast"/>
          <w:jc w:val="center"/>
        </w:trPr>
        <w:tc>
          <w:tcPr>
            <w:tcW w:w="8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48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8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8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4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8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shd w:val="clear" w:color="auto" w:fill="auto"/>
          <w:tblCellMar>
            <w:top w:w="0" w:type="dxa"/>
            <w:left w:w="0" w:type="dxa"/>
            <w:bottom w:w="0" w:type="dxa"/>
            <w:right w:w="0" w:type="dxa"/>
          </w:tblCellMar>
        </w:tblPrEx>
        <w:trPr>
          <w:trHeight w:val="1257" w:hRule="atLeast"/>
          <w:jc w:val="center"/>
        </w:trPr>
        <w:tc>
          <w:tcPr>
            <w:tcW w:w="8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8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8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40" w:hRule="atLeast"/>
          <w:jc w:val="center"/>
        </w:trPr>
        <w:tc>
          <w:tcPr>
            <w:tcW w:w="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shd w:val="clear" w:color="auto" w:fill="auto"/>
          <w:tblCellMar>
            <w:top w:w="0" w:type="dxa"/>
            <w:left w:w="0" w:type="dxa"/>
            <w:bottom w:w="0" w:type="dxa"/>
            <w:right w:w="0" w:type="dxa"/>
          </w:tblCellMar>
        </w:tblPrEx>
        <w:trPr>
          <w:trHeight w:val="600" w:hRule="atLeast"/>
          <w:jc w:val="center"/>
        </w:trPr>
        <w:tc>
          <w:tcPr>
            <w:tcW w:w="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59.00</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58.22</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28.22</w:t>
            </w: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0.78</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59.00</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58.22</w:t>
            </w:r>
          </w:p>
        </w:tc>
        <w:tc>
          <w:tcPr>
            <w:tcW w:w="8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28.22</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注：本表反映单位本年度“三公”经费支出预决算情况。其中，预算数为“三公”经费全年预算数，反映按规定程序调整后的预算数；决算数是包括当年一般公共预算财政拨款和以前年度结转资金安排的实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表八：政府性基金预算财政拨款收入支出决算表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20"/>
          <w:szCs w:val="20"/>
          <w:shd w:val="clear" w:fill="FFFFFF"/>
        </w:rPr>
        <w:t>金额单位：万元</w:t>
      </w:r>
    </w:p>
    <w:tbl>
      <w:tblPr>
        <w:tblStyle w:val="3"/>
        <w:tblW w:w="9900" w:type="dxa"/>
        <w:jc w:val="center"/>
        <w:shd w:val="clear" w:color="auto" w:fill="auto"/>
        <w:tblLayout w:type="fixed"/>
        <w:tblCellMar>
          <w:top w:w="0" w:type="dxa"/>
          <w:left w:w="0" w:type="dxa"/>
          <w:bottom w:w="0" w:type="dxa"/>
          <w:right w:w="0" w:type="dxa"/>
        </w:tblCellMar>
      </w:tblPr>
      <w:tblGrid>
        <w:gridCol w:w="653"/>
        <w:gridCol w:w="2594"/>
        <w:gridCol w:w="1109"/>
        <w:gridCol w:w="1109"/>
        <w:gridCol w:w="1109"/>
        <w:gridCol w:w="1109"/>
        <w:gridCol w:w="1108"/>
        <w:gridCol w:w="1109"/>
      </w:tblGrid>
      <w:tr>
        <w:tblPrEx>
          <w:tblCellMar>
            <w:top w:w="0" w:type="dxa"/>
            <w:left w:w="0" w:type="dxa"/>
            <w:bottom w:w="0" w:type="dxa"/>
            <w:right w:w="0" w:type="dxa"/>
          </w:tblCellMar>
        </w:tblPrEx>
        <w:trPr>
          <w:trHeight w:val="341" w:hRule="atLeast"/>
          <w:jc w:val="center"/>
        </w:trPr>
        <w:tc>
          <w:tcPr>
            <w:tcW w:w="32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0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10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332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110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shd w:val="clear" w:color="auto" w:fill="auto"/>
          <w:tblCellMar>
            <w:top w:w="0" w:type="dxa"/>
            <w:left w:w="0" w:type="dxa"/>
            <w:bottom w:w="0" w:type="dxa"/>
            <w:right w:w="0" w:type="dxa"/>
          </w:tblCellMar>
        </w:tblPrEx>
        <w:trPr>
          <w:trHeight w:val="337" w:hRule="atLeast"/>
          <w:jc w:val="center"/>
        </w:trPr>
        <w:tc>
          <w:tcPr>
            <w:tcW w:w="65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5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1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7" w:hRule="atLeast"/>
          <w:jc w:val="center"/>
        </w:trPr>
        <w:tc>
          <w:tcPr>
            <w:tcW w:w="65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7" w:hRule="atLeast"/>
          <w:jc w:val="center"/>
        </w:trPr>
        <w:tc>
          <w:tcPr>
            <w:tcW w:w="65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1" w:hRule="atLeast"/>
          <w:jc w:val="center"/>
        </w:trPr>
        <w:tc>
          <w:tcPr>
            <w:tcW w:w="324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341" w:hRule="atLeast"/>
          <w:jc w:val="center"/>
        </w:trPr>
        <w:tc>
          <w:tcPr>
            <w:tcW w:w="324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341" w:hRule="atLeast"/>
          <w:jc w:val="center"/>
        </w:trPr>
        <w:tc>
          <w:tcPr>
            <w:tcW w:w="6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1" w:hRule="atLeast"/>
          <w:jc w:val="center"/>
        </w:trPr>
        <w:tc>
          <w:tcPr>
            <w:tcW w:w="6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1" w:hRule="atLeast"/>
          <w:jc w:val="center"/>
        </w:trPr>
        <w:tc>
          <w:tcPr>
            <w:tcW w:w="6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1" w:hRule="atLeast"/>
          <w:jc w:val="center"/>
        </w:trPr>
        <w:tc>
          <w:tcPr>
            <w:tcW w:w="6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1" w:hRule="atLeast"/>
          <w:jc w:val="center"/>
        </w:trPr>
        <w:tc>
          <w:tcPr>
            <w:tcW w:w="6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2" w:hRule="atLeast"/>
          <w:jc w:val="center"/>
        </w:trPr>
        <w:tc>
          <w:tcPr>
            <w:tcW w:w="6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r>
        <w:rPr>
          <w:rFonts w:hint="eastAsia" w:ascii="仿宋_GB2312" w:hAnsi="宋体" w:eastAsia="仿宋_GB2312" w:cs="仿宋_GB2312"/>
          <w:i w:val="0"/>
          <w:caps w:val="0"/>
          <w:color w:val="000000"/>
          <w:spacing w:val="0"/>
          <w:sz w:val="20"/>
          <w:szCs w:val="20"/>
          <w:shd w:val="clear" w:fill="FFFFFF"/>
        </w:rPr>
        <w:t>注：本表反映单位本年度政府性基金预算财政拨款收入、支出及结转和结余情况。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00" w:firstLineChars="200"/>
        <w:jc w:val="both"/>
        <w:rPr>
          <w:rFonts w:hint="eastAsia" w:ascii="仿宋_GB2312" w:hAnsi="宋体" w:eastAsia="仿宋_GB2312" w:cs="仿宋_GB2312"/>
          <w:i w:val="0"/>
          <w:caps w:val="0"/>
          <w:color w:val="000000"/>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柳州市</w:t>
      </w:r>
      <w:r>
        <w:rPr>
          <w:rFonts w:hint="eastAsia" w:ascii="仿宋_GB2312" w:hAnsi="宋体" w:eastAsia="仿宋_GB2312" w:cs="仿宋_GB2312"/>
          <w:i w:val="0"/>
          <w:caps w:val="0"/>
          <w:color w:val="000000"/>
          <w:spacing w:val="0"/>
          <w:sz w:val="31"/>
          <w:szCs w:val="31"/>
          <w:shd w:val="clear" w:fill="FFFFFF"/>
          <w:lang w:eastAsia="zh-CN"/>
        </w:rPr>
        <w:t>柳北</w:t>
      </w:r>
      <w:r>
        <w:rPr>
          <w:rFonts w:hint="eastAsia" w:ascii="仿宋_GB2312" w:hAnsi="宋体" w:eastAsia="仿宋_GB2312" w:cs="仿宋_GB2312"/>
          <w:i w:val="0"/>
          <w:caps w:val="0"/>
          <w:color w:val="000000"/>
          <w:spacing w:val="0"/>
          <w:sz w:val="31"/>
          <w:szCs w:val="31"/>
          <w:shd w:val="clear" w:fill="FFFFFF"/>
        </w:rPr>
        <w:t>区人民法院法院没有政府性基金预算财政拨款收入，也没有政府性基金预算财政拨款安排的支出，故本表无数据。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表九：国有资本经营预算财政拨款支出决算表</w:t>
      </w:r>
    </w:p>
    <w:tbl>
      <w:tblPr>
        <w:tblStyle w:val="3"/>
        <w:tblW w:w="9959" w:type="dxa"/>
        <w:jc w:val="center"/>
        <w:shd w:val="clear" w:color="auto" w:fill="auto"/>
        <w:tblLayout w:type="fixed"/>
        <w:tblCellMar>
          <w:top w:w="0" w:type="dxa"/>
          <w:left w:w="0" w:type="dxa"/>
          <w:bottom w:w="0" w:type="dxa"/>
          <w:right w:w="0" w:type="dxa"/>
        </w:tblCellMar>
      </w:tblPr>
      <w:tblGrid>
        <w:gridCol w:w="990"/>
        <w:gridCol w:w="3930"/>
        <w:gridCol w:w="1680"/>
        <w:gridCol w:w="1680"/>
        <w:gridCol w:w="1679"/>
      </w:tblGrid>
      <w:tr>
        <w:tblPrEx>
          <w:tblCellMar>
            <w:top w:w="0" w:type="dxa"/>
            <w:left w:w="0" w:type="dxa"/>
            <w:bottom w:w="0" w:type="dxa"/>
            <w:right w:w="0" w:type="dxa"/>
          </w:tblCellMar>
        </w:tblPrEx>
        <w:trPr>
          <w:trHeight w:val="308" w:hRule="atLeast"/>
          <w:jc w:val="center"/>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03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jc w:val="center"/>
        </w:trPr>
        <w:tc>
          <w:tcPr>
            <w:tcW w:w="99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shd w:val="clear" w:color="auto" w:fill="auto"/>
          <w:tblCellMar>
            <w:top w:w="0" w:type="dxa"/>
            <w:left w:w="0" w:type="dxa"/>
            <w:bottom w:w="0" w:type="dxa"/>
            <w:right w:w="0" w:type="dxa"/>
          </w:tblCellMar>
        </w:tblPrEx>
        <w:trPr>
          <w:trHeight w:val="308"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308" w:hRule="atLeast"/>
          <w:jc w:val="center"/>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jc w:val="center"/>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20"/>
          <w:szCs w:val="20"/>
          <w:shd w:val="clear" w:fill="FFFFFF"/>
        </w:rPr>
        <w:t>注：本表反映单位本年度国有资本经营预算财政拨款支出情况。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柳州市</w:t>
      </w:r>
      <w:r>
        <w:rPr>
          <w:rFonts w:hint="eastAsia" w:ascii="仿宋_GB2312" w:hAnsi="宋体" w:eastAsia="仿宋_GB2312" w:cs="仿宋_GB2312"/>
          <w:i w:val="0"/>
          <w:caps w:val="0"/>
          <w:color w:val="000000"/>
          <w:spacing w:val="0"/>
          <w:sz w:val="31"/>
          <w:szCs w:val="31"/>
          <w:shd w:val="clear" w:fill="FFFFFF"/>
          <w:lang w:eastAsia="zh-CN"/>
        </w:rPr>
        <w:t>柳北</w:t>
      </w:r>
      <w:r>
        <w:rPr>
          <w:rFonts w:hint="eastAsia" w:ascii="仿宋_GB2312" w:hAnsi="宋体" w:eastAsia="仿宋_GB2312" w:cs="仿宋_GB2312"/>
          <w:i w:val="0"/>
          <w:caps w:val="0"/>
          <w:color w:val="000000"/>
          <w:spacing w:val="0"/>
          <w:sz w:val="31"/>
          <w:szCs w:val="31"/>
          <w:shd w:val="clear" w:fill="FFFFFF"/>
        </w:rPr>
        <w:t>区</w:t>
      </w:r>
      <w:r>
        <w:rPr>
          <w:rFonts w:hint="eastAsia" w:ascii="仿宋_GB2312" w:hAnsi="宋体" w:eastAsia="仿宋_GB2312" w:cs="仿宋_GB2312"/>
          <w:i w:val="0"/>
          <w:caps w:val="0"/>
          <w:color w:val="000000"/>
          <w:spacing w:val="0"/>
          <w:sz w:val="31"/>
          <w:szCs w:val="31"/>
          <w:shd w:val="clear" w:fill="FFFFFF"/>
          <w:lang w:eastAsia="zh-CN"/>
        </w:rPr>
        <w:t>人民</w:t>
      </w:r>
      <w:r>
        <w:rPr>
          <w:rFonts w:hint="eastAsia" w:ascii="仿宋_GB2312" w:hAnsi="宋体" w:eastAsia="仿宋_GB2312" w:cs="仿宋_GB2312"/>
          <w:i w:val="0"/>
          <w:caps w:val="0"/>
          <w:color w:val="000000"/>
          <w:spacing w:val="0"/>
          <w:sz w:val="31"/>
          <w:szCs w:val="31"/>
          <w:shd w:val="clear" w:fill="FFFFFF"/>
        </w:rPr>
        <w:t>法院没有国有资本经营预算财政拨款收入，也没有国有资本经营预算财政拨款安排的支出，故本表无数据。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仿宋_GB2312" w:hAnsi="宋体" w:eastAsia="仿宋_GB2312" w:cs="仿宋_GB2312"/>
          <w:b/>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Style w:val="5"/>
          <w:rFonts w:hint="eastAsia" w:ascii="仿宋_GB2312" w:hAnsi="宋体" w:eastAsia="仿宋_GB2312" w:cs="仿宋_GB2312"/>
          <w:b/>
          <w:i w:val="0"/>
          <w:caps w:val="0"/>
          <w:color w:val="000000"/>
          <w:spacing w:val="0"/>
          <w:sz w:val="31"/>
          <w:szCs w:val="31"/>
          <w:shd w:val="clear" w:fill="FFFFFF"/>
        </w:rPr>
      </w:pPr>
      <w:r>
        <w:rPr>
          <w:rStyle w:val="5"/>
          <w:rFonts w:hint="eastAsia" w:ascii="仿宋_GB2312" w:hAnsi="宋体" w:eastAsia="仿宋_GB2312" w:cs="仿宋_GB2312"/>
          <w:b/>
          <w:i w:val="0"/>
          <w:caps w:val="0"/>
          <w:color w:val="000000"/>
          <w:spacing w:val="0"/>
          <w:sz w:val="31"/>
          <w:szCs w:val="31"/>
          <w:shd w:val="clear" w:fill="FFFFFF"/>
        </w:rPr>
        <w:t>第三部分：柳州市柳北区人民法院2020年度</w:t>
      </w:r>
      <w:r>
        <w:rPr>
          <w:rStyle w:val="5"/>
          <w:rFonts w:hint="eastAsia" w:ascii="仿宋_GB2312" w:hAnsi="宋体" w:eastAsia="仿宋_GB2312" w:cs="仿宋_GB2312"/>
          <w:b/>
          <w:i w:val="0"/>
          <w:caps w:val="0"/>
          <w:color w:val="000000"/>
          <w:spacing w:val="0"/>
          <w:sz w:val="31"/>
          <w:szCs w:val="31"/>
          <w:shd w:val="clear" w:fill="FFFFFF"/>
          <w:lang w:eastAsia="zh-CN"/>
        </w:rPr>
        <w:t>单位</w:t>
      </w:r>
      <w:r>
        <w:rPr>
          <w:rStyle w:val="5"/>
          <w:rFonts w:hint="eastAsia" w:ascii="仿宋_GB2312" w:hAnsi="宋体" w:eastAsia="仿宋_GB2312" w:cs="仿宋_GB2312"/>
          <w:b/>
          <w:i w:val="0"/>
          <w:caps w:val="0"/>
          <w:color w:val="000000"/>
          <w:spacing w:val="0"/>
          <w:sz w:val="31"/>
          <w:szCs w:val="31"/>
          <w:shd w:val="clear" w:fill="FFFFFF"/>
        </w:rPr>
        <w:t>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Style w:val="5"/>
          <w:rFonts w:hint="eastAsia" w:ascii="仿宋_GB2312" w:hAnsi="宋体" w:eastAsia="仿宋_GB2312" w:cs="仿宋_GB2312"/>
          <w:b/>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一、</w:t>
      </w:r>
      <w:r>
        <w:rPr>
          <w:rStyle w:val="5"/>
          <w:rFonts w:hint="default" w:ascii="Times New Roman" w:hAnsi="Times New Roman" w:eastAsia="仿宋_GB2312" w:cs="Times New Roman"/>
          <w:b/>
          <w:i w:val="0"/>
          <w:caps w:val="0"/>
          <w:color w:val="000000"/>
          <w:spacing w:val="0"/>
          <w:sz w:val="31"/>
          <w:szCs w:val="31"/>
          <w:shd w:val="clear" w:fill="FFFFFF"/>
        </w:rPr>
        <w:t>2020</w:t>
      </w:r>
      <w:r>
        <w:rPr>
          <w:rStyle w:val="5"/>
          <w:rFonts w:hint="eastAsia" w:ascii="仿宋_GB2312" w:hAnsi="宋体" w:eastAsia="仿宋_GB2312" w:cs="仿宋_GB2312"/>
          <w:b/>
          <w:i w:val="0"/>
          <w:caps w:val="0"/>
          <w:color w:val="000000"/>
          <w:spacing w:val="0"/>
          <w:sz w:val="31"/>
          <w:szCs w:val="31"/>
          <w:shd w:val="clear" w:fill="FFFFFF"/>
        </w:rPr>
        <w:t>年度收入支出决算总体情况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2020年度收入总计5498.04万元，支出总计5498.04万元,与2019年相比，收、支分别减少470.75万元，分别减少7.89%。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二、2020年度收入决算情况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本年收入总计5251.98万元</w:t>
      </w:r>
      <w:r>
        <w:rPr>
          <w:rFonts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，其中：一般公共预算财政拨款收入3471.93万元；占比66.11%</w:t>
      </w: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；政府</w:t>
      </w:r>
      <w:r>
        <w:rPr>
          <w:rFonts w:hint="eastAsia" w:ascii="仿宋_GB2312" w:hAnsi="宋体" w:eastAsia="仿宋_GB2312" w:cs="仿宋_GB2312"/>
          <w:i w:val="0"/>
          <w:caps w:val="0"/>
          <w:color w:val="000000"/>
          <w:spacing w:val="0"/>
          <w:sz w:val="31"/>
          <w:szCs w:val="31"/>
          <w:shd w:val="clear" w:fill="FFFFFF"/>
          <w:lang w:val="en-US" w:eastAsia="zh-CN"/>
        </w:rPr>
        <w:t>性</w:t>
      </w:r>
      <w:r>
        <w:rPr>
          <w:rFonts w:hint="eastAsia" w:ascii="仿宋_GB2312" w:hAnsi="宋体" w:eastAsia="仿宋_GB2312" w:cs="仿宋_GB2312"/>
          <w:i w:val="0"/>
          <w:caps w:val="0"/>
          <w:color w:val="000000"/>
          <w:spacing w:val="0"/>
          <w:sz w:val="31"/>
          <w:szCs w:val="31"/>
          <w:shd w:val="clear" w:fill="FFFFFF"/>
        </w:rPr>
        <w:t>基金预算财政拨款收入0万元；占比0%；其他收入1780.05万元，占比33.89%。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三、2020年度支出决算情况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本年支出合计5354.04万元，其中：基本支出1932.56万元，占36.1%；项目支出3421.48万元，占63.9%。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四、2020年度财政拨款收入支出决算情况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本</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2020年度财政拨款收、支总决算3471.93万元。与2019年相比，财政拨款收、支总计各减少2269.16万元，减少39.52%。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五、2020年度一般公共预算财政拨款支出决算情况</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财政拨款支出决算情况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ightChars="0" w:firstLine="620" w:firstLineChars="20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2020年度财政拨款支出3471.93万元，占本年支出合计的64.85%。与2019年相比，财政拨款支出减2075.71万元，减少37.42%。</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leftChars="0" w:right="0" w:firstLine="645" w:firstLineChars="0"/>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财政拨款支出决算结构情况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ightChars="0" w:firstLine="620" w:firstLineChars="200"/>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2020年度财政拨款支出3471.93万元，主要用于以下方面：公共安全（类）支出2932.09万元，占84.45%；社会保障和就业（类）支出258.06万元，占7.43%；卫生健康（类）支出160.48万元，占4.62%；城乡社区（类）支出0万元，占0%；住房保障（类）支出121.29万元，占3.49%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（三）财政拨款支出决算具体情况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2020年度财政拨款支出年初预算为0万元，支出决算为3471.93万元，完成年初预算的100%。决算数大于预算数的主要原因：柳州市柳北区人民法院为广西法院检察院财物统一管理改革试点单位，从2020年起我市各县（区）法院作为市中院二级预算单位进行管理，因是首次纳入市级预算管理，相关工作尚待理顺，2020年各县（区）法院相关经费以预留形式编入市本级预算，2020年本</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年初预算数未包含我院预算，故年初预算数为0，而2020年本</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决算支出数包含了本院决算法院数据，故决算数与年初预算数差异较大。其中：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1.</w:t>
      </w: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公共安全支出（类）法院（款）行政运行（项）。</w:t>
      </w: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年初预算为0万元，支出决算为1392.72万元，完成年初预算的100%。决算数大于预算数的主要原因是法院财物统管改革，按要求规定，年初数为0，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2.</w:t>
      </w: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公共安全支出（类）法院（款）一般行政管理事务（项）。年初预算为0万元，支出决算为19.78万元，完成年初预算的100%。决算数大于预算数的主要原因是法院财物统管改革，按要求规定，年初数为0，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3. 公共安全支出（类）法院（款）案件审判（项）。年初预算为0万元，支出决算为346.99万元，完成年初预算的100%。决算数大于预算数的主要原因是法院财物统管改革，按要求规定，年初数为0，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4. 公共安全支出（类）法院（款）案件执行（项）。年初预算为0万元，支出决算为36.73万元，完成年初预算的250.34%。决算数大于预算数的主要原因是法院财物统管改革，按要求规定，年初数为0，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r>
        <w:rPr>
          <w:rFonts w:hint="eastAsia" w:ascii="微软雅黑" w:hAnsi="微软雅黑" w:eastAsia="微软雅黑" w:cs="微软雅黑"/>
          <w:i w:val="0"/>
          <w:caps w:val="0"/>
          <w:color w:val="000000"/>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5. 公共安全支出（类）法院（款）“两庭”建设（项）。年初预算为0万元，支出决算为0万元，完成年初预算的100%。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6. 公共安全支出（类）法院（款）其他法院支出（项）。年初预算为0万元，支出决算为1135.88万元，完成年初预算的100%。决算数大于预算数的主要原因是法院财物统管改革，按要求规定，年初数为0，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7. 社会保障和就业支出（类）行政事业单位养老支出（款）行政单位离退休（项）。年初预算为0万元，支出决算为15.48万元，完成年初预算的100%。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8. 社会保障和就业支出（类）行政事业单位养老支出（款）机关事业单位基本养老保险缴费支出（项）。年初预算为0万元，支出决算为161.72万元，完成年初预算的100%。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9. 社会保障和就业支出（类）行政事业单位养老支出（款）机关事业单位职业年金缴费支出（项）。年初预算为0万元，支出决算为80.86万元，完成年初预算的100%。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10. 社会保障和就业支出（类）抚恤（款）死亡抚恤（项）。年初预算为0万元，支出决算为0万元。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11.</w:t>
      </w: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卫生健康支出（类）行政事业单位医疗（款）行政单位医疗（项）。年初预算为0万元，支出决算为75.81万元，完成年初预算的100%。决算数大于预算数的主要原因是法院财物统管改革，按要求规定，年初数为0，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12.</w:t>
      </w: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卫生健康支出（类）行政事业单位医疗（款）公务员医疗补助（项）。年初预算为0万元，支出决算为84.86万元，完成年初预算的100%。决算数大于预算数的主要原因是法院财物统管改革，按要求规定，年初数为0，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13.</w:t>
      </w: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卫生健康支出（类）行政事业单位医疗（款）其他行政事业单位医疗支出（项）。年初预算为0万元，支出决算为0万元。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14.</w:t>
      </w: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城乡社区支出（类）城乡社区公共设施（款）其他城乡社区公共设施支出（项）。年初预算为0万元，支出决算为0万元。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15. 住房保障支出（类）住房改革支出（款）住房公积金（项）。年初预算为0万元，支出决算为121.29万元，完成年初预算的100%。决算数大于预算数的主要原因是法院财物统管改革，按要求规定，年初数为0，</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决算支出数调整为新增数。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16. 住房保障支出（类）住房改革支出（款）购房补贴（项）。年初预算为0万元，支出决算为0万元。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六、2020年度一般公共预算财政拨款基本支出决算情况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2020年度财政拨款基本支出1932.56万元，其中：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人员经费1614.32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救济费、医疗费补助、奖励金、其他对个人和家庭的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公用经费318.24万元，主要包括：办公费、印刷费、咨询费、手续费、水费、电费、邮电费、物业管理费、差旅费、维修（护）费、租赁费、会议费、培训费、公务接待费、专用材料费、被装购置费、劳务费、委托业务费、工会经费、福利费、公务用车运行维护费、其他交通费用、其他商品和服务支出、办公设备购置、公务用车购置、其他资本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七、2020 年度一般公共预算财政拨款“三公” 经费支出决算情况</w:t>
      </w:r>
      <w:r>
        <w:rPr>
          <w:rFonts w:hint="eastAsia" w:ascii="微软雅黑" w:hAnsi="微软雅黑" w:eastAsia="微软雅黑" w:cs="微软雅黑"/>
          <w:i w:val="0"/>
          <w:caps w:val="0"/>
          <w:color w:val="000000"/>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（一）“三公”经费财政拨款支出决算总体情况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2020年度“三公”经费财政拨款支出预算为59万元，支出决算为59万元，完成预算的100%，其中：因公出国（境）费支出决算为0万元；公务用车购置及运行费支出决算为58.22万元，完成预算的100%；公务接待费支出决算为0.78万元，完成预算的0.78%。2020年度“三公”经费支出决算数小于预算数的主要原因是认真贯彻落实中央八项规定精神和厉行节约要求，进一步从严控制“三公”经费开支，全年实际支出比预算有所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2020年度“三公”经费财政拨款支出决算数比2019年增加23.84万元，增长67.87%，其中：因公出国（境）费支出持平；公务用车购置及运行费支出决算增加23.91万元，增长69.67%；公务接待费支出决算减少0.06万元，减少7.44%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公务用车购置及运行费支出增加的主要原因是法院2020年新购车辆2辆。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公务接待费支出减少的主要原因是认真贯彻落实中央八项规定精神和厉行节约要求，进一步从严控制“三公”经费开支，加上疫情影响，到访考察学习交流的单位减少。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caps w:val="0"/>
          <w:color w:val="000000"/>
          <w:spacing w:val="0"/>
          <w:sz w:val="24"/>
          <w:szCs w:val="24"/>
        </w:rPr>
      </w:pP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（二）“三公”经费财政拨款支出决算具体情况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caps w:val="0"/>
          <w:color w:val="000000"/>
          <w:spacing w:val="0"/>
          <w:sz w:val="24"/>
          <w:szCs w:val="24"/>
        </w:rPr>
      </w:pP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2020年度“三公”经费财政拨款支出决算中，因公出国（境）费支出决算0万元，占0%；公务用车购置及运行费支出决算58.22万元，占98.68%；公务接待费支出决算0.78万元，占1.32%。具体情况如下： </w:t>
      </w:r>
      <w:r>
        <w:rPr>
          <w:rFonts w:hint="eastAsia" w:ascii="微软雅黑" w:hAnsi="微软雅黑" w:eastAsia="微软雅黑" w:cs="微软雅黑"/>
          <w:i w:val="0"/>
          <w:caps w:val="0"/>
          <w:color w:val="000000"/>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caps w:val="0"/>
          <w:color w:val="000000"/>
          <w:spacing w:val="0"/>
          <w:sz w:val="24"/>
          <w:szCs w:val="24"/>
        </w:rPr>
      </w:pP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1.因公出国（境）费支出0万元。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caps w:val="0"/>
          <w:color w:val="000000"/>
          <w:spacing w:val="0"/>
          <w:sz w:val="24"/>
          <w:szCs w:val="24"/>
        </w:rPr>
      </w:pP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2.公务用车购置及运行费支出58.22万元。其中：公务用车购置支出为28.22万元。公务用车运行支出30万元，主要用于购置车辆，机要文件交换、市内因公出行以及开展办案业务所需车辆燃料费、维修费、过路过桥费和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caps w:val="0"/>
          <w:color w:val="000000"/>
          <w:spacing w:val="0"/>
          <w:sz w:val="24"/>
          <w:szCs w:val="24"/>
        </w:rPr>
      </w:pP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3.公务接待费支出0.78万元。其中：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caps w:val="0"/>
          <w:color w:val="000000"/>
          <w:spacing w:val="0"/>
          <w:sz w:val="24"/>
          <w:szCs w:val="24"/>
        </w:rPr>
      </w:pP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 </w:t>
      </w: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外宾接待支出0万元。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15"/>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国内公务接待支出0.78万元。主要用于安排接待上级部门及兄弟法院有关领导来我市法院调研、考察等公务活动的接待费用以及开展业务活动需要开支的公务接待费用。2020年共接待国内来访团组8个、来宾44人次。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15"/>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八、2020 年度政府性基金预算财政拨款收入支出决算情况说明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本</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2020年度政府</w:t>
      </w:r>
      <w:r>
        <w:rPr>
          <w:rFonts w:hint="eastAsia" w:ascii="仿宋_GB2312" w:hAnsi="宋体" w:eastAsia="仿宋_GB2312" w:cs="仿宋_GB2312"/>
          <w:i w:val="0"/>
          <w:caps w:val="0"/>
          <w:color w:val="000000"/>
          <w:spacing w:val="0"/>
          <w:sz w:val="31"/>
          <w:szCs w:val="31"/>
          <w:shd w:val="clear" w:fill="FFFFFF"/>
          <w:lang w:val="en-US" w:eastAsia="zh-CN"/>
        </w:rPr>
        <w:t>性</w:t>
      </w:r>
      <w:r>
        <w:rPr>
          <w:rFonts w:hint="eastAsia" w:ascii="仿宋_GB2312" w:hAnsi="宋体" w:eastAsia="仿宋_GB2312" w:cs="仿宋_GB2312"/>
          <w:i w:val="0"/>
          <w:caps w:val="0"/>
          <w:color w:val="000000"/>
          <w:spacing w:val="0"/>
          <w:sz w:val="31"/>
          <w:szCs w:val="31"/>
          <w:shd w:val="clear" w:fill="FFFFFF"/>
        </w:rPr>
        <w:t>基金预算财政拨款收、支总决算0万元、0万元。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九、国有资本经营预算财政拨款支出情况说明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369"/>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2020年度国有资本经营预算财政拨款本年支出0万元。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369"/>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十、2020年度预算绩效情况说明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（一）绩效管理工作开展情况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caps w:val="0"/>
          <w:color w:val="000000"/>
          <w:spacing w:val="0"/>
          <w:sz w:val="24"/>
          <w:szCs w:val="24"/>
        </w:rPr>
      </w:pPr>
      <w:r>
        <w:rPr>
          <w:rFonts w:hint="eastAsia" w:ascii="微软雅黑" w:hAnsi="微软雅黑" w:eastAsia="微软雅黑" w:cs="微软雅黑"/>
          <w:i w:val="0"/>
          <w:caps w:val="0"/>
          <w:color w:val="000000"/>
          <w:spacing w:val="0"/>
          <w:sz w:val="31"/>
          <w:szCs w:val="31"/>
          <w:shd w:val="clear" w:fill="FFFFFF"/>
        </w:rPr>
        <w:t>    </w:t>
      </w:r>
      <w:r>
        <w:rPr>
          <w:rFonts w:hint="eastAsia" w:ascii="仿宋_GB2312" w:hAnsi="宋体" w:eastAsia="仿宋_GB2312" w:cs="仿宋_GB2312"/>
          <w:i w:val="0"/>
          <w:caps w:val="0"/>
          <w:color w:val="000000"/>
          <w:spacing w:val="0"/>
          <w:sz w:val="31"/>
          <w:szCs w:val="31"/>
          <w:shd w:val="clear" w:fill="FFFFFF"/>
        </w:rPr>
        <w:t>根据财政预算管理要求，市中院本级组织对2020年度一般公共预算整体支出全面开展绩效自评，共涉及预算资金3471.93万元，本级自评覆盖率达到100%。本院当年相关经费以预留形式编入市本级预算，故2020年未开展预算绩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（二）</w:t>
      </w:r>
      <w:r>
        <w:rPr>
          <w:rFonts w:hint="eastAsia" w:ascii="仿宋_GB2312" w:hAnsi="宋体" w:eastAsia="仿宋_GB2312" w:cs="仿宋_GB2312"/>
          <w:i w:val="0"/>
          <w:caps w:val="0"/>
          <w:color w:val="000000"/>
          <w:spacing w:val="0"/>
          <w:sz w:val="31"/>
          <w:szCs w:val="31"/>
          <w:shd w:val="clear" w:fill="FFFFFF"/>
          <w:lang w:eastAsia="zh-CN"/>
        </w:rPr>
        <w:t>单位</w:t>
      </w:r>
      <w:r>
        <w:rPr>
          <w:rFonts w:hint="eastAsia" w:ascii="仿宋_GB2312" w:hAnsi="宋体" w:eastAsia="仿宋_GB2312" w:cs="仿宋_GB2312"/>
          <w:i w:val="0"/>
          <w:caps w:val="0"/>
          <w:color w:val="000000"/>
          <w:spacing w:val="0"/>
          <w:sz w:val="31"/>
          <w:szCs w:val="31"/>
          <w:shd w:val="clear" w:fill="FFFFFF"/>
        </w:rPr>
        <w:t>决算中项目绩效自评结果。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15"/>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本院当年相关经费以预留形式编入市本级预算，故2020年未开展预算绩效工作。发现的主要问题及原因：一是预算编制时间过早，预算绩效目标要求在预算编制时同时设定，此时单位下一年的工作计划和任务目标都没有确定，致使预算绩效目标以及考核指标、年度设定值可能会出现与下年工作重点相脱节的现象，从而导致无法全面体现预算资金的使用效益；二是当年政府采购和基建支付进度较慢。下一步改进措施：一是建议在单位下一年工作计划和任务最终确认后，结合工作任务和预算申请，对整体支出绩效目标以及考核指标、年度设定值等进行二次调整；二是尽早提交采购计划，加快政府采购和基建进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15"/>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shd w:val="clear" w:fill="FFFFFF"/>
        </w:rPr>
        <w:t>十一、其他重要事项的情况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（一）机关运行经费支出情况。2020年度部门机关运行经费支出318.24万元，比2019年减少175.44万元，减少35.54%，减少原因是法院财物统管改革，隶属关系变更，统计口径变更。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1"/>
          <w:szCs w:val="31"/>
          <w:shd w:val="clear" w:fill="FFFFFF"/>
        </w:rPr>
        <w:t>（二）政府采购支出情况。2020年度部门政府采购支出总额123.95万元，其中：货物支出12万元、工程支出0万元、服务支出111.95万元。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仿宋_GB2312" w:hAnsi="宋体"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1"/>
          <w:szCs w:val="31"/>
          <w:shd w:val="clear" w:fill="FFFFFF"/>
        </w:rPr>
        <w:t>（三）国有资产占用情况。截至年末部门共有车辆13辆，其中：执法执勤用车11辆；机要通信车2辆；单价50万元以上通用设备2台（套）。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仿宋_GB2312" w:hAnsi="宋体" w:eastAsia="仿宋_GB2312" w:cs="仿宋_GB2312"/>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宋体" w:eastAsia="仿宋_GB2312" w:cs="仿宋_GB2312"/>
          <w:i w:val="0"/>
          <w:caps w:val="0"/>
          <w:color w:val="000000"/>
          <w:spacing w:val="0"/>
          <w:kern w:val="0"/>
          <w:sz w:val="31"/>
          <w:szCs w:val="31"/>
          <w:shd w:val="clear" w:fill="FFFFFF"/>
          <w:lang w:val="en-US" w:eastAsia="zh-CN" w:bidi="ar"/>
        </w:rPr>
      </w:pPr>
      <w:r>
        <w:rPr>
          <w:rStyle w:val="5"/>
          <w:rFonts w:hint="eastAsia" w:ascii="仿宋_GB2312" w:hAnsi="宋体" w:eastAsia="仿宋_GB2312" w:cs="仿宋_GB2312"/>
          <w:b/>
          <w:i w:val="0"/>
          <w:caps w:val="0"/>
          <w:color w:val="000000"/>
          <w:spacing w:val="0"/>
          <w:sz w:val="31"/>
          <w:szCs w:val="31"/>
          <w:shd w:val="clear" w:fill="FFFFFF"/>
        </w:rPr>
        <w:t>第四部分：名词解释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20" w:firstLineChars="200"/>
        <w:rPr>
          <w:rFonts w:hint="eastAsia" w:ascii="仿宋_GB2312" w:hAnsi="宋体" w:eastAsia="仿宋_GB2312" w:cs="仿宋_GB2312"/>
          <w:i w:val="0"/>
          <w:caps w:val="0"/>
          <w:color w:val="000000"/>
          <w:spacing w:val="0"/>
          <w:kern w:val="0"/>
          <w:sz w:val="31"/>
          <w:szCs w:val="31"/>
          <w:shd w:val="clear" w:fill="FFFFFF"/>
          <w:lang w:val="en-US" w:eastAsia="zh-CN" w:bidi="ar"/>
        </w:rPr>
      </w:pPr>
      <w:r>
        <w:rPr>
          <w:rFonts w:hint="eastAsia" w:ascii="仿宋_GB2312" w:hAnsi="宋体" w:eastAsia="仿宋_GB2312" w:cs="仿宋_GB2312"/>
          <w:i w:val="0"/>
          <w:caps w:val="0"/>
          <w:color w:val="000000"/>
          <w:spacing w:val="0"/>
          <w:kern w:val="0"/>
          <w:sz w:val="31"/>
          <w:szCs w:val="31"/>
          <w:shd w:val="clear" w:fill="FFFFFF"/>
          <w:lang w:val="en-US" w:eastAsia="zh-CN" w:bidi="ar"/>
        </w:rPr>
        <w:t>一、财政拨款收入：指市本级财政当年拨付的资金。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20" w:firstLineChars="200"/>
        <w:rPr>
          <w:rFonts w:hint="eastAsia" w:ascii="仿宋_GB2312" w:hAnsi="宋体" w:eastAsia="仿宋_GB2312" w:cs="仿宋_GB2312"/>
          <w:i w:val="0"/>
          <w:caps w:val="0"/>
          <w:color w:val="000000"/>
          <w:spacing w:val="0"/>
          <w:kern w:val="0"/>
          <w:sz w:val="31"/>
          <w:szCs w:val="31"/>
          <w:shd w:val="clear" w:fill="FFFFFF"/>
          <w:lang w:val="en-US" w:eastAsia="zh-CN" w:bidi="ar"/>
        </w:rPr>
      </w:pPr>
      <w:r>
        <w:rPr>
          <w:rFonts w:hint="eastAsia" w:ascii="仿宋_GB2312" w:hAnsi="宋体" w:eastAsia="仿宋_GB2312" w:cs="仿宋_GB2312"/>
          <w:i w:val="0"/>
          <w:caps w:val="0"/>
          <w:color w:val="000000"/>
          <w:spacing w:val="0"/>
          <w:kern w:val="0"/>
          <w:sz w:val="31"/>
          <w:szCs w:val="31"/>
          <w:shd w:val="clear" w:fill="FFFFFF"/>
          <w:lang w:val="en-US" w:eastAsia="zh-CN" w:bidi="ar"/>
        </w:rPr>
        <w:t>二、其他收入：指除上述“财政拨款收入”、“事业收入”、“经营收入”等以外的收入。主要是：基层法院由县区财政负担的二次创业绩效奖及配套的四险二金、退休人员生活补助，新审判楼工程款、抚恤金以及补发19年在职人员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20" w:firstLineChars="200"/>
        <w:rPr>
          <w:rFonts w:hint="eastAsia" w:ascii="仿宋_GB2312" w:hAnsi="宋体" w:eastAsia="仿宋_GB2312" w:cs="仿宋_GB2312"/>
          <w:i w:val="0"/>
          <w:caps w:val="0"/>
          <w:color w:val="000000"/>
          <w:spacing w:val="0"/>
          <w:kern w:val="0"/>
          <w:sz w:val="31"/>
          <w:szCs w:val="31"/>
          <w:shd w:val="clear" w:fill="FFFFFF"/>
          <w:lang w:val="en-US" w:eastAsia="zh-CN" w:bidi="ar"/>
        </w:rPr>
      </w:pPr>
      <w:r>
        <w:rPr>
          <w:rFonts w:hint="eastAsia" w:ascii="仿宋_GB2312" w:hAnsi="宋体" w:eastAsia="仿宋_GB2312" w:cs="仿宋_GB2312"/>
          <w:i w:val="0"/>
          <w:caps w:val="0"/>
          <w:color w:val="000000"/>
          <w:spacing w:val="0"/>
          <w:kern w:val="0"/>
          <w:sz w:val="31"/>
          <w:szCs w:val="31"/>
          <w:shd w:val="clear" w:fill="FFFFFF"/>
          <w:lang w:val="en-US" w:eastAsia="zh-CN" w:bidi="ar"/>
        </w:rPr>
        <w:t>三、年初结转和结余：指以前年度尚未完成、结转到本年按规定继续使用的资金。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20" w:firstLineChars="200"/>
        <w:rPr>
          <w:rFonts w:hint="eastAsia" w:ascii="仿宋_GB2312" w:hAnsi="宋体" w:eastAsia="仿宋_GB2312" w:cs="仿宋_GB2312"/>
          <w:i w:val="0"/>
          <w:caps w:val="0"/>
          <w:color w:val="000000"/>
          <w:spacing w:val="0"/>
          <w:kern w:val="0"/>
          <w:sz w:val="31"/>
          <w:szCs w:val="31"/>
          <w:shd w:val="clear" w:fill="FFFFFF"/>
          <w:lang w:val="en-US" w:eastAsia="zh-CN" w:bidi="ar"/>
        </w:rPr>
      </w:pPr>
      <w:r>
        <w:rPr>
          <w:rFonts w:hint="eastAsia" w:ascii="仿宋_GB2312" w:hAnsi="宋体" w:eastAsia="仿宋_GB2312" w:cs="仿宋_GB2312"/>
          <w:i w:val="0"/>
          <w:caps w:val="0"/>
          <w:color w:val="000000"/>
          <w:spacing w:val="0"/>
          <w:kern w:val="0"/>
          <w:sz w:val="31"/>
          <w:szCs w:val="31"/>
          <w:shd w:val="clear" w:fill="FFFFFF"/>
          <w:lang w:val="en-US" w:eastAsia="zh-CN" w:bidi="ar"/>
        </w:rPr>
        <w:t>四、年末结转和结余：指本年度或以前年度预算安排、因客观条件发生变化无法按原计划实施，需延迟到以后年度按有关规定继续使用的资金。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20" w:firstLineChars="200"/>
        <w:rPr>
          <w:rFonts w:hint="eastAsia" w:ascii="仿宋_GB2312" w:hAnsi="宋体" w:eastAsia="仿宋_GB2312" w:cs="仿宋_GB2312"/>
          <w:i w:val="0"/>
          <w:caps w:val="0"/>
          <w:color w:val="000000"/>
          <w:spacing w:val="0"/>
          <w:kern w:val="0"/>
          <w:sz w:val="31"/>
          <w:szCs w:val="31"/>
          <w:shd w:val="clear" w:fill="FFFFFF"/>
          <w:lang w:val="en-US" w:eastAsia="zh-CN" w:bidi="ar"/>
        </w:rPr>
      </w:pPr>
      <w:r>
        <w:rPr>
          <w:rFonts w:hint="eastAsia" w:ascii="仿宋_GB2312" w:hAnsi="宋体" w:eastAsia="仿宋_GB2312" w:cs="仿宋_GB2312"/>
          <w:i w:val="0"/>
          <w:caps w:val="0"/>
          <w:color w:val="000000"/>
          <w:spacing w:val="0"/>
          <w:kern w:val="0"/>
          <w:sz w:val="31"/>
          <w:szCs w:val="31"/>
          <w:shd w:val="clear" w:fill="FFFFFF"/>
          <w:lang w:val="en-US" w:eastAsia="zh-CN" w:bidi="ar"/>
        </w:rPr>
        <w:t>五、基本支出：指为保障机构正常运转、完成日常工作任务而发生的人员支出和公用支出。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20" w:firstLineChars="200"/>
        <w:rPr>
          <w:rFonts w:hint="eastAsia" w:ascii="仿宋_GB2312" w:hAnsi="宋体" w:eastAsia="仿宋_GB2312" w:cs="仿宋_GB2312"/>
          <w:i w:val="0"/>
          <w:caps w:val="0"/>
          <w:color w:val="000000"/>
          <w:spacing w:val="0"/>
          <w:kern w:val="0"/>
          <w:sz w:val="31"/>
          <w:szCs w:val="31"/>
          <w:shd w:val="clear" w:fill="FFFFFF"/>
          <w:lang w:val="en-US" w:eastAsia="zh-CN" w:bidi="ar"/>
        </w:rPr>
      </w:pPr>
      <w:r>
        <w:rPr>
          <w:rFonts w:hint="eastAsia" w:ascii="仿宋_GB2312" w:hAnsi="宋体" w:eastAsia="仿宋_GB2312" w:cs="仿宋_GB2312"/>
          <w:i w:val="0"/>
          <w:caps w:val="0"/>
          <w:color w:val="000000"/>
          <w:spacing w:val="0"/>
          <w:kern w:val="0"/>
          <w:sz w:val="31"/>
          <w:szCs w:val="31"/>
          <w:shd w:val="clear" w:fill="FFFFFF"/>
          <w:lang w:val="en-US" w:eastAsia="zh-CN" w:bidi="ar"/>
        </w:rPr>
        <w:t>六、项目支出：指在基本支出之外为完成特定行政任务和事业发展目标所发生的支出。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20" w:firstLineChars="200"/>
        <w:rPr>
          <w:rFonts w:hint="eastAsia" w:ascii="仿宋_GB2312" w:hAnsi="宋体" w:eastAsia="仿宋_GB2312" w:cs="仿宋_GB2312"/>
          <w:i w:val="0"/>
          <w:caps w:val="0"/>
          <w:color w:val="000000"/>
          <w:spacing w:val="0"/>
          <w:kern w:val="0"/>
          <w:sz w:val="31"/>
          <w:szCs w:val="31"/>
          <w:shd w:val="clear" w:fill="FFFFFF"/>
          <w:lang w:val="en-US" w:eastAsia="zh-CN" w:bidi="ar"/>
        </w:rPr>
      </w:pPr>
      <w:r>
        <w:rPr>
          <w:rFonts w:hint="eastAsia" w:ascii="仿宋_GB2312" w:hAnsi="宋体" w:eastAsia="仿宋_GB2312" w:cs="仿宋_GB2312"/>
          <w:i w:val="0"/>
          <w:caps w:val="0"/>
          <w:color w:val="000000"/>
          <w:spacing w:val="0"/>
          <w:kern w:val="0"/>
          <w:sz w:val="31"/>
          <w:szCs w:val="31"/>
          <w:shd w:val="clear" w:fill="FFFFFF"/>
          <w:lang w:val="en-US" w:eastAsia="zh-CN" w:bidi="ar"/>
        </w:rPr>
        <w:t>七、“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20" w:firstLineChars="200"/>
        <w:rPr>
          <w:rFonts w:hint="eastAsia" w:ascii="仿宋_GB2312" w:hAnsi="宋体" w:eastAsia="仿宋_GB2312" w:cs="仿宋_GB2312"/>
          <w:i w:val="0"/>
          <w:caps w:val="0"/>
          <w:color w:val="000000"/>
          <w:spacing w:val="0"/>
          <w:kern w:val="0"/>
          <w:sz w:val="31"/>
          <w:szCs w:val="31"/>
          <w:shd w:val="clear" w:fill="FFFFFF"/>
          <w:lang w:val="en-US" w:eastAsia="zh-CN" w:bidi="ar"/>
        </w:rPr>
      </w:pPr>
      <w:r>
        <w:rPr>
          <w:rFonts w:hint="eastAsia" w:ascii="仿宋_GB2312" w:hAnsi="宋体" w:eastAsia="仿宋_GB2312" w:cs="仿宋_GB2312"/>
          <w:i w:val="0"/>
          <w:caps w:val="0"/>
          <w:color w:val="000000"/>
          <w:spacing w:val="0"/>
          <w:kern w:val="0"/>
          <w:sz w:val="31"/>
          <w:szCs w:val="31"/>
          <w:shd w:val="clear" w:fill="FFFFFF"/>
          <w:lang w:val="en-US" w:eastAsia="zh-CN" w:bidi="ar"/>
        </w:rPr>
        <w:t>八、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11E89"/>
    <w:multiLevelType w:val="singleLevel"/>
    <w:tmpl w:val="BB311E89"/>
    <w:lvl w:ilvl="0" w:tentative="0">
      <w:start w:val="11"/>
      <w:numFmt w:val="chineseCounting"/>
      <w:suff w:val="nothing"/>
      <w:lvlText w:val="%1、"/>
      <w:lvlJc w:val="left"/>
      <w:rPr>
        <w:rFonts w:hint="eastAsia"/>
      </w:rPr>
    </w:lvl>
  </w:abstractNum>
  <w:abstractNum w:abstractNumId="1">
    <w:nsid w:val="DEF92C64"/>
    <w:multiLevelType w:val="singleLevel"/>
    <w:tmpl w:val="DEF92C6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00000000"/>
    <w:rsid w:val="06973AB1"/>
    <w:rsid w:val="09F90AE0"/>
    <w:rsid w:val="0AFD2C6A"/>
    <w:rsid w:val="0F3054E6"/>
    <w:rsid w:val="130542AF"/>
    <w:rsid w:val="13EB4A28"/>
    <w:rsid w:val="16302145"/>
    <w:rsid w:val="1A1A1DB2"/>
    <w:rsid w:val="1D835251"/>
    <w:rsid w:val="21A01608"/>
    <w:rsid w:val="243C47BC"/>
    <w:rsid w:val="266B7916"/>
    <w:rsid w:val="288A09EE"/>
    <w:rsid w:val="289522DC"/>
    <w:rsid w:val="2BE43B11"/>
    <w:rsid w:val="2D300825"/>
    <w:rsid w:val="324C2803"/>
    <w:rsid w:val="32E53E60"/>
    <w:rsid w:val="34296AA3"/>
    <w:rsid w:val="35A41DB0"/>
    <w:rsid w:val="3BE82A87"/>
    <w:rsid w:val="41AA3E27"/>
    <w:rsid w:val="475353E4"/>
    <w:rsid w:val="482E722A"/>
    <w:rsid w:val="4B4B63AD"/>
    <w:rsid w:val="4BF72C68"/>
    <w:rsid w:val="505E1082"/>
    <w:rsid w:val="52412A09"/>
    <w:rsid w:val="52AB4326"/>
    <w:rsid w:val="54C500DD"/>
    <w:rsid w:val="55641176"/>
    <w:rsid w:val="56D8389E"/>
    <w:rsid w:val="59FE7432"/>
    <w:rsid w:val="5CBE77B7"/>
    <w:rsid w:val="60FF55F9"/>
    <w:rsid w:val="62210161"/>
    <w:rsid w:val="6BCA4337"/>
    <w:rsid w:val="6EFD5AB2"/>
    <w:rsid w:val="72916C3D"/>
    <w:rsid w:val="73D74B24"/>
    <w:rsid w:val="75125A5D"/>
    <w:rsid w:val="753C706F"/>
    <w:rsid w:val="78520C1D"/>
    <w:rsid w:val="7AA03EC1"/>
    <w:rsid w:val="7B185BE9"/>
    <w:rsid w:val="7BA7127F"/>
    <w:rsid w:val="7BF0412F"/>
    <w:rsid w:val="7C377199"/>
    <w:rsid w:val="7EB20EC9"/>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8859</Words>
  <Characters>11194</Characters>
  <Lines>0</Lines>
  <Paragraphs>0</Paragraphs>
  <TotalTime>6</TotalTime>
  <ScaleCrop>false</ScaleCrop>
  <LinksUpToDate>false</LinksUpToDate>
  <CharactersWithSpaces>11494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RX</dc:creator>
  <cp:lastModifiedBy>哒哒陳</cp:lastModifiedBy>
  <dcterms:modified xsi:type="dcterms:W3CDTF">2022-11-01T08:23:45Z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7DF6886526E44CAEB9EA0FC5133D7D44</vt:lpwstr>
  </property>
</Properties>
</file>