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default" w:ascii="黑体" w:hAnsi="黑体" w:eastAsia="黑体"/>
          <w:bCs/>
          <w:color w:val="auto"/>
          <w:sz w:val="52"/>
          <w:szCs w:val="52"/>
          <w:u w:val="none"/>
          <w:lang w:val="en-US" w:eastAsia="zh-CN"/>
        </w:rPr>
      </w:pPr>
      <w:r>
        <w:rPr>
          <w:rFonts w:hint="eastAsia" w:ascii="黑体" w:eastAsia="黑体" w:cs="ArialUnicodeMS"/>
          <w:color w:val="auto"/>
          <w:kern w:val="0"/>
          <w:sz w:val="52"/>
          <w:szCs w:val="52"/>
        </w:rPr>
        <w:t>柳州市</w:t>
      </w:r>
      <w:r>
        <w:rPr>
          <w:rFonts w:hint="eastAsia" w:ascii="黑体" w:hAnsi="黑体" w:eastAsia="黑体"/>
          <w:bCs/>
          <w:color w:val="auto"/>
          <w:sz w:val="52"/>
          <w:szCs w:val="52"/>
          <w:u w:val="none"/>
          <w:lang w:val="en-US" w:eastAsia="zh-CN"/>
        </w:rPr>
        <w:t>农田建设指导站</w:t>
      </w:r>
    </w:p>
    <w:p>
      <w:pPr>
        <w:jc w:val="center"/>
        <w:rPr>
          <w:rFonts w:ascii="黑体" w:eastAsia="黑体" w:cs="ArialUnicodeMS"/>
          <w:color w:val="auto"/>
          <w:kern w:val="0"/>
          <w:sz w:val="52"/>
          <w:szCs w:val="52"/>
        </w:rPr>
      </w:pPr>
      <w:r>
        <w:rPr>
          <w:rFonts w:hint="eastAsia" w:ascii="黑体" w:eastAsia="黑体"/>
          <w:color w:val="auto"/>
          <w:kern w:val="0"/>
          <w:sz w:val="52"/>
          <w:szCs w:val="52"/>
        </w:rPr>
        <w:t>2020</w:t>
      </w:r>
      <w:r>
        <w:rPr>
          <w:rFonts w:hint="eastAsia" w:ascii="黑体" w:eastAsia="黑体" w:cs="ArialUnicodeMS"/>
          <w:color w:val="auto"/>
          <w:kern w:val="0"/>
          <w:sz w:val="52"/>
          <w:szCs w:val="52"/>
        </w:rPr>
        <w:t>年度决算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u w:val="none"/>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lang w:val="en-US" w:eastAsia="zh-CN"/>
        </w:rPr>
        <w:t>柳州市农田建设指导站</w:t>
      </w:r>
      <w:r>
        <w:rPr>
          <w:rFonts w:hint="eastAsia" w:ascii="仿宋_GB2312" w:eastAsia="仿宋_GB2312"/>
          <w:b/>
          <w:color w:val="auto"/>
          <w:sz w:val="32"/>
          <w:szCs w:val="32"/>
          <w:u w:val="none"/>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ascii="仿宋_GB2312" w:eastAsia="仿宋_GB2312"/>
          <w:color w:val="auto"/>
          <w:sz w:val="32"/>
          <w:szCs w:val="32"/>
        </w:rPr>
      </w:pPr>
      <w:r>
        <w:rPr>
          <w:rFonts w:hint="eastAsia" w:ascii="仿宋_GB2312" w:eastAsia="仿宋_GB2312"/>
          <w:color w:val="auto"/>
          <w:sz w:val="32"/>
          <w:szCs w:val="32"/>
        </w:rPr>
        <w:t>二、决算单位构成</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val="en-US" w:eastAsia="zh-CN"/>
        </w:rPr>
        <w:t>柳州市农田建设指导站</w:t>
      </w:r>
      <w:r>
        <w:rPr>
          <w:rFonts w:hint="eastAsia" w:ascii="仿宋_GB2312" w:eastAsia="仿宋_GB2312"/>
          <w:b/>
          <w:color w:val="auto"/>
          <w:sz w:val="32"/>
          <w:szCs w:val="32"/>
          <w:u w:val="none"/>
        </w:rPr>
        <w:t>2020年决算报表</w:t>
      </w:r>
    </w:p>
    <w:p>
      <w:pPr>
        <w:ind w:left="645"/>
        <w:rPr>
          <w:rFonts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ascii="仿宋_GB2312" w:eastAsia="仿宋_GB2312"/>
          <w:color w:val="auto"/>
          <w:sz w:val="32"/>
          <w:szCs w:val="32"/>
        </w:rPr>
      </w:pPr>
      <w:r>
        <w:rPr>
          <w:rFonts w:hint="eastAsia" w:ascii="仿宋_GB2312" w:eastAsia="仿宋_GB2312"/>
          <w:color w:val="auto"/>
          <w:sz w:val="32"/>
          <w:szCs w:val="32"/>
        </w:rPr>
        <w:t>表七：一般公共预算财政拨款安排的“</w:t>
      </w:r>
      <w:r>
        <w:rPr>
          <w:rFonts w:ascii="仿宋_GB2312" w:eastAsia="仿宋_GB2312"/>
          <w:color w:val="auto"/>
          <w:sz w:val="32"/>
          <w:szCs w:val="32"/>
        </w:rPr>
        <w:t>三公</w:t>
      </w:r>
      <w:r>
        <w:rPr>
          <w:rFonts w:hint="eastAsia" w:ascii="仿宋_GB2312" w:eastAsia="仿宋_GB2312"/>
          <w:color w:val="auto"/>
          <w:sz w:val="32"/>
          <w:szCs w:val="32"/>
        </w:rPr>
        <w:t>”</w:t>
      </w:r>
      <w:r>
        <w:rPr>
          <w:rFonts w:ascii="仿宋_GB2312" w:eastAsia="仿宋_GB2312"/>
          <w:color w:val="auto"/>
          <w:sz w:val="32"/>
          <w:szCs w:val="32"/>
        </w:rPr>
        <w:t>经费</w:t>
      </w:r>
      <w:r>
        <w:rPr>
          <w:rFonts w:hint="eastAsia" w:ascii="仿宋_GB2312" w:eastAsia="仿宋_GB2312"/>
          <w:color w:val="auto"/>
          <w:sz w:val="32"/>
          <w:szCs w:val="32"/>
        </w:rPr>
        <w:t>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left="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表九：国有资本经营预算财政拨款支出决算表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lang w:val="en-US" w:eastAsia="zh-CN"/>
        </w:rPr>
        <w:t>柳州市农田建设指导站</w:t>
      </w:r>
      <w:r>
        <w:rPr>
          <w:rFonts w:hint="eastAsia" w:ascii="仿宋_GB2312" w:eastAsia="仿宋_GB2312"/>
          <w:b/>
          <w:color w:val="auto"/>
          <w:sz w:val="32"/>
          <w:szCs w:val="32"/>
          <w:u w:val="none"/>
        </w:rPr>
        <w:t>2020</w:t>
      </w:r>
      <w:r>
        <w:rPr>
          <w:rFonts w:hint="eastAsia" w:ascii="仿宋_GB2312" w:eastAsia="仿宋_GB2312"/>
          <w:b/>
          <w:color w:val="auto"/>
          <w:sz w:val="32"/>
          <w:szCs w:val="32"/>
        </w:rPr>
        <w:t>年度决算情况说明</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eastAsia="仿宋_GB2312"/>
          <w:color w:val="auto"/>
          <w:kern w:val="0"/>
          <w:sz w:val="32"/>
          <w:szCs w:val="32"/>
        </w:rPr>
        <w:t>2020</w:t>
      </w:r>
      <w:r>
        <w:rPr>
          <w:rFonts w:hint="eastAsia" w:ascii="仿宋_GB2312" w:eastAsia="仿宋_GB2312" w:cs="仿宋_GB2312"/>
          <w:color w:val="auto"/>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color w:val="auto"/>
          <w:kern w:val="0"/>
          <w:sz w:val="32"/>
          <w:szCs w:val="32"/>
        </w:rPr>
        <w:t>八、</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年度政府性基金预算财政拨款收入支出决算情况</w:t>
      </w:r>
    </w:p>
    <w:p>
      <w:pPr>
        <w:autoSpaceDE w:val="0"/>
        <w:autoSpaceDN w:val="0"/>
        <w:adjustRightInd w:val="0"/>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九、</w:t>
      </w:r>
      <w:r>
        <w:rPr>
          <w:rFonts w:hint="eastAsia" w:eastAsia="仿宋_GB2312"/>
          <w:color w:val="auto"/>
          <w:kern w:val="0"/>
          <w:sz w:val="32"/>
          <w:szCs w:val="32"/>
        </w:rPr>
        <w:t>2020</w:t>
      </w:r>
      <w:r>
        <w:rPr>
          <w:rFonts w:hint="eastAsia" w:ascii="仿宋_GB2312" w:eastAsia="仿宋_GB2312" w:cs="仿宋_GB2312"/>
          <w:bCs/>
          <w:color w:val="auto"/>
          <w:kern w:val="0"/>
          <w:sz w:val="32"/>
          <w:szCs w:val="32"/>
        </w:rPr>
        <w:t>年度</w:t>
      </w:r>
      <w:r>
        <w:rPr>
          <w:rFonts w:hint="eastAsia" w:ascii="仿宋_GB2312" w:eastAsia="仿宋_GB2312"/>
          <w:color w:val="auto"/>
          <w:sz w:val="32"/>
          <w:szCs w:val="32"/>
        </w:rPr>
        <w:t>国有资本经营预算财政拨款支出决算情</w:t>
      </w:r>
    </w:p>
    <w:p>
      <w:pPr>
        <w:numPr>
          <w:ilvl w:val="0"/>
          <w:numId w:val="1"/>
        </w:numPr>
        <w:autoSpaceDE w:val="0"/>
        <w:autoSpaceDN w:val="0"/>
        <w:adjustRightInd w:val="0"/>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其他重要事项的情况说明</w:t>
      </w:r>
    </w:p>
    <w:p>
      <w:pPr>
        <w:numPr>
          <w:ilvl w:val="0"/>
          <w:numId w:val="1"/>
        </w:numPr>
        <w:autoSpaceDE w:val="0"/>
        <w:autoSpaceDN w:val="0"/>
        <w:adjustRightInd w:val="0"/>
        <w:ind w:firstLine="640" w:firstLineChars="200"/>
        <w:jc w:val="left"/>
        <w:rPr>
          <w:rFonts w:hint="eastAsia" w:ascii="仿宋_GB2312" w:eastAsia="仿宋_GB2312" w:cs="仿宋_GB2312"/>
          <w:bCs/>
          <w:color w:val="auto"/>
          <w:kern w:val="0"/>
          <w:sz w:val="32"/>
          <w:szCs w:val="32"/>
        </w:rPr>
      </w:pPr>
      <w:r>
        <w:rPr>
          <w:rFonts w:hint="eastAsia" w:eastAsia="仿宋_GB2312"/>
          <w:color w:val="auto"/>
          <w:kern w:val="0"/>
          <w:sz w:val="32"/>
          <w:szCs w:val="32"/>
        </w:rPr>
        <w:t>2020</w:t>
      </w:r>
      <w:r>
        <w:rPr>
          <w:rFonts w:hint="eastAsia" w:ascii="仿宋_GB2312" w:eastAsia="仿宋_GB2312" w:cs="仿宋_GB2312"/>
          <w:bCs/>
          <w:color w:val="auto"/>
          <w:kern w:val="0"/>
          <w:sz w:val="32"/>
          <w:szCs w:val="32"/>
        </w:rPr>
        <w:t>年度</w:t>
      </w:r>
      <w:r>
        <w:rPr>
          <w:rFonts w:hint="eastAsia" w:ascii="仿宋_GB2312" w:eastAsia="仿宋_GB2312"/>
          <w:color w:val="auto"/>
          <w:sz w:val="32"/>
          <w:szCs w:val="32"/>
        </w:rPr>
        <w:t>国有资本经营预算财政拨款支出决算情况</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lang w:val="en-US" w:eastAsia="zh-CN"/>
        </w:rPr>
        <w:t>柳州市农田建设指导站</w:t>
      </w:r>
      <w:r>
        <w:rPr>
          <w:rFonts w:hint="eastAsia" w:ascii="仿宋_GB2312" w:eastAsia="仿宋_GB2312"/>
          <w:b/>
          <w:color w:val="auto"/>
          <w:sz w:val="32"/>
          <w:szCs w:val="32"/>
          <w:u w:val="none"/>
        </w:rPr>
        <w:t>概况</w:t>
      </w:r>
    </w:p>
    <w:p>
      <w:pPr>
        <w:ind w:firstLine="646"/>
        <w:rPr>
          <w:rFonts w:hint="eastAsia" w:ascii="仿宋_GB2312" w:eastAsia="仿宋_GB2312"/>
          <w:color w:val="auto"/>
          <w:sz w:val="32"/>
          <w:szCs w:val="32"/>
        </w:rPr>
      </w:pPr>
      <w:r>
        <w:rPr>
          <w:rFonts w:hint="eastAsia" w:ascii="仿宋_GB2312" w:eastAsia="仿宋_GB2312"/>
          <w:color w:val="auto"/>
          <w:sz w:val="32"/>
          <w:szCs w:val="32"/>
        </w:rPr>
        <w:t>一、主要职能</w:t>
      </w:r>
    </w:p>
    <w:p>
      <w:pPr>
        <w:ind w:firstLine="646"/>
        <w:rPr>
          <w:rFonts w:hint="eastAsia" w:ascii="仿宋_GB2312" w:eastAsia="仿宋_GB2312"/>
          <w:color w:val="auto"/>
          <w:sz w:val="32"/>
          <w:szCs w:val="32"/>
        </w:rPr>
      </w:pPr>
      <w:r>
        <w:rPr>
          <w:rFonts w:hint="eastAsia" w:ascii="仿宋_GB2312" w:eastAsia="仿宋_GB2312"/>
          <w:color w:val="auto"/>
          <w:sz w:val="32"/>
          <w:szCs w:val="32"/>
        </w:rPr>
        <w:t>（一）协助开展全市农田整治、农田水利建设等农田建设相关的发展规划编制工作。</w:t>
      </w:r>
    </w:p>
    <w:p>
      <w:pPr>
        <w:ind w:firstLine="646"/>
        <w:rPr>
          <w:rFonts w:hint="eastAsia" w:ascii="仿宋_GB2312" w:eastAsia="仿宋_GB2312"/>
          <w:color w:val="auto"/>
          <w:sz w:val="32"/>
          <w:szCs w:val="32"/>
        </w:rPr>
      </w:pPr>
      <w:r>
        <w:rPr>
          <w:rFonts w:hint="eastAsia" w:ascii="仿宋_GB2312" w:eastAsia="仿宋_GB2312"/>
          <w:color w:val="auto"/>
          <w:sz w:val="32"/>
          <w:szCs w:val="32"/>
        </w:rPr>
        <w:t>（二）组织对全市农田整治、农田水利建设等项目进行调查研究和技术推广。根据项目需求，指导县区申报农田建设项目。</w:t>
      </w:r>
    </w:p>
    <w:p>
      <w:pPr>
        <w:ind w:firstLine="646"/>
        <w:rPr>
          <w:rFonts w:hint="eastAsia" w:ascii="仿宋_GB2312" w:eastAsia="仿宋_GB2312"/>
          <w:color w:val="auto"/>
          <w:sz w:val="32"/>
          <w:szCs w:val="32"/>
        </w:rPr>
      </w:pPr>
      <w:r>
        <w:rPr>
          <w:rFonts w:hint="eastAsia" w:ascii="仿宋_GB2312" w:eastAsia="仿宋_GB2312"/>
          <w:color w:val="auto"/>
          <w:sz w:val="32"/>
          <w:szCs w:val="32"/>
        </w:rPr>
        <w:t>（三）负责开展全市农田整治、农田水利建设等技术指导和培训工作。</w:t>
      </w:r>
    </w:p>
    <w:p>
      <w:pPr>
        <w:ind w:firstLine="646"/>
        <w:rPr>
          <w:rFonts w:hint="eastAsia" w:ascii="仿宋_GB2312" w:eastAsia="仿宋_GB2312"/>
          <w:color w:val="auto"/>
          <w:sz w:val="32"/>
          <w:szCs w:val="32"/>
        </w:rPr>
      </w:pPr>
      <w:r>
        <w:rPr>
          <w:rFonts w:hint="eastAsia" w:ascii="仿宋_GB2312" w:eastAsia="仿宋_GB2312"/>
          <w:color w:val="auto"/>
          <w:sz w:val="32"/>
          <w:szCs w:val="32"/>
        </w:rPr>
        <w:t>（四）负责开展全市耕地质量提升、永久基本农田保护、农业综合开发等项目建设的技术指导工作。</w:t>
      </w:r>
    </w:p>
    <w:p>
      <w:pPr>
        <w:ind w:firstLine="646"/>
        <w:rPr>
          <w:rFonts w:hint="eastAsia" w:ascii="仿宋_GB2312" w:eastAsia="仿宋_GB2312"/>
          <w:color w:val="auto"/>
          <w:sz w:val="32"/>
          <w:szCs w:val="32"/>
        </w:rPr>
      </w:pPr>
      <w:r>
        <w:rPr>
          <w:rFonts w:hint="eastAsia" w:ascii="仿宋_GB2312" w:eastAsia="仿宋_GB2312"/>
          <w:color w:val="auto"/>
          <w:sz w:val="32"/>
          <w:szCs w:val="32"/>
        </w:rPr>
        <w:t>（五）协助开展农田整治、农田水利建设等项目的评审、验收等相关工作。</w:t>
      </w:r>
    </w:p>
    <w:p>
      <w:pPr>
        <w:ind w:firstLine="646"/>
        <w:rPr>
          <w:rFonts w:hint="eastAsia" w:ascii="仿宋_GB2312" w:eastAsia="仿宋_GB2312"/>
          <w:color w:val="auto"/>
          <w:sz w:val="32"/>
          <w:szCs w:val="32"/>
        </w:rPr>
      </w:pPr>
      <w:r>
        <w:rPr>
          <w:rFonts w:hint="eastAsia" w:ascii="仿宋_GB2312" w:eastAsia="仿宋_GB2312"/>
          <w:color w:val="auto"/>
          <w:sz w:val="32"/>
          <w:szCs w:val="32"/>
        </w:rPr>
        <w:t>（六）完成主管部门交办的其他任务。</w:t>
      </w:r>
    </w:p>
    <w:p>
      <w:pPr>
        <w:ind w:firstLine="646"/>
        <w:rPr>
          <w:rFonts w:hint="eastAsia" w:ascii="仿宋_GB2312" w:eastAsia="仿宋_GB2312"/>
          <w:color w:val="auto"/>
          <w:sz w:val="32"/>
          <w:szCs w:val="32"/>
        </w:rPr>
      </w:pPr>
      <w:r>
        <w:rPr>
          <w:rFonts w:hint="eastAsia" w:ascii="仿宋_GB2312" w:eastAsia="仿宋_GB2312"/>
          <w:color w:val="auto"/>
          <w:sz w:val="32"/>
          <w:szCs w:val="32"/>
        </w:rPr>
        <w:t>二、决算单位构成</w:t>
      </w:r>
    </w:p>
    <w:p>
      <w:pPr>
        <w:ind w:firstLine="646"/>
        <w:rPr>
          <w:rFonts w:hint="eastAsia" w:ascii="仿宋_GB2312" w:eastAsia="仿宋_GB2312"/>
          <w:color w:val="auto"/>
          <w:sz w:val="32"/>
          <w:szCs w:val="32"/>
        </w:rPr>
      </w:pPr>
      <w:r>
        <w:rPr>
          <w:rFonts w:hint="eastAsia" w:ascii="仿宋_GB2312" w:eastAsia="仿宋_GB2312"/>
          <w:color w:val="auto"/>
          <w:sz w:val="32"/>
          <w:szCs w:val="32"/>
        </w:rPr>
        <w:t>柳州市农田建设指导站是市农业农村局管理的正科级公益一类全额拨款事业单位。全额拨款事业编制1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名，其中</w:t>
      </w:r>
      <w:r>
        <w:rPr>
          <w:rFonts w:hint="eastAsia" w:ascii="仿宋_GB2312" w:eastAsia="仿宋_GB2312"/>
          <w:color w:val="auto"/>
          <w:sz w:val="32"/>
          <w:szCs w:val="32"/>
          <w:lang w:eastAsia="zh-CN"/>
        </w:rPr>
        <w:t>单位领导职数</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名。</w:t>
      </w:r>
    </w:p>
    <w:p>
      <w:pPr>
        <w:ind w:firstLine="1285" w:firstLineChars="400"/>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val="en-US" w:eastAsia="zh-CN"/>
        </w:rPr>
        <w:t>柳州市农田建设指导站</w:t>
      </w:r>
      <w:r>
        <w:rPr>
          <w:rFonts w:hint="eastAsia" w:ascii="仿宋_GB2312" w:eastAsia="仿宋_GB2312"/>
          <w:b/>
          <w:color w:val="auto"/>
          <w:sz w:val="32"/>
          <w:szCs w:val="32"/>
        </w:rPr>
        <w:t xml:space="preserve"> 2020年决算报表</w:t>
      </w:r>
    </w:p>
    <w:p>
      <w:pPr>
        <w:ind w:firstLine="880" w:firstLineChars="400"/>
        <w:rPr>
          <w:rFonts w:hint="eastAsia" w:ascii="仿宋_GB2312" w:eastAsia="仿宋_GB2312"/>
          <w:b w:val="0"/>
          <w:bCs/>
          <w:color w:val="auto"/>
          <w:sz w:val="32"/>
          <w:szCs w:val="32"/>
          <w:lang w:val="en-US" w:eastAsia="zh-CN"/>
        </w:rPr>
      </w:pPr>
      <w:r>
        <w:rPr>
          <w:rFonts w:hint="eastAsia" w:ascii="宋体" w:hAnsi="宋体" w:cs="宋体"/>
          <w:color w:val="auto"/>
          <w:kern w:val="0"/>
          <w:sz w:val="22"/>
          <w:szCs w:val="22"/>
          <w:lang w:val="en-US" w:eastAsia="zh-CN"/>
        </w:rPr>
        <w:t xml:space="preserve">   </w:t>
      </w:r>
      <w:r>
        <w:rPr>
          <w:rFonts w:hint="eastAsia" w:ascii="仿宋_GB2312" w:eastAsia="仿宋_GB2312"/>
          <w:b w:val="0"/>
          <w:bCs/>
          <w:color w:val="auto"/>
          <w:sz w:val="32"/>
          <w:szCs w:val="32"/>
          <w:lang w:val="en-US" w:eastAsia="zh-CN"/>
        </w:rPr>
        <w:t>表一：收入支出决算总表</w:t>
      </w:r>
    </w:p>
    <w:p>
      <w:pPr>
        <w:ind w:firstLine="1280" w:firstLineChars="400"/>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表二：收入决算表</w:t>
      </w:r>
    </w:p>
    <w:p>
      <w:pPr>
        <w:ind w:firstLine="1280" w:firstLineChars="400"/>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表三：支出决算表</w:t>
      </w:r>
    </w:p>
    <w:p>
      <w:pPr>
        <w:ind w:firstLine="1280" w:firstLineChars="400"/>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表四：财政拨款收入支出决算总表</w:t>
      </w:r>
    </w:p>
    <w:p>
      <w:pPr>
        <w:ind w:firstLine="1280" w:firstLineChars="400"/>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表五：一般公共预算财政拨款支出决算表</w:t>
      </w:r>
    </w:p>
    <w:p>
      <w:pPr>
        <w:ind w:firstLine="1280" w:firstLineChars="400"/>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表六：一般公共预算财政拨款基本支出决算表</w:t>
      </w:r>
    </w:p>
    <w:p>
      <w:pPr>
        <w:ind w:firstLine="1280" w:firstLineChars="400"/>
        <w:rPr>
          <w:rFonts w:hint="eastAsia" w:ascii="方正小标宋简体" w:eastAsia="方正小标宋简体"/>
          <w:b w:val="0"/>
          <w:bCs/>
          <w:color w:val="auto"/>
          <w:sz w:val="32"/>
          <w:szCs w:val="32"/>
          <w:lang w:val="en-US" w:eastAsia="zh-CN"/>
        </w:rPr>
      </w:pPr>
      <w:r>
        <w:rPr>
          <w:rFonts w:hint="eastAsia" w:ascii="仿宋_GB2312" w:eastAsia="仿宋_GB2312"/>
          <w:b w:val="0"/>
          <w:bCs/>
          <w:color w:val="auto"/>
          <w:sz w:val="32"/>
          <w:szCs w:val="32"/>
          <w:lang w:val="en-US" w:eastAsia="zh-CN"/>
        </w:rPr>
        <w:t>表七：一般公共预算财政拨款安排的“三公”经费支出决算表</w:t>
      </w:r>
      <w:r>
        <w:rPr>
          <w:rFonts w:hint="eastAsia" w:ascii="方正小标宋简体" w:eastAsia="方正小标宋简体"/>
          <w:b w:val="0"/>
          <w:bCs/>
          <w:color w:val="auto"/>
          <w:sz w:val="32"/>
          <w:szCs w:val="32"/>
          <w:lang w:val="en-US" w:eastAsia="zh-CN"/>
        </w:rPr>
        <w:t xml:space="preserve"> </w:t>
      </w:r>
    </w:p>
    <w:p>
      <w:pPr>
        <w:ind w:firstLine="1280" w:firstLineChars="400"/>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表八：政府性基金预算财政拨款收入支出决算表</w:t>
      </w:r>
    </w:p>
    <w:p>
      <w:pPr>
        <w:ind w:firstLine="1280" w:firstLineChars="400"/>
        <w:rPr>
          <w:rFonts w:hint="default" w:ascii="仿宋_GB2312" w:eastAsia="仿宋_GB2312"/>
          <w:b w:val="0"/>
          <w:bCs/>
          <w:color w:val="auto"/>
          <w:sz w:val="32"/>
          <w:szCs w:val="32"/>
          <w:highlight w:val="none"/>
          <w:lang w:val="en-US" w:eastAsia="zh-CN"/>
        </w:rPr>
      </w:pPr>
      <w:r>
        <w:rPr>
          <w:rFonts w:hint="eastAsia" w:ascii="仿宋_GB2312" w:eastAsia="仿宋_GB2312"/>
          <w:b w:val="0"/>
          <w:bCs/>
          <w:color w:val="auto"/>
          <w:sz w:val="32"/>
          <w:szCs w:val="32"/>
          <w:highlight w:val="none"/>
          <w:lang w:val="en-US" w:eastAsia="zh-CN"/>
        </w:rPr>
        <w:t>表九：国有资本经营预算财政拨款支出决算表</w:t>
      </w:r>
    </w:p>
    <w:p>
      <w:pPr>
        <w:ind w:firstLine="1280" w:firstLineChars="400"/>
        <w:rPr>
          <w:b w:val="0"/>
          <w:bCs/>
          <w:color w:val="auto"/>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r>
        <w:rPr>
          <w:rFonts w:hint="eastAsia" w:ascii="仿宋_GB2312" w:eastAsia="仿宋_GB2312"/>
          <w:b w:val="0"/>
          <w:bCs/>
          <w:color w:val="auto"/>
          <w:sz w:val="32"/>
          <w:szCs w:val="32"/>
          <w:lang w:val="en-US" w:eastAsia="zh-CN"/>
        </w:rPr>
        <w:t>上述报表详见附件。</w:t>
      </w:r>
    </w:p>
    <w:p>
      <w:pPr>
        <w:spacing w:line="580" w:lineRule="exact"/>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lang w:val="en-US" w:eastAsia="zh-CN"/>
        </w:rPr>
        <w:t>柳州市农田建设指导站</w:t>
      </w:r>
      <w:r>
        <w:rPr>
          <w:rFonts w:hint="eastAsia" w:ascii="仿宋_GB2312" w:eastAsia="仿宋_GB2312"/>
          <w:b/>
          <w:color w:val="auto"/>
          <w:sz w:val="32"/>
          <w:szCs w:val="32"/>
        </w:rPr>
        <w:t>2020年度</w:t>
      </w:r>
      <w:r>
        <w:rPr>
          <w:rFonts w:hint="eastAsia" w:ascii="仿宋_GB2312" w:eastAsia="仿宋_GB2312"/>
          <w:b/>
          <w:color w:val="auto"/>
          <w:sz w:val="32"/>
          <w:szCs w:val="32"/>
          <w:lang w:val="en-US" w:eastAsia="zh-CN"/>
        </w:rPr>
        <w:t>单位</w:t>
      </w:r>
      <w:r>
        <w:rPr>
          <w:rFonts w:hint="eastAsia" w:ascii="仿宋_GB2312" w:eastAsia="仿宋_GB2312"/>
          <w:b/>
          <w:color w:val="auto"/>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一、</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color w:val="auto"/>
          <w:kern w:val="0"/>
          <w:sz w:val="32"/>
          <w:szCs w:val="32"/>
          <w:lang w:val="en-US" w:eastAsia="zh-CN"/>
        </w:rPr>
      </w:pPr>
      <w:r>
        <w:rPr>
          <w:rFonts w:hint="eastAsia" w:ascii="仿宋_GB2312" w:eastAsia="仿宋_GB2312" w:cs="仿宋_GB2312"/>
          <w:b/>
          <w:color w:val="auto"/>
          <w:kern w:val="0"/>
          <w:sz w:val="32"/>
          <w:szCs w:val="32"/>
        </w:rPr>
        <w:t xml:space="preserve"> </w:t>
      </w:r>
      <w:r>
        <w:rPr>
          <w:rFonts w:hint="eastAsia" w:ascii="仿宋_GB2312" w:eastAsia="仿宋_GB2312" w:cs="仿宋_GB2312"/>
          <w:bCs/>
          <w:color w:val="auto"/>
          <w:kern w:val="0"/>
          <w:sz w:val="32"/>
          <w:szCs w:val="32"/>
        </w:rPr>
        <w:t>2020年度收入总计</w:t>
      </w:r>
      <w:r>
        <w:rPr>
          <w:rFonts w:hint="eastAsia" w:ascii="仿宋_GB2312" w:eastAsia="仿宋_GB2312" w:cs="仿宋_GB2312"/>
          <w:bCs/>
          <w:color w:val="auto"/>
          <w:kern w:val="0"/>
          <w:sz w:val="32"/>
          <w:szCs w:val="32"/>
          <w:lang w:val="en-US" w:eastAsia="zh-CN"/>
        </w:rPr>
        <w:t>297.38</w:t>
      </w:r>
      <w:r>
        <w:rPr>
          <w:rFonts w:hint="eastAsia" w:ascii="仿宋_GB2312" w:eastAsia="仿宋_GB2312" w:cs="仿宋_GB2312"/>
          <w:bCs/>
          <w:color w:val="auto"/>
          <w:kern w:val="0"/>
          <w:sz w:val="32"/>
          <w:szCs w:val="32"/>
        </w:rPr>
        <w:t>万元，支出总计</w:t>
      </w:r>
      <w:r>
        <w:rPr>
          <w:rFonts w:hint="eastAsia" w:ascii="仿宋_GB2312" w:eastAsia="仿宋_GB2312" w:cs="仿宋_GB2312"/>
          <w:bCs/>
          <w:color w:val="auto"/>
          <w:kern w:val="0"/>
          <w:sz w:val="32"/>
          <w:szCs w:val="32"/>
          <w:lang w:val="en-US" w:eastAsia="zh-CN"/>
        </w:rPr>
        <w:t>297.38</w:t>
      </w:r>
      <w:r>
        <w:rPr>
          <w:rFonts w:hint="eastAsia" w:ascii="仿宋_GB2312" w:eastAsia="仿宋_GB2312" w:cs="仿宋_GB2312"/>
          <w:bCs/>
          <w:color w:val="auto"/>
          <w:kern w:val="0"/>
          <w:sz w:val="32"/>
          <w:szCs w:val="32"/>
        </w:rPr>
        <w:t>万元，与2019年相比，收、支</w:t>
      </w:r>
      <w:r>
        <w:rPr>
          <w:rFonts w:hint="eastAsia" w:ascii="仿宋_GB2312" w:eastAsia="仿宋_GB2312" w:cs="仿宋_GB2312"/>
          <w:bCs/>
          <w:color w:val="auto"/>
          <w:kern w:val="0"/>
          <w:sz w:val="32"/>
          <w:szCs w:val="32"/>
          <w:lang w:eastAsia="zh-CN"/>
        </w:rPr>
        <w:t>均</w:t>
      </w:r>
      <w:r>
        <w:rPr>
          <w:rFonts w:hint="eastAsia" w:ascii="仿宋_GB2312" w:eastAsia="仿宋_GB2312" w:cs="仿宋_GB2312"/>
          <w:bCs/>
          <w:color w:val="auto"/>
          <w:kern w:val="0"/>
          <w:sz w:val="32"/>
          <w:szCs w:val="32"/>
          <w:lang w:val="en-US" w:eastAsia="zh-CN"/>
        </w:rPr>
        <w:t>减少7.65万元</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均</w:t>
      </w:r>
      <w:r>
        <w:rPr>
          <w:rFonts w:hint="eastAsia" w:ascii="仿宋_GB2312" w:eastAsia="仿宋_GB2312" w:cs="仿宋_GB2312"/>
          <w:bCs/>
          <w:color w:val="auto"/>
          <w:kern w:val="0"/>
          <w:sz w:val="32"/>
          <w:szCs w:val="32"/>
          <w:lang w:val="en-US" w:eastAsia="zh-CN"/>
        </w:rPr>
        <w:t>减少2.51</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主要原因是今年上缴财政部分项目结余资金，调整了年初结转和余额金额。</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本年收入总计</w:t>
      </w:r>
      <w:r>
        <w:rPr>
          <w:rFonts w:hint="eastAsia" w:ascii="仿宋_GB2312" w:eastAsia="仿宋_GB2312" w:cs="仿宋_GB2312"/>
          <w:bCs/>
          <w:color w:val="auto"/>
          <w:kern w:val="0"/>
          <w:sz w:val="32"/>
          <w:szCs w:val="32"/>
          <w:lang w:val="en-US" w:eastAsia="zh-CN"/>
        </w:rPr>
        <w:t>280.97</w:t>
      </w:r>
      <w:r>
        <w:rPr>
          <w:rFonts w:hint="eastAsia" w:ascii="仿宋_GB2312" w:eastAsia="仿宋_GB2312" w:cs="仿宋_GB2312"/>
          <w:bCs/>
          <w:color w:val="auto"/>
          <w:kern w:val="0"/>
          <w:sz w:val="32"/>
          <w:szCs w:val="32"/>
        </w:rPr>
        <w:t>万元，其中：一般公共预算财政拨款收入</w:t>
      </w:r>
      <w:r>
        <w:rPr>
          <w:rFonts w:hint="eastAsia" w:ascii="仿宋_GB2312" w:eastAsia="仿宋_GB2312" w:cs="仿宋_GB2312"/>
          <w:bCs/>
          <w:color w:val="auto"/>
          <w:kern w:val="0"/>
          <w:sz w:val="32"/>
          <w:szCs w:val="32"/>
          <w:lang w:val="en-US" w:eastAsia="zh-CN"/>
        </w:rPr>
        <w:t>231.81</w:t>
      </w:r>
      <w:r>
        <w:rPr>
          <w:rFonts w:hint="eastAsia" w:ascii="仿宋_GB2312" w:eastAsia="仿宋_GB2312" w:cs="仿宋_GB2312"/>
          <w:bCs/>
          <w:color w:val="auto"/>
          <w:kern w:val="0"/>
          <w:sz w:val="32"/>
          <w:szCs w:val="32"/>
        </w:rPr>
        <w:t>万元；占比</w:t>
      </w:r>
      <w:r>
        <w:rPr>
          <w:rFonts w:hint="eastAsia" w:ascii="仿宋_GB2312" w:eastAsia="仿宋_GB2312" w:cs="仿宋_GB2312"/>
          <w:bCs/>
          <w:color w:val="auto"/>
          <w:kern w:val="0"/>
          <w:sz w:val="32"/>
          <w:szCs w:val="32"/>
          <w:lang w:val="en-US" w:eastAsia="zh-CN"/>
        </w:rPr>
        <w:t>82.50%</w:t>
      </w:r>
      <w:r>
        <w:rPr>
          <w:rFonts w:hint="eastAsia" w:ascii="仿宋_GB2312" w:eastAsia="仿宋_GB2312" w:cs="仿宋_GB2312"/>
          <w:bCs/>
          <w:color w:val="auto"/>
          <w:kern w:val="0"/>
          <w:sz w:val="32"/>
          <w:szCs w:val="32"/>
        </w:rPr>
        <w:t>；政府</w:t>
      </w:r>
      <w:r>
        <w:rPr>
          <w:rFonts w:hint="eastAsia" w:ascii="仿宋_GB2312" w:eastAsia="仿宋_GB2312" w:cs="仿宋_GB2312"/>
          <w:bCs/>
          <w:color w:val="auto"/>
          <w:kern w:val="0"/>
          <w:sz w:val="32"/>
          <w:szCs w:val="32"/>
          <w:lang w:val="en-US" w:eastAsia="zh-CN"/>
        </w:rPr>
        <w:t>性</w:t>
      </w:r>
      <w:r>
        <w:rPr>
          <w:rFonts w:hint="eastAsia" w:ascii="仿宋_GB2312" w:eastAsia="仿宋_GB2312" w:cs="仿宋_GB2312"/>
          <w:bCs/>
          <w:color w:val="auto"/>
          <w:kern w:val="0"/>
          <w:sz w:val="32"/>
          <w:szCs w:val="32"/>
        </w:rPr>
        <w:t>基金预算财政拨款收入</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万元；上级补助收入</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事业收入</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万元；事业单位经营收入</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万元；其他收入</w:t>
      </w:r>
      <w:r>
        <w:rPr>
          <w:rFonts w:hint="eastAsia" w:ascii="仿宋_GB2312" w:eastAsia="仿宋_GB2312" w:cs="仿宋_GB2312"/>
          <w:bCs/>
          <w:color w:val="auto"/>
          <w:kern w:val="0"/>
          <w:sz w:val="32"/>
          <w:szCs w:val="32"/>
          <w:lang w:val="en-US" w:eastAsia="zh-CN"/>
        </w:rPr>
        <w:t>49.16</w:t>
      </w:r>
      <w:r>
        <w:rPr>
          <w:rFonts w:hint="eastAsia" w:ascii="仿宋_GB2312" w:eastAsia="仿宋_GB2312" w:cs="仿宋_GB2312"/>
          <w:bCs/>
          <w:color w:val="auto"/>
          <w:kern w:val="0"/>
          <w:sz w:val="32"/>
          <w:szCs w:val="32"/>
        </w:rPr>
        <w:t>万元，占比</w:t>
      </w:r>
      <w:r>
        <w:rPr>
          <w:rFonts w:hint="eastAsia" w:ascii="仿宋_GB2312" w:eastAsia="仿宋_GB2312" w:cs="仿宋_GB2312"/>
          <w:bCs/>
          <w:color w:val="auto"/>
          <w:kern w:val="0"/>
          <w:sz w:val="32"/>
          <w:szCs w:val="32"/>
          <w:lang w:val="en-US" w:eastAsia="zh-CN"/>
        </w:rPr>
        <w:t>17.50%</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三、</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本年支出合计</w:t>
      </w:r>
      <w:r>
        <w:rPr>
          <w:rFonts w:hint="eastAsia" w:ascii="仿宋_GB2312" w:eastAsia="仿宋_GB2312" w:cs="仿宋_GB2312"/>
          <w:bCs/>
          <w:color w:val="auto"/>
          <w:kern w:val="0"/>
          <w:sz w:val="32"/>
          <w:szCs w:val="32"/>
          <w:lang w:val="en-US" w:eastAsia="zh-CN"/>
        </w:rPr>
        <w:t>253.35</w:t>
      </w:r>
      <w:r>
        <w:rPr>
          <w:rFonts w:hint="eastAsia" w:ascii="仿宋_GB2312" w:eastAsia="仿宋_GB2312" w:cs="仿宋_GB2312"/>
          <w:bCs/>
          <w:color w:val="auto"/>
          <w:kern w:val="0"/>
          <w:sz w:val="32"/>
          <w:szCs w:val="32"/>
        </w:rPr>
        <w:t>万元，其中：基本支出</w:t>
      </w:r>
      <w:r>
        <w:rPr>
          <w:rFonts w:hint="eastAsia" w:ascii="仿宋_GB2312" w:eastAsia="仿宋_GB2312" w:cs="仿宋_GB2312"/>
          <w:bCs/>
          <w:color w:val="auto"/>
          <w:kern w:val="0"/>
          <w:sz w:val="32"/>
          <w:szCs w:val="32"/>
          <w:lang w:val="en-US" w:eastAsia="zh-CN"/>
        </w:rPr>
        <w:t>226.81</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89.52</w:t>
      </w:r>
      <w:r>
        <w:rPr>
          <w:rFonts w:hint="eastAsia" w:ascii="仿宋_GB2312" w:eastAsia="仿宋_GB2312" w:cs="仿宋_GB2312"/>
          <w:bCs/>
          <w:color w:val="auto"/>
          <w:kern w:val="0"/>
          <w:sz w:val="32"/>
          <w:szCs w:val="32"/>
        </w:rPr>
        <w:t>%；项目支出</w:t>
      </w:r>
      <w:r>
        <w:rPr>
          <w:rFonts w:hint="eastAsia" w:ascii="仿宋_GB2312" w:eastAsia="仿宋_GB2312" w:cs="仿宋_GB2312"/>
          <w:bCs/>
          <w:color w:val="auto"/>
          <w:kern w:val="0"/>
          <w:sz w:val="32"/>
          <w:szCs w:val="32"/>
          <w:lang w:val="en-US" w:eastAsia="zh-CN"/>
        </w:rPr>
        <w:t>26.54</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10.48</w:t>
      </w:r>
      <w:r>
        <w:rPr>
          <w:rFonts w:hint="eastAsia" w:ascii="仿宋_GB2312" w:eastAsia="仿宋_GB2312" w:cs="仿宋_GB2312"/>
          <w:bCs/>
          <w:color w:val="auto"/>
          <w:kern w:val="0"/>
          <w:sz w:val="32"/>
          <w:szCs w:val="32"/>
        </w:rPr>
        <w:t>%；经营支出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四、</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本</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2020年度财政拨款收、支总决算</w:t>
      </w:r>
      <w:r>
        <w:rPr>
          <w:rFonts w:hint="eastAsia" w:ascii="仿宋_GB2312" w:eastAsia="仿宋_GB2312" w:cs="仿宋_GB2312"/>
          <w:bCs/>
          <w:color w:val="auto"/>
          <w:kern w:val="0"/>
          <w:sz w:val="32"/>
          <w:szCs w:val="32"/>
          <w:lang w:val="en-US" w:eastAsia="zh-CN"/>
        </w:rPr>
        <w:t>236.82</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236.82</w:t>
      </w:r>
      <w:r>
        <w:rPr>
          <w:rFonts w:hint="eastAsia" w:ascii="仿宋_GB2312" w:eastAsia="仿宋_GB2312" w:cs="仿宋_GB2312"/>
          <w:bCs/>
          <w:color w:val="auto"/>
          <w:kern w:val="0"/>
          <w:sz w:val="32"/>
          <w:szCs w:val="32"/>
        </w:rPr>
        <w:t>万元。与2019年相比，财政拨款收、支总计各</w:t>
      </w:r>
      <w:r>
        <w:rPr>
          <w:rFonts w:hint="eastAsia" w:ascii="仿宋_GB2312" w:eastAsia="仿宋_GB2312" w:cs="仿宋_GB2312"/>
          <w:bCs/>
          <w:color w:val="auto"/>
          <w:kern w:val="0"/>
          <w:sz w:val="32"/>
          <w:szCs w:val="32"/>
          <w:lang w:val="en-US" w:eastAsia="zh-CN"/>
        </w:rPr>
        <w:t>减少35.32</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减少12.98</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3" w:firstLineChars="200"/>
        <w:jc w:val="left"/>
        <w:rPr>
          <w:rFonts w:eastAsia="仿宋_GB2312"/>
          <w:b/>
          <w:color w:val="auto"/>
          <w:kern w:val="0"/>
          <w:sz w:val="32"/>
          <w:szCs w:val="32"/>
        </w:rPr>
      </w:pPr>
      <w:r>
        <w:rPr>
          <w:rFonts w:hint="eastAsia" w:ascii="仿宋_GB2312" w:eastAsia="仿宋_GB2312" w:cs="仿宋_GB2312"/>
          <w:b/>
          <w:color w:val="auto"/>
          <w:kern w:val="0"/>
          <w:sz w:val="32"/>
          <w:szCs w:val="32"/>
        </w:rPr>
        <w:t>五、</w:t>
      </w:r>
      <w:r>
        <w:rPr>
          <w:rFonts w:hint="eastAsia" w:eastAsia="仿宋_GB2312"/>
          <w:b/>
          <w:color w:val="auto"/>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2020年度财政拨款支出</w:t>
      </w:r>
      <w:r>
        <w:rPr>
          <w:rFonts w:hint="eastAsia" w:ascii="仿宋_GB2312" w:eastAsia="仿宋_GB2312" w:cs="仿宋_GB2312"/>
          <w:bCs/>
          <w:color w:val="auto"/>
          <w:kern w:val="0"/>
          <w:sz w:val="32"/>
          <w:szCs w:val="32"/>
          <w:lang w:val="en-US" w:eastAsia="zh-CN"/>
        </w:rPr>
        <w:t>229.67</w:t>
      </w:r>
      <w:r>
        <w:rPr>
          <w:rFonts w:hint="eastAsia" w:ascii="仿宋_GB2312" w:eastAsia="仿宋_GB2312" w:cs="仿宋_GB2312"/>
          <w:bCs/>
          <w:color w:val="auto"/>
          <w:kern w:val="0"/>
          <w:sz w:val="32"/>
          <w:szCs w:val="32"/>
        </w:rPr>
        <w:t>万元，占本年支出合计的</w:t>
      </w:r>
      <w:r>
        <w:rPr>
          <w:rFonts w:hint="eastAsia" w:ascii="仿宋_GB2312" w:eastAsia="仿宋_GB2312" w:cs="仿宋_GB2312"/>
          <w:bCs/>
          <w:color w:val="auto"/>
          <w:kern w:val="0"/>
          <w:sz w:val="32"/>
          <w:szCs w:val="32"/>
          <w:lang w:val="en-US" w:eastAsia="zh-CN"/>
        </w:rPr>
        <w:t>90.65</w:t>
      </w:r>
      <w:r>
        <w:rPr>
          <w:rFonts w:hint="eastAsia" w:ascii="仿宋_GB2312" w:eastAsia="仿宋_GB2312" w:cs="仿宋_GB2312"/>
          <w:bCs/>
          <w:color w:val="auto"/>
          <w:kern w:val="0"/>
          <w:sz w:val="32"/>
          <w:szCs w:val="32"/>
        </w:rPr>
        <w:t>%。与2019年相比，财政拨款支出</w:t>
      </w:r>
      <w:r>
        <w:rPr>
          <w:rFonts w:hint="eastAsia" w:ascii="仿宋_GB2312" w:eastAsia="仿宋_GB2312" w:cs="仿宋_GB2312"/>
          <w:bCs/>
          <w:color w:val="auto"/>
          <w:kern w:val="0"/>
          <w:sz w:val="32"/>
          <w:szCs w:val="32"/>
          <w:lang w:val="en-US" w:eastAsia="zh-CN"/>
        </w:rPr>
        <w:t>减少17.24</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减少6.98</w:t>
      </w:r>
      <w:r>
        <w:rPr>
          <w:rFonts w:hint="eastAsia" w:ascii="仿宋_GB2312" w:eastAsia="仿宋_GB2312" w:cs="仿宋_GB2312"/>
          <w:bCs/>
          <w:color w:val="auto"/>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 xml:space="preserve">     2020年度财政拨款支出</w:t>
      </w:r>
      <w:r>
        <w:rPr>
          <w:rFonts w:hint="eastAsia" w:ascii="仿宋_GB2312" w:eastAsia="仿宋_GB2312" w:cs="仿宋_GB2312"/>
          <w:bCs/>
          <w:color w:val="auto"/>
          <w:kern w:val="0"/>
          <w:sz w:val="32"/>
          <w:szCs w:val="32"/>
          <w:lang w:val="en-US" w:eastAsia="zh-CN"/>
        </w:rPr>
        <w:t>229.67</w:t>
      </w:r>
      <w:r>
        <w:rPr>
          <w:rFonts w:hint="eastAsia" w:ascii="仿宋_GB2312" w:eastAsia="仿宋_GB2312" w:cs="仿宋_GB2312"/>
          <w:bCs/>
          <w:color w:val="auto"/>
          <w:kern w:val="0"/>
          <w:sz w:val="32"/>
          <w:szCs w:val="32"/>
        </w:rPr>
        <w:t>万元，主要用于以下方面：社会保障和就业（类）支出</w:t>
      </w:r>
      <w:r>
        <w:rPr>
          <w:rFonts w:hint="eastAsia" w:ascii="仿宋_GB2312" w:eastAsia="仿宋_GB2312" w:cs="仿宋_GB2312"/>
          <w:bCs/>
          <w:color w:val="auto"/>
          <w:kern w:val="0"/>
          <w:sz w:val="32"/>
          <w:szCs w:val="32"/>
          <w:lang w:val="en-US" w:eastAsia="zh-CN"/>
        </w:rPr>
        <w:t>48.36</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21.06</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卫生健康支出11.84万元，占5.15%；</w:t>
      </w:r>
      <w:r>
        <w:rPr>
          <w:rFonts w:hint="eastAsia" w:ascii="仿宋_GB2312" w:eastAsia="仿宋_GB2312" w:cs="仿宋_GB2312"/>
          <w:bCs/>
          <w:color w:val="auto"/>
          <w:kern w:val="0"/>
          <w:sz w:val="32"/>
          <w:szCs w:val="32"/>
        </w:rPr>
        <w:t>农林水（类）支出</w:t>
      </w:r>
      <w:r>
        <w:rPr>
          <w:rFonts w:hint="eastAsia" w:ascii="仿宋_GB2312" w:eastAsia="仿宋_GB2312" w:cs="仿宋_GB2312"/>
          <w:bCs/>
          <w:color w:val="auto"/>
          <w:kern w:val="0"/>
          <w:sz w:val="32"/>
          <w:szCs w:val="32"/>
          <w:lang w:val="en-US" w:eastAsia="zh-CN"/>
        </w:rPr>
        <w:t>150.32</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65.45</w:t>
      </w:r>
      <w:r>
        <w:rPr>
          <w:rFonts w:hint="eastAsia" w:ascii="仿宋_GB2312" w:eastAsia="仿宋_GB2312" w:cs="仿宋_GB2312"/>
          <w:bCs/>
          <w:color w:val="auto"/>
          <w:kern w:val="0"/>
          <w:sz w:val="32"/>
          <w:szCs w:val="32"/>
        </w:rPr>
        <w:t>%； 住房保障（类）支出</w:t>
      </w:r>
      <w:r>
        <w:rPr>
          <w:rFonts w:hint="eastAsia" w:ascii="仿宋_GB2312" w:eastAsia="仿宋_GB2312" w:cs="仿宋_GB2312"/>
          <w:bCs/>
          <w:color w:val="auto"/>
          <w:kern w:val="0"/>
          <w:sz w:val="32"/>
          <w:szCs w:val="32"/>
          <w:lang w:val="en-US" w:eastAsia="zh-CN"/>
        </w:rPr>
        <w:t>19.15</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8.34</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rPr>
        <w:t xml:space="preserve"> 2020年度财政拨款支出年初预算为</w:t>
      </w:r>
      <w:r>
        <w:rPr>
          <w:rFonts w:hint="eastAsia" w:ascii="仿宋_GB2312" w:eastAsia="仿宋_GB2312" w:cs="仿宋_GB2312"/>
          <w:bCs/>
          <w:color w:val="auto"/>
          <w:kern w:val="0"/>
          <w:sz w:val="32"/>
          <w:szCs w:val="32"/>
          <w:lang w:val="en-US" w:eastAsia="zh-CN"/>
        </w:rPr>
        <w:t>212.74</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229.67</w:t>
      </w:r>
      <w:r>
        <w:rPr>
          <w:rFonts w:hint="eastAsia" w:ascii="仿宋_GB2312" w:eastAsia="仿宋_GB2312" w:cs="仿宋_GB2312"/>
          <w:bCs/>
          <w:color w:val="auto"/>
          <w:kern w:val="0"/>
          <w:sz w:val="32"/>
          <w:szCs w:val="32"/>
        </w:rPr>
        <w:t xml:space="preserve">万元，完成年初预算的 </w:t>
      </w:r>
      <w:r>
        <w:rPr>
          <w:rFonts w:hint="eastAsia" w:ascii="仿宋_GB2312" w:eastAsia="仿宋_GB2312" w:cs="仿宋_GB2312"/>
          <w:bCs/>
          <w:color w:val="auto"/>
          <w:kern w:val="0"/>
          <w:sz w:val="32"/>
          <w:szCs w:val="32"/>
          <w:lang w:val="en-US" w:eastAsia="zh-CN"/>
        </w:rPr>
        <w:t>107.95</w:t>
      </w:r>
      <w:r>
        <w:rPr>
          <w:rFonts w:hint="eastAsia" w:ascii="仿宋_GB2312" w:eastAsia="仿宋_GB2312" w:cs="仿宋_GB2312"/>
          <w:bCs/>
          <w:color w:val="auto"/>
          <w:kern w:val="0"/>
          <w:sz w:val="32"/>
          <w:szCs w:val="32"/>
        </w:rPr>
        <w:t>%。决算数大于预算数的主要原因：一是年中追加安排财政拨款支出预算，涉及项目有</w:t>
      </w:r>
      <w:r>
        <w:rPr>
          <w:rFonts w:hint="eastAsia" w:ascii="仿宋_GB2312" w:eastAsia="仿宋_GB2312" w:cs="仿宋_GB2312"/>
          <w:bCs/>
          <w:color w:val="auto"/>
          <w:kern w:val="0"/>
          <w:sz w:val="32"/>
          <w:szCs w:val="32"/>
          <w:lang w:val="en-US" w:eastAsia="zh-CN"/>
        </w:rPr>
        <w:t xml:space="preserve">机关事业单位基本养老金、医疗保险金、住房公积金、增人增资等。 </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1.社会保障和就业支出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事业单位离退休</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12.73</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13.58</w:t>
      </w:r>
      <w:r>
        <w:rPr>
          <w:rFonts w:hint="eastAsia" w:ascii="仿宋_GB2312" w:eastAsia="仿宋_GB2312" w:cs="仿宋_GB2312"/>
          <w:bCs/>
          <w:color w:val="auto"/>
          <w:kern w:val="0"/>
          <w:sz w:val="32"/>
          <w:szCs w:val="32"/>
        </w:rPr>
        <w:t xml:space="preserve"> 万元，完成年初预算的</w:t>
      </w:r>
      <w:r>
        <w:rPr>
          <w:rFonts w:hint="eastAsia" w:ascii="仿宋_GB2312" w:eastAsia="仿宋_GB2312" w:cs="仿宋_GB2312"/>
          <w:bCs/>
          <w:color w:val="auto"/>
          <w:kern w:val="0"/>
          <w:sz w:val="32"/>
          <w:szCs w:val="32"/>
          <w:lang w:val="en-US" w:eastAsia="zh-CN"/>
        </w:rPr>
        <w:t>106.68</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决算数大于预算数的主要原因是追加退休人员经费。</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2.社会保障和就业支出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机关事业单位基本养老保险缴费支出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19.21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25.17</w:t>
      </w:r>
      <w:r>
        <w:rPr>
          <w:rFonts w:hint="eastAsia" w:ascii="仿宋_GB2312" w:eastAsia="仿宋_GB2312" w:cs="仿宋_GB2312"/>
          <w:bCs/>
          <w:color w:val="auto"/>
          <w:kern w:val="0"/>
          <w:sz w:val="32"/>
          <w:szCs w:val="32"/>
        </w:rPr>
        <w:t>万元，完成年初预算</w:t>
      </w:r>
      <w:r>
        <w:rPr>
          <w:rFonts w:hint="eastAsia" w:ascii="仿宋_GB2312" w:eastAsia="仿宋_GB2312" w:cs="仿宋_GB2312"/>
          <w:bCs/>
          <w:color w:val="auto"/>
          <w:kern w:val="0"/>
          <w:sz w:val="32"/>
          <w:szCs w:val="32"/>
          <w:lang w:eastAsia="zh-CN"/>
        </w:rPr>
        <w:t>的</w:t>
      </w:r>
      <w:r>
        <w:rPr>
          <w:rFonts w:hint="eastAsia" w:ascii="仿宋_GB2312" w:eastAsia="仿宋_GB2312" w:cs="仿宋_GB2312"/>
          <w:bCs/>
          <w:color w:val="auto"/>
          <w:kern w:val="0"/>
          <w:sz w:val="32"/>
          <w:szCs w:val="32"/>
          <w:lang w:val="en-US" w:eastAsia="zh-CN"/>
        </w:rPr>
        <w:t>131.03</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val="en-US" w:eastAsia="zh-CN"/>
        </w:rPr>
        <w:t>大于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val="en-US" w:eastAsia="zh-CN"/>
        </w:rPr>
        <w:t>2020年度养老金缴费基数增加，追加养老金的经费。</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3.社会保障和就业支出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机构事业单位职业年金缴费支出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9.61</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9.61</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val="en-US" w:eastAsia="zh-CN"/>
        </w:rPr>
        <w:t xml:space="preserve"> </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4.卫生健康支出（类）行政事业单位医疗（款）事业单位医疗（项）。年初预算为9.08万元，支出决算为11.84万元，完成年初预算数的130.39%，</w:t>
      </w:r>
      <w:r>
        <w:rPr>
          <w:rFonts w:hint="eastAsia" w:ascii="仿宋_GB2312" w:eastAsia="仿宋_GB2312" w:cs="仿宋_GB2312"/>
          <w:bCs/>
          <w:color w:val="auto"/>
          <w:kern w:val="0"/>
          <w:sz w:val="32"/>
          <w:szCs w:val="32"/>
        </w:rPr>
        <w:t>决算数大于预算数的主要原因是</w:t>
      </w:r>
      <w:r>
        <w:rPr>
          <w:rFonts w:hint="eastAsia" w:ascii="仿宋_GB2312" w:hAnsi="华文仿宋" w:eastAsia="仿宋_GB2312" w:cs="Times New Roman"/>
          <w:color w:val="auto"/>
          <w:kern w:val="2"/>
          <w:sz w:val="32"/>
          <w:szCs w:val="32"/>
        </w:rPr>
        <w:t>缴费基数提高</w:t>
      </w:r>
      <w:r>
        <w:rPr>
          <w:rFonts w:hint="eastAsia" w:ascii="仿宋_GB2312" w:hAnsi="华文仿宋" w:eastAsia="仿宋_GB2312" w:cs="Times New Roman"/>
          <w:color w:val="auto"/>
          <w:kern w:val="2"/>
          <w:sz w:val="32"/>
          <w:szCs w:val="32"/>
          <w:lang w:eastAsia="zh-CN"/>
        </w:rPr>
        <w:t>，</w:t>
      </w:r>
      <w:r>
        <w:rPr>
          <w:rFonts w:hint="eastAsia" w:ascii="仿宋_GB2312" w:hAnsi="华文仿宋" w:eastAsia="仿宋_GB2312" w:cs="Times New Roman"/>
          <w:color w:val="auto"/>
          <w:kern w:val="2"/>
          <w:sz w:val="32"/>
          <w:szCs w:val="32"/>
          <w:lang w:val="en-US" w:eastAsia="zh-CN"/>
        </w:rPr>
        <w:t>导致支出增加。</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5.农林水支出（类）农业农村（款）事业运行（项）。年初预算为142.70万元，支出决算为147.46万元，完成年初预算数的103.33%，</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lang w:val="en-US" w:eastAsia="zh-CN"/>
        </w:rPr>
        <w:t>追加增人增资经费。</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6.农林水支出（类）农业农村（款）其他农业农村支出（项）。年初预算为5万元，支出决算为2.85万元，完成年初预算数的57%，</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val="en-US" w:eastAsia="zh-CN"/>
        </w:rPr>
        <w:t>小于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val="en-US" w:eastAsia="zh-CN"/>
        </w:rPr>
        <w:t>项目实施进度慢。</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7.住房保障支出（类）住房改革支出（款）住房公积金（项）。年初预算为14.41万元，支出决算为1</w:t>
      </w:r>
      <w:r>
        <w:rPr>
          <w:rFonts w:hint="eastAsia" w:ascii="仿宋_GB2312" w:eastAsia="仿宋_GB2312" w:cs="仿宋_GB2312"/>
          <w:bCs/>
          <w:color w:val="auto"/>
          <w:kern w:val="0"/>
          <w:sz w:val="32"/>
          <w:szCs w:val="32"/>
          <w:highlight w:val="none"/>
          <w:lang w:val="en-US" w:eastAsia="zh-CN"/>
        </w:rPr>
        <w:t>8.83</w:t>
      </w:r>
      <w:r>
        <w:rPr>
          <w:rFonts w:hint="eastAsia" w:ascii="仿宋_GB2312" w:eastAsia="仿宋_GB2312" w:cs="仿宋_GB2312"/>
          <w:bCs/>
          <w:color w:val="auto"/>
          <w:kern w:val="0"/>
          <w:sz w:val="32"/>
          <w:szCs w:val="32"/>
          <w:lang w:val="en-US" w:eastAsia="zh-CN"/>
        </w:rPr>
        <w:t>万元，完成年初预算数的130.67%，</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val="en-US" w:eastAsia="zh-CN"/>
        </w:rPr>
        <w:t>大于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val="en-US" w:eastAsia="zh-CN"/>
        </w:rPr>
        <w:t>增人增资追加该项经费</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highlight w:val="none"/>
          <w:lang w:val="en-US" w:eastAsia="zh-CN"/>
        </w:rPr>
        <w:t>8.</w:t>
      </w:r>
      <w:r>
        <w:rPr>
          <w:rFonts w:hint="eastAsia" w:ascii="仿宋_GB2312" w:eastAsia="仿宋_GB2312" w:cs="仿宋_GB2312"/>
          <w:bCs/>
          <w:color w:val="auto"/>
          <w:kern w:val="0"/>
          <w:sz w:val="32"/>
          <w:szCs w:val="32"/>
          <w:lang w:val="en-US" w:eastAsia="zh-CN"/>
        </w:rPr>
        <w:t>住房保障支出（类）住房改革支出（款）</w:t>
      </w:r>
      <w:r>
        <w:rPr>
          <w:rFonts w:hint="eastAsia" w:ascii="仿宋_GB2312" w:eastAsia="仿宋_GB2312" w:cs="仿宋_GB2312"/>
          <w:bCs/>
          <w:color w:val="auto"/>
          <w:kern w:val="0"/>
          <w:sz w:val="32"/>
          <w:szCs w:val="32"/>
          <w:highlight w:val="none"/>
          <w:lang w:eastAsia="zh-CN"/>
        </w:rPr>
        <w:t>购房补贴</w:t>
      </w:r>
      <w:r>
        <w:rPr>
          <w:rFonts w:hint="eastAsia" w:ascii="仿宋_GB2312" w:eastAsia="仿宋_GB2312" w:cs="仿宋_GB2312"/>
          <w:bCs/>
          <w:color w:val="auto"/>
          <w:kern w:val="0"/>
          <w:sz w:val="32"/>
          <w:szCs w:val="32"/>
          <w:lang w:val="en-US" w:eastAsia="zh-CN"/>
        </w:rPr>
        <w:t>（项）。年初预算为0万元，支出决算为0.32万元，</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val="en-US" w:eastAsia="zh-CN"/>
        </w:rPr>
        <w:t>大于</w:t>
      </w:r>
      <w:r>
        <w:rPr>
          <w:rFonts w:hint="eastAsia" w:ascii="仿宋_GB2312" w:eastAsia="仿宋_GB2312" w:cs="仿宋_GB2312"/>
          <w:bCs/>
          <w:color w:val="auto"/>
          <w:kern w:val="0"/>
          <w:sz w:val="32"/>
          <w:szCs w:val="32"/>
        </w:rPr>
        <w:t>预算数的主要原因</w:t>
      </w:r>
      <w:r>
        <w:rPr>
          <w:rFonts w:hint="eastAsia" w:ascii="仿宋_GB2312" w:eastAsia="仿宋_GB2312" w:cs="仿宋_GB2312"/>
          <w:bCs/>
          <w:color w:val="auto"/>
          <w:kern w:val="0"/>
          <w:sz w:val="32"/>
          <w:szCs w:val="32"/>
          <w:lang w:val="en-US" w:eastAsia="zh-CN"/>
        </w:rPr>
        <w:t>本年度追加该项经费</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left="958" w:leftChars="304" w:hanging="320" w:hangingChars="1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w:t>
      </w: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226.81</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 xml:space="preserve"> 人员经费</w:t>
      </w:r>
      <w:r>
        <w:rPr>
          <w:rFonts w:hint="eastAsia" w:ascii="仿宋_GB2312" w:eastAsia="仿宋_GB2312" w:cs="仿宋_GB2312"/>
          <w:bCs/>
          <w:color w:val="auto"/>
          <w:kern w:val="0"/>
          <w:sz w:val="32"/>
          <w:szCs w:val="32"/>
          <w:lang w:val="en-US" w:eastAsia="zh-CN"/>
        </w:rPr>
        <w:t>208.83</w:t>
      </w:r>
      <w:r>
        <w:rPr>
          <w:rFonts w:hint="eastAsia" w:ascii="仿宋_GB2312" w:eastAsia="仿宋_GB2312" w:cs="仿宋_GB2312"/>
          <w:bCs/>
          <w:color w:val="auto"/>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公用经费</w:t>
      </w:r>
      <w:r>
        <w:rPr>
          <w:rFonts w:hint="eastAsia" w:ascii="仿宋_GB2312" w:eastAsia="仿宋_GB2312" w:cs="仿宋_GB2312"/>
          <w:bCs/>
          <w:color w:val="auto"/>
          <w:kern w:val="0"/>
          <w:sz w:val="32"/>
          <w:szCs w:val="32"/>
          <w:lang w:val="en-US" w:eastAsia="zh-CN"/>
        </w:rPr>
        <w:t>17.98</w:t>
      </w:r>
      <w:r>
        <w:rPr>
          <w:rFonts w:hint="eastAsia" w:ascii="仿宋_GB2312" w:eastAsia="仿宋_GB2312" w:cs="仿宋_GB2312"/>
          <w:bCs/>
          <w:color w:val="auto"/>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七、</w:t>
      </w:r>
      <w:r>
        <w:rPr>
          <w:rFonts w:hint="eastAsia" w:ascii="仿宋_GB2312" w:eastAsia="仿宋_GB2312" w:cs="仿宋_GB2312"/>
          <w:b/>
          <w:color w:val="auto"/>
          <w:kern w:val="0"/>
          <w:sz w:val="32"/>
          <w:szCs w:val="32"/>
        </w:rPr>
        <w:t>2020年度一般公共预算财政拨款“三公”经费支出决算情况</w:t>
      </w:r>
      <w:r>
        <w:rPr>
          <w:rFonts w:hint="eastAsia" w:ascii="仿宋_GB2312" w:eastAsia="仿宋_GB2312" w:cs="仿宋_GB2312"/>
          <w:bCs/>
          <w:color w:val="auto"/>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2020年度“三公”经费财政拨款支出预算为</w:t>
      </w:r>
      <w:r>
        <w:rPr>
          <w:rFonts w:hint="eastAsia" w:ascii="仿宋_GB2312" w:eastAsia="仿宋_GB2312" w:cs="仿宋_GB2312"/>
          <w:bCs/>
          <w:color w:val="auto"/>
          <w:kern w:val="0"/>
          <w:sz w:val="32"/>
          <w:szCs w:val="32"/>
          <w:lang w:val="en-US" w:eastAsia="zh-CN"/>
        </w:rPr>
        <w:t>1.73</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1.29</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74.56</w:t>
      </w:r>
      <w:r>
        <w:rPr>
          <w:rFonts w:hint="eastAsia" w:ascii="仿宋_GB2312" w:eastAsia="仿宋_GB2312" w:cs="仿宋_GB2312"/>
          <w:bCs/>
          <w:color w:val="auto"/>
          <w:kern w:val="0"/>
          <w:sz w:val="32"/>
          <w:szCs w:val="32"/>
        </w:rPr>
        <w:t>%，其中：因公出国（境）费支出决算为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万元；公务用车购置及运行费支出决算为</w:t>
      </w:r>
      <w:r>
        <w:rPr>
          <w:rFonts w:hint="eastAsia" w:ascii="仿宋_GB2312" w:eastAsia="仿宋_GB2312" w:cs="仿宋_GB2312"/>
          <w:bCs/>
          <w:color w:val="auto"/>
          <w:kern w:val="0"/>
          <w:sz w:val="32"/>
          <w:szCs w:val="32"/>
          <w:lang w:val="en-US" w:eastAsia="zh-CN"/>
        </w:rPr>
        <w:t>1.29</w:t>
      </w:r>
      <w:r>
        <w:rPr>
          <w:rFonts w:hint="eastAsia" w:ascii="仿宋_GB2312" w:eastAsia="仿宋_GB2312" w:cs="仿宋_GB2312"/>
          <w:bCs/>
          <w:color w:val="auto"/>
          <w:kern w:val="0"/>
          <w:sz w:val="32"/>
          <w:szCs w:val="32"/>
        </w:rPr>
        <w:t>万元，完成预算的</w:t>
      </w:r>
      <w:r>
        <w:rPr>
          <w:rFonts w:hint="eastAsia" w:ascii="仿宋_GB2312" w:eastAsia="仿宋_GB2312" w:cs="仿宋_GB2312"/>
          <w:bCs/>
          <w:color w:val="auto"/>
          <w:kern w:val="0"/>
          <w:sz w:val="32"/>
          <w:szCs w:val="32"/>
          <w:lang w:val="en-US" w:eastAsia="zh-CN"/>
        </w:rPr>
        <w:t>74.56</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2020年度“三公”经费支出决算数小于预算数的主要原因是认真贯彻落实中央八项规定精神和厉行节约要求，进一步从严控制“三公”经费</w:t>
      </w:r>
      <w:r>
        <w:rPr>
          <w:rFonts w:hint="eastAsia" w:ascii="仿宋_GB2312" w:eastAsia="仿宋_GB2312" w:cs="仿宋_GB2312"/>
          <w:bCs/>
          <w:color w:val="auto"/>
          <w:kern w:val="0"/>
          <w:sz w:val="32"/>
          <w:szCs w:val="32"/>
          <w:lang w:val="en-US" w:eastAsia="zh-CN"/>
        </w:rPr>
        <w:t>的</w:t>
      </w:r>
      <w:r>
        <w:rPr>
          <w:rFonts w:hint="eastAsia" w:ascii="仿宋_GB2312" w:eastAsia="仿宋_GB2312" w:cs="仿宋_GB2312"/>
          <w:bCs/>
          <w:color w:val="auto"/>
          <w:kern w:val="0"/>
          <w:sz w:val="32"/>
          <w:szCs w:val="32"/>
        </w:rPr>
        <w:t>开支</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lang w:val="en-US" w:eastAsia="zh-CN"/>
        </w:rPr>
        <w:t>由于车辆已经很残旧，运行受到影响。因而费用也就相对减少，</w:t>
      </w:r>
      <w:r>
        <w:rPr>
          <w:rFonts w:hint="eastAsia" w:ascii="仿宋_GB2312" w:eastAsia="仿宋_GB2312" w:cs="仿宋_GB2312"/>
          <w:bCs/>
          <w:color w:val="auto"/>
          <w:kern w:val="0"/>
          <w:sz w:val="32"/>
          <w:szCs w:val="32"/>
        </w:rPr>
        <w:t>全年实际支出比预算有所节约</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rPr>
        <w:t>2020年度“三公”经费财政拨款支出决算数比2019年</w:t>
      </w:r>
      <w:r>
        <w:rPr>
          <w:rFonts w:hint="eastAsia" w:ascii="仿宋_GB2312" w:eastAsia="仿宋_GB2312" w:cs="仿宋_GB2312"/>
          <w:bCs/>
          <w:color w:val="auto"/>
          <w:kern w:val="0"/>
          <w:sz w:val="32"/>
          <w:szCs w:val="32"/>
          <w:lang w:val="en-US" w:eastAsia="zh-CN"/>
        </w:rPr>
        <w:t>减少1.35</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减少51.14</w:t>
      </w:r>
      <w:r>
        <w:rPr>
          <w:rFonts w:hint="eastAsia" w:ascii="仿宋_GB2312" w:eastAsia="仿宋_GB2312" w:cs="仿宋_GB2312"/>
          <w:bCs/>
          <w:color w:val="auto"/>
          <w:kern w:val="0"/>
          <w:sz w:val="32"/>
          <w:szCs w:val="32"/>
        </w:rPr>
        <w:t>%，其中：因公出国（境）费支出决 算减少</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公务用车购置及运行费支出决算减少</w:t>
      </w:r>
      <w:r>
        <w:rPr>
          <w:rFonts w:hint="eastAsia" w:ascii="仿宋_GB2312" w:eastAsia="仿宋_GB2312" w:cs="仿宋_GB2312"/>
          <w:bCs/>
          <w:color w:val="auto"/>
          <w:kern w:val="0"/>
          <w:sz w:val="32"/>
          <w:szCs w:val="32"/>
          <w:lang w:val="en-US" w:eastAsia="zh-CN"/>
        </w:rPr>
        <w:t>1.22</w:t>
      </w:r>
      <w:r>
        <w:rPr>
          <w:rFonts w:hint="eastAsia" w:ascii="仿宋_GB2312" w:eastAsia="仿宋_GB2312" w:cs="仿宋_GB2312"/>
          <w:bCs/>
          <w:color w:val="auto"/>
          <w:kern w:val="0"/>
          <w:sz w:val="32"/>
          <w:szCs w:val="32"/>
        </w:rPr>
        <w:t>万元，下降</w:t>
      </w:r>
      <w:r>
        <w:rPr>
          <w:rFonts w:hint="eastAsia" w:ascii="仿宋_GB2312" w:eastAsia="仿宋_GB2312" w:cs="仿宋_GB2312"/>
          <w:bCs/>
          <w:color w:val="auto"/>
          <w:kern w:val="0"/>
          <w:sz w:val="32"/>
          <w:szCs w:val="32"/>
          <w:lang w:val="en-US" w:eastAsia="zh-CN"/>
        </w:rPr>
        <w:t>48.61</w:t>
      </w:r>
      <w:r>
        <w:rPr>
          <w:rFonts w:hint="eastAsia" w:ascii="仿宋_GB2312" w:eastAsia="仿宋_GB2312" w:cs="仿宋_GB2312"/>
          <w:bCs/>
          <w:color w:val="auto"/>
          <w:kern w:val="0"/>
          <w:sz w:val="32"/>
          <w:szCs w:val="32"/>
        </w:rPr>
        <w:t>%；公务接待费支出决算</w:t>
      </w:r>
      <w:r>
        <w:rPr>
          <w:rFonts w:hint="eastAsia" w:ascii="仿宋_GB2312" w:eastAsia="仿宋_GB2312" w:cs="仿宋_GB2312"/>
          <w:bCs/>
          <w:color w:val="auto"/>
          <w:kern w:val="0"/>
          <w:sz w:val="32"/>
          <w:szCs w:val="32"/>
          <w:lang w:val="en-US" w:eastAsia="zh-CN"/>
        </w:rPr>
        <w:t>减少0.14</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highlight w:val="none"/>
          <w:lang w:val="en-US" w:eastAsia="zh-CN"/>
        </w:rPr>
        <w:t>减少100</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公务用车购置及运行费支出减少的主要原因是</w:t>
      </w:r>
      <w:r>
        <w:rPr>
          <w:rFonts w:hint="eastAsia" w:ascii="仿宋_GB2312" w:eastAsia="仿宋_GB2312" w:cs="仿宋_GB2312"/>
          <w:bCs/>
          <w:color w:val="auto"/>
          <w:kern w:val="0"/>
          <w:sz w:val="32"/>
          <w:szCs w:val="32"/>
          <w:lang w:val="en-US" w:eastAsia="zh-CN"/>
        </w:rPr>
        <w:t>车辆残旧，运行受到影响，因而费用也就相对减少</w:t>
      </w:r>
      <w:r>
        <w:rPr>
          <w:rFonts w:hint="eastAsia" w:ascii="仿宋_GB2312" w:eastAsia="仿宋_GB2312" w:cs="仿宋_GB2312"/>
          <w:bCs/>
          <w:color w:val="auto"/>
          <w:kern w:val="0"/>
          <w:sz w:val="32"/>
          <w:szCs w:val="32"/>
        </w:rPr>
        <w:t>；公务接待费支出</w:t>
      </w:r>
      <w:r>
        <w:rPr>
          <w:rFonts w:hint="eastAsia" w:ascii="仿宋_GB2312" w:eastAsia="仿宋_GB2312" w:cs="仿宋_GB2312"/>
          <w:bCs/>
          <w:color w:val="auto"/>
          <w:kern w:val="0"/>
          <w:sz w:val="32"/>
          <w:szCs w:val="32"/>
          <w:lang w:val="en-US" w:eastAsia="zh-CN"/>
        </w:rPr>
        <w:t>减少</w:t>
      </w:r>
      <w:r>
        <w:rPr>
          <w:rFonts w:hint="eastAsia" w:ascii="仿宋_GB2312" w:eastAsia="仿宋_GB2312" w:cs="仿宋_GB2312"/>
          <w:bCs/>
          <w:color w:val="auto"/>
          <w:kern w:val="0"/>
          <w:sz w:val="32"/>
          <w:szCs w:val="32"/>
        </w:rPr>
        <w:t>的主要原因是</w:t>
      </w:r>
      <w:bookmarkStart w:id="0" w:name="_GoBack"/>
      <w:bookmarkEnd w:id="0"/>
      <w:r>
        <w:rPr>
          <w:rFonts w:hint="eastAsia" w:ascii="仿宋_GB2312" w:eastAsia="仿宋_GB2312" w:cs="仿宋_GB2312"/>
          <w:bCs/>
          <w:color w:val="auto"/>
          <w:kern w:val="0"/>
          <w:sz w:val="32"/>
          <w:szCs w:val="32"/>
          <w:lang w:val="en-US" w:eastAsia="zh-CN"/>
        </w:rPr>
        <w:t>单位工作职能改变，业务联系单位主要是主管局，所以没有业务接待任务</w:t>
      </w:r>
      <w:r>
        <w:rPr>
          <w:rFonts w:hint="eastAsia" w:ascii="仿宋_GB2312" w:eastAsia="仿宋_GB2312" w:cs="仿宋_GB2312"/>
          <w:bCs/>
          <w:color w:val="auto"/>
          <w:kern w:val="0"/>
          <w:sz w:val="32"/>
          <w:szCs w:val="32"/>
        </w:rPr>
        <w:t>。</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2020年度“三公”经费财政拨款支出决算中，因公出国（境）费支出决算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万元；公务用车购置及运行费支出决算</w:t>
      </w:r>
      <w:r>
        <w:rPr>
          <w:rFonts w:hint="eastAsia" w:ascii="仿宋_GB2312" w:eastAsia="仿宋_GB2312" w:cs="仿宋_GB2312"/>
          <w:bCs/>
          <w:color w:val="auto"/>
          <w:kern w:val="0"/>
          <w:sz w:val="32"/>
          <w:szCs w:val="32"/>
          <w:lang w:val="en-US" w:eastAsia="zh-CN"/>
        </w:rPr>
        <w:t>1.29</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%；公务接待费支出决算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万元。具体情况如下：  </w:t>
      </w:r>
    </w:p>
    <w:p>
      <w:pPr>
        <w:autoSpaceDE w:val="0"/>
        <w:autoSpaceDN w:val="0"/>
        <w:adjustRightInd w:val="0"/>
        <w:spacing w:line="580" w:lineRule="exact"/>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 xml:space="preserve">    1.因公出国（境）费支出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万元。全年安排机关和所属单位因公出国（境）团组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个，累计</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 xml:space="preserve">    2.公务用车购置及运行费支出</w:t>
      </w:r>
      <w:r>
        <w:rPr>
          <w:rFonts w:hint="eastAsia" w:ascii="仿宋_GB2312" w:eastAsia="仿宋_GB2312" w:cs="仿宋_GB2312"/>
          <w:bCs/>
          <w:color w:val="auto"/>
          <w:kern w:val="0"/>
          <w:sz w:val="32"/>
          <w:szCs w:val="32"/>
          <w:lang w:val="en-US" w:eastAsia="zh-CN"/>
        </w:rPr>
        <w:t>1.29</w:t>
      </w:r>
      <w:r>
        <w:rPr>
          <w:rFonts w:hint="eastAsia" w:ascii="仿宋_GB2312" w:eastAsia="仿宋_GB2312" w:cs="仿宋_GB2312"/>
          <w:bCs/>
          <w:color w:val="auto"/>
          <w:kern w:val="0"/>
          <w:sz w:val="32"/>
          <w:szCs w:val="32"/>
        </w:rPr>
        <w:t>万元。其中：公务用车购置支出为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万元。公务用车运行支出</w:t>
      </w:r>
      <w:r>
        <w:rPr>
          <w:rFonts w:hint="eastAsia" w:ascii="仿宋_GB2312" w:eastAsia="仿宋_GB2312" w:cs="仿宋_GB2312"/>
          <w:bCs/>
          <w:color w:val="auto"/>
          <w:kern w:val="0"/>
          <w:sz w:val="32"/>
          <w:szCs w:val="32"/>
          <w:lang w:val="en-US" w:eastAsia="zh-CN"/>
        </w:rPr>
        <w:t>1.29</w:t>
      </w:r>
      <w:r>
        <w:rPr>
          <w:rFonts w:hint="eastAsia" w:ascii="仿宋_GB2312" w:eastAsia="仿宋_GB2312" w:cs="仿宋_GB2312"/>
          <w:bCs/>
          <w:color w:val="auto"/>
          <w:kern w:val="0"/>
          <w:sz w:val="32"/>
          <w:szCs w:val="32"/>
        </w:rPr>
        <w:t>万元。主要用于</w:t>
      </w:r>
      <w:r>
        <w:rPr>
          <w:rFonts w:hint="eastAsia" w:ascii="仿宋_GB2312" w:eastAsia="仿宋_GB2312" w:cs="仿宋_GB2312"/>
          <w:bCs/>
          <w:color w:val="auto"/>
          <w:kern w:val="0"/>
          <w:sz w:val="32"/>
          <w:szCs w:val="32"/>
          <w:lang w:val="en-US" w:eastAsia="zh-CN"/>
        </w:rPr>
        <w:t>下乡进行技术指导用</w:t>
      </w:r>
      <w:r>
        <w:rPr>
          <w:rFonts w:hint="eastAsia" w:ascii="仿宋_GB2312" w:eastAsia="仿宋_GB2312" w:cs="仿宋_GB2312"/>
          <w:bCs/>
          <w:color w:val="auto"/>
          <w:kern w:val="0"/>
          <w:sz w:val="32"/>
          <w:szCs w:val="32"/>
        </w:rPr>
        <w:t>。2020年，机关所属单位开支财政拨款的公务用车保有量为</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辆</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3.公务接待费支出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外宾接待支出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万元。2020年共接待国（境）外来访团组</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个、来访外宾</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人次。</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国内公务接待支出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p>
    <w:p>
      <w:pPr>
        <w:autoSpaceDE w:val="0"/>
        <w:autoSpaceDN w:val="0"/>
        <w:adjustRightInd w:val="0"/>
        <w:spacing w:line="580" w:lineRule="exact"/>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 xml:space="preserve">   八、</w:t>
      </w:r>
      <w:r>
        <w:rPr>
          <w:rFonts w:hint="eastAsia" w:ascii="仿宋_GB2312" w:eastAsia="仿宋_GB2312" w:cs="仿宋_GB2312"/>
          <w:b/>
          <w:color w:val="auto"/>
          <w:kern w:val="0"/>
          <w:sz w:val="32"/>
          <w:szCs w:val="32"/>
        </w:rPr>
        <w:t>2020年度政府性基金预算财政拨款收入支出决算情况说明</w:t>
      </w:r>
    </w:p>
    <w:p>
      <w:pPr>
        <w:autoSpaceDE w:val="0"/>
        <w:autoSpaceDN w:val="0"/>
        <w:adjustRightInd w:val="0"/>
        <w:spacing w:line="580" w:lineRule="exact"/>
        <w:ind w:firstLine="64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本</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2020年度政府</w:t>
      </w:r>
      <w:r>
        <w:rPr>
          <w:rFonts w:hint="eastAsia" w:ascii="仿宋_GB2312" w:eastAsia="仿宋_GB2312" w:cs="仿宋_GB2312"/>
          <w:bCs/>
          <w:color w:val="auto"/>
          <w:kern w:val="0"/>
          <w:sz w:val="32"/>
          <w:szCs w:val="32"/>
          <w:lang w:val="en-US" w:eastAsia="zh-CN"/>
        </w:rPr>
        <w:t>性</w:t>
      </w:r>
      <w:r>
        <w:rPr>
          <w:rFonts w:hint="eastAsia" w:ascii="仿宋_GB2312" w:eastAsia="仿宋_GB2312" w:cs="仿宋_GB2312"/>
          <w:bCs/>
          <w:color w:val="auto"/>
          <w:kern w:val="0"/>
          <w:sz w:val="32"/>
          <w:szCs w:val="32"/>
        </w:rPr>
        <w:t>基金预算财政拨款收、支总决算</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w:t>
      </w:r>
    </w:p>
    <w:p>
      <w:pPr>
        <w:numPr>
          <w:ilvl w:val="0"/>
          <w:numId w:val="2"/>
        </w:numPr>
        <w:autoSpaceDE w:val="0"/>
        <w:autoSpaceDN w:val="0"/>
        <w:adjustRightInd w:val="0"/>
        <w:spacing w:line="580" w:lineRule="exact"/>
        <w:ind w:firstLine="640"/>
        <w:jc w:val="left"/>
        <w:rPr>
          <w:rFonts w:hint="eastAsia" w:ascii="仿宋_GB2312" w:eastAsia="仿宋_GB2312" w:cs="仿宋_GB2312"/>
          <w:b/>
          <w:bCs w:val="0"/>
          <w:color w:val="auto"/>
          <w:kern w:val="0"/>
          <w:sz w:val="32"/>
          <w:szCs w:val="32"/>
          <w:lang w:val="en-US" w:eastAsia="zh-CN"/>
        </w:rPr>
      </w:pPr>
      <w:r>
        <w:rPr>
          <w:rFonts w:hint="eastAsia" w:ascii="仿宋_GB2312" w:eastAsia="仿宋_GB2312" w:cs="仿宋_GB2312"/>
          <w:b/>
          <w:color w:val="auto"/>
          <w:kern w:val="0"/>
          <w:sz w:val="32"/>
          <w:szCs w:val="32"/>
        </w:rPr>
        <w:t>2020年度</w:t>
      </w:r>
      <w:r>
        <w:rPr>
          <w:rFonts w:hint="eastAsia" w:ascii="仿宋_GB2312" w:eastAsia="仿宋_GB2312" w:cs="仿宋_GB2312"/>
          <w:b/>
          <w:bCs w:val="0"/>
          <w:color w:val="auto"/>
          <w:kern w:val="0"/>
          <w:sz w:val="32"/>
          <w:szCs w:val="32"/>
          <w:lang w:val="en-US"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color w:val="auto"/>
          <w:kern w:val="0"/>
          <w:sz w:val="32"/>
          <w:szCs w:val="32"/>
          <w:lang w:eastAsia="zh-CN"/>
        </w:rPr>
      </w:pPr>
      <w:r>
        <w:rPr>
          <w:rFonts w:hint="eastAsia" w:ascii="仿宋_GB2312" w:eastAsia="仿宋_GB2312" w:cs="仿宋_GB2312"/>
          <w:b/>
          <w:bCs w:val="0"/>
          <w:color w:val="auto"/>
          <w:kern w:val="0"/>
          <w:sz w:val="32"/>
          <w:szCs w:val="32"/>
          <w:lang w:val="en-US" w:eastAsia="zh-CN"/>
        </w:rPr>
        <w:t xml:space="preserve">   </w:t>
      </w:r>
      <w:r>
        <w:rPr>
          <w:rFonts w:hint="eastAsia" w:ascii="仿宋_GB2312" w:eastAsia="仿宋_GB2312" w:cs="仿宋_GB2312"/>
          <w:b w:val="0"/>
          <w:bCs/>
          <w:color w:val="auto"/>
          <w:kern w:val="0"/>
          <w:sz w:val="32"/>
          <w:szCs w:val="32"/>
          <w:lang w:val="en-US" w:eastAsia="zh-CN"/>
        </w:rPr>
        <w:t xml:space="preserve"> 2020年本单位无国有资本经营预算财政拨款支出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lang w:eastAsia="zh-CN"/>
        </w:rPr>
        <w:t>十</w:t>
      </w:r>
      <w:r>
        <w:rPr>
          <w:rFonts w:hint="eastAsia" w:ascii="仿宋_GB2312" w:eastAsia="仿宋_GB2312" w:cs="仿宋_GB2312"/>
          <w:b/>
          <w:color w:val="auto"/>
          <w:kern w:val="0"/>
          <w:sz w:val="32"/>
          <w:szCs w:val="32"/>
        </w:rPr>
        <w:t>、</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绩效管理工作开展情况</w:t>
      </w:r>
      <w:r>
        <w:rPr>
          <w:rFonts w:hint="eastAsia" w:ascii="仿宋_GB2312" w:eastAsia="仿宋_GB2312" w:cs="仿宋_GB2312"/>
          <w:bCs/>
          <w:color w:val="auto"/>
          <w:kern w:val="0"/>
          <w:sz w:val="32"/>
          <w:szCs w:val="32"/>
          <w:lang w:eastAsia="zh-CN"/>
        </w:rPr>
        <w:t>。</w:t>
      </w:r>
    </w:p>
    <w:p>
      <w:pPr>
        <w:spacing w:line="540" w:lineRule="exact"/>
        <w:ind w:firstLine="640" w:firstLineChars="200"/>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根据财政预算管理要求，我</w:t>
      </w:r>
      <w:r>
        <w:rPr>
          <w:rFonts w:hint="eastAsia" w:ascii="仿宋_GB2312" w:eastAsia="仿宋_GB2312" w:cs="仿宋_GB2312"/>
          <w:bCs/>
          <w:color w:val="auto"/>
          <w:kern w:val="0"/>
          <w:sz w:val="32"/>
          <w:szCs w:val="32"/>
          <w:lang w:eastAsia="zh-CN"/>
        </w:rPr>
        <w:t>单位</w:t>
      </w:r>
      <w:r>
        <w:rPr>
          <w:rFonts w:hint="eastAsia" w:ascii="仿宋_GB2312" w:eastAsia="仿宋_GB2312" w:cs="仿宋_GB2312"/>
          <w:bCs/>
          <w:color w:val="auto"/>
          <w:kern w:val="0"/>
          <w:sz w:val="32"/>
          <w:szCs w:val="32"/>
        </w:rPr>
        <w:t>组织对2020年度一般公共预算</w:t>
      </w:r>
      <w:r>
        <w:rPr>
          <w:rFonts w:hint="eastAsia" w:ascii="仿宋_GB2312" w:eastAsia="仿宋_GB2312" w:cs="仿宋_GB2312"/>
          <w:bCs/>
          <w:color w:val="auto"/>
          <w:kern w:val="0"/>
          <w:sz w:val="32"/>
          <w:szCs w:val="32"/>
          <w:lang w:eastAsia="zh-CN"/>
        </w:rPr>
        <w:t>整体</w:t>
      </w:r>
      <w:r>
        <w:rPr>
          <w:rFonts w:hint="eastAsia" w:ascii="仿宋_GB2312" w:eastAsia="仿宋_GB2312" w:cs="仿宋_GB2312"/>
          <w:bCs/>
          <w:color w:val="auto"/>
          <w:kern w:val="0"/>
          <w:sz w:val="32"/>
          <w:szCs w:val="32"/>
        </w:rPr>
        <w:t>支出全面开展绩效自评。</w:t>
      </w:r>
      <w:r>
        <w:rPr>
          <w:rFonts w:hint="eastAsia" w:ascii="仿宋_GB2312" w:eastAsia="仿宋_GB2312" w:cs="仿宋_GB2312"/>
          <w:bCs/>
          <w:color w:val="auto"/>
          <w:kern w:val="0"/>
          <w:sz w:val="32"/>
          <w:szCs w:val="32"/>
          <w:lang w:eastAsia="zh-CN"/>
        </w:rPr>
        <w:t>其中</w:t>
      </w:r>
      <w:r>
        <w:rPr>
          <w:rFonts w:hint="eastAsia" w:ascii="仿宋_GB2312" w:eastAsia="仿宋_GB2312" w:cs="仿宋_GB2312"/>
          <w:color w:val="auto"/>
          <w:kern w:val="0"/>
          <w:sz w:val="32"/>
          <w:szCs w:val="32"/>
          <w:lang w:eastAsia="zh-CN"/>
        </w:rPr>
        <w:t>产出指标的全年实际值均大于或等于年度指标值，社会效益基本实现，服务对象的满意度较好，绩效目标评价等级为优。</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（二）</w:t>
      </w:r>
      <w:r>
        <w:rPr>
          <w:rFonts w:hint="eastAsia" w:ascii="仿宋_GB2312" w:eastAsia="仿宋_GB2312" w:cs="仿宋_GB2312"/>
          <w:bCs/>
          <w:color w:val="auto"/>
          <w:kern w:val="0"/>
          <w:sz w:val="32"/>
          <w:szCs w:val="32"/>
          <w:lang w:eastAsia="zh-CN"/>
        </w:rPr>
        <w:t>整体</w:t>
      </w:r>
      <w:r>
        <w:rPr>
          <w:rFonts w:hint="eastAsia" w:ascii="仿宋_GB2312" w:eastAsia="仿宋_GB2312" w:cs="仿宋_GB2312"/>
          <w:bCs/>
          <w:color w:val="auto"/>
          <w:kern w:val="0"/>
          <w:sz w:val="32"/>
          <w:szCs w:val="32"/>
        </w:rPr>
        <w:t>绩效自评结果。</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color w:val="auto"/>
          <w:kern w:val="0"/>
          <w:sz w:val="32"/>
          <w:szCs w:val="32"/>
        </w:rPr>
        <w:t>我</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根据年初设定的绩效目标，</w:t>
      </w:r>
      <w:r>
        <w:rPr>
          <w:rFonts w:hint="eastAsia" w:ascii="仿宋_GB2312" w:eastAsia="仿宋_GB2312" w:cs="仿宋_GB2312"/>
          <w:color w:val="auto"/>
          <w:kern w:val="0"/>
          <w:sz w:val="32"/>
          <w:szCs w:val="32"/>
          <w:lang w:eastAsia="zh-CN"/>
        </w:rPr>
        <w:t>整体绩效</w:t>
      </w:r>
      <w:r>
        <w:rPr>
          <w:rFonts w:hint="eastAsia" w:ascii="仿宋_GB2312" w:eastAsia="仿宋_GB2312" w:cs="仿宋_GB2312"/>
          <w:color w:val="auto"/>
          <w:kern w:val="0"/>
          <w:sz w:val="32"/>
          <w:szCs w:val="32"/>
        </w:rPr>
        <w:t>自评得分为</w:t>
      </w:r>
      <w:r>
        <w:rPr>
          <w:rFonts w:hint="eastAsia" w:ascii="仿宋_GB2312" w:eastAsia="仿宋_GB2312" w:cs="仿宋_GB2312"/>
          <w:color w:val="auto"/>
          <w:kern w:val="0"/>
          <w:sz w:val="32"/>
          <w:szCs w:val="32"/>
          <w:lang w:val="en-US" w:eastAsia="zh-CN"/>
        </w:rPr>
        <w:t>94.06</w:t>
      </w:r>
      <w:r>
        <w:rPr>
          <w:rFonts w:hint="eastAsia" w:ascii="仿宋_GB2312" w:eastAsia="仿宋_GB2312" w:cs="仿宋_GB2312"/>
          <w:color w:val="auto"/>
          <w:kern w:val="0"/>
          <w:sz w:val="32"/>
          <w:szCs w:val="32"/>
        </w:rPr>
        <w:t>分。发现的主要问题及原因：一是</w:t>
      </w:r>
      <w:r>
        <w:rPr>
          <w:rFonts w:hint="eastAsia" w:ascii="仿宋_GB2312" w:eastAsia="仿宋_GB2312" w:cs="仿宋_GB2312"/>
          <w:color w:val="auto"/>
          <w:kern w:val="0"/>
          <w:sz w:val="32"/>
          <w:szCs w:val="32"/>
          <w:lang w:eastAsia="zh-CN"/>
        </w:rPr>
        <w:t>部分资金下达晚，当年无法及时支付</w:t>
      </w:r>
      <w:r>
        <w:rPr>
          <w:rFonts w:hint="eastAsia" w:ascii="仿宋_GB2312" w:eastAsia="仿宋_GB2312" w:cs="仿宋_GB2312"/>
          <w:color w:val="auto"/>
          <w:kern w:val="0"/>
          <w:sz w:val="32"/>
          <w:szCs w:val="32"/>
        </w:rPr>
        <w:t>；二是</w:t>
      </w:r>
      <w:r>
        <w:rPr>
          <w:rFonts w:hint="eastAsia" w:ascii="仿宋_GB2312" w:eastAsia="仿宋_GB2312" w:cs="仿宋_GB2312"/>
          <w:color w:val="auto"/>
          <w:kern w:val="0"/>
          <w:sz w:val="32"/>
          <w:szCs w:val="32"/>
          <w:lang w:eastAsia="zh-CN"/>
        </w:rPr>
        <w:t>部分农业专项或者项目本身就有一定延续性，需要跨年实施推进</w:t>
      </w:r>
      <w:r>
        <w:rPr>
          <w:rFonts w:hint="eastAsia" w:ascii="仿宋_GB2312" w:eastAsia="仿宋_GB2312" w:cs="仿宋_GB2312"/>
          <w:color w:val="auto"/>
          <w:kern w:val="0"/>
          <w:sz w:val="32"/>
          <w:szCs w:val="32"/>
        </w:rPr>
        <w:t>。下一步改进措施：</w:t>
      </w:r>
      <w:r>
        <w:rPr>
          <w:rFonts w:hint="eastAsia" w:ascii="仿宋_GB2312" w:eastAsia="仿宋_GB2312" w:cs="仿宋_GB2312"/>
          <w:color w:val="auto"/>
          <w:kern w:val="0"/>
          <w:sz w:val="32"/>
          <w:szCs w:val="32"/>
          <w:lang w:eastAsia="zh-CN"/>
        </w:rPr>
        <w:t>做细各项工作计划，不断推进各项工作进度，加快各项预算资金的支出</w:t>
      </w:r>
      <w:r>
        <w:rPr>
          <w:rFonts w:hint="eastAsia" w:ascii="仿宋_GB2312" w:eastAsia="仿宋_GB2312" w:cs="仿宋_GB2312"/>
          <w:color w:val="auto"/>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十</w:t>
      </w:r>
      <w:r>
        <w:rPr>
          <w:rFonts w:hint="eastAsia" w:ascii="仿宋_GB2312" w:eastAsia="仿宋_GB2312" w:cs="仿宋_GB2312"/>
          <w:b/>
          <w:color w:val="auto"/>
          <w:kern w:val="0"/>
          <w:sz w:val="32"/>
          <w:szCs w:val="32"/>
          <w:lang w:eastAsia="zh-CN"/>
        </w:rPr>
        <w:t>一</w:t>
      </w:r>
      <w:r>
        <w:rPr>
          <w:rFonts w:hint="eastAsia" w:ascii="仿宋_GB2312" w:eastAsia="仿宋_GB2312" w:cs="仿宋_GB2312"/>
          <w:b/>
          <w:color w:val="auto"/>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（一）机关运行经费支出情况。2020年度</w:t>
      </w:r>
      <w:r>
        <w:rPr>
          <w:rFonts w:hint="eastAsia" w:ascii="仿宋_GB2312" w:eastAsia="仿宋_GB2312" w:cs="仿宋_GB2312"/>
          <w:color w:val="auto"/>
          <w:kern w:val="0"/>
          <w:sz w:val="32"/>
          <w:szCs w:val="32"/>
          <w:lang w:val="en-US" w:eastAsia="zh-CN"/>
        </w:rPr>
        <w:t>单位</w:t>
      </w:r>
      <w:r>
        <w:rPr>
          <w:rFonts w:hint="eastAsia" w:ascii="仿宋_GB2312" w:eastAsia="仿宋_GB2312" w:cs="仿宋_GB2312"/>
          <w:color w:val="auto"/>
          <w:kern w:val="0"/>
          <w:sz w:val="32"/>
          <w:szCs w:val="32"/>
        </w:rPr>
        <w:t>机关运行经费支出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w:t>
      </w:r>
      <w:r>
        <w:rPr>
          <w:rFonts w:hint="eastAsia" w:ascii="仿宋_GB2312" w:eastAsia="仿宋_GB2312" w:cs="仿宋_GB2312"/>
          <w:color w:val="auto"/>
          <w:kern w:val="0"/>
          <w:sz w:val="32"/>
          <w:szCs w:val="32"/>
        </w:rPr>
        <w:t>2019年</w:t>
      </w:r>
      <w:r>
        <w:rPr>
          <w:rFonts w:hint="eastAsia" w:ascii="仿宋_GB2312" w:eastAsia="仿宋_GB2312" w:cs="仿宋_GB2312"/>
          <w:color w:val="auto"/>
          <w:kern w:val="0"/>
          <w:sz w:val="32"/>
          <w:szCs w:val="32"/>
          <w:lang w:eastAsia="zh-CN"/>
        </w:rPr>
        <w:t>比</w:t>
      </w:r>
      <w:r>
        <w:rPr>
          <w:rFonts w:hint="eastAsia" w:ascii="仿宋_GB2312" w:eastAsia="仿宋_GB2312" w:cs="仿宋_GB2312"/>
          <w:color w:val="auto"/>
          <w:kern w:val="0"/>
          <w:sz w:val="32"/>
          <w:szCs w:val="32"/>
          <w:lang w:val="en-US" w:eastAsia="zh-CN"/>
        </w:rPr>
        <w:t>持平</w:t>
      </w:r>
      <w:r>
        <w:rPr>
          <w:rFonts w:hint="eastAsia" w:ascii="仿宋_GB2312" w:eastAsia="仿宋_GB2312" w:cs="仿宋_GB2312"/>
          <w:color w:val="auto"/>
          <w:kern w:val="0"/>
          <w:sz w:val="32"/>
          <w:szCs w:val="32"/>
        </w:rPr>
        <w:t>。</w:t>
      </w:r>
    </w:p>
    <w:p>
      <w:pPr>
        <w:autoSpaceDE w:val="0"/>
        <w:autoSpaceDN w:val="0"/>
        <w:adjustRightInd w:val="0"/>
        <w:spacing w:line="58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（二）政府采购支出情况。2020年度</w:t>
      </w:r>
      <w:r>
        <w:rPr>
          <w:rFonts w:hint="eastAsia" w:ascii="仿宋_GB2312" w:eastAsia="仿宋_GB2312" w:cs="仿宋_GB2312"/>
          <w:color w:val="auto"/>
          <w:kern w:val="0"/>
          <w:sz w:val="32"/>
          <w:szCs w:val="32"/>
          <w:lang w:val="en-US" w:eastAsia="zh-CN"/>
        </w:rPr>
        <w:t>单位</w:t>
      </w:r>
      <w:r>
        <w:rPr>
          <w:rFonts w:hint="eastAsia" w:ascii="仿宋_GB2312" w:eastAsia="仿宋_GB2312" w:cs="仿宋_GB2312"/>
          <w:color w:val="auto"/>
          <w:kern w:val="0"/>
          <w:sz w:val="32"/>
          <w:szCs w:val="32"/>
        </w:rPr>
        <w:t>政府采购支出总额</w:t>
      </w:r>
      <w:r>
        <w:rPr>
          <w:rFonts w:hint="eastAsia" w:ascii="仿宋_GB2312" w:eastAsia="仿宋_GB2312" w:cs="仿宋_GB2312"/>
          <w:color w:val="auto"/>
          <w:kern w:val="0"/>
          <w:sz w:val="32"/>
          <w:szCs w:val="32"/>
          <w:lang w:val="en-US" w:eastAsia="zh-CN"/>
        </w:rPr>
        <w:t>0.9</w:t>
      </w:r>
      <w:r>
        <w:rPr>
          <w:rFonts w:hint="eastAsia" w:ascii="仿宋_GB2312" w:eastAsia="仿宋_GB2312" w:cs="仿宋_GB2312"/>
          <w:color w:val="auto"/>
          <w:kern w:val="0"/>
          <w:sz w:val="32"/>
          <w:szCs w:val="32"/>
        </w:rPr>
        <w:t>万元，其中：货物支出</w:t>
      </w:r>
      <w:r>
        <w:rPr>
          <w:rFonts w:hint="eastAsia" w:ascii="仿宋_GB2312" w:eastAsia="仿宋_GB2312" w:cs="仿宋_GB2312"/>
          <w:color w:val="auto"/>
          <w:kern w:val="0"/>
          <w:sz w:val="32"/>
          <w:szCs w:val="32"/>
          <w:lang w:val="en-US" w:eastAsia="zh-CN"/>
        </w:rPr>
        <w:t>0.9</w:t>
      </w:r>
      <w:r>
        <w:rPr>
          <w:rFonts w:hint="eastAsia" w:ascii="仿宋_GB2312" w:eastAsia="仿宋_GB2312" w:cs="仿宋_GB2312"/>
          <w:color w:val="auto"/>
          <w:kern w:val="0"/>
          <w:sz w:val="32"/>
          <w:szCs w:val="32"/>
        </w:rPr>
        <w:t>万元、工程支出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万元、服务支出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（三）国有资产占用情况。截至年末</w:t>
      </w:r>
      <w:r>
        <w:rPr>
          <w:rFonts w:hint="eastAsia" w:ascii="仿宋_GB2312" w:eastAsia="仿宋_GB2312" w:cs="仿宋_GB2312"/>
          <w:color w:val="auto"/>
          <w:kern w:val="0"/>
          <w:sz w:val="32"/>
          <w:szCs w:val="32"/>
          <w:lang w:val="en-US" w:eastAsia="zh-CN"/>
        </w:rPr>
        <w:t>单位</w:t>
      </w:r>
      <w:r>
        <w:rPr>
          <w:rFonts w:hint="eastAsia" w:ascii="仿宋_GB2312" w:eastAsia="仿宋_GB2312" w:cs="仿宋_GB2312"/>
          <w:color w:val="auto"/>
          <w:kern w:val="0"/>
          <w:sz w:val="32"/>
          <w:szCs w:val="32"/>
        </w:rPr>
        <w:t>共有车辆</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 xml:space="preserve"> 辆；执法执勤用车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 辆；专业技术用车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辆；单价50万元 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台（套），单价100 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台（套）。 </w:t>
      </w:r>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财政拨款收入：指市本级财政当年拨付的资金。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事业收入：指事业单位开展专业活动用辅助活动所取得的收入。</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经营收入：指事业单位在专业业务活动及辅助活动之外开展非独立核算经营活动取得的收入。</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其他收入：指除上述“财政拨款收入”、“事业收入”、“经营收入”等以外的收入。主要是：</w:t>
      </w:r>
      <w:r>
        <w:rPr>
          <w:rFonts w:hint="eastAsia" w:ascii="仿宋_GB2312" w:eastAsia="仿宋_GB2312"/>
          <w:bCs/>
          <w:color w:val="auto"/>
          <w:sz w:val="32"/>
          <w:szCs w:val="32"/>
          <w:lang w:val="en-US" w:eastAsia="zh-CN"/>
        </w:rPr>
        <w:t>非同级财政拨款收入中本级横向转拨财政款。</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color w:val="auto"/>
          <w:sz w:val="32"/>
          <w:szCs w:val="32"/>
        </w:rPr>
        <w:t>使用非财政拨款结余</w:t>
      </w:r>
      <w:r>
        <w:rPr>
          <w:rFonts w:hint="eastAsia" w:ascii="仿宋_GB2312" w:eastAsia="仿宋_GB2312"/>
          <w:bCs/>
          <w:color w:val="auto"/>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年初结转和结余：指以前年度尚未完成、结转到本年按规定继续使用的资金。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结余分配：指事业单位按规定提取的职工福利基金、事业基金和缴纳的所得税，以及建设单位按规定应交回的基本建设竣工项目结余资金。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年末结转和结余：指本年度或以前年度预算安排、因客观条件发生变化无法按原计划实施，需延迟到以后年度按有关规定继续使用的资金。</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基本支出：指为保障机构正常运转、完成日常工作任务而发生的人员支出和公用支出。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项目支出：指在基本支出之外为完成特定行政任务和事业发展目标所发生的支出。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经营支出：指事业单位在专业业务活动及其辅助活动之外开展非独立核算经营活动发生的支出。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spacing w:line="580" w:lineRule="exact"/>
        <w:ind w:firstLine="645"/>
        <w:rPr>
          <w:rFonts w:ascii="仿宋_GB2312" w:eastAsia="仿宋_GB2312"/>
          <w:bCs/>
          <w:color w:val="auto"/>
          <w:sz w:val="32"/>
          <w:szCs w:val="32"/>
        </w:rPr>
      </w:pPr>
      <w:r>
        <w:rPr>
          <w:rFonts w:hint="eastAsia" w:ascii="仿宋_GB2312" w:eastAsia="仿宋_GB2312"/>
          <w:bCs/>
          <w:color w:val="auto"/>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p>
    <w:p>
      <w:pPr>
        <w:rPr>
          <w:color w:val="auto"/>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4186E"/>
    <w:multiLevelType w:val="singleLevel"/>
    <w:tmpl w:val="2A64186E"/>
    <w:lvl w:ilvl="0" w:tentative="0">
      <w:start w:val="10"/>
      <w:numFmt w:val="chineseCounting"/>
      <w:suff w:val="nothing"/>
      <w:lvlText w:val="%1、"/>
      <w:lvlJc w:val="left"/>
      <w:rPr>
        <w:rFonts w:hint="eastAsia"/>
      </w:rPr>
    </w:lvl>
  </w:abstractNum>
  <w:abstractNum w:abstractNumId="1">
    <w:nsid w:val="4CB3D01C"/>
    <w:multiLevelType w:val="singleLevel"/>
    <w:tmpl w:val="4CB3D01C"/>
    <w:lvl w:ilvl="0" w:tentative="0">
      <w:start w:val="9"/>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69412DF"/>
    <w:rsid w:val="07457E47"/>
    <w:rsid w:val="08E74085"/>
    <w:rsid w:val="0C2606ED"/>
    <w:rsid w:val="0F3F316D"/>
    <w:rsid w:val="11777FD5"/>
    <w:rsid w:val="11DF7B3D"/>
    <w:rsid w:val="124204B5"/>
    <w:rsid w:val="13933862"/>
    <w:rsid w:val="157A2E18"/>
    <w:rsid w:val="16526E8A"/>
    <w:rsid w:val="1756768C"/>
    <w:rsid w:val="1B1C6CCA"/>
    <w:rsid w:val="1F0F111A"/>
    <w:rsid w:val="1FDA477E"/>
    <w:rsid w:val="2056754C"/>
    <w:rsid w:val="21331BF5"/>
    <w:rsid w:val="21B10BD9"/>
    <w:rsid w:val="22896131"/>
    <w:rsid w:val="24EC4D5B"/>
    <w:rsid w:val="2537180F"/>
    <w:rsid w:val="258544D3"/>
    <w:rsid w:val="26460DBA"/>
    <w:rsid w:val="276A7B03"/>
    <w:rsid w:val="280D5CF9"/>
    <w:rsid w:val="2967247D"/>
    <w:rsid w:val="2A055CFC"/>
    <w:rsid w:val="2B6F74EB"/>
    <w:rsid w:val="2C4219FE"/>
    <w:rsid w:val="2E8B14D4"/>
    <w:rsid w:val="32681656"/>
    <w:rsid w:val="34020F86"/>
    <w:rsid w:val="358025FF"/>
    <w:rsid w:val="367F0B77"/>
    <w:rsid w:val="38177693"/>
    <w:rsid w:val="39A63F06"/>
    <w:rsid w:val="3A866160"/>
    <w:rsid w:val="3B197CEE"/>
    <w:rsid w:val="3ED1439F"/>
    <w:rsid w:val="40B0453C"/>
    <w:rsid w:val="42E26A2E"/>
    <w:rsid w:val="44F424E7"/>
    <w:rsid w:val="45E7780A"/>
    <w:rsid w:val="462025D3"/>
    <w:rsid w:val="49682E03"/>
    <w:rsid w:val="497D32F0"/>
    <w:rsid w:val="4C256E3D"/>
    <w:rsid w:val="4CB52F0F"/>
    <w:rsid w:val="4F6551A4"/>
    <w:rsid w:val="50520C70"/>
    <w:rsid w:val="521F507C"/>
    <w:rsid w:val="532F1F9A"/>
    <w:rsid w:val="55767412"/>
    <w:rsid w:val="58F7696A"/>
    <w:rsid w:val="59491257"/>
    <w:rsid w:val="5A843C57"/>
    <w:rsid w:val="5BBE0CE4"/>
    <w:rsid w:val="5E995A3E"/>
    <w:rsid w:val="5EA5228C"/>
    <w:rsid w:val="61C1124D"/>
    <w:rsid w:val="62163194"/>
    <w:rsid w:val="624D024D"/>
    <w:rsid w:val="63A57AD1"/>
    <w:rsid w:val="63C1121E"/>
    <w:rsid w:val="64020854"/>
    <w:rsid w:val="650E086A"/>
    <w:rsid w:val="688E2FDA"/>
    <w:rsid w:val="6BAA0708"/>
    <w:rsid w:val="6CFE25EE"/>
    <w:rsid w:val="70543204"/>
    <w:rsid w:val="75737516"/>
    <w:rsid w:val="7597297B"/>
    <w:rsid w:val="7A5C70B1"/>
    <w:rsid w:val="7D2E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4705</Words>
  <Characters>5187</Characters>
  <Lines>60</Lines>
  <Paragraphs>17</Paragraphs>
  <TotalTime>32</TotalTime>
  <ScaleCrop>false</ScaleCrop>
  <LinksUpToDate>false</LinksUpToDate>
  <CharactersWithSpaces>5259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2022-09-14T04:00:37Z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F831E96BABEC4321B7E2C2DC1ECCFFB6</vt:lpwstr>
  </property>
</Properties>
</file>