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ArialUnicodeMS"/>
          <w:kern w:val="0"/>
          <w:sz w:val="32"/>
          <w:szCs w:val="32"/>
        </w:rPr>
      </w:pPr>
    </w:p>
    <w:p>
      <w:pPr>
        <w:rPr>
          <w:rFonts w:ascii="黑体" w:hAnsi="黑体" w:eastAsia="黑体" w:cs="ArialUnicodeMS"/>
          <w:kern w:val="0"/>
          <w:sz w:val="72"/>
          <w:szCs w:val="72"/>
        </w:rPr>
      </w:pPr>
    </w:p>
    <w:p>
      <w:pPr>
        <w:rPr>
          <w:rFonts w:ascii="黑体" w:hAnsi="黑体" w:eastAsia="黑体" w:cs="ArialUnicodeMS"/>
          <w:kern w:val="0"/>
          <w:sz w:val="72"/>
          <w:szCs w:val="72"/>
        </w:rPr>
      </w:pPr>
    </w:p>
    <w:p>
      <w:pPr>
        <w:jc w:val="center"/>
        <w:rPr>
          <w:rFonts w:ascii="黑体" w:hAnsi="黑体" w:eastAsia="黑体"/>
          <w:bCs/>
          <w:color w:val="000000"/>
          <w:sz w:val="52"/>
          <w:szCs w:val="52"/>
        </w:rPr>
      </w:pPr>
      <w:r>
        <w:rPr>
          <w:rFonts w:hint="eastAsia" w:ascii="黑体" w:hAnsi="黑体" w:eastAsia="黑体" w:cs="ArialUnicodeMS"/>
          <w:kern w:val="0"/>
          <w:sz w:val="52"/>
          <w:szCs w:val="52"/>
        </w:rPr>
        <w:t>柳州市园博园管理处</w:t>
      </w:r>
    </w:p>
    <w:p>
      <w:pPr>
        <w:jc w:val="center"/>
        <w:rPr>
          <w:rFonts w:ascii="黑体" w:hAnsi="黑体" w:eastAsia="黑体" w:cs="ArialUnicodeMS"/>
          <w:kern w:val="0"/>
          <w:sz w:val="52"/>
          <w:szCs w:val="52"/>
        </w:rPr>
      </w:pPr>
      <w:r>
        <w:rPr>
          <w:rFonts w:ascii="黑体" w:hAnsi="黑体" w:eastAsia="黑体"/>
          <w:kern w:val="0"/>
          <w:sz w:val="52"/>
          <w:szCs w:val="52"/>
        </w:rPr>
        <w:t>2020</w:t>
      </w:r>
      <w:r>
        <w:rPr>
          <w:rFonts w:hint="eastAsia" w:ascii="黑体" w:hAnsi="黑体" w:eastAsia="黑体" w:cs="ArialUnicodeMS"/>
          <w:kern w:val="0"/>
          <w:sz w:val="52"/>
          <w:szCs w:val="52"/>
        </w:rPr>
        <w:t>年度部门决算</w:t>
      </w: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rPr>
          <w:rFonts w:ascii="ArialUnicodeMS" w:hAnsi="ArialUnicodeMS" w:eastAsia="ArialUnicodeMS" w:cs="ArialUnicodeMS"/>
          <w:kern w:val="0"/>
          <w:sz w:val="84"/>
          <w:szCs w:val="84"/>
        </w:rPr>
      </w:pPr>
    </w:p>
    <w:p>
      <w:pPr>
        <w:jc w:val="center"/>
        <w:rPr>
          <w:rFonts w:ascii="黑体" w:hAnsi="黑体" w:eastAsia="黑体" w:cs="黑体"/>
          <w:kern w:val="0"/>
          <w:sz w:val="44"/>
          <w:szCs w:val="44"/>
        </w:rPr>
      </w:pPr>
    </w:p>
    <w:p>
      <w:pPr>
        <w:ind w:firstLine="646"/>
        <w:jc w:val="center"/>
        <w:rPr>
          <w:rFonts w:ascii="方正小标宋简体" w:hAnsi="方正小标宋简体" w:eastAsia="方正小标宋简体"/>
          <w:b/>
          <w:sz w:val="44"/>
          <w:szCs w:val="44"/>
        </w:rPr>
      </w:pPr>
      <w:r>
        <w:rPr>
          <w:rFonts w:hint="eastAsia" w:ascii="方正小标宋简体" w:hAnsi="方正小标宋简体" w:eastAsia="方正小标宋简体"/>
          <w:b/>
          <w:sz w:val="44"/>
          <w:szCs w:val="44"/>
        </w:rPr>
        <w:t>目</w:t>
      </w:r>
      <w:r>
        <w:rPr>
          <w:rFonts w:ascii="方正小标宋简体" w:hAnsi="方正小标宋简体" w:eastAsia="方正小标宋简体"/>
          <w:b/>
          <w:sz w:val="44"/>
          <w:szCs w:val="44"/>
        </w:rPr>
        <w:t xml:space="preserve">    </w:t>
      </w:r>
      <w:r>
        <w:rPr>
          <w:rFonts w:hint="eastAsia" w:ascii="方正小标宋简体" w:hAnsi="方正小标宋简体" w:eastAsia="方正小标宋简体"/>
          <w:b/>
          <w:sz w:val="44"/>
          <w:szCs w:val="44"/>
        </w:rPr>
        <w:t>录</w:t>
      </w:r>
    </w:p>
    <w:p>
      <w:pPr>
        <w:ind w:firstLine="645"/>
        <w:rPr>
          <w:rFonts w:ascii="仿宋_GB2312" w:hAnsi="仿宋_GB2312" w:eastAsia="仿宋_GB2312"/>
          <w:b/>
          <w:sz w:val="32"/>
          <w:szCs w:val="32"/>
        </w:rPr>
      </w:pPr>
    </w:p>
    <w:p>
      <w:pPr>
        <w:ind w:firstLine="645"/>
        <w:rPr>
          <w:rFonts w:ascii="仿宋_GB2312" w:hAnsi="仿宋_GB2312" w:eastAsia="仿宋_GB2312"/>
          <w:b/>
          <w:sz w:val="32"/>
          <w:szCs w:val="32"/>
        </w:rPr>
      </w:pPr>
      <w:r>
        <w:rPr>
          <w:rFonts w:hint="eastAsia" w:ascii="仿宋_GB2312" w:hAnsi="仿宋_GB2312" w:eastAsia="仿宋_GB2312"/>
          <w:b/>
          <w:sz w:val="32"/>
          <w:szCs w:val="32"/>
        </w:rPr>
        <w:t>第一部分：柳州市园博园管理处概况</w:t>
      </w:r>
    </w:p>
    <w:p>
      <w:pPr>
        <w:ind w:firstLine="645"/>
        <w:rPr>
          <w:rFonts w:ascii="仿宋_GB2312" w:hAnsi="仿宋_GB2312" w:eastAsia="仿宋_GB2312"/>
          <w:sz w:val="32"/>
          <w:szCs w:val="32"/>
        </w:rPr>
      </w:pPr>
      <w:r>
        <w:rPr>
          <w:rFonts w:hint="eastAsia" w:ascii="仿宋_GB2312" w:hAnsi="仿宋_GB2312" w:eastAsia="仿宋_GB2312"/>
          <w:sz w:val="32"/>
          <w:szCs w:val="32"/>
        </w:rPr>
        <w:t>一、主要职能</w:t>
      </w:r>
    </w:p>
    <w:p>
      <w:pPr>
        <w:ind w:firstLine="645"/>
        <w:rPr>
          <w:rFonts w:ascii="仿宋_GB2312" w:hAnsi="仿宋_GB2312" w:eastAsia="仿宋_GB2312"/>
          <w:sz w:val="32"/>
          <w:szCs w:val="32"/>
        </w:rPr>
      </w:pPr>
      <w:r>
        <w:rPr>
          <w:rFonts w:hint="eastAsia" w:ascii="仿宋_GB2312" w:hAnsi="仿宋_GB2312" w:eastAsia="仿宋_GB2312"/>
          <w:sz w:val="32"/>
          <w:szCs w:val="32"/>
        </w:rPr>
        <w:t>二、部门决算单位构成</w:t>
      </w:r>
    </w:p>
    <w:p>
      <w:pPr>
        <w:ind w:firstLine="645"/>
        <w:rPr>
          <w:rFonts w:ascii="仿宋_GB2312" w:hAnsi="仿宋_GB2312" w:eastAsia="仿宋_GB2312"/>
          <w:b/>
          <w:sz w:val="32"/>
          <w:szCs w:val="32"/>
        </w:rPr>
      </w:pPr>
      <w:r>
        <w:rPr>
          <w:rFonts w:hint="eastAsia" w:ascii="仿宋_GB2312" w:hAnsi="仿宋_GB2312" w:eastAsia="仿宋_GB2312"/>
          <w:b/>
          <w:sz w:val="32"/>
          <w:szCs w:val="32"/>
        </w:rPr>
        <w:t>第二部分：柳州市园博园管理处</w:t>
      </w:r>
      <w:r>
        <w:rPr>
          <w:rFonts w:ascii="仿宋_GB2312" w:hAnsi="仿宋_GB2312" w:eastAsia="仿宋_GB2312"/>
          <w:b/>
          <w:sz w:val="32"/>
          <w:szCs w:val="32"/>
        </w:rPr>
        <w:t>2020</w:t>
      </w:r>
      <w:r>
        <w:rPr>
          <w:rFonts w:hint="eastAsia" w:ascii="仿宋_GB2312" w:hAnsi="仿宋_GB2312" w:eastAsia="仿宋_GB2312"/>
          <w:b/>
          <w:sz w:val="32"/>
          <w:szCs w:val="32"/>
        </w:rPr>
        <w:t>年部门决算报表</w:t>
      </w:r>
    </w:p>
    <w:p>
      <w:pPr>
        <w:ind w:left="645"/>
        <w:rPr>
          <w:rFonts w:ascii="仿宋_GB2312" w:hAnsi="仿宋_GB2312" w:eastAsia="仿宋_GB2312"/>
          <w:sz w:val="32"/>
          <w:szCs w:val="32"/>
        </w:rPr>
      </w:pPr>
      <w:r>
        <w:rPr>
          <w:rFonts w:hint="eastAsia" w:ascii="仿宋_GB2312" w:hAnsi="仿宋_GB2312" w:eastAsia="仿宋_GB2312"/>
          <w:sz w:val="32"/>
          <w:szCs w:val="32"/>
        </w:rPr>
        <w:t>表一：收入支出决算总表</w:t>
      </w:r>
    </w:p>
    <w:p>
      <w:pPr>
        <w:ind w:left="645"/>
        <w:rPr>
          <w:rFonts w:ascii="仿宋_GB2312" w:hAnsi="仿宋_GB2312" w:eastAsia="仿宋_GB2312"/>
          <w:sz w:val="32"/>
          <w:szCs w:val="32"/>
        </w:rPr>
      </w:pPr>
      <w:r>
        <w:rPr>
          <w:rFonts w:hint="eastAsia" w:ascii="仿宋_GB2312" w:hAnsi="仿宋_GB2312" w:eastAsia="仿宋_GB2312"/>
          <w:sz w:val="32"/>
          <w:szCs w:val="32"/>
        </w:rPr>
        <w:t>表二：收入决算表</w:t>
      </w:r>
    </w:p>
    <w:p>
      <w:pPr>
        <w:ind w:left="645"/>
        <w:rPr>
          <w:rFonts w:ascii="仿宋_GB2312" w:hAnsi="仿宋_GB2312" w:eastAsia="仿宋_GB2312"/>
          <w:sz w:val="32"/>
          <w:szCs w:val="32"/>
        </w:rPr>
      </w:pPr>
      <w:r>
        <w:rPr>
          <w:rFonts w:hint="eastAsia" w:ascii="仿宋_GB2312" w:hAnsi="仿宋_GB2312" w:eastAsia="仿宋_GB2312"/>
          <w:sz w:val="32"/>
          <w:szCs w:val="32"/>
        </w:rPr>
        <w:t>表三：支出决算表</w:t>
      </w:r>
    </w:p>
    <w:p>
      <w:pPr>
        <w:ind w:left="645"/>
        <w:rPr>
          <w:rFonts w:ascii="仿宋_GB2312" w:hAnsi="仿宋_GB2312" w:eastAsia="仿宋_GB2312"/>
          <w:sz w:val="32"/>
          <w:szCs w:val="32"/>
        </w:rPr>
      </w:pPr>
      <w:r>
        <w:rPr>
          <w:rFonts w:hint="eastAsia" w:ascii="仿宋_GB2312" w:hAnsi="仿宋_GB2312" w:eastAsia="仿宋_GB2312"/>
          <w:sz w:val="32"/>
          <w:szCs w:val="32"/>
        </w:rPr>
        <w:t>表四：财政拨款收入支出决算总表</w:t>
      </w:r>
    </w:p>
    <w:p>
      <w:pPr>
        <w:ind w:left="645"/>
        <w:rPr>
          <w:rFonts w:ascii="仿宋_GB2312" w:hAnsi="仿宋_GB2312" w:eastAsia="仿宋_GB2312"/>
          <w:sz w:val="32"/>
          <w:szCs w:val="32"/>
        </w:rPr>
      </w:pPr>
      <w:r>
        <w:rPr>
          <w:rFonts w:hint="eastAsia" w:ascii="仿宋_GB2312" w:hAnsi="仿宋_GB2312" w:eastAsia="仿宋_GB2312"/>
          <w:sz w:val="32"/>
          <w:szCs w:val="32"/>
        </w:rPr>
        <w:t>表五：一般公共预算财政拨款支出决算表</w:t>
      </w:r>
    </w:p>
    <w:p>
      <w:pPr>
        <w:ind w:left="645"/>
        <w:rPr>
          <w:rFonts w:ascii="仿宋_GB2312" w:hAnsi="仿宋_GB2312" w:eastAsia="仿宋_GB2312"/>
          <w:sz w:val="32"/>
          <w:szCs w:val="32"/>
        </w:rPr>
      </w:pPr>
      <w:r>
        <w:rPr>
          <w:rFonts w:hint="eastAsia" w:ascii="仿宋_GB2312" w:hAnsi="仿宋_GB2312" w:eastAsia="仿宋_GB2312"/>
          <w:sz w:val="32"/>
          <w:szCs w:val="32"/>
        </w:rPr>
        <w:t>表六：一般公共预算财政拨款基本支出决算表</w:t>
      </w:r>
    </w:p>
    <w:p>
      <w:pPr>
        <w:ind w:left="1925" w:leftChars="307" w:hanging="1280" w:hangingChars="400"/>
        <w:rPr>
          <w:rFonts w:ascii="仿宋_GB2312" w:hAnsi="仿宋_GB2312" w:eastAsia="仿宋_GB2312"/>
          <w:sz w:val="32"/>
          <w:szCs w:val="32"/>
        </w:rPr>
      </w:pPr>
      <w:r>
        <w:rPr>
          <w:rFonts w:hint="eastAsia" w:ascii="仿宋_GB2312" w:hAnsi="仿宋_GB2312" w:eastAsia="仿宋_GB2312"/>
          <w:sz w:val="32"/>
          <w:szCs w:val="32"/>
        </w:rPr>
        <w:t>表七：一般公共预算财政拨款安排的</w:t>
      </w:r>
      <w:r>
        <w:rPr>
          <w:rFonts w:hint="eastAsia" w:ascii="宋体" w:hAnsi="宋体" w:cs="宋体"/>
          <w:sz w:val="32"/>
          <w:szCs w:val="32"/>
        </w:rPr>
        <w:t>“</w:t>
      </w:r>
      <w:r>
        <w:rPr>
          <w:rFonts w:hint="eastAsia" w:ascii="仿宋_GB2312" w:hAnsi="仿宋_GB2312" w:eastAsia="仿宋_GB2312"/>
          <w:sz w:val="32"/>
          <w:szCs w:val="32"/>
        </w:rPr>
        <w:t>三公</w:t>
      </w:r>
      <w:r>
        <w:rPr>
          <w:rFonts w:hint="eastAsia" w:ascii="宋体" w:hAnsi="宋体" w:cs="宋体"/>
          <w:sz w:val="32"/>
          <w:szCs w:val="32"/>
        </w:rPr>
        <w:t>”</w:t>
      </w:r>
      <w:r>
        <w:rPr>
          <w:rFonts w:hint="eastAsia" w:ascii="仿宋_GB2312" w:hAnsi="仿宋_GB2312" w:eastAsia="仿宋_GB2312"/>
          <w:sz w:val="32"/>
          <w:szCs w:val="32"/>
        </w:rPr>
        <w:t>经费支出决算表</w:t>
      </w:r>
    </w:p>
    <w:p>
      <w:pPr>
        <w:ind w:left="645"/>
        <w:rPr>
          <w:rFonts w:ascii="仿宋_GB2312" w:hAnsi="仿宋_GB2312" w:eastAsia="仿宋_GB2312"/>
          <w:sz w:val="32"/>
          <w:szCs w:val="32"/>
        </w:rPr>
      </w:pPr>
      <w:r>
        <w:rPr>
          <w:rFonts w:hint="eastAsia" w:ascii="仿宋_GB2312" w:hAnsi="仿宋_GB2312" w:eastAsia="仿宋_GB2312"/>
          <w:sz w:val="32"/>
          <w:szCs w:val="32"/>
        </w:rPr>
        <w:t>表八：政府性基金预算财政拨款收入支出决算表</w:t>
      </w:r>
    </w:p>
    <w:p>
      <w:pPr>
        <w:ind w:left="645"/>
        <w:rPr>
          <w:rFonts w:ascii="仿宋_GB2312" w:hAnsi="仿宋_GB2312" w:eastAsia="仿宋_GB2312"/>
          <w:sz w:val="32"/>
          <w:szCs w:val="32"/>
        </w:rPr>
      </w:pPr>
      <w:r>
        <w:rPr>
          <w:rFonts w:hint="eastAsia" w:ascii="仿宋_GB2312" w:hAnsi="仿宋_GB2312" w:eastAsia="仿宋_GB2312"/>
          <w:sz w:val="32"/>
          <w:szCs w:val="32"/>
        </w:rPr>
        <w:t>表九：国有资本经营预算财政拨款支出决算表</w:t>
      </w:r>
    </w:p>
    <w:p>
      <w:pPr>
        <w:ind w:firstLine="645"/>
        <w:rPr>
          <w:rFonts w:ascii="仿宋_GB2312" w:hAnsi="仿宋_GB2312" w:eastAsia="仿宋_GB2312"/>
          <w:b/>
          <w:sz w:val="32"/>
          <w:szCs w:val="32"/>
        </w:rPr>
      </w:pPr>
      <w:r>
        <w:rPr>
          <w:rFonts w:hint="eastAsia" w:ascii="仿宋_GB2312" w:hAnsi="仿宋_GB2312" w:eastAsia="仿宋_GB2312"/>
          <w:b/>
          <w:sz w:val="32"/>
          <w:szCs w:val="32"/>
        </w:rPr>
        <w:t>第三部分：柳州市园博园管理处</w:t>
      </w:r>
      <w:r>
        <w:rPr>
          <w:rFonts w:ascii="仿宋_GB2312" w:hAnsi="仿宋_GB2312" w:eastAsia="仿宋_GB2312"/>
          <w:b/>
          <w:sz w:val="32"/>
          <w:szCs w:val="32"/>
        </w:rPr>
        <w:t>2020</w:t>
      </w:r>
      <w:r>
        <w:rPr>
          <w:rFonts w:hint="eastAsia" w:ascii="仿宋_GB2312" w:hAnsi="仿宋_GB2312" w:eastAsia="仿宋_GB2312"/>
          <w:b/>
          <w:sz w:val="32"/>
          <w:szCs w:val="32"/>
        </w:rPr>
        <w:t>年度部门决算情况说明</w:t>
      </w:r>
    </w:p>
    <w:p>
      <w:pPr>
        <w:autoSpaceDE w:val="0"/>
        <w:autoSpaceDN w:val="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eastAsia="仿宋_GB2312"/>
          <w:kern w:val="0"/>
          <w:sz w:val="32"/>
          <w:szCs w:val="32"/>
        </w:rPr>
        <w:t xml:space="preserve">2020 </w:t>
      </w:r>
      <w:r>
        <w:rPr>
          <w:rFonts w:hint="eastAsia" w:ascii="仿宋_GB2312" w:hAnsi="仿宋_GB2312" w:eastAsia="仿宋_GB2312" w:cs="仿宋_GB2312"/>
          <w:kern w:val="0"/>
          <w:sz w:val="32"/>
          <w:szCs w:val="32"/>
        </w:rPr>
        <w:t>年度收入支出决算总体情况</w:t>
      </w:r>
    </w:p>
    <w:p>
      <w:pPr>
        <w:autoSpaceDE w:val="0"/>
        <w:autoSpaceDN w:val="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eastAsia="仿宋_GB2312"/>
          <w:kern w:val="0"/>
          <w:sz w:val="32"/>
          <w:szCs w:val="32"/>
        </w:rPr>
        <w:t xml:space="preserve">2020 </w:t>
      </w:r>
      <w:r>
        <w:rPr>
          <w:rFonts w:hint="eastAsia" w:ascii="仿宋_GB2312" w:hAnsi="仿宋_GB2312" w:eastAsia="仿宋_GB2312" w:cs="仿宋_GB2312"/>
          <w:kern w:val="0"/>
          <w:sz w:val="32"/>
          <w:szCs w:val="32"/>
        </w:rPr>
        <w:t>年度收入决算情况</w:t>
      </w:r>
    </w:p>
    <w:p>
      <w:pPr>
        <w:autoSpaceDE w:val="0"/>
        <w:autoSpaceDN w:val="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eastAsia="仿宋_GB2312"/>
          <w:kern w:val="0"/>
          <w:sz w:val="32"/>
          <w:szCs w:val="32"/>
        </w:rPr>
        <w:t xml:space="preserve">2020 </w:t>
      </w:r>
      <w:r>
        <w:rPr>
          <w:rFonts w:hint="eastAsia" w:ascii="仿宋_GB2312" w:hAnsi="仿宋_GB2312" w:eastAsia="仿宋_GB2312" w:cs="仿宋_GB2312"/>
          <w:kern w:val="0"/>
          <w:sz w:val="32"/>
          <w:szCs w:val="32"/>
        </w:rPr>
        <w:t>年度支出决算情况</w:t>
      </w:r>
    </w:p>
    <w:p>
      <w:pPr>
        <w:autoSpaceDE w:val="0"/>
        <w:autoSpaceDN w:val="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w:t>
      </w:r>
      <w:r>
        <w:rPr>
          <w:rFonts w:eastAsia="仿宋_GB2312"/>
          <w:kern w:val="0"/>
          <w:sz w:val="32"/>
          <w:szCs w:val="32"/>
        </w:rPr>
        <w:t>2020</w:t>
      </w:r>
      <w:r>
        <w:rPr>
          <w:rFonts w:hint="eastAsia" w:ascii="仿宋_GB2312" w:hAnsi="仿宋_GB2312" w:eastAsia="仿宋_GB2312" w:cs="仿宋_GB2312"/>
          <w:kern w:val="0"/>
          <w:sz w:val="32"/>
          <w:szCs w:val="32"/>
        </w:rPr>
        <w:t>年度财政拨款收入支出决算情况</w:t>
      </w:r>
    </w:p>
    <w:p>
      <w:pPr>
        <w:autoSpaceDE w:val="0"/>
        <w:autoSpaceDN w:val="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w:t>
      </w:r>
      <w:r>
        <w:rPr>
          <w:rFonts w:eastAsia="仿宋_GB2312"/>
          <w:kern w:val="0"/>
          <w:sz w:val="32"/>
          <w:szCs w:val="32"/>
        </w:rPr>
        <w:t xml:space="preserve">2020 </w:t>
      </w:r>
      <w:r>
        <w:rPr>
          <w:rFonts w:hint="eastAsia" w:ascii="仿宋_GB2312" w:hAnsi="仿宋_GB2312" w:eastAsia="仿宋_GB2312" w:cs="仿宋_GB2312"/>
          <w:kern w:val="0"/>
          <w:sz w:val="32"/>
          <w:szCs w:val="32"/>
        </w:rPr>
        <w:t>年度一般公共预算财政拨款支出决算情况</w:t>
      </w:r>
    </w:p>
    <w:p>
      <w:pPr>
        <w:autoSpaceDE w:val="0"/>
        <w:autoSpaceDN w:val="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w:t>
      </w:r>
      <w:r>
        <w:rPr>
          <w:rFonts w:eastAsia="仿宋_GB2312"/>
          <w:kern w:val="0"/>
          <w:sz w:val="32"/>
          <w:szCs w:val="32"/>
        </w:rPr>
        <w:t xml:space="preserve">2020 </w:t>
      </w:r>
      <w:r>
        <w:rPr>
          <w:rFonts w:hint="eastAsia" w:ascii="仿宋_GB2312" w:hAnsi="仿宋_GB2312" w:eastAsia="仿宋_GB2312" w:cs="仿宋_GB2312"/>
          <w:kern w:val="0"/>
          <w:sz w:val="32"/>
          <w:szCs w:val="32"/>
        </w:rPr>
        <w:t>年度一般公共预算财政拨款基本支出决算情况</w:t>
      </w:r>
    </w:p>
    <w:p>
      <w:pPr>
        <w:autoSpaceDE w:val="0"/>
        <w:autoSpaceDN w:val="0"/>
        <w:ind w:left="640" w:hanging="640" w:hanging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w:t>
      </w:r>
      <w:r>
        <w:rPr>
          <w:rFonts w:eastAsia="仿宋_GB2312"/>
          <w:kern w:val="0"/>
          <w:sz w:val="32"/>
          <w:szCs w:val="32"/>
        </w:rPr>
        <w:t xml:space="preserve">2020 </w:t>
      </w:r>
      <w:r>
        <w:rPr>
          <w:rFonts w:hint="eastAsia" w:ascii="仿宋_GB2312" w:hAnsi="仿宋_GB2312" w:eastAsia="仿宋_GB2312" w:cs="仿宋_GB2312"/>
          <w:kern w:val="0"/>
          <w:sz w:val="32"/>
          <w:szCs w:val="32"/>
        </w:rPr>
        <w:t>年度一般公共预算财政拨款</w:t>
      </w:r>
      <w:r>
        <w:rPr>
          <w:rFonts w:hint="eastAsia" w:ascii="宋体" w:hAnsi="宋体" w:cs="宋体"/>
          <w:kern w:val="0"/>
          <w:sz w:val="32"/>
          <w:szCs w:val="32"/>
        </w:rPr>
        <w:t>“</w:t>
      </w:r>
      <w:r>
        <w:rPr>
          <w:rFonts w:hint="eastAsia" w:ascii="仿宋_GB2312" w:hAnsi="仿宋_GB2312" w:eastAsia="仿宋_GB2312" w:cs="仿宋_GB2312"/>
          <w:kern w:val="0"/>
          <w:sz w:val="32"/>
          <w:szCs w:val="32"/>
        </w:rPr>
        <w:t>三公</w:t>
      </w:r>
      <w:r>
        <w:rPr>
          <w:rFonts w:hint="eastAsia" w:ascii="宋体" w:hAnsi="宋体" w:cs="宋体"/>
          <w:kern w:val="0"/>
          <w:sz w:val="32"/>
          <w:szCs w:val="32"/>
        </w:rPr>
        <w:t>”</w:t>
      </w:r>
      <w:r>
        <w:rPr>
          <w:rFonts w:hint="eastAsia" w:ascii="仿宋_GB2312" w:hAnsi="仿宋_GB2312" w:eastAsia="仿宋_GB2312" w:cs="仿宋_GB2312"/>
          <w:kern w:val="0"/>
          <w:sz w:val="32"/>
          <w:szCs w:val="32"/>
        </w:rPr>
        <w:t>经费支出决算情况</w:t>
      </w:r>
    </w:p>
    <w:p>
      <w:pPr>
        <w:autoSpaceDE w:val="0"/>
        <w:autoSpaceDN w:val="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八、</w:t>
      </w:r>
      <w:r>
        <w:rPr>
          <w:rFonts w:eastAsia="仿宋_GB2312"/>
          <w:kern w:val="0"/>
          <w:sz w:val="32"/>
          <w:szCs w:val="32"/>
        </w:rPr>
        <w:t>2020</w:t>
      </w:r>
      <w:r>
        <w:rPr>
          <w:rFonts w:hint="eastAsia" w:ascii="仿宋_GB2312" w:hAnsi="仿宋_GB2312" w:eastAsia="仿宋_GB2312" w:cs="仿宋_GB2312"/>
          <w:bCs/>
          <w:kern w:val="0"/>
          <w:sz w:val="32"/>
          <w:szCs w:val="32"/>
        </w:rPr>
        <w:t>年度政府性基金预算财政拨款收入支出决算情况</w:t>
      </w:r>
    </w:p>
    <w:p>
      <w:pP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九、</w:t>
      </w:r>
      <w:r>
        <w:rPr>
          <w:rFonts w:hint="eastAsia" w:ascii="仿宋_GB2312" w:hAnsi="仿宋_GB2312" w:eastAsia="仿宋_GB2312"/>
          <w:sz w:val="32"/>
          <w:szCs w:val="32"/>
        </w:rPr>
        <w:t>国有资本经营预算财政拨款支出决算情况</w:t>
      </w:r>
    </w:p>
    <w:p>
      <w:pPr>
        <w:autoSpaceDE w:val="0"/>
        <w:autoSpaceDN w:val="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十、</w:t>
      </w:r>
      <w:r>
        <w:rPr>
          <w:rFonts w:eastAsia="仿宋_GB2312"/>
          <w:kern w:val="0"/>
          <w:sz w:val="32"/>
          <w:szCs w:val="32"/>
        </w:rPr>
        <w:t>2020</w:t>
      </w:r>
      <w:r>
        <w:rPr>
          <w:rFonts w:hint="eastAsia" w:ascii="仿宋_GB2312" w:hAnsi="仿宋_GB2312" w:eastAsia="仿宋_GB2312" w:cs="仿宋_GB2312"/>
          <w:bCs/>
          <w:kern w:val="0"/>
          <w:sz w:val="32"/>
          <w:szCs w:val="32"/>
        </w:rPr>
        <w:t>年度预算绩效情况说明</w:t>
      </w:r>
    </w:p>
    <w:p>
      <w:pPr>
        <w:autoSpaceDE w:val="0"/>
        <w:autoSpaceDN w:val="0"/>
        <w:jc w:val="left"/>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十一、其他重要事项的情况说明</w:t>
      </w:r>
    </w:p>
    <w:p>
      <w:pPr>
        <w:ind w:firstLine="645"/>
        <w:rPr>
          <w:rFonts w:ascii="仿宋_GB2312" w:hAnsi="仿宋_GB2312" w:eastAsia="仿宋_GB2312"/>
          <w:b/>
          <w:sz w:val="32"/>
          <w:szCs w:val="32"/>
        </w:rPr>
      </w:pPr>
      <w:r>
        <w:rPr>
          <w:rFonts w:hint="eastAsia" w:ascii="仿宋_GB2312" w:hAnsi="仿宋_GB2312" w:eastAsia="仿宋_GB2312"/>
          <w:b/>
          <w:sz w:val="32"/>
          <w:szCs w:val="32"/>
        </w:rPr>
        <w:t>第四部分：名词解释</w:t>
      </w:r>
      <w:r>
        <w:br w:type="page"/>
      </w:r>
    </w:p>
    <w:p>
      <w:pPr>
        <w:ind w:firstLine="646"/>
        <w:jc w:val="center"/>
        <w:rPr>
          <w:rFonts w:hint="eastAsia" w:ascii="黑体" w:hAnsi="黑体" w:eastAsia="黑体" w:cs="黑体"/>
          <w:b w:val="0"/>
          <w:bCs/>
          <w:sz w:val="32"/>
          <w:szCs w:val="32"/>
        </w:rPr>
      </w:pPr>
      <w:r>
        <w:rPr>
          <w:rFonts w:hint="eastAsia" w:ascii="黑体" w:hAnsi="黑体" w:eastAsia="黑体" w:cs="黑体"/>
          <w:b w:val="0"/>
          <w:bCs/>
          <w:sz w:val="32"/>
          <w:szCs w:val="32"/>
        </w:rPr>
        <w:t>第一部分：柳州市园博园管理处概况</w:t>
      </w:r>
    </w:p>
    <w:p>
      <w:pPr>
        <w:ind w:firstLine="646"/>
      </w:pPr>
      <w:r>
        <w:rPr>
          <w:rFonts w:hint="eastAsia" w:ascii="仿宋_GB2312" w:hAnsi="仿宋_GB2312" w:eastAsia="仿宋_GB2312"/>
          <w:sz w:val="32"/>
          <w:szCs w:val="32"/>
        </w:rPr>
        <w:t>一、</w:t>
      </w:r>
      <w:r>
        <w:rPr>
          <w:rFonts w:hint="eastAsia" w:ascii="仿宋_GB2312" w:hAnsi="仿宋_GB2312"/>
          <w:sz w:val="32"/>
          <w:szCs w:val="32"/>
        </w:rPr>
        <w:t>主要职能</w:t>
      </w:r>
    </w:p>
    <w:p>
      <w:pPr>
        <w:snapToGrid w:val="0"/>
        <w:spacing w:line="300" w:lineRule="auto"/>
        <w:ind w:firstLine="600" w:firstLineChars="200"/>
        <w:rPr>
          <w:rFonts w:ascii="新宋体" w:hAnsi="新宋体" w:eastAsia="新宋体"/>
          <w:sz w:val="30"/>
          <w:szCs w:val="30"/>
        </w:rPr>
      </w:pPr>
      <w:r>
        <w:rPr>
          <w:rFonts w:ascii="新宋体" w:hAnsi="新宋体" w:eastAsia="新宋体" w:cs="仿宋_GB2312"/>
          <w:sz w:val="30"/>
          <w:szCs w:val="30"/>
        </w:rPr>
        <w:t>1.</w:t>
      </w:r>
      <w:r>
        <w:rPr>
          <w:rFonts w:hint="eastAsia" w:ascii="新宋体" w:hAnsi="新宋体" w:eastAsia="新宋体" w:cs="仿宋_GB2312"/>
          <w:sz w:val="30"/>
          <w:szCs w:val="30"/>
        </w:rPr>
        <w:t>贯彻执行公园、旅游景区相关的法律法规和方针政策。负责组织管理公园游览和娱乐项目，维护园区公共秩序。实施园区总体规划，对园区内的建设开发、经营活动和基础设施进行管理。</w:t>
      </w:r>
    </w:p>
    <w:p>
      <w:pPr>
        <w:snapToGrid w:val="0"/>
        <w:spacing w:line="300" w:lineRule="auto"/>
        <w:ind w:firstLine="600" w:firstLineChars="200"/>
        <w:rPr>
          <w:rFonts w:ascii="新宋体" w:hAnsi="新宋体" w:eastAsia="新宋体"/>
          <w:sz w:val="30"/>
          <w:szCs w:val="30"/>
        </w:rPr>
      </w:pPr>
      <w:r>
        <w:rPr>
          <w:rFonts w:ascii="新宋体" w:hAnsi="新宋体" w:eastAsia="新宋体" w:cs="仿宋_GB2312"/>
          <w:sz w:val="30"/>
          <w:szCs w:val="30"/>
        </w:rPr>
        <w:t>2.</w:t>
      </w:r>
      <w:r>
        <w:rPr>
          <w:rFonts w:hint="eastAsia" w:ascii="新宋体" w:hAnsi="新宋体" w:eastAsia="新宋体" w:cs="仿宋_GB2312"/>
          <w:sz w:val="30"/>
          <w:szCs w:val="30"/>
        </w:rPr>
        <w:t>负责园区园林绿化建设及管理、水体湿地管理、植物栽培与养护、古树名木保护、防火、园容卫生管理等工作。</w:t>
      </w:r>
    </w:p>
    <w:p>
      <w:pPr>
        <w:snapToGrid w:val="0"/>
        <w:spacing w:line="300" w:lineRule="auto"/>
        <w:ind w:firstLine="600" w:firstLineChars="200"/>
        <w:rPr>
          <w:rFonts w:ascii="新宋体" w:hAnsi="新宋体" w:eastAsia="新宋体" w:cs="仿宋_GB2312"/>
          <w:sz w:val="30"/>
          <w:szCs w:val="30"/>
        </w:rPr>
      </w:pPr>
      <w:r>
        <w:rPr>
          <w:rFonts w:ascii="新宋体" w:hAnsi="新宋体" w:eastAsia="新宋体" w:cs="仿宋_GB2312"/>
          <w:sz w:val="30"/>
          <w:szCs w:val="30"/>
        </w:rPr>
        <w:t>3.</w:t>
      </w:r>
      <w:r>
        <w:rPr>
          <w:rFonts w:hint="eastAsia" w:ascii="新宋体" w:hAnsi="新宋体" w:eastAsia="新宋体" w:cs="仿宋_GB2312"/>
          <w:sz w:val="30"/>
          <w:szCs w:val="30"/>
        </w:rPr>
        <w:t>开展科普、宣传、教育及相关社会服务。</w:t>
      </w:r>
    </w:p>
    <w:p>
      <w:pPr>
        <w:snapToGrid w:val="0"/>
        <w:spacing w:line="300" w:lineRule="auto"/>
        <w:ind w:firstLine="600" w:firstLineChars="200"/>
        <w:rPr>
          <w:rFonts w:ascii="新宋体" w:hAnsi="新宋体" w:eastAsia="新宋体"/>
          <w:sz w:val="30"/>
          <w:szCs w:val="30"/>
        </w:rPr>
      </w:pPr>
      <w:r>
        <w:rPr>
          <w:rFonts w:ascii="新宋体" w:hAnsi="新宋体" w:eastAsia="新宋体" w:cs="仿宋_GB2312"/>
          <w:sz w:val="30"/>
          <w:szCs w:val="30"/>
        </w:rPr>
        <w:t>4.</w:t>
      </w:r>
      <w:r>
        <w:rPr>
          <w:rFonts w:hint="eastAsia" w:ascii="新宋体" w:hAnsi="新宋体" w:eastAsia="新宋体" w:cs="仿宋_GB2312"/>
          <w:sz w:val="30"/>
          <w:szCs w:val="30"/>
        </w:rPr>
        <w:t>完成主管部门交办的其他任务。</w:t>
      </w:r>
    </w:p>
    <w:p>
      <w:pPr>
        <w:ind w:firstLine="645"/>
        <w:rPr>
          <w:shd w:val="clear" w:color="auto" w:fill="FF0000"/>
        </w:rPr>
      </w:pPr>
    </w:p>
    <w:p>
      <w:pPr>
        <w:ind w:firstLine="646"/>
      </w:pPr>
      <w:r>
        <w:rPr>
          <w:rFonts w:hint="eastAsia" w:ascii="仿宋_GB2312" w:hAnsi="仿宋_GB2312" w:eastAsia="仿宋_GB2312"/>
          <w:sz w:val="32"/>
          <w:szCs w:val="32"/>
        </w:rPr>
        <w:t>二、</w:t>
      </w:r>
      <w:r>
        <w:rPr>
          <w:rFonts w:hint="eastAsia" w:ascii="仿宋_GB2312" w:hAnsi="仿宋_GB2312"/>
          <w:sz w:val="32"/>
          <w:szCs w:val="32"/>
        </w:rPr>
        <w:t>部门决算单位构成</w:t>
      </w:r>
    </w:p>
    <w:p>
      <w:pPr>
        <w:ind w:firstLine="646"/>
      </w:pPr>
      <w:r>
        <w:rPr>
          <w:rFonts w:hint="eastAsia" w:ascii="仿宋_GB2312" w:hAnsi="仿宋_GB2312"/>
          <w:sz w:val="32"/>
          <w:szCs w:val="32"/>
        </w:rPr>
        <w:t>柳州市园博园管理处</w:t>
      </w:r>
    </w:p>
    <w:p>
      <w:pPr>
        <w:jc w:val="center"/>
        <w:rPr>
          <w:shd w:val="clear" w:color="auto" w:fill="FF0000"/>
        </w:rPr>
      </w:pPr>
    </w:p>
    <w:p>
      <w:pPr>
        <w:rPr>
          <w:rFonts w:hint="eastAsia" w:ascii="黑体" w:hAnsi="黑体" w:eastAsia="黑体" w:cs="黑体"/>
          <w:b w:val="0"/>
          <w:bCs/>
          <w:sz w:val="32"/>
          <w:szCs w:val="32"/>
        </w:rPr>
      </w:pPr>
      <w:r>
        <w:rPr>
          <w:rFonts w:hint="eastAsia" w:ascii="黑体" w:hAnsi="黑体" w:eastAsia="黑体" w:cs="黑体"/>
          <w:b w:val="0"/>
          <w:bCs/>
          <w:sz w:val="32"/>
          <w:szCs w:val="32"/>
        </w:rPr>
        <w:t>第二部分：</w:t>
      </w:r>
      <w:r>
        <w:rPr>
          <w:rFonts w:hint="eastAsia" w:ascii="黑体" w:hAnsi="黑体" w:eastAsia="黑体" w:cs="黑体"/>
          <w:b w:val="0"/>
          <w:bCs/>
          <w:color w:val="000000"/>
          <w:sz w:val="32"/>
          <w:szCs w:val="32"/>
        </w:rPr>
        <w:t xml:space="preserve"> 柳州市园博园管理处</w:t>
      </w:r>
      <w:r>
        <w:rPr>
          <w:rFonts w:hint="eastAsia" w:ascii="黑体" w:hAnsi="黑体" w:eastAsia="黑体" w:cs="黑体"/>
          <w:b w:val="0"/>
          <w:bCs/>
          <w:sz w:val="32"/>
          <w:szCs w:val="32"/>
        </w:rPr>
        <w:t>2020年部门决算报表</w:t>
      </w:r>
    </w:p>
    <w:p>
      <w:pPr>
        <w:rPr>
          <w:rFonts w:ascii="仿宋_GB2312" w:hAnsi="仿宋_GB2312" w:eastAsia="仿宋_GB2312"/>
          <w:b/>
          <w:sz w:val="32"/>
          <w:szCs w:val="32"/>
        </w:rPr>
      </w:pPr>
    </w:p>
    <w:p>
      <w:pPr>
        <w:rPr>
          <w:rFonts w:ascii="仿宋_GB2312" w:hAnsi="仿宋_GB2312" w:eastAsia="仿宋_GB2312"/>
          <w:b/>
          <w:sz w:val="32"/>
          <w:szCs w:val="32"/>
        </w:rPr>
      </w:pPr>
    </w:p>
    <w:p>
      <w:pPr>
        <w:rPr>
          <w:rFonts w:ascii="仿宋_GB2312" w:hAnsi="仿宋_GB2312" w:eastAsia="仿宋_GB2312"/>
          <w:b/>
          <w:sz w:val="32"/>
          <w:szCs w:val="32"/>
        </w:rPr>
      </w:pPr>
    </w:p>
    <w:p>
      <w:pPr>
        <w:rPr>
          <w:rFonts w:ascii="仿宋_GB2312" w:hAnsi="仿宋_GB2312" w:eastAsia="仿宋_GB2312"/>
          <w:b/>
          <w:sz w:val="32"/>
          <w:szCs w:val="32"/>
        </w:rPr>
      </w:pPr>
    </w:p>
    <w:p>
      <w:pPr>
        <w:rPr>
          <w:rFonts w:ascii="仿宋_GB2312" w:hAnsi="仿宋_GB2312" w:eastAsia="仿宋_GB2312"/>
          <w:b/>
          <w:sz w:val="32"/>
          <w:szCs w:val="32"/>
        </w:rPr>
      </w:pPr>
    </w:p>
    <w:p>
      <w:pPr>
        <w:rPr>
          <w:rFonts w:ascii="仿宋_GB2312" w:hAnsi="仿宋_GB2312" w:eastAsia="仿宋_GB2312"/>
          <w:b/>
          <w:sz w:val="32"/>
          <w:szCs w:val="32"/>
        </w:rPr>
      </w:pPr>
    </w:p>
    <w:p>
      <w:pPr>
        <w:jc w:val="center"/>
      </w:pPr>
    </w:p>
    <w:p/>
    <w:p/>
    <w:p/>
    <w:p/>
    <w:p/>
    <w:tbl>
      <w:tblPr>
        <w:tblStyle w:val="4"/>
        <w:tblW w:w="8720" w:type="dxa"/>
        <w:jc w:val="center"/>
        <w:tblLayout w:type="fixed"/>
        <w:tblCellMar>
          <w:top w:w="0" w:type="dxa"/>
          <w:left w:w="108" w:type="dxa"/>
          <w:bottom w:w="0" w:type="dxa"/>
          <w:right w:w="108" w:type="dxa"/>
        </w:tblCellMar>
      </w:tblPr>
      <w:tblGrid>
        <w:gridCol w:w="2446"/>
        <w:gridCol w:w="1219"/>
        <w:gridCol w:w="3304"/>
        <w:gridCol w:w="1515"/>
        <w:gridCol w:w="236"/>
      </w:tblGrid>
      <w:tr>
        <w:tblPrEx>
          <w:tblCellMar>
            <w:top w:w="0" w:type="dxa"/>
            <w:left w:w="108" w:type="dxa"/>
            <w:bottom w:w="0" w:type="dxa"/>
            <w:right w:w="108" w:type="dxa"/>
          </w:tblCellMar>
        </w:tblPrEx>
        <w:trPr>
          <w:trHeight w:val="570" w:hRule="atLeast"/>
          <w:jc w:val="center"/>
        </w:trPr>
        <w:tc>
          <w:tcPr>
            <w:tcW w:w="8483" w:type="dxa"/>
            <w:gridSpan w:val="4"/>
            <w:vAlign w:val="bottom"/>
          </w:tcPr>
          <w:p>
            <w:pPr>
              <w:jc w:val="center"/>
              <w:rPr>
                <w:rFonts w:ascii="方正小标宋简体" w:hAnsi="方正小标宋简体" w:eastAsia="新宋体" w:cs="宋体"/>
                <w:kern w:val="0"/>
                <w:sz w:val="36"/>
                <w:szCs w:val="36"/>
              </w:rPr>
            </w:pPr>
            <w:r>
              <w:rPr>
                <w:rFonts w:hint="eastAsia" w:ascii="方正小标宋简体" w:hAnsi="方正小标宋简体" w:eastAsia="新宋体" w:cs="宋体"/>
                <w:kern w:val="0"/>
                <w:sz w:val="36"/>
                <w:szCs w:val="36"/>
                <w:lang w:bidi="hi-IN"/>
              </w:rPr>
              <w:t>收入支出决算总表</w:t>
            </w:r>
          </w:p>
          <w:p>
            <w:pPr>
              <w:jc w:val="right"/>
              <w:rPr>
                <w:rFonts w:ascii="方正小标宋简体" w:hAnsi="方正小标宋简体" w:eastAsia="新宋体" w:cs="宋体"/>
                <w:kern w:val="0"/>
                <w:sz w:val="22"/>
                <w:szCs w:val="22"/>
              </w:rPr>
            </w:pPr>
            <w:r>
              <w:rPr>
                <w:rFonts w:hint="eastAsia" w:ascii="方正小标宋简体" w:hAnsi="方正小标宋简体" w:eastAsia="新宋体" w:cs="宋体"/>
                <w:kern w:val="0"/>
                <w:sz w:val="22"/>
                <w:szCs w:val="22"/>
                <w:lang w:bidi="hi-IN"/>
              </w:rPr>
              <w:t>公开</w:t>
            </w:r>
            <w:r>
              <w:rPr>
                <w:rFonts w:ascii="方正小标宋简体" w:hAnsi="方正小标宋简体" w:eastAsia="新宋体" w:cs="宋体"/>
                <w:kern w:val="0"/>
                <w:sz w:val="22"/>
                <w:szCs w:val="22"/>
                <w:lang w:bidi="hi-IN"/>
              </w:rPr>
              <w:t>01</w:t>
            </w:r>
            <w:r>
              <w:rPr>
                <w:rFonts w:hint="eastAsia" w:ascii="方正小标宋简体" w:hAnsi="方正小标宋简体" w:eastAsia="新宋体" w:cs="宋体"/>
                <w:kern w:val="0"/>
                <w:sz w:val="22"/>
                <w:szCs w:val="22"/>
                <w:lang w:bidi="hi-IN"/>
              </w:rPr>
              <w:t>表</w:t>
            </w:r>
          </w:p>
          <w:p>
            <w:pPr>
              <w:jc w:val="left"/>
              <w:rPr>
                <w:rFonts w:ascii="方正小标宋简体" w:hAnsi="方正小标宋简体" w:eastAsia="新宋体" w:cs="宋体"/>
                <w:kern w:val="0"/>
                <w:sz w:val="36"/>
                <w:szCs w:val="36"/>
              </w:rPr>
            </w:pPr>
            <w:r>
              <w:rPr>
                <w:rFonts w:hint="eastAsia" w:ascii="方正小标宋简体" w:hAnsi="方正小标宋简体" w:eastAsia="新宋体" w:cs="宋体"/>
                <w:kern w:val="0"/>
                <w:sz w:val="22"/>
                <w:szCs w:val="22"/>
                <w:lang w:bidi="hi-IN"/>
              </w:rPr>
              <w:t>部门：柳州市园博园管理处</w:t>
            </w:r>
            <w:r>
              <w:rPr>
                <w:rFonts w:ascii="方正小标宋简体" w:hAnsi="方正小标宋简体" w:eastAsia="新宋体" w:cs="宋体"/>
                <w:kern w:val="0"/>
                <w:sz w:val="22"/>
                <w:szCs w:val="22"/>
                <w:lang w:bidi="hi-IN"/>
              </w:rPr>
              <w:t xml:space="preserve">                                     </w:t>
            </w:r>
            <w:r>
              <w:rPr>
                <w:rFonts w:hint="eastAsia" w:ascii="宋体" w:hAnsi="宋体" w:cs="宋体"/>
                <w:kern w:val="0"/>
                <w:sz w:val="22"/>
                <w:szCs w:val="22"/>
                <w:lang w:bidi="hi-IN"/>
              </w:rPr>
              <w:t>金额单位：万元</w:t>
            </w:r>
          </w:p>
        </w:tc>
        <w:tc>
          <w:tcPr>
            <w:tcW w:w="236" w:type="dxa"/>
          </w:tcPr>
          <w:p>
            <w:pPr>
              <w:jc w:val="left"/>
              <w:rPr>
                <w:kern w:val="0"/>
                <w:sz w:val="20"/>
                <w:szCs w:val="20"/>
                <w:lang w:bidi="hi-IN"/>
              </w:rPr>
            </w:pPr>
          </w:p>
        </w:tc>
      </w:tr>
      <w:tr>
        <w:tblPrEx>
          <w:tblCellMar>
            <w:top w:w="0" w:type="dxa"/>
            <w:left w:w="108" w:type="dxa"/>
            <w:bottom w:w="0" w:type="dxa"/>
            <w:right w:w="108" w:type="dxa"/>
          </w:tblCellMar>
        </w:tblPrEx>
        <w:trPr>
          <w:trHeight w:val="270" w:hRule="atLeast"/>
          <w:jc w:val="center"/>
        </w:trPr>
        <w:tc>
          <w:tcPr>
            <w:tcW w:w="3664" w:type="dxa"/>
            <w:gridSpan w:val="2"/>
            <w:tcBorders>
              <w:top w:val="single" w:color="000000" w:sz="4" w:space="0"/>
              <w:left w:val="single" w:color="000000" w:sz="4" w:space="0"/>
              <w:bottom w:val="single" w:color="000000" w:sz="4" w:space="0"/>
              <w:right w:val="single" w:color="000000" w:sz="4" w:space="0"/>
            </w:tcBorders>
            <w:vAlign w:val="center"/>
          </w:tcPr>
          <w:p>
            <w:pPr>
              <w:ind w:firstLine="400"/>
              <w:jc w:val="center"/>
              <w:rPr>
                <w:rFonts w:ascii="宋体" w:cs="宋体"/>
                <w:color w:val="000000"/>
                <w:kern w:val="0"/>
                <w:sz w:val="22"/>
                <w:szCs w:val="22"/>
              </w:rPr>
            </w:pPr>
            <w:r>
              <w:rPr>
                <w:rFonts w:hint="eastAsia" w:ascii="宋体" w:hAnsi="宋体" w:cs="宋体"/>
                <w:color w:val="000000"/>
                <w:kern w:val="0"/>
                <w:sz w:val="22"/>
                <w:szCs w:val="22"/>
                <w:lang w:bidi="hi-IN"/>
              </w:rPr>
              <w:t>收</w:t>
            </w:r>
            <w:r>
              <w:rPr>
                <w:rFonts w:ascii="宋体" w:hAnsi="宋体" w:cs="宋体"/>
                <w:color w:val="000000"/>
                <w:kern w:val="0"/>
                <w:sz w:val="22"/>
                <w:szCs w:val="22"/>
                <w:lang w:bidi="hi-IN"/>
              </w:rPr>
              <w:t xml:space="preserve">    </w:t>
            </w:r>
            <w:r>
              <w:rPr>
                <w:rFonts w:hint="eastAsia" w:ascii="宋体" w:hAnsi="宋体" w:cs="宋体"/>
                <w:color w:val="000000"/>
                <w:kern w:val="0"/>
                <w:sz w:val="22"/>
                <w:szCs w:val="22"/>
                <w:lang w:bidi="hi-IN"/>
              </w:rPr>
              <w:t>入</w:t>
            </w:r>
          </w:p>
        </w:tc>
        <w:tc>
          <w:tcPr>
            <w:tcW w:w="5055" w:type="dxa"/>
            <w:gridSpan w:val="3"/>
            <w:tcBorders>
              <w:top w:val="single" w:color="000000" w:sz="4" w:space="0"/>
              <w:bottom w:val="single" w:color="000000" w:sz="4" w:space="0"/>
              <w:right w:val="single" w:color="000000" w:sz="4" w:space="0"/>
            </w:tcBorders>
            <w:vAlign w:val="center"/>
          </w:tcPr>
          <w:p>
            <w:pPr>
              <w:jc w:val="center"/>
              <w:rPr>
                <w:rFonts w:ascii="宋体" w:cs="宋体"/>
                <w:color w:val="000000"/>
                <w:kern w:val="0"/>
                <w:sz w:val="22"/>
                <w:szCs w:val="22"/>
              </w:rPr>
            </w:pPr>
            <w:r>
              <w:rPr>
                <w:rFonts w:hint="eastAsia" w:ascii="宋体" w:hAnsi="宋体" w:cs="宋体"/>
                <w:color w:val="000000"/>
                <w:kern w:val="0"/>
                <w:sz w:val="22"/>
                <w:szCs w:val="22"/>
                <w:lang w:bidi="hi-IN"/>
              </w:rPr>
              <w:t>支</w:t>
            </w:r>
            <w:r>
              <w:rPr>
                <w:rFonts w:ascii="宋体" w:hAnsi="宋体" w:cs="宋体"/>
                <w:color w:val="000000"/>
                <w:kern w:val="0"/>
                <w:sz w:val="22"/>
                <w:szCs w:val="22"/>
                <w:lang w:bidi="hi-IN"/>
              </w:rPr>
              <w:t xml:space="preserve">    </w:t>
            </w:r>
            <w:r>
              <w:rPr>
                <w:rFonts w:hint="eastAsia" w:ascii="宋体" w:hAnsi="宋体" w:cs="宋体"/>
                <w:color w:val="000000"/>
                <w:kern w:val="0"/>
                <w:sz w:val="22"/>
                <w:szCs w:val="22"/>
                <w:lang w:bidi="hi-IN"/>
              </w:rPr>
              <w:t>出</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center"/>
              <w:rPr>
                <w:rFonts w:ascii="宋体" w:cs="宋体"/>
                <w:color w:val="000000"/>
                <w:kern w:val="0"/>
                <w:sz w:val="22"/>
                <w:szCs w:val="22"/>
              </w:rPr>
            </w:pPr>
            <w:r>
              <w:rPr>
                <w:rFonts w:hint="eastAsia" w:ascii="宋体" w:hAnsi="宋体" w:cs="宋体"/>
                <w:color w:val="000000"/>
                <w:kern w:val="0"/>
                <w:sz w:val="22"/>
                <w:szCs w:val="22"/>
                <w:lang w:bidi="hi-IN"/>
              </w:rPr>
              <w:t>项目</w:t>
            </w: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r>
              <w:rPr>
                <w:rFonts w:hint="eastAsia" w:ascii="宋体" w:hAnsi="宋体" w:cs="宋体"/>
                <w:color w:val="000000"/>
                <w:kern w:val="0"/>
                <w:sz w:val="22"/>
                <w:szCs w:val="22"/>
                <w:lang w:bidi="hi-IN"/>
              </w:rPr>
              <w:t>决算数</w:t>
            </w:r>
          </w:p>
        </w:tc>
        <w:tc>
          <w:tcPr>
            <w:tcW w:w="3304" w:type="dxa"/>
            <w:tcBorders>
              <w:bottom w:val="single" w:color="000000" w:sz="4" w:space="0"/>
              <w:right w:val="single" w:color="000000" w:sz="4" w:space="0"/>
            </w:tcBorders>
            <w:vAlign w:val="center"/>
          </w:tcPr>
          <w:p>
            <w:pPr>
              <w:jc w:val="center"/>
              <w:rPr>
                <w:rFonts w:ascii="宋体" w:cs="宋体"/>
                <w:color w:val="000000"/>
                <w:kern w:val="0"/>
                <w:sz w:val="22"/>
                <w:szCs w:val="22"/>
              </w:rPr>
            </w:pPr>
            <w:r>
              <w:rPr>
                <w:rFonts w:hint="eastAsia" w:ascii="宋体" w:hAnsi="宋体" w:cs="宋体"/>
                <w:color w:val="000000"/>
                <w:kern w:val="0"/>
                <w:sz w:val="22"/>
                <w:szCs w:val="22"/>
                <w:lang w:bidi="hi-IN"/>
              </w:rPr>
              <w:t>项目</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hint="eastAsia" w:ascii="宋体" w:hAnsi="宋体" w:cs="宋体"/>
                <w:color w:val="000000"/>
                <w:kern w:val="0"/>
                <w:sz w:val="22"/>
                <w:szCs w:val="22"/>
                <w:lang w:bidi="hi-IN"/>
              </w:rPr>
              <w:t>决算数</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r>
              <w:rPr>
                <w:rFonts w:hint="eastAsia" w:ascii="宋体" w:hAnsi="宋体" w:cs="宋体"/>
                <w:color w:val="000000"/>
                <w:kern w:val="0"/>
                <w:sz w:val="22"/>
                <w:szCs w:val="22"/>
                <w:lang w:bidi="hi-IN"/>
              </w:rPr>
              <w:t>一、一般公共预算财政拨款收入</w:t>
            </w: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hAnsi="宋体"/>
                <w:color w:val="000000"/>
                <w:kern w:val="0"/>
                <w:sz w:val="22"/>
                <w:lang w:bidi="hi-IN"/>
              </w:rPr>
              <w:t>1,422.55</w:t>
            </w:r>
          </w:p>
        </w:tc>
        <w:tc>
          <w:tcPr>
            <w:tcW w:w="3304" w:type="dxa"/>
            <w:tcBorders>
              <w:bottom w:val="single" w:color="000000" w:sz="4" w:space="0"/>
              <w:right w:val="single" w:color="000000" w:sz="4" w:space="0"/>
            </w:tcBorders>
            <w:vAlign w:val="center"/>
          </w:tcPr>
          <w:p>
            <w:pPr>
              <w:jc w:val="left"/>
              <w:rPr>
                <w:rFonts w:ascii="宋体" w:cs="宋体"/>
                <w:color w:val="000000"/>
                <w:kern w:val="0"/>
                <w:sz w:val="22"/>
                <w:szCs w:val="22"/>
              </w:rPr>
            </w:pPr>
            <w:r>
              <w:rPr>
                <w:rFonts w:hint="eastAsia" w:ascii="宋体" w:hAnsi="宋体" w:cs="宋体"/>
                <w:color w:val="000000"/>
                <w:kern w:val="0"/>
                <w:sz w:val="22"/>
                <w:szCs w:val="22"/>
                <w:lang w:bidi="hi-IN"/>
              </w:rPr>
              <w:t>一、一般公共服务支出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二、政府性基金预算财政拨款收入</w:t>
            </w: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hAnsi="宋体"/>
                <w:color w:val="000000"/>
                <w:kern w:val="0"/>
                <w:sz w:val="22"/>
                <w:lang w:bidi="hi-IN"/>
              </w:rPr>
              <w:t>249.84</w:t>
            </w:r>
          </w:p>
        </w:tc>
        <w:tc>
          <w:tcPr>
            <w:tcW w:w="3304" w:type="dxa"/>
            <w:tcBorders>
              <w:bottom w:val="single" w:color="000000" w:sz="4" w:space="0"/>
              <w:right w:val="single" w:color="000000" w:sz="4" w:space="0"/>
            </w:tcBorders>
            <w:vAlign w:val="center"/>
          </w:tcPr>
          <w:p>
            <w:pPr>
              <w:jc w:val="left"/>
              <w:rPr>
                <w:rFonts w:ascii="宋体" w:cs="宋体"/>
                <w:color w:val="000000"/>
                <w:kern w:val="0"/>
                <w:sz w:val="22"/>
                <w:szCs w:val="22"/>
              </w:rPr>
            </w:pPr>
            <w:r>
              <w:rPr>
                <w:rFonts w:hint="eastAsia" w:ascii="宋体" w:hAnsi="宋体" w:cs="宋体"/>
                <w:color w:val="000000"/>
                <w:kern w:val="0"/>
                <w:sz w:val="22"/>
                <w:szCs w:val="22"/>
                <w:lang w:bidi="hi-IN"/>
              </w:rPr>
              <w:t>二、外交支出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三、国有资本经营预算财政拨款收入</w:t>
            </w: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c>
          <w:tcPr>
            <w:tcW w:w="3304" w:type="dxa"/>
            <w:tcBorders>
              <w:bottom w:val="single" w:color="000000" w:sz="4" w:space="0"/>
              <w:right w:val="single" w:color="000000" w:sz="4" w:space="0"/>
            </w:tcBorders>
            <w:vAlign w:val="center"/>
          </w:tcPr>
          <w:p>
            <w:pPr>
              <w:jc w:val="left"/>
              <w:rPr>
                <w:rFonts w:ascii="宋体" w:cs="宋体"/>
                <w:color w:val="000000"/>
                <w:kern w:val="0"/>
                <w:sz w:val="22"/>
                <w:szCs w:val="22"/>
              </w:rPr>
            </w:pPr>
            <w:r>
              <w:rPr>
                <w:rFonts w:hint="eastAsia" w:ascii="宋体" w:hAnsi="宋体" w:cs="宋体"/>
                <w:color w:val="000000"/>
                <w:kern w:val="0"/>
                <w:sz w:val="22"/>
                <w:szCs w:val="22"/>
                <w:lang w:bidi="hi-IN"/>
              </w:rPr>
              <w:t>三、教育支出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四、上级补助收入</w:t>
            </w: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c>
          <w:tcPr>
            <w:tcW w:w="3304" w:type="dxa"/>
            <w:tcBorders>
              <w:bottom w:val="single" w:color="000000" w:sz="4" w:space="0"/>
              <w:right w:val="single" w:color="000000" w:sz="4" w:space="0"/>
            </w:tcBorders>
            <w:vAlign w:val="center"/>
          </w:tcPr>
          <w:p>
            <w:pPr>
              <w:jc w:val="left"/>
              <w:rPr>
                <w:rFonts w:ascii="宋体" w:cs="宋体"/>
                <w:color w:val="000000"/>
                <w:kern w:val="0"/>
                <w:sz w:val="22"/>
                <w:szCs w:val="22"/>
              </w:rPr>
            </w:pPr>
            <w:r>
              <w:rPr>
                <w:rFonts w:hint="eastAsia" w:ascii="宋体" w:hAnsi="宋体" w:cs="宋体"/>
                <w:color w:val="000000"/>
                <w:kern w:val="0"/>
                <w:sz w:val="22"/>
                <w:szCs w:val="22"/>
                <w:lang w:bidi="hi-IN"/>
              </w:rPr>
              <w:t>四、科学技术支出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五、事业收入</w:t>
            </w: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c>
          <w:tcPr>
            <w:tcW w:w="3304" w:type="dxa"/>
            <w:tcBorders>
              <w:bottom w:val="single" w:color="000000" w:sz="4" w:space="0"/>
              <w:right w:val="single" w:color="000000" w:sz="4" w:space="0"/>
            </w:tcBorders>
            <w:vAlign w:val="center"/>
          </w:tcPr>
          <w:p>
            <w:pPr>
              <w:jc w:val="left"/>
              <w:rPr>
                <w:rFonts w:ascii="宋体" w:cs="宋体"/>
                <w:color w:val="000000"/>
                <w:kern w:val="0"/>
                <w:sz w:val="22"/>
                <w:szCs w:val="22"/>
              </w:rPr>
            </w:pPr>
            <w:r>
              <w:rPr>
                <w:rFonts w:hint="eastAsia" w:ascii="宋体" w:hAnsi="宋体" w:cs="宋体"/>
                <w:color w:val="000000"/>
                <w:kern w:val="0"/>
                <w:sz w:val="22"/>
                <w:szCs w:val="22"/>
                <w:lang w:bidi="hi-IN"/>
              </w:rPr>
              <w:t>五、文化旅游体育与传媒支出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六、经营收入</w:t>
            </w: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六、科学技术支出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七、附属单位上缴收入</w:t>
            </w: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七、文化旅游体育与传媒支出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八、其他收入</w:t>
            </w:r>
          </w:p>
        </w:tc>
        <w:tc>
          <w:tcPr>
            <w:tcW w:w="1219" w:type="dxa"/>
            <w:tcBorders>
              <w:bottom w:val="single" w:color="000000" w:sz="4" w:space="0"/>
              <w:right w:val="single" w:color="000000" w:sz="4" w:space="0"/>
            </w:tcBorders>
            <w:vAlign w:val="center"/>
          </w:tcPr>
          <w:p>
            <w:pPr>
              <w:jc w:val="center"/>
              <w:rPr>
                <w:rFonts w:ascii="宋体" w:cs="宋体"/>
                <w:color w:val="000000"/>
                <w:sz w:val="22"/>
                <w:szCs w:val="22"/>
              </w:rPr>
            </w:pPr>
            <w:r>
              <w:rPr>
                <w:rFonts w:ascii="宋体" w:hAnsi="宋体" w:cs="宋体"/>
                <w:color w:val="000000"/>
                <w:kern w:val="0"/>
                <w:sz w:val="22"/>
                <w:szCs w:val="22"/>
                <w:lang w:bidi="hi-IN"/>
              </w:rPr>
              <w:t>38.3</w:t>
            </w: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八、社会保障和就业支出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九、卫生健康支出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十、节能环保支出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十一、城乡社区支出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hAnsi="宋体" w:cs="宋体"/>
                <w:color w:val="000000"/>
                <w:kern w:val="0"/>
                <w:sz w:val="22"/>
                <w:szCs w:val="22"/>
                <w:lang w:bidi="hi-IN"/>
              </w:rPr>
              <w:t>1645.49</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十二、农林水支出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十三、交通运输支出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十四、资源勘探工业信息等支出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十五、商业服务业等支出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十六、金融支出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十七、援助其他地区支出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十八、自然资源海洋气象等支出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十九、住房保障支出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二十、粮油物资储备支出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二十一、国有资本经营预算支出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二十二、灾害防治及应急管理支出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二十三、其他支出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sz w:val="22"/>
                <w:szCs w:val="22"/>
                <w:lang w:bidi="hi-IN"/>
              </w:rPr>
              <w:t>30.2</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二十四、债务还本支出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二十五、债务付息支出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kern w:val="0"/>
                <w:sz w:val="20"/>
                <w:szCs w:val="20"/>
                <w:lang w:bidi="hi-IN"/>
              </w:rPr>
            </w:pPr>
            <w:r>
              <w:rPr>
                <w:rFonts w:hint="eastAsia"/>
                <w:kern w:val="0"/>
                <w:sz w:val="20"/>
                <w:szCs w:val="20"/>
                <w:lang w:bidi="hi-IN"/>
              </w:rPr>
              <w:t>二十六、抗疫特别国债安排的支出</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center"/>
              <w:rPr>
                <w:rFonts w:ascii="宋体" w:cs="宋体"/>
                <w:color w:val="000000"/>
                <w:kern w:val="0"/>
                <w:sz w:val="22"/>
                <w:szCs w:val="22"/>
              </w:rPr>
            </w:pPr>
            <w:r>
              <w:rPr>
                <w:rFonts w:hint="eastAsia" w:ascii="宋体" w:hAnsi="宋体" w:cs="宋体"/>
                <w:color w:val="000000"/>
                <w:kern w:val="0"/>
                <w:sz w:val="22"/>
                <w:szCs w:val="22"/>
                <w:lang w:bidi="hi-IN"/>
              </w:rPr>
              <w:t>本年收入合计</w:t>
            </w:r>
          </w:p>
        </w:tc>
        <w:tc>
          <w:tcPr>
            <w:tcW w:w="1219" w:type="dxa"/>
            <w:tcBorders>
              <w:bottom w:val="single" w:color="000000" w:sz="4" w:space="0"/>
              <w:right w:val="single" w:color="000000" w:sz="4" w:space="0"/>
            </w:tcBorders>
            <w:vAlign w:val="center"/>
          </w:tcPr>
          <w:p>
            <w:pPr>
              <w:jc w:val="center"/>
              <w:rPr>
                <w:rFonts w:ascii="宋体" w:cs="宋体"/>
                <w:bCs/>
                <w:color w:val="000000"/>
                <w:kern w:val="0"/>
                <w:sz w:val="22"/>
                <w:szCs w:val="22"/>
              </w:rPr>
            </w:pPr>
            <w:r>
              <w:rPr>
                <w:rFonts w:ascii="宋体" w:hAnsi="宋体" w:cs="宋体"/>
                <w:bCs/>
                <w:color w:val="000000"/>
                <w:kern w:val="0"/>
                <w:sz w:val="22"/>
                <w:szCs w:val="22"/>
                <w:lang w:bidi="hi-IN"/>
              </w:rPr>
              <w:t>1,710.68</w:t>
            </w:r>
          </w:p>
        </w:tc>
        <w:tc>
          <w:tcPr>
            <w:tcW w:w="3304" w:type="dxa"/>
            <w:tcBorders>
              <w:bottom w:val="single" w:color="000000" w:sz="4" w:space="0"/>
              <w:right w:val="single" w:color="000000" w:sz="4" w:space="0"/>
            </w:tcBorders>
            <w:vAlign w:val="center"/>
          </w:tcPr>
          <w:p>
            <w:pPr>
              <w:jc w:val="center"/>
              <w:rPr>
                <w:rFonts w:ascii="宋体" w:cs="宋体"/>
                <w:color w:val="000000"/>
                <w:kern w:val="0"/>
                <w:sz w:val="22"/>
                <w:szCs w:val="22"/>
              </w:rPr>
            </w:pPr>
            <w:r>
              <w:rPr>
                <w:rFonts w:hint="eastAsia" w:ascii="宋体" w:hAnsi="宋体" w:cs="宋体"/>
                <w:color w:val="000000"/>
                <w:kern w:val="0"/>
                <w:sz w:val="22"/>
                <w:szCs w:val="22"/>
                <w:lang w:bidi="hi-IN"/>
              </w:rPr>
              <w:t>本年支出合计</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hAnsi="宋体" w:cs="宋体"/>
                <w:color w:val="000000"/>
                <w:kern w:val="0"/>
                <w:sz w:val="22"/>
                <w:szCs w:val="22"/>
                <w:lang w:bidi="hi-IN"/>
              </w:rPr>
              <w:t>1675.69</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r>
              <w:rPr>
                <w:rFonts w:hint="eastAsia" w:ascii="宋体" w:hAnsi="宋体" w:cs="宋体"/>
                <w:color w:val="000000"/>
                <w:kern w:val="0"/>
                <w:sz w:val="22"/>
                <w:szCs w:val="22"/>
                <w:lang w:bidi="hi-IN"/>
              </w:rPr>
              <w:t>　使用非财政拨款结余</w:t>
            </w: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c>
          <w:tcPr>
            <w:tcW w:w="3304" w:type="dxa"/>
            <w:tcBorders>
              <w:bottom w:val="single" w:color="000000" w:sz="4" w:space="0"/>
              <w:right w:val="single" w:color="000000" w:sz="4" w:space="0"/>
            </w:tcBorders>
            <w:vAlign w:val="center"/>
          </w:tcPr>
          <w:p>
            <w:pPr>
              <w:jc w:val="left"/>
              <w:rPr>
                <w:rFonts w:ascii="宋体" w:cs="宋体"/>
                <w:color w:val="000000"/>
                <w:kern w:val="0"/>
                <w:sz w:val="22"/>
                <w:szCs w:val="22"/>
              </w:rPr>
            </w:pPr>
            <w:r>
              <w:rPr>
                <w:rFonts w:hint="eastAsia" w:ascii="宋体" w:hAnsi="宋体" w:cs="宋体"/>
                <w:color w:val="000000"/>
                <w:kern w:val="0"/>
                <w:sz w:val="22"/>
                <w:szCs w:val="22"/>
                <w:lang w:bidi="hi-IN"/>
              </w:rPr>
              <w:t>结余分配</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cs="宋体"/>
                <w:color w:val="000000"/>
                <w:kern w:val="0"/>
                <w:sz w:val="22"/>
                <w:szCs w:val="22"/>
                <w:lang w:bidi="hi-IN"/>
              </w:rPr>
              <w:t>0</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r>
              <w:rPr>
                <w:rFonts w:hint="eastAsia" w:ascii="宋体" w:hAnsi="宋体" w:cs="宋体"/>
                <w:color w:val="000000"/>
                <w:kern w:val="0"/>
                <w:sz w:val="22"/>
                <w:szCs w:val="22"/>
                <w:lang w:bidi="hi-IN"/>
              </w:rPr>
              <w:t>　年初结转和结余</w:t>
            </w: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hAnsi="宋体" w:cs="宋体"/>
                <w:color w:val="000000"/>
                <w:kern w:val="0"/>
                <w:sz w:val="22"/>
                <w:szCs w:val="22"/>
                <w:lang w:bidi="hi-IN"/>
              </w:rPr>
              <w:t>212.47</w:t>
            </w:r>
          </w:p>
        </w:tc>
        <w:tc>
          <w:tcPr>
            <w:tcW w:w="3304" w:type="dxa"/>
            <w:tcBorders>
              <w:bottom w:val="single" w:color="000000" w:sz="4" w:space="0"/>
              <w:right w:val="single" w:color="000000" w:sz="4" w:space="0"/>
            </w:tcBorders>
            <w:vAlign w:val="center"/>
          </w:tcPr>
          <w:p>
            <w:pPr>
              <w:jc w:val="left"/>
              <w:rPr>
                <w:rFonts w:ascii="宋体" w:cs="宋体"/>
                <w:color w:val="000000"/>
                <w:kern w:val="0"/>
                <w:sz w:val="22"/>
                <w:szCs w:val="22"/>
              </w:rPr>
            </w:pPr>
            <w:r>
              <w:rPr>
                <w:rFonts w:hint="eastAsia" w:ascii="宋体" w:hAnsi="宋体" w:cs="宋体"/>
                <w:color w:val="000000"/>
                <w:kern w:val="0"/>
                <w:sz w:val="22"/>
                <w:szCs w:val="22"/>
                <w:lang w:bidi="hi-IN"/>
              </w:rPr>
              <w:t>年末结转与结余</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hAnsi="宋体" w:cs="宋体"/>
                <w:color w:val="000000"/>
                <w:kern w:val="0"/>
                <w:sz w:val="22"/>
                <w:szCs w:val="22"/>
                <w:lang w:bidi="hi-IN"/>
              </w:rPr>
              <w:t>247.47</w:t>
            </w: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left"/>
              <w:rPr>
                <w:rFonts w:ascii="宋体" w:cs="宋体"/>
                <w:color w:val="000000"/>
                <w:kern w:val="0"/>
                <w:sz w:val="22"/>
                <w:szCs w:val="22"/>
              </w:rPr>
            </w:pPr>
            <w:r>
              <w:rPr>
                <w:rFonts w:hint="eastAsia" w:ascii="宋体" w:hAnsi="宋体" w:cs="宋体"/>
                <w:color w:val="000000"/>
                <w:kern w:val="0"/>
                <w:sz w:val="22"/>
                <w:szCs w:val="22"/>
                <w:lang w:bidi="hi-IN"/>
              </w:rPr>
              <w:t>　</w:t>
            </w:r>
          </w:p>
        </w:tc>
        <w:tc>
          <w:tcPr>
            <w:tcW w:w="1219" w:type="dxa"/>
            <w:tcBorders>
              <w:bottom w:val="single" w:color="000000" w:sz="4" w:space="0"/>
              <w:right w:val="single" w:color="000000" w:sz="4" w:space="0"/>
            </w:tcBorders>
            <w:vAlign w:val="center"/>
          </w:tcPr>
          <w:p>
            <w:pPr>
              <w:jc w:val="center"/>
              <w:rPr>
                <w:rFonts w:ascii="宋体" w:cs="宋体"/>
                <w:color w:val="000000"/>
                <w:kern w:val="0"/>
                <w:sz w:val="22"/>
                <w:szCs w:val="22"/>
              </w:rPr>
            </w:pPr>
          </w:p>
        </w:tc>
        <w:tc>
          <w:tcPr>
            <w:tcW w:w="3304" w:type="dxa"/>
            <w:tcBorders>
              <w:bottom w:val="single" w:color="000000" w:sz="4" w:space="0"/>
              <w:right w:val="single" w:color="000000" w:sz="4" w:space="0"/>
            </w:tcBorders>
            <w:vAlign w:val="center"/>
          </w:tcPr>
          <w:p>
            <w:pPr>
              <w:jc w:val="left"/>
              <w:rPr>
                <w:rFonts w:ascii="宋体" w:cs="宋体"/>
                <w:color w:val="000000"/>
                <w:kern w:val="0"/>
                <w:sz w:val="22"/>
                <w:szCs w:val="22"/>
              </w:rPr>
            </w:pP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445" w:type="dxa"/>
            <w:tcBorders>
              <w:left w:val="single" w:color="000000" w:sz="4" w:space="0"/>
              <w:bottom w:val="single" w:color="000000" w:sz="4" w:space="0"/>
              <w:right w:val="single" w:color="000000" w:sz="4" w:space="0"/>
            </w:tcBorders>
            <w:vAlign w:val="center"/>
          </w:tcPr>
          <w:p>
            <w:pPr>
              <w:jc w:val="center"/>
              <w:rPr>
                <w:rFonts w:ascii="宋体" w:cs="宋体"/>
                <w:color w:val="000000"/>
                <w:kern w:val="0"/>
                <w:sz w:val="22"/>
                <w:szCs w:val="22"/>
              </w:rPr>
            </w:pPr>
            <w:r>
              <w:rPr>
                <w:rFonts w:hint="eastAsia" w:ascii="宋体" w:hAnsi="宋体" w:cs="宋体"/>
                <w:color w:val="000000"/>
                <w:kern w:val="0"/>
                <w:sz w:val="22"/>
                <w:szCs w:val="22"/>
                <w:lang w:bidi="hi-IN"/>
              </w:rPr>
              <w:t>收入总计</w:t>
            </w:r>
          </w:p>
        </w:tc>
        <w:tc>
          <w:tcPr>
            <w:tcW w:w="1219" w:type="dxa"/>
            <w:tcBorders>
              <w:bottom w:val="single" w:color="000000" w:sz="4" w:space="0"/>
              <w:right w:val="single" w:color="000000" w:sz="4" w:space="0"/>
            </w:tcBorders>
            <w:vAlign w:val="center"/>
          </w:tcPr>
          <w:p>
            <w:pPr>
              <w:jc w:val="center"/>
              <w:rPr>
                <w:rFonts w:ascii="宋体" w:cs="宋体"/>
                <w:bCs/>
                <w:color w:val="000000"/>
                <w:kern w:val="0"/>
                <w:sz w:val="22"/>
                <w:szCs w:val="22"/>
              </w:rPr>
            </w:pPr>
            <w:r>
              <w:rPr>
                <w:rFonts w:ascii="宋体" w:hAnsi="宋体" w:cs="宋体"/>
                <w:bCs/>
                <w:color w:val="000000"/>
                <w:kern w:val="0"/>
                <w:sz w:val="22"/>
                <w:szCs w:val="22"/>
                <w:lang w:bidi="hi-IN"/>
              </w:rPr>
              <w:t>1,923.16</w:t>
            </w:r>
          </w:p>
        </w:tc>
        <w:tc>
          <w:tcPr>
            <w:tcW w:w="3304" w:type="dxa"/>
            <w:tcBorders>
              <w:bottom w:val="single" w:color="000000" w:sz="4" w:space="0"/>
              <w:right w:val="single" w:color="000000" w:sz="4" w:space="0"/>
            </w:tcBorders>
            <w:vAlign w:val="center"/>
          </w:tcPr>
          <w:p>
            <w:pPr>
              <w:jc w:val="center"/>
              <w:rPr>
                <w:rFonts w:ascii="宋体" w:cs="宋体"/>
                <w:color w:val="000000"/>
                <w:kern w:val="0"/>
                <w:sz w:val="22"/>
                <w:szCs w:val="22"/>
              </w:rPr>
            </w:pPr>
            <w:r>
              <w:rPr>
                <w:rFonts w:hint="eastAsia" w:ascii="宋体" w:hAnsi="宋体" w:cs="宋体"/>
                <w:color w:val="000000"/>
                <w:kern w:val="0"/>
                <w:sz w:val="22"/>
                <w:szCs w:val="22"/>
                <w:lang w:bidi="hi-IN"/>
              </w:rPr>
              <w:t>支出总计</w:t>
            </w:r>
          </w:p>
        </w:tc>
        <w:tc>
          <w:tcPr>
            <w:tcW w:w="1751" w:type="dxa"/>
            <w:gridSpan w:val="2"/>
            <w:tcBorders>
              <w:bottom w:val="single" w:color="000000" w:sz="4" w:space="0"/>
              <w:right w:val="single" w:color="000000" w:sz="4" w:space="0"/>
            </w:tcBorders>
            <w:vAlign w:val="center"/>
          </w:tcPr>
          <w:p>
            <w:pPr>
              <w:jc w:val="center"/>
              <w:rPr>
                <w:rFonts w:ascii="宋体" w:cs="宋体"/>
                <w:color w:val="000000"/>
                <w:kern w:val="0"/>
                <w:sz w:val="22"/>
                <w:szCs w:val="22"/>
              </w:rPr>
            </w:pPr>
            <w:r>
              <w:rPr>
                <w:rFonts w:ascii="宋体" w:hAnsi="宋体" w:cs="宋体"/>
                <w:color w:val="000000"/>
                <w:kern w:val="0"/>
                <w:sz w:val="22"/>
                <w:szCs w:val="22"/>
                <w:lang w:bidi="hi-IN"/>
              </w:rPr>
              <w:t>1923.16</w:t>
            </w:r>
          </w:p>
        </w:tc>
      </w:tr>
    </w:tbl>
    <w:p>
      <w:pPr>
        <w:sectPr>
          <w:headerReference r:id="rId3" w:type="default"/>
          <w:footerReference r:id="rId4" w:type="default"/>
          <w:pgSz w:w="11906" w:h="16838"/>
          <w:pgMar w:top="1701" w:right="1418" w:bottom="1134" w:left="1588" w:header="851" w:footer="992" w:gutter="0"/>
          <w:cols w:space="720" w:num="1"/>
          <w:formProt w:val="0"/>
          <w:docGrid w:type="lines" w:linePitch="312" w:charSpace="527154"/>
        </w:sectPr>
      </w:pPr>
      <w:r>
        <w:rPr>
          <w:rFonts w:hint="eastAsia"/>
        </w:rPr>
        <w:t>注：本表反映部门本年度的总收支和年末结转结余情况。</w:t>
      </w:r>
    </w:p>
    <w:p>
      <w:pPr>
        <w:jc w:val="center"/>
        <w:rPr>
          <w:rFonts w:eastAsia="新宋体"/>
        </w:rPr>
      </w:pPr>
      <w:r>
        <w:rPr>
          <w:rFonts w:hint="eastAsia" w:ascii="方正小标宋简体" w:hAnsi="方正小标宋简体" w:eastAsia="新宋体" w:cs="宋体"/>
          <w:kern w:val="0"/>
          <w:sz w:val="36"/>
          <w:szCs w:val="36"/>
        </w:rPr>
        <w:t>收入决算表</w:t>
      </w:r>
    </w:p>
    <w:p>
      <w:pPr>
        <w:jc w:val="right"/>
        <w:rPr>
          <w:rFonts w:eastAsia="新宋体"/>
          <w:sz w:val="22"/>
          <w:szCs w:val="22"/>
        </w:rPr>
      </w:pPr>
      <w:r>
        <w:rPr>
          <w:rFonts w:hint="eastAsia" w:ascii="方正小标宋简体" w:hAnsi="方正小标宋简体" w:eastAsia="新宋体" w:cs="宋体"/>
          <w:kern w:val="0"/>
          <w:sz w:val="22"/>
          <w:szCs w:val="22"/>
        </w:rPr>
        <w:t>公开</w:t>
      </w:r>
      <w:r>
        <w:rPr>
          <w:rFonts w:ascii="方正小标宋简体" w:hAnsi="方正小标宋简体" w:eastAsia="新宋体" w:cs="宋体"/>
          <w:kern w:val="0"/>
          <w:sz w:val="22"/>
          <w:szCs w:val="22"/>
        </w:rPr>
        <w:t>02</w:t>
      </w:r>
      <w:r>
        <w:rPr>
          <w:rFonts w:hint="eastAsia" w:ascii="方正小标宋简体" w:hAnsi="方正小标宋简体" w:eastAsia="新宋体" w:cs="宋体"/>
          <w:kern w:val="0"/>
          <w:sz w:val="22"/>
          <w:szCs w:val="22"/>
        </w:rPr>
        <w:t>表</w:t>
      </w:r>
    </w:p>
    <w:p>
      <w:pPr>
        <w:jc w:val="left"/>
      </w:pPr>
      <w:r>
        <w:rPr>
          <w:rFonts w:hint="eastAsia"/>
          <w:sz w:val="22"/>
          <w:szCs w:val="22"/>
        </w:rPr>
        <w:t>部门：柳州市园博园管理处</w:t>
      </w:r>
      <w:r>
        <w:rPr>
          <w:sz w:val="22"/>
          <w:szCs w:val="22"/>
        </w:rPr>
        <w:t xml:space="preserve">                                                                                                                                                                                         </w:t>
      </w:r>
      <w:r>
        <w:rPr>
          <w:rFonts w:hint="eastAsia"/>
          <w:sz w:val="22"/>
          <w:szCs w:val="22"/>
        </w:rPr>
        <w:t>金额单位：万元</w:t>
      </w:r>
      <w:r>
        <w:rPr>
          <w:sz w:val="22"/>
          <w:szCs w:val="22"/>
        </w:rPr>
        <w:t xml:space="preserve">                     </w:t>
      </w:r>
    </w:p>
    <w:tbl>
      <w:tblPr>
        <w:tblStyle w:val="4"/>
        <w:tblW w:w="14140" w:type="dxa"/>
        <w:jc w:val="center"/>
        <w:tblLayout w:type="fixed"/>
        <w:tblCellMar>
          <w:top w:w="0" w:type="dxa"/>
          <w:left w:w="108" w:type="dxa"/>
          <w:bottom w:w="0" w:type="dxa"/>
          <w:right w:w="108" w:type="dxa"/>
        </w:tblCellMar>
      </w:tblPr>
      <w:tblGrid>
        <w:gridCol w:w="1143"/>
        <w:gridCol w:w="2220"/>
        <w:gridCol w:w="1539"/>
        <w:gridCol w:w="1540"/>
        <w:gridCol w:w="1542"/>
        <w:gridCol w:w="1541"/>
        <w:gridCol w:w="1544"/>
        <w:gridCol w:w="1547"/>
        <w:gridCol w:w="1524"/>
      </w:tblGrid>
      <w:tr>
        <w:tblPrEx>
          <w:tblCellMar>
            <w:top w:w="0" w:type="dxa"/>
            <w:left w:w="108" w:type="dxa"/>
            <w:bottom w:w="0" w:type="dxa"/>
            <w:right w:w="108" w:type="dxa"/>
          </w:tblCellMar>
        </w:tblPrEx>
        <w:trPr>
          <w:trHeight w:val="288" w:hRule="atLeast"/>
          <w:jc w:val="center"/>
        </w:trPr>
        <w:tc>
          <w:tcPr>
            <w:tcW w:w="3361" w:type="dxa"/>
            <w:gridSpan w:val="2"/>
            <w:tcBorders>
              <w:top w:val="single" w:color="000000" w:sz="4" w:space="0"/>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hint="eastAsia" w:ascii="宋体" w:hAnsi="宋体" w:cs="Arial"/>
                <w:kern w:val="0"/>
                <w:sz w:val="22"/>
                <w:szCs w:val="22"/>
                <w:lang w:bidi="hi-IN"/>
              </w:rPr>
              <w:t>支出功能项</w:t>
            </w:r>
            <w:r>
              <w:rPr>
                <w:rFonts w:ascii="宋体" w:hAnsi="宋体" w:cs="Arial"/>
                <w:kern w:val="0"/>
                <w:sz w:val="22"/>
                <w:szCs w:val="22"/>
                <w:lang w:bidi="hi-IN"/>
              </w:rPr>
              <w:t xml:space="preserve"> </w:t>
            </w:r>
            <w:r>
              <w:rPr>
                <w:rFonts w:hint="eastAsia" w:ascii="宋体" w:hAnsi="宋体" w:cs="Arial"/>
                <w:kern w:val="0"/>
                <w:sz w:val="22"/>
                <w:szCs w:val="22"/>
                <w:lang w:bidi="hi-IN"/>
              </w:rPr>
              <w:t>目</w:t>
            </w:r>
          </w:p>
        </w:tc>
        <w:tc>
          <w:tcPr>
            <w:tcW w:w="1539"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本年收入合计</w:t>
            </w:r>
          </w:p>
        </w:tc>
        <w:tc>
          <w:tcPr>
            <w:tcW w:w="154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财政拨款收入</w:t>
            </w:r>
          </w:p>
        </w:tc>
        <w:tc>
          <w:tcPr>
            <w:tcW w:w="154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上级补助收入</w:t>
            </w:r>
          </w:p>
        </w:tc>
        <w:tc>
          <w:tcPr>
            <w:tcW w:w="1541" w:type="dxa"/>
            <w:vMerge w:val="restart"/>
            <w:tcBorders>
              <w:top w:val="single" w:color="000000" w:sz="4" w:space="0"/>
              <w:left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事业收入</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经营收入</w:t>
            </w:r>
          </w:p>
        </w:tc>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附属单位上缴收入</w:t>
            </w:r>
          </w:p>
        </w:tc>
        <w:tc>
          <w:tcPr>
            <w:tcW w:w="152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其他收入</w:t>
            </w:r>
          </w:p>
        </w:tc>
      </w:tr>
      <w:tr>
        <w:tblPrEx>
          <w:tblCellMar>
            <w:top w:w="0" w:type="dxa"/>
            <w:left w:w="108" w:type="dxa"/>
            <w:bottom w:w="0" w:type="dxa"/>
            <w:right w:w="108" w:type="dxa"/>
          </w:tblCellMar>
        </w:tblPrEx>
        <w:trPr>
          <w:trHeight w:val="288" w:hRule="atLeast"/>
          <w:jc w:val="center"/>
        </w:trPr>
        <w:tc>
          <w:tcPr>
            <w:tcW w:w="1142" w:type="dxa"/>
            <w:tcBorders>
              <w:left w:val="single" w:color="000000" w:sz="4" w:space="0"/>
              <w:bottom w:val="single" w:color="000000" w:sz="4" w:space="0"/>
              <w:right w:val="single" w:color="000000" w:sz="4" w:space="0"/>
            </w:tcBorders>
          </w:tcPr>
          <w:p>
            <w:pPr>
              <w:jc w:val="left"/>
              <w:rPr>
                <w:rFonts w:ascii="宋体" w:cs="Arial"/>
                <w:kern w:val="0"/>
                <w:sz w:val="22"/>
                <w:szCs w:val="22"/>
              </w:rPr>
            </w:pPr>
            <w:r>
              <w:rPr>
                <w:rFonts w:hint="eastAsia" w:ascii="宋体" w:hAnsi="宋体" w:cs="Arial"/>
                <w:kern w:val="0"/>
                <w:sz w:val="22"/>
                <w:szCs w:val="22"/>
                <w:lang w:bidi="hi-IN"/>
              </w:rPr>
              <w:t>支出功能分类科目编码</w:t>
            </w:r>
          </w:p>
        </w:tc>
        <w:tc>
          <w:tcPr>
            <w:tcW w:w="2219" w:type="dxa"/>
            <w:tcBorders>
              <w:bottom w:val="single" w:color="000000" w:sz="4" w:space="0"/>
              <w:right w:val="single" w:color="000000" w:sz="4" w:space="0"/>
            </w:tcBorders>
          </w:tcPr>
          <w:p>
            <w:pPr>
              <w:jc w:val="center"/>
              <w:rPr>
                <w:rFonts w:ascii="宋体" w:cs="Arial"/>
                <w:color w:val="000000"/>
                <w:kern w:val="0"/>
                <w:sz w:val="22"/>
                <w:szCs w:val="22"/>
              </w:rPr>
            </w:pPr>
            <w:r>
              <w:rPr>
                <w:rFonts w:hint="eastAsia" w:ascii="宋体" w:hAnsi="宋体" w:cs="Arial"/>
                <w:kern w:val="0"/>
                <w:sz w:val="22"/>
                <w:szCs w:val="22"/>
                <w:lang w:bidi="hi-IN"/>
              </w:rPr>
              <w:t>科目名称</w:t>
            </w:r>
          </w:p>
        </w:tc>
        <w:tc>
          <w:tcPr>
            <w:tcW w:w="153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Arial"/>
                <w:kern w:val="0"/>
                <w:sz w:val="22"/>
                <w:szCs w:val="22"/>
              </w:rPr>
            </w:pPr>
          </w:p>
        </w:tc>
        <w:tc>
          <w:tcPr>
            <w:tcW w:w="154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Arial"/>
                <w:kern w:val="0"/>
                <w:sz w:val="22"/>
                <w:szCs w:val="22"/>
              </w:rPr>
            </w:pPr>
          </w:p>
        </w:tc>
        <w:tc>
          <w:tcPr>
            <w:tcW w:w="154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Arial"/>
                <w:kern w:val="0"/>
                <w:sz w:val="22"/>
                <w:szCs w:val="22"/>
              </w:rPr>
            </w:pPr>
          </w:p>
        </w:tc>
        <w:tc>
          <w:tcPr>
            <w:tcW w:w="1541" w:type="dxa"/>
            <w:vMerge w:val="continue"/>
            <w:tcBorders>
              <w:left w:val="single" w:color="000000" w:sz="4" w:space="0"/>
              <w:bottom w:val="single" w:color="000000" w:sz="4" w:space="0"/>
              <w:right w:val="single" w:color="000000" w:sz="4" w:space="0"/>
            </w:tcBorders>
            <w:vAlign w:val="center"/>
          </w:tcPr>
          <w:p>
            <w:pPr>
              <w:jc w:val="left"/>
              <w:rPr>
                <w:rFonts w:ascii="宋体" w:cs="Arial"/>
                <w:color w:val="000000"/>
                <w:kern w:val="0"/>
                <w:sz w:val="22"/>
                <w:szCs w:val="22"/>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Arial"/>
                <w:color w:val="000000"/>
                <w:kern w:val="0"/>
                <w:sz w:val="22"/>
                <w:szCs w:val="22"/>
              </w:rPr>
            </w:pPr>
          </w:p>
        </w:tc>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Arial"/>
                <w:kern w:val="0"/>
                <w:sz w:val="22"/>
                <w:szCs w:val="22"/>
              </w:rPr>
            </w:pPr>
          </w:p>
        </w:tc>
        <w:tc>
          <w:tcPr>
            <w:tcW w:w="152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61" w:type="dxa"/>
            <w:gridSpan w:val="2"/>
            <w:tcBorders>
              <w:top w:val="single" w:color="000000" w:sz="4" w:space="0"/>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hint="eastAsia" w:ascii="宋体" w:hAnsi="宋体" w:cs="Arial"/>
                <w:bCs/>
                <w:kern w:val="0"/>
                <w:sz w:val="22"/>
                <w:szCs w:val="22"/>
                <w:lang w:bidi="hi-IN"/>
              </w:rPr>
              <w:t>栏次</w:t>
            </w:r>
          </w:p>
        </w:tc>
        <w:tc>
          <w:tcPr>
            <w:tcW w:w="1539"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kern w:val="0"/>
                <w:sz w:val="22"/>
                <w:szCs w:val="22"/>
                <w:lang w:bidi="hi-IN"/>
              </w:rPr>
              <w:t>1</w:t>
            </w:r>
          </w:p>
        </w:tc>
        <w:tc>
          <w:tcPr>
            <w:tcW w:w="1540"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kern w:val="0"/>
                <w:sz w:val="22"/>
                <w:szCs w:val="22"/>
                <w:lang w:bidi="hi-IN"/>
              </w:rPr>
              <w:t>2</w:t>
            </w:r>
          </w:p>
        </w:tc>
        <w:tc>
          <w:tcPr>
            <w:tcW w:w="15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kern w:val="0"/>
                <w:sz w:val="22"/>
                <w:szCs w:val="22"/>
                <w:lang w:bidi="hi-IN"/>
              </w:rPr>
              <w:t>3</w:t>
            </w:r>
          </w:p>
        </w:tc>
        <w:tc>
          <w:tcPr>
            <w:tcW w:w="154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kern w:val="0"/>
                <w:sz w:val="22"/>
                <w:szCs w:val="22"/>
                <w:lang w:bidi="hi-IN"/>
              </w:rPr>
              <w:t>4</w:t>
            </w:r>
          </w:p>
        </w:tc>
        <w:tc>
          <w:tcPr>
            <w:tcW w:w="154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kern w:val="0"/>
                <w:sz w:val="22"/>
                <w:szCs w:val="22"/>
                <w:lang w:bidi="hi-IN"/>
              </w:rPr>
              <w:t>5</w:t>
            </w:r>
          </w:p>
        </w:tc>
        <w:tc>
          <w:tcPr>
            <w:tcW w:w="154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kern w:val="0"/>
                <w:sz w:val="22"/>
                <w:szCs w:val="22"/>
                <w:lang w:bidi="hi-IN"/>
              </w:rPr>
              <w:t>6</w:t>
            </w:r>
          </w:p>
        </w:tc>
        <w:tc>
          <w:tcPr>
            <w:tcW w:w="152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kern w:val="0"/>
                <w:sz w:val="22"/>
                <w:szCs w:val="22"/>
                <w:lang w:bidi="hi-IN"/>
              </w:rPr>
              <w:t>7</w:t>
            </w:r>
          </w:p>
        </w:tc>
      </w:tr>
      <w:tr>
        <w:tblPrEx>
          <w:tblCellMar>
            <w:top w:w="0" w:type="dxa"/>
            <w:left w:w="108" w:type="dxa"/>
            <w:bottom w:w="0" w:type="dxa"/>
            <w:right w:w="108" w:type="dxa"/>
          </w:tblCellMar>
        </w:tblPrEx>
        <w:trPr>
          <w:trHeight w:val="288" w:hRule="atLeast"/>
          <w:jc w:val="center"/>
        </w:trPr>
        <w:tc>
          <w:tcPr>
            <w:tcW w:w="3361" w:type="dxa"/>
            <w:gridSpan w:val="2"/>
            <w:tcBorders>
              <w:top w:val="single" w:color="000000" w:sz="4" w:space="0"/>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hint="eastAsia" w:ascii="宋体" w:hAnsi="宋体" w:cs="Arial"/>
                <w:kern w:val="0"/>
                <w:sz w:val="22"/>
                <w:szCs w:val="22"/>
                <w:lang w:bidi="hi-IN"/>
              </w:rPr>
              <w:t>合计</w:t>
            </w:r>
          </w:p>
        </w:tc>
        <w:tc>
          <w:tcPr>
            <w:tcW w:w="1539"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1710.68</w:t>
            </w:r>
          </w:p>
        </w:tc>
        <w:tc>
          <w:tcPr>
            <w:tcW w:w="1540"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1672.38</w:t>
            </w:r>
          </w:p>
        </w:tc>
        <w:tc>
          <w:tcPr>
            <w:tcW w:w="15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2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38.3</w:t>
            </w:r>
          </w:p>
        </w:tc>
      </w:tr>
      <w:tr>
        <w:tblPrEx>
          <w:tblCellMar>
            <w:top w:w="0" w:type="dxa"/>
            <w:left w:w="108" w:type="dxa"/>
            <w:bottom w:w="0" w:type="dxa"/>
            <w:right w:w="108" w:type="dxa"/>
          </w:tblCellMar>
        </w:tblPrEx>
        <w:trPr>
          <w:trHeight w:val="288" w:hRule="atLeast"/>
          <w:jc w:val="center"/>
        </w:trPr>
        <w:tc>
          <w:tcPr>
            <w:tcW w:w="1142"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lang w:bidi="hi-IN"/>
              </w:rPr>
            </w:pPr>
            <w:r>
              <w:rPr>
                <w:rFonts w:ascii="宋体" w:hAnsi="宋体" w:cs="Arial"/>
                <w:color w:val="000000"/>
                <w:kern w:val="0"/>
                <w:sz w:val="22"/>
                <w:szCs w:val="22"/>
                <w:lang w:bidi="hi-IN"/>
              </w:rPr>
              <w:t>212</w:t>
            </w:r>
          </w:p>
        </w:tc>
        <w:tc>
          <w:tcPr>
            <w:tcW w:w="2219"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城乡社区支出</w:t>
            </w:r>
          </w:p>
        </w:tc>
        <w:tc>
          <w:tcPr>
            <w:tcW w:w="1539"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1672.38</w:t>
            </w:r>
          </w:p>
        </w:tc>
        <w:tc>
          <w:tcPr>
            <w:tcW w:w="1540"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1672.38</w:t>
            </w:r>
          </w:p>
        </w:tc>
        <w:tc>
          <w:tcPr>
            <w:tcW w:w="15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2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jc w:val="center"/>
        </w:trPr>
        <w:tc>
          <w:tcPr>
            <w:tcW w:w="1142"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21203</w:t>
            </w:r>
          </w:p>
        </w:tc>
        <w:tc>
          <w:tcPr>
            <w:tcW w:w="2219"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城乡社区公共设施</w:t>
            </w:r>
          </w:p>
        </w:tc>
        <w:tc>
          <w:tcPr>
            <w:tcW w:w="1539" w:type="dxa"/>
            <w:tcBorders>
              <w:bottom w:val="single" w:color="000000" w:sz="4" w:space="0"/>
              <w:right w:val="single" w:color="000000" w:sz="4" w:space="0"/>
            </w:tcBorders>
          </w:tcPr>
          <w:p>
            <w:pPr>
              <w:jc w:val="center"/>
              <w:rPr>
                <w:rFonts w:hint="default" w:ascii="宋体" w:eastAsia="宋体" w:cs="Arial"/>
                <w:color w:val="000000"/>
                <w:kern w:val="0"/>
                <w:sz w:val="22"/>
                <w:szCs w:val="22"/>
                <w:lang w:val="en-US" w:eastAsia="zh-CN"/>
              </w:rPr>
            </w:pPr>
            <w:r>
              <w:rPr>
                <w:rFonts w:ascii="宋体" w:hAnsi="宋体" w:cs="Arial"/>
                <w:color w:val="000000"/>
                <w:kern w:val="0"/>
                <w:sz w:val="22"/>
                <w:szCs w:val="22"/>
                <w:lang w:bidi="hi-IN"/>
              </w:rPr>
              <w:t>101.</w:t>
            </w:r>
            <w:r>
              <w:rPr>
                <w:rFonts w:hint="eastAsia" w:ascii="宋体" w:hAnsi="宋体" w:cs="Arial"/>
                <w:color w:val="000000"/>
                <w:kern w:val="0"/>
                <w:sz w:val="22"/>
                <w:szCs w:val="22"/>
                <w:lang w:val="en-US" w:eastAsia="zh-CN" w:bidi="hi-IN"/>
              </w:rPr>
              <w:t>51</w:t>
            </w:r>
          </w:p>
        </w:tc>
        <w:tc>
          <w:tcPr>
            <w:tcW w:w="1540" w:type="dxa"/>
            <w:tcBorders>
              <w:bottom w:val="single" w:color="000000" w:sz="4" w:space="0"/>
              <w:right w:val="single" w:color="000000" w:sz="4" w:space="0"/>
            </w:tcBorders>
          </w:tcPr>
          <w:p>
            <w:pPr>
              <w:jc w:val="center"/>
              <w:rPr>
                <w:rFonts w:hint="default" w:ascii="宋体" w:eastAsia="宋体" w:cs="Arial"/>
                <w:color w:val="000000"/>
                <w:kern w:val="0"/>
                <w:sz w:val="22"/>
                <w:szCs w:val="22"/>
                <w:lang w:val="en-US" w:eastAsia="zh-CN"/>
              </w:rPr>
            </w:pPr>
            <w:r>
              <w:rPr>
                <w:rFonts w:ascii="宋体" w:hAnsi="宋体" w:cs="Arial"/>
                <w:color w:val="000000"/>
                <w:kern w:val="0"/>
                <w:sz w:val="22"/>
                <w:szCs w:val="22"/>
                <w:lang w:bidi="hi-IN"/>
              </w:rPr>
              <w:t>101.</w:t>
            </w:r>
            <w:r>
              <w:rPr>
                <w:rFonts w:hint="eastAsia" w:ascii="宋体" w:hAnsi="宋体" w:cs="Arial"/>
                <w:color w:val="000000"/>
                <w:kern w:val="0"/>
                <w:sz w:val="22"/>
                <w:szCs w:val="22"/>
                <w:lang w:val="en-US" w:eastAsia="zh-CN" w:bidi="hi-IN"/>
              </w:rPr>
              <w:t>51</w:t>
            </w:r>
          </w:p>
        </w:tc>
        <w:tc>
          <w:tcPr>
            <w:tcW w:w="15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2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jc w:val="center"/>
        </w:trPr>
        <w:tc>
          <w:tcPr>
            <w:tcW w:w="1142"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2120399</w:t>
            </w:r>
          </w:p>
        </w:tc>
        <w:tc>
          <w:tcPr>
            <w:tcW w:w="2219"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其他城乡社区公共设施支出</w:t>
            </w:r>
          </w:p>
        </w:tc>
        <w:tc>
          <w:tcPr>
            <w:tcW w:w="1539" w:type="dxa"/>
            <w:tcBorders>
              <w:bottom w:val="single" w:color="000000" w:sz="4" w:space="0"/>
              <w:right w:val="single" w:color="000000" w:sz="4" w:space="0"/>
            </w:tcBorders>
          </w:tcPr>
          <w:p>
            <w:pPr>
              <w:jc w:val="center"/>
              <w:rPr>
                <w:rFonts w:hint="default" w:ascii="宋体" w:eastAsia="宋体" w:cs="Arial"/>
                <w:color w:val="000000"/>
                <w:kern w:val="0"/>
                <w:sz w:val="22"/>
                <w:szCs w:val="22"/>
                <w:lang w:val="en-US" w:eastAsia="zh-CN"/>
              </w:rPr>
            </w:pPr>
            <w:r>
              <w:rPr>
                <w:rFonts w:ascii="宋体" w:hAnsi="宋体" w:cs="Arial"/>
                <w:color w:val="000000"/>
                <w:kern w:val="0"/>
                <w:sz w:val="22"/>
                <w:szCs w:val="22"/>
                <w:lang w:bidi="hi-IN"/>
              </w:rPr>
              <w:t>101.</w:t>
            </w:r>
            <w:r>
              <w:rPr>
                <w:rFonts w:hint="eastAsia" w:ascii="宋体" w:hAnsi="宋体" w:cs="Arial"/>
                <w:color w:val="000000"/>
                <w:kern w:val="0"/>
                <w:sz w:val="22"/>
                <w:szCs w:val="22"/>
                <w:lang w:val="en-US" w:eastAsia="zh-CN" w:bidi="hi-IN"/>
              </w:rPr>
              <w:t>51</w:t>
            </w:r>
          </w:p>
        </w:tc>
        <w:tc>
          <w:tcPr>
            <w:tcW w:w="1540" w:type="dxa"/>
            <w:tcBorders>
              <w:bottom w:val="single" w:color="000000" w:sz="4" w:space="0"/>
              <w:right w:val="single" w:color="000000" w:sz="4" w:space="0"/>
            </w:tcBorders>
          </w:tcPr>
          <w:p>
            <w:pPr>
              <w:jc w:val="center"/>
              <w:rPr>
                <w:rFonts w:hint="default" w:ascii="宋体" w:eastAsia="宋体" w:cs="Arial"/>
                <w:color w:val="000000"/>
                <w:kern w:val="0"/>
                <w:sz w:val="22"/>
                <w:szCs w:val="22"/>
                <w:lang w:val="en-US" w:eastAsia="zh-CN"/>
              </w:rPr>
            </w:pPr>
            <w:r>
              <w:rPr>
                <w:rFonts w:ascii="宋体" w:hAnsi="宋体" w:cs="Arial"/>
                <w:color w:val="000000"/>
                <w:kern w:val="0"/>
                <w:sz w:val="22"/>
                <w:szCs w:val="22"/>
                <w:lang w:bidi="hi-IN"/>
              </w:rPr>
              <w:t>101.</w:t>
            </w:r>
            <w:r>
              <w:rPr>
                <w:rFonts w:hint="eastAsia" w:ascii="宋体" w:hAnsi="宋体" w:cs="Arial"/>
                <w:color w:val="000000"/>
                <w:kern w:val="0"/>
                <w:sz w:val="22"/>
                <w:szCs w:val="22"/>
                <w:lang w:val="en-US" w:eastAsia="zh-CN" w:bidi="hi-IN"/>
              </w:rPr>
              <w:t>51</w:t>
            </w:r>
          </w:p>
        </w:tc>
        <w:tc>
          <w:tcPr>
            <w:tcW w:w="15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2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jc w:val="center"/>
        </w:trPr>
        <w:tc>
          <w:tcPr>
            <w:tcW w:w="1142"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21205</w:t>
            </w:r>
          </w:p>
        </w:tc>
        <w:tc>
          <w:tcPr>
            <w:tcW w:w="2219"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城乡社区环境卫生</w:t>
            </w:r>
          </w:p>
        </w:tc>
        <w:tc>
          <w:tcPr>
            <w:tcW w:w="1539"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1321.03</w:t>
            </w:r>
          </w:p>
        </w:tc>
        <w:tc>
          <w:tcPr>
            <w:tcW w:w="1540"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1321.03</w:t>
            </w:r>
          </w:p>
        </w:tc>
        <w:tc>
          <w:tcPr>
            <w:tcW w:w="15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2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jc w:val="center"/>
        </w:trPr>
        <w:tc>
          <w:tcPr>
            <w:tcW w:w="1142"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2120501</w:t>
            </w:r>
          </w:p>
        </w:tc>
        <w:tc>
          <w:tcPr>
            <w:tcW w:w="2219"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城乡社区环境卫生</w:t>
            </w:r>
          </w:p>
        </w:tc>
        <w:tc>
          <w:tcPr>
            <w:tcW w:w="1539"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1321.03</w:t>
            </w:r>
          </w:p>
        </w:tc>
        <w:tc>
          <w:tcPr>
            <w:tcW w:w="1540"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1321.03</w:t>
            </w:r>
          </w:p>
        </w:tc>
        <w:tc>
          <w:tcPr>
            <w:tcW w:w="15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2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jc w:val="center"/>
        </w:trPr>
        <w:tc>
          <w:tcPr>
            <w:tcW w:w="1142"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21208</w:t>
            </w:r>
          </w:p>
        </w:tc>
        <w:tc>
          <w:tcPr>
            <w:tcW w:w="2219"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国有土地使用权出让收入安排的支出</w:t>
            </w:r>
          </w:p>
        </w:tc>
        <w:tc>
          <w:tcPr>
            <w:tcW w:w="1539"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249.84</w:t>
            </w:r>
          </w:p>
        </w:tc>
        <w:tc>
          <w:tcPr>
            <w:tcW w:w="1540"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249.84</w:t>
            </w:r>
          </w:p>
        </w:tc>
        <w:tc>
          <w:tcPr>
            <w:tcW w:w="15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2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jc w:val="center"/>
        </w:trPr>
        <w:tc>
          <w:tcPr>
            <w:tcW w:w="1142"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2120803</w:t>
            </w:r>
            <w:r>
              <w:rPr>
                <w:rFonts w:hint="eastAsia" w:ascii="宋体" w:hAnsi="宋体" w:cs="Arial"/>
                <w:color w:val="000000"/>
                <w:kern w:val="0"/>
                <w:sz w:val="22"/>
                <w:szCs w:val="22"/>
                <w:lang w:bidi="hi-IN"/>
              </w:rPr>
              <w:t>　</w:t>
            </w:r>
          </w:p>
        </w:tc>
        <w:tc>
          <w:tcPr>
            <w:tcW w:w="2219"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城市建设支出</w:t>
            </w:r>
          </w:p>
        </w:tc>
        <w:tc>
          <w:tcPr>
            <w:tcW w:w="1539"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249.84</w:t>
            </w:r>
          </w:p>
        </w:tc>
        <w:tc>
          <w:tcPr>
            <w:tcW w:w="1540"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249.84</w:t>
            </w:r>
          </w:p>
        </w:tc>
        <w:tc>
          <w:tcPr>
            <w:tcW w:w="15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2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jc w:val="center"/>
        </w:trPr>
        <w:tc>
          <w:tcPr>
            <w:tcW w:w="1142"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229</w:t>
            </w:r>
          </w:p>
        </w:tc>
        <w:tc>
          <w:tcPr>
            <w:tcW w:w="2219"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其他支出</w:t>
            </w:r>
          </w:p>
        </w:tc>
        <w:tc>
          <w:tcPr>
            <w:tcW w:w="1539"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38.3</w:t>
            </w:r>
          </w:p>
        </w:tc>
        <w:tc>
          <w:tcPr>
            <w:tcW w:w="1540"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2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38.3</w:t>
            </w:r>
          </w:p>
        </w:tc>
      </w:tr>
      <w:tr>
        <w:tblPrEx>
          <w:tblCellMar>
            <w:top w:w="0" w:type="dxa"/>
            <w:left w:w="108" w:type="dxa"/>
            <w:bottom w:w="0" w:type="dxa"/>
            <w:right w:w="108" w:type="dxa"/>
          </w:tblCellMar>
        </w:tblPrEx>
        <w:trPr>
          <w:trHeight w:val="383" w:hRule="atLeast"/>
          <w:jc w:val="center"/>
        </w:trPr>
        <w:tc>
          <w:tcPr>
            <w:tcW w:w="1142"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22999</w:t>
            </w:r>
          </w:p>
        </w:tc>
        <w:tc>
          <w:tcPr>
            <w:tcW w:w="2219"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其他支出</w:t>
            </w:r>
          </w:p>
        </w:tc>
        <w:tc>
          <w:tcPr>
            <w:tcW w:w="1539"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38.3</w:t>
            </w:r>
          </w:p>
        </w:tc>
        <w:tc>
          <w:tcPr>
            <w:tcW w:w="1540"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2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38.3</w:t>
            </w:r>
          </w:p>
        </w:tc>
      </w:tr>
      <w:tr>
        <w:tblPrEx>
          <w:tblCellMar>
            <w:top w:w="0" w:type="dxa"/>
            <w:left w:w="108" w:type="dxa"/>
            <w:bottom w:w="0" w:type="dxa"/>
            <w:right w:w="108" w:type="dxa"/>
          </w:tblCellMar>
        </w:tblPrEx>
        <w:trPr>
          <w:trHeight w:val="384" w:hRule="atLeast"/>
          <w:jc w:val="center"/>
        </w:trPr>
        <w:tc>
          <w:tcPr>
            <w:tcW w:w="1142"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2299901</w:t>
            </w:r>
          </w:p>
        </w:tc>
        <w:tc>
          <w:tcPr>
            <w:tcW w:w="2219"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其他支出</w:t>
            </w:r>
          </w:p>
        </w:tc>
        <w:tc>
          <w:tcPr>
            <w:tcW w:w="1539"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38.3</w:t>
            </w:r>
          </w:p>
        </w:tc>
        <w:tc>
          <w:tcPr>
            <w:tcW w:w="1540"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4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52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38.3</w:t>
            </w:r>
          </w:p>
        </w:tc>
      </w:tr>
    </w:tbl>
    <w:p>
      <w:pPr>
        <w:rPr>
          <w:sz w:val="22"/>
          <w:szCs w:val="22"/>
        </w:rPr>
      </w:pPr>
    </w:p>
    <w:p>
      <w:pPr>
        <w:rPr>
          <w:sz w:val="22"/>
          <w:szCs w:val="22"/>
        </w:rPr>
      </w:pPr>
      <w:r>
        <w:rPr>
          <w:rFonts w:hint="eastAsia"/>
          <w:sz w:val="22"/>
          <w:szCs w:val="22"/>
        </w:rPr>
        <w:t>注：本表反映部门本年度取得的各项收入情况。</w:t>
      </w:r>
    </w:p>
    <w:p/>
    <w:p/>
    <w:p/>
    <w:p/>
    <w:p/>
    <w:p>
      <w:pPr>
        <w:jc w:val="center"/>
        <w:rPr>
          <w:rFonts w:ascii="方正小标宋简体" w:hAnsi="方正小标宋简体" w:eastAsia="新宋体" w:cs="宋体"/>
          <w:kern w:val="0"/>
          <w:sz w:val="36"/>
          <w:szCs w:val="36"/>
        </w:rPr>
      </w:pPr>
    </w:p>
    <w:p>
      <w:pPr>
        <w:jc w:val="center"/>
        <w:rPr>
          <w:rFonts w:eastAsia="新宋体"/>
        </w:rPr>
      </w:pPr>
      <w:r>
        <w:rPr>
          <w:rFonts w:hint="eastAsia" w:ascii="方正小标宋简体" w:hAnsi="方正小标宋简体" w:eastAsia="新宋体" w:cs="宋体"/>
          <w:kern w:val="0"/>
          <w:sz w:val="36"/>
          <w:szCs w:val="36"/>
        </w:rPr>
        <w:t>支出决算表</w:t>
      </w:r>
    </w:p>
    <w:p>
      <w:pPr>
        <w:ind w:right="440"/>
        <w:jc w:val="right"/>
        <w:rPr>
          <w:sz w:val="22"/>
          <w:szCs w:val="22"/>
        </w:rPr>
      </w:pPr>
      <w:r>
        <w:rPr>
          <w:rFonts w:hint="eastAsia" w:ascii="方正小标宋简体" w:hAnsi="方正小标宋简体" w:eastAsia="方正小标宋简体" w:cs="宋体"/>
          <w:kern w:val="0"/>
          <w:sz w:val="22"/>
          <w:szCs w:val="22"/>
        </w:rPr>
        <w:t>公开</w:t>
      </w:r>
      <w:r>
        <w:rPr>
          <w:rFonts w:ascii="方正小标宋简体" w:hAnsi="方正小标宋简体" w:eastAsia="方正小标宋简体" w:cs="宋体"/>
          <w:kern w:val="0"/>
          <w:sz w:val="22"/>
          <w:szCs w:val="22"/>
        </w:rPr>
        <w:t>03</w:t>
      </w:r>
      <w:r>
        <w:rPr>
          <w:rFonts w:hint="eastAsia" w:ascii="方正小标宋简体" w:hAnsi="方正小标宋简体" w:eastAsia="方正小标宋简体" w:cs="宋体"/>
          <w:kern w:val="0"/>
          <w:sz w:val="22"/>
          <w:szCs w:val="22"/>
        </w:rPr>
        <w:t>表</w:t>
      </w:r>
    </w:p>
    <w:p>
      <w:pPr>
        <w:jc w:val="left"/>
      </w:pPr>
      <w:r>
        <w:rPr>
          <w:rFonts w:hint="eastAsia"/>
          <w:sz w:val="22"/>
          <w:szCs w:val="22"/>
        </w:rPr>
        <w:t>部门：柳州市园博园管理处</w:t>
      </w:r>
      <w:r>
        <w:rPr>
          <w:sz w:val="22"/>
          <w:szCs w:val="22"/>
        </w:rPr>
        <w:t xml:space="preserve">                                                                                                                                                                                     </w:t>
      </w:r>
      <w:r>
        <w:rPr>
          <w:rFonts w:hint="eastAsia"/>
          <w:sz w:val="22"/>
          <w:szCs w:val="22"/>
        </w:rPr>
        <w:t>金额单位：万元</w:t>
      </w:r>
    </w:p>
    <w:tbl>
      <w:tblPr>
        <w:tblStyle w:val="4"/>
        <w:tblW w:w="14054" w:type="dxa"/>
        <w:tblInd w:w="63" w:type="dxa"/>
        <w:tblLayout w:type="fixed"/>
        <w:tblCellMar>
          <w:top w:w="0" w:type="dxa"/>
          <w:left w:w="108" w:type="dxa"/>
          <w:bottom w:w="0" w:type="dxa"/>
          <w:right w:w="108" w:type="dxa"/>
        </w:tblCellMar>
      </w:tblPr>
      <w:tblGrid>
        <w:gridCol w:w="1181"/>
        <w:gridCol w:w="2001"/>
        <w:gridCol w:w="1797"/>
        <w:gridCol w:w="1842"/>
        <w:gridCol w:w="1701"/>
        <w:gridCol w:w="1704"/>
        <w:gridCol w:w="1851"/>
        <w:gridCol w:w="1977"/>
      </w:tblGrid>
      <w:tr>
        <w:tblPrEx>
          <w:tblCellMar>
            <w:top w:w="0" w:type="dxa"/>
            <w:left w:w="108" w:type="dxa"/>
            <w:bottom w:w="0" w:type="dxa"/>
            <w:right w:w="108" w:type="dxa"/>
          </w:tblCellMar>
        </w:tblPrEx>
        <w:trPr>
          <w:trHeight w:val="288" w:hRule="atLeast"/>
        </w:trPr>
        <w:tc>
          <w:tcPr>
            <w:tcW w:w="31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支出功能项</w:t>
            </w:r>
            <w:r>
              <w:rPr>
                <w:rFonts w:ascii="宋体" w:hAnsi="宋体" w:cs="Arial"/>
                <w:kern w:val="0"/>
                <w:sz w:val="22"/>
                <w:szCs w:val="22"/>
                <w:lang w:bidi="hi-IN"/>
              </w:rPr>
              <w:t xml:space="preserve"> </w:t>
            </w:r>
            <w:r>
              <w:rPr>
                <w:rFonts w:hint="eastAsia" w:ascii="宋体" w:hAnsi="宋体" w:cs="Arial"/>
                <w:kern w:val="0"/>
                <w:sz w:val="22"/>
                <w:szCs w:val="22"/>
                <w:lang w:bidi="hi-IN"/>
              </w:rPr>
              <w:t>目</w:t>
            </w:r>
          </w:p>
        </w:tc>
        <w:tc>
          <w:tcPr>
            <w:tcW w:w="179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本年支出合计</w:t>
            </w:r>
          </w:p>
        </w:tc>
        <w:tc>
          <w:tcPr>
            <w:tcW w:w="184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项目支出</w:t>
            </w:r>
          </w:p>
        </w:tc>
        <w:tc>
          <w:tcPr>
            <w:tcW w:w="170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上缴上级支出</w:t>
            </w:r>
          </w:p>
        </w:tc>
        <w:tc>
          <w:tcPr>
            <w:tcW w:w="185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经营支出</w:t>
            </w:r>
          </w:p>
        </w:tc>
        <w:tc>
          <w:tcPr>
            <w:tcW w:w="197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对附属单位补助支出</w:t>
            </w:r>
          </w:p>
        </w:tc>
      </w:tr>
      <w:tr>
        <w:tblPrEx>
          <w:tblCellMar>
            <w:top w:w="0" w:type="dxa"/>
            <w:left w:w="108" w:type="dxa"/>
            <w:bottom w:w="0" w:type="dxa"/>
            <w:right w:w="108" w:type="dxa"/>
          </w:tblCellMar>
        </w:tblPrEx>
        <w:trPr>
          <w:trHeight w:val="288" w:hRule="atLeast"/>
        </w:trPr>
        <w:tc>
          <w:tcPr>
            <w:tcW w:w="1180" w:type="dxa"/>
            <w:tcBorders>
              <w:left w:val="single" w:color="000000" w:sz="4" w:space="0"/>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支出功能分类科目编码</w:t>
            </w:r>
          </w:p>
        </w:tc>
        <w:tc>
          <w:tcPr>
            <w:tcW w:w="2000" w:type="dxa"/>
            <w:tcBorders>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科目名称</w:t>
            </w:r>
          </w:p>
        </w:tc>
        <w:tc>
          <w:tcPr>
            <w:tcW w:w="179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Arial"/>
                <w:kern w:val="0"/>
                <w:sz w:val="22"/>
                <w:szCs w:val="22"/>
              </w:rPr>
            </w:pPr>
          </w:p>
        </w:tc>
        <w:tc>
          <w:tcPr>
            <w:tcW w:w="184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Arial"/>
                <w:color w:val="000000"/>
                <w:kern w:val="0"/>
                <w:sz w:val="22"/>
                <w:szCs w:val="22"/>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Arial"/>
                <w:color w:val="000000"/>
                <w:kern w:val="0"/>
                <w:sz w:val="22"/>
                <w:szCs w:val="22"/>
              </w:rPr>
            </w:pPr>
          </w:p>
        </w:tc>
        <w:tc>
          <w:tcPr>
            <w:tcW w:w="17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Arial"/>
                <w:kern w:val="0"/>
                <w:sz w:val="22"/>
                <w:szCs w:val="22"/>
              </w:rPr>
            </w:pPr>
          </w:p>
        </w:tc>
        <w:tc>
          <w:tcPr>
            <w:tcW w:w="185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Arial"/>
                <w:color w:val="000000"/>
                <w:kern w:val="0"/>
                <w:sz w:val="22"/>
                <w:szCs w:val="22"/>
              </w:rPr>
            </w:pPr>
          </w:p>
        </w:tc>
        <w:tc>
          <w:tcPr>
            <w:tcW w:w="197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Arial"/>
                <w:kern w:val="0"/>
                <w:sz w:val="22"/>
                <w:szCs w:val="22"/>
              </w:rPr>
            </w:pPr>
          </w:p>
        </w:tc>
      </w:tr>
      <w:tr>
        <w:tblPrEx>
          <w:tblCellMar>
            <w:top w:w="0" w:type="dxa"/>
            <w:left w:w="108" w:type="dxa"/>
            <w:bottom w:w="0" w:type="dxa"/>
            <w:right w:w="108" w:type="dxa"/>
          </w:tblCellMar>
        </w:tblPrEx>
        <w:trPr>
          <w:trHeight w:val="288" w:hRule="atLeast"/>
        </w:trPr>
        <w:tc>
          <w:tcPr>
            <w:tcW w:w="3180" w:type="dxa"/>
            <w:gridSpan w:val="2"/>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kern w:val="0"/>
                <w:sz w:val="22"/>
                <w:szCs w:val="22"/>
                <w:lang w:bidi="hi-IN"/>
              </w:rPr>
              <w:t>栏次</w:t>
            </w:r>
          </w:p>
        </w:tc>
        <w:tc>
          <w:tcPr>
            <w:tcW w:w="179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kern w:val="0"/>
                <w:sz w:val="22"/>
                <w:szCs w:val="22"/>
                <w:lang w:bidi="hi-IN"/>
              </w:rPr>
              <w:t>1</w:t>
            </w:r>
          </w:p>
        </w:tc>
        <w:tc>
          <w:tcPr>
            <w:tcW w:w="18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kern w:val="0"/>
                <w:sz w:val="22"/>
                <w:szCs w:val="22"/>
                <w:lang w:bidi="hi-IN"/>
              </w:rPr>
              <w:t>2</w:t>
            </w:r>
          </w:p>
        </w:tc>
        <w:tc>
          <w:tcPr>
            <w:tcW w:w="170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kern w:val="0"/>
                <w:sz w:val="22"/>
                <w:szCs w:val="22"/>
                <w:lang w:bidi="hi-IN"/>
              </w:rPr>
              <w:t>3</w:t>
            </w:r>
          </w:p>
        </w:tc>
        <w:tc>
          <w:tcPr>
            <w:tcW w:w="170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kern w:val="0"/>
                <w:sz w:val="22"/>
                <w:szCs w:val="22"/>
                <w:lang w:bidi="hi-IN"/>
              </w:rPr>
              <w:t>4</w:t>
            </w:r>
          </w:p>
        </w:tc>
        <w:tc>
          <w:tcPr>
            <w:tcW w:w="185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kern w:val="0"/>
                <w:sz w:val="22"/>
                <w:szCs w:val="22"/>
                <w:lang w:bidi="hi-IN"/>
              </w:rPr>
              <w:t>5</w:t>
            </w:r>
          </w:p>
        </w:tc>
        <w:tc>
          <w:tcPr>
            <w:tcW w:w="197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kern w:val="0"/>
                <w:sz w:val="22"/>
                <w:szCs w:val="22"/>
                <w:lang w:bidi="hi-IN"/>
              </w:rPr>
              <w:t>6</w:t>
            </w:r>
          </w:p>
        </w:tc>
      </w:tr>
      <w:tr>
        <w:tblPrEx>
          <w:tblCellMar>
            <w:top w:w="0" w:type="dxa"/>
            <w:left w:w="108" w:type="dxa"/>
            <w:bottom w:w="0" w:type="dxa"/>
            <w:right w:w="108" w:type="dxa"/>
          </w:tblCellMar>
        </w:tblPrEx>
        <w:trPr>
          <w:trHeight w:val="288" w:hRule="atLeast"/>
        </w:trPr>
        <w:tc>
          <w:tcPr>
            <w:tcW w:w="3180" w:type="dxa"/>
            <w:gridSpan w:val="2"/>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kern w:val="0"/>
                <w:sz w:val="22"/>
                <w:szCs w:val="22"/>
                <w:lang w:bidi="hi-IN"/>
              </w:rPr>
              <w:t>合计</w:t>
            </w:r>
          </w:p>
        </w:tc>
        <w:tc>
          <w:tcPr>
            <w:tcW w:w="179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1675.69</w:t>
            </w:r>
          </w:p>
        </w:tc>
        <w:tc>
          <w:tcPr>
            <w:tcW w:w="18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1312.48</w:t>
            </w:r>
          </w:p>
        </w:tc>
        <w:tc>
          <w:tcPr>
            <w:tcW w:w="170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363.21</w:t>
            </w:r>
          </w:p>
        </w:tc>
        <w:tc>
          <w:tcPr>
            <w:tcW w:w="170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85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97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trPr>
        <w:tc>
          <w:tcPr>
            <w:tcW w:w="1180"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lang w:bidi="hi-IN"/>
              </w:rPr>
            </w:pPr>
            <w:r>
              <w:rPr>
                <w:rFonts w:ascii="宋体" w:hAnsi="宋体" w:cs="Arial"/>
                <w:color w:val="000000"/>
                <w:kern w:val="0"/>
                <w:sz w:val="22"/>
                <w:szCs w:val="22"/>
                <w:lang w:bidi="hi-IN"/>
              </w:rPr>
              <w:t>212</w:t>
            </w:r>
          </w:p>
        </w:tc>
        <w:tc>
          <w:tcPr>
            <w:tcW w:w="2000"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城乡社区支出</w:t>
            </w:r>
          </w:p>
        </w:tc>
        <w:tc>
          <w:tcPr>
            <w:tcW w:w="179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1645.49</w:t>
            </w:r>
          </w:p>
        </w:tc>
        <w:tc>
          <w:tcPr>
            <w:tcW w:w="18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1312.48</w:t>
            </w:r>
          </w:p>
        </w:tc>
        <w:tc>
          <w:tcPr>
            <w:tcW w:w="170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333.01</w:t>
            </w:r>
          </w:p>
        </w:tc>
        <w:tc>
          <w:tcPr>
            <w:tcW w:w="170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85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97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trPr>
        <w:tc>
          <w:tcPr>
            <w:tcW w:w="1180"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21203</w:t>
            </w:r>
          </w:p>
        </w:tc>
        <w:tc>
          <w:tcPr>
            <w:tcW w:w="2000"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城乡社区公共设施</w:t>
            </w:r>
          </w:p>
        </w:tc>
        <w:tc>
          <w:tcPr>
            <w:tcW w:w="179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77.36</w:t>
            </w:r>
          </w:p>
        </w:tc>
        <w:tc>
          <w:tcPr>
            <w:tcW w:w="18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27.98</w:t>
            </w:r>
          </w:p>
        </w:tc>
        <w:tc>
          <w:tcPr>
            <w:tcW w:w="170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49.38</w:t>
            </w:r>
          </w:p>
        </w:tc>
        <w:tc>
          <w:tcPr>
            <w:tcW w:w="170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85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97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trPr>
        <w:tc>
          <w:tcPr>
            <w:tcW w:w="1180"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2120399</w:t>
            </w:r>
          </w:p>
        </w:tc>
        <w:tc>
          <w:tcPr>
            <w:tcW w:w="2000"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其他城乡社区公共设施支出</w:t>
            </w:r>
          </w:p>
        </w:tc>
        <w:tc>
          <w:tcPr>
            <w:tcW w:w="179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77.36</w:t>
            </w:r>
          </w:p>
        </w:tc>
        <w:tc>
          <w:tcPr>
            <w:tcW w:w="18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27.98</w:t>
            </w:r>
          </w:p>
        </w:tc>
        <w:tc>
          <w:tcPr>
            <w:tcW w:w="170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49.38</w:t>
            </w:r>
          </w:p>
        </w:tc>
        <w:tc>
          <w:tcPr>
            <w:tcW w:w="170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85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97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trPr>
        <w:tc>
          <w:tcPr>
            <w:tcW w:w="1180"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21205</w:t>
            </w:r>
          </w:p>
        </w:tc>
        <w:tc>
          <w:tcPr>
            <w:tcW w:w="2000"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城乡社区环境卫生</w:t>
            </w:r>
          </w:p>
        </w:tc>
        <w:tc>
          <w:tcPr>
            <w:tcW w:w="179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1359.46</w:t>
            </w:r>
          </w:p>
        </w:tc>
        <w:tc>
          <w:tcPr>
            <w:tcW w:w="18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1284.50</w:t>
            </w:r>
          </w:p>
        </w:tc>
        <w:tc>
          <w:tcPr>
            <w:tcW w:w="170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74.96</w:t>
            </w:r>
          </w:p>
        </w:tc>
        <w:tc>
          <w:tcPr>
            <w:tcW w:w="170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85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97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trPr>
        <w:tc>
          <w:tcPr>
            <w:tcW w:w="1180"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2120501</w:t>
            </w:r>
          </w:p>
        </w:tc>
        <w:tc>
          <w:tcPr>
            <w:tcW w:w="2000"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城乡社区环境卫生</w:t>
            </w:r>
          </w:p>
        </w:tc>
        <w:tc>
          <w:tcPr>
            <w:tcW w:w="179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1359.46</w:t>
            </w:r>
          </w:p>
        </w:tc>
        <w:tc>
          <w:tcPr>
            <w:tcW w:w="18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1284.50</w:t>
            </w:r>
          </w:p>
        </w:tc>
        <w:tc>
          <w:tcPr>
            <w:tcW w:w="170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74.96</w:t>
            </w:r>
          </w:p>
        </w:tc>
        <w:tc>
          <w:tcPr>
            <w:tcW w:w="170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85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97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trPr>
        <w:tc>
          <w:tcPr>
            <w:tcW w:w="1180"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21208</w:t>
            </w:r>
          </w:p>
        </w:tc>
        <w:tc>
          <w:tcPr>
            <w:tcW w:w="2000"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国有土地使用权出让收入安排的支出</w:t>
            </w:r>
          </w:p>
        </w:tc>
        <w:tc>
          <w:tcPr>
            <w:tcW w:w="179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208.67</w:t>
            </w:r>
          </w:p>
        </w:tc>
        <w:tc>
          <w:tcPr>
            <w:tcW w:w="18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70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208.67</w:t>
            </w:r>
          </w:p>
        </w:tc>
        <w:tc>
          <w:tcPr>
            <w:tcW w:w="170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85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97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trPr>
        <w:tc>
          <w:tcPr>
            <w:tcW w:w="1180"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2120803</w:t>
            </w:r>
          </w:p>
        </w:tc>
        <w:tc>
          <w:tcPr>
            <w:tcW w:w="2000"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城市建设支出　</w:t>
            </w:r>
          </w:p>
        </w:tc>
        <w:tc>
          <w:tcPr>
            <w:tcW w:w="179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208.67</w:t>
            </w:r>
          </w:p>
        </w:tc>
        <w:tc>
          <w:tcPr>
            <w:tcW w:w="18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70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208.67</w:t>
            </w:r>
          </w:p>
        </w:tc>
        <w:tc>
          <w:tcPr>
            <w:tcW w:w="170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85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97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trPr>
        <w:tc>
          <w:tcPr>
            <w:tcW w:w="1180"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229</w:t>
            </w:r>
          </w:p>
        </w:tc>
        <w:tc>
          <w:tcPr>
            <w:tcW w:w="2000"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其他支出　</w:t>
            </w:r>
          </w:p>
        </w:tc>
        <w:tc>
          <w:tcPr>
            <w:tcW w:w="179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30.20</w:t>
            </w:r>
          </w:p>
        </w:tc>
        <w:tc>
          <w:tcPr>
            <w:tcW w:w="18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70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30.20</w:t>
            </w:r>
          </w:p>
        </w:tc>
        <w:tc>
          <w:tcPr>
            <w:tcW w:w="170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85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97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trPr>
        <w:tc>
          <w:tcPr>
            <w:tcW w:w="1180"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22999</w:t>
            </w:r>
            <w:r>
              <w:rPr>
                <w:rFonts w:hint="eastAsia" w:ascii="宋体" w:hAnsi="宋体" w:cs="Arial"/>
                <w:color w:val="000000"/>
                <w:kern w:val="0"/>
                <w:sz w:val="22"/>
                <w:szCs w:val="22"/>
                <w:lang w:bidi="hi-IN"/>
              </w:rPr>
              <w:t>　</w:t>
            </w:r>
          </w:p>
        </w:tc>
        <w:tc>
          <w:tcPr>
            <w:tcW w:w="2000"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其他支出　</w:t>
            </w:r>
          </w:p>
        </w:tc>
        <w:tc>
          <w:tcPr>
            <w:tcW w:w="179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30.20</w:t>
            </w:r>
          </w:p>
        </w:tc>
        <w:tc>
          <w:tcPr>
            <w:tcW w:w="18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70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30.20</w:t>
            </w:r>
          </w:p>
        </w:tc>
        <w:tc>
          <w:tcPr>
            <w:tcW w:w="170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85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97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r>
        <w:tblPrEx>
          <w:tblCellMar>
            <w:top w:w="0" w:type="dxa"/>
            <w:left w:w="108" w:type="dxa"/>
            <w:bottom w:w="0" w:type="dxa"/>
            <w:right w:w="108" w:type="dxa"/>
          </w:tblCellMar>
        </w:tblPrEx>
        <w:trPr>
          <w:trHeight w:val="288" w:hRule="atLeast"/>
        </w:trPr>
        <w:tc>
          <w:tcPr>
            <w:tcW w:w="1180"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2299901</w:t>
            </w:r>
          </w:p>
        </w:tc>
        <w:tc>
          <w:tcPr>
            <w:tcW w:w="2000"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其他支出</w:t>
            </w:r>
          </w:p>
        </w:tc>
        <w:tc>
          <w:tcPr>
            <w:tcW w:w="179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30.20</w:t>
            </w:r>
          </w:p>
        </w:tc>
        <w:tc>
          <w:tcPr>
            <w:tcW w:w="18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70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rPr>
              <w:t>30.20</w:t>
            </w:r>
          </w:p>
        </w:tc>
        <w:tc>
          <w:tcPr>
            <w:tcW w:w="1704"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85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c>
          <w:tcPr>
            <w:tcW w:w="197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cs="Arial"/>
                <w:color w:val="000000"/>
                <w:kern w:val="0"/>
                <w:sz w:val="22"/>
                <w:szCs w:val="22"/>
                <w:lang w:bidi="hi-IN"/>
              </w:rPr>
              <w:t>0</w:t>
            </w:r>
          </w:p>
        </w:tc>
      </w:tr>
    </w:tbl>
    <w:p/>
    <w:p>
      <w:r>
        <w:rPr>
          <w:rFonts w:hint="eastAsia"/>
        </w:rPr>
        <w:t>注：本表反映部门本年度各项支出情况。</w:t>
      </w:r>
    </w:p>
    <w:p/>
    <w:p>
      <w:pPr>
        <w:rPr>
          <w:rFonts w:ascii="方正小标宋简体" w:hAnsi="方正小标宋简体" w:eastAsia="方正小标宋简体" w:cs="宋体"/>
          <w:kern w:val="0"/>
          <w:sz w:val="36"/>
          <w:szCs w:val="36"/>
        </w:rPr>
      </w:pPr>
    </w:p>
    <w:p>
      <w:pPr>
        <w:rPr>
          <w:rFonts w:ascii="方正小标宋简体" w:hAnsi="方正小标宋简体" w:eastAsia="方正小标宋简体" w:cs="宋体"/>
          <w:kern w:val="0"/>
          <w:sz w:val="36"/>
          <w:szCs w:val="36"/>
        </w:rPr>
      </w:pPr>
    </w:p>
    <w:p>
      <w:pPr>
        <w:jc w:val="center"/>
        <w:rPr>
          <w:rFonts w:ascii="方正小标宋简体" w:hAnsi="方正小标宋简体" w:eastAsia="方正小标宋简体" w:cs="宋体"/>
          <w:kern w:val="0"/>
          <w:sz w:val="24"/>
        </w:rPr>
      </w:pPr>
      <w:r>
        <w:rPr>
          <w:rFonts w:hint="eastAsia" w:ascii="方正小标宋简体" w:hAnsi="方正小标宋简体" w:eastAsia="新宋体" w:cs="宋体"/>
          <w:kern w:val="0"/>
          <w:sz w:val="36"/>
          <w:szCs w:val="36"/>
        </w:rPr>
        <w:t>财政拨款收入支出决算总表</w:t>
      </w:r>
    </w:p>
    <w:p>
      <w:pPr>
        <w:ind w:right="360"/>
        <w:jc w:val="right"/>
      </w:pPr>
      <w:r>
        <w:rPr>
          <w:rFonts w:ascii="方正小标宋简体" w:hAnsi="方正小标宋简体" w:eastAsia="方正小标宋简体" w:cs="宋体"/>
          <w:kern w:val="0"/>
          <w:sz w:val="24"/>
        </w:rPr>
        <w:t xml:space="preserve">                                            </w:t>
      </w:r>
      <w:r>
        <w:rPr>
          <w:rFonts w:hint="eastAsia"/>
          <w:sz w:val="22"/>
          <w:szCs w:val="22"/>
        </w:rPr>
        <w:t>公开</w:t>
      </w:r>
      <w:r>
        <w:rPr>
          <w:sz w:val="22"/>
          <w:szCs w:val="22"/>
        </w:rPr>
        <w:t>04</w:t>
      </w:r>
      <w:r>
        <w:rPr>
          <w:rFonts w:hint="eastAsia"/>
          <w:sz w:val="22"/>
          <w:szCs w:val="22"/>
        </w:rPr>
        <w:t>表</w:t>
      </w:r>
    </w:p>
    <w:p>
      <w:pPr>
        <w:rPr>
          <w:sz w:val="22"/>
          <w:szCs w:val="22"/>
        </w:rPr>
      </w:pPr>
      <w:r>
        <w:rPr>
          <w:rFonts w:hint="eastAsia" w:ascii="方正小标宋简体" w:hAnsi="方正小标宋简体" w:eastAsia="方正小标宋简体" w:cs="宋体"/>
          <w:kern w:val="0"/>
          <w:sz w:val="22"/>
          <w:szCs w:val="22"/>
        </w:rPr>
        <w:t>部门：柳州市园博园管理处</w:t>
      </w:r>
      <w:r>
        <w:rPr>
          <w:rFonts w:ascii="方正小标宋简体" w:hAnsi="方正小标宋简体" w:eastAsia="方正小标宋简体" w:cs="宋体"/>
          <w:kern w:val="0"/>
          <w:sz w:val="22"/>
          <w:szCs w:val="22"/>
        </w:rPr>
        <w:t xml:space="preserve">                                                                                            </w:t>
      </w:r>
      <w:r>
        <w:rPr>
          <w:rFonts w:hint="eastAsia"/>
          <w:sz w:val="22"/>
          <w:szCs w:val="22"/>
        </w:rPr>
        <w:t>金额单位：万元</w:t>
      </w:r>
      <w:r>
        <w:rPr>
          <w:rFonts w:ascii="方正小标宋简体" w:hAnsi="方正小标宋简体" w:eastAsia="方正小标宋简体" w:cs="宋体"/>
          <w:kern w:val="0"/>
          <w:sz w:val="22"/>
          <w:szCs w:val="22"/>
        </w:rPr>
        <w:t xml:space="preserve">  </w:t>
      </w:r>
    </w:p>
    <w:tbl>
      <w:tblPr>
        <w:tblStyle w:val="4"/>
        <w:tblpPr w:leftFromText="180" w:rightFromText="180" w:vertAnchor="text" w:horzAnchor="page" w:tblpX="1768" w:tblpY="24"/>
        <w:tblW w:w="13321" w:type="dxa"/>
        <w:tblInd w:w="108" w:type="dxa"/>
        <w:tblLayout w:type="fixed"/>
        <w:tblCellMar>
          <w:top w:w="0" w:type="dxa"/>
          <w:left w:w="108" w:type="dxa"/>
          <w:bottom w:w="0" w:type="dxa"/>
          <w:right w:w="108" w:type="dxa"/>
        </w:tblCellMar>
      </w:tblPr>
      <w:tblGrid>
        <w:gridCol w:w="3179"/>
        <w:gridCol w:w="555"/>
        <w:gridCol w:w="1143"/>
        <w:gridCol w:w="3180"/>
        <w:gridCol w:w="570"/>
        <w:gridCol w:w="1127"/>
        <w:gridCol w:w="1189"/>
        <w:gridCol w:w="1191"/>
        <w:gridCol w:w="1187"/>
      </w:tblGrid>
      <w:tr>
        <w:tblPrEx>
          <w:tblCellMar>
            <w:top w:w="0" w:type="dxa"/>
            <w:left w:w="108" w:type="dxa"/>
            <w:bottom w:w="0" w:type="dxa"/>
            <w:right w:w="108" w:type="dxa"/>
          </w:tblCellMar>
        </w:tblPrEx>
        <w:trPr>
          <w:trHeight w:val="274" w:hRule="atLeast"/>
        </w:trPr>
        <w:tc>
          <w:tcPr>
            <w:tcW w:w="4875" w:type="dxa"/>
            <w:gridSpan w:val="3"/>
            <w:tcBorders>
              <w:top w:val="single" w:color="000000" w:sz="4" w:space="0"/>
              <w:left w:val="single" w:color="000000" w:sz="4" w:space="0"/>
              <w:bottom w:val="single" w:color="000000" w:sz="4" w:space="0"/>
              <w:right w:val="single" w:color="000000" w:sz="4" w:space="0"/>
            </w:tcBorders>
          </w:tcPr>
          <w:p>
            <w:pPr>
              <w:jc w:val="center"/>
              <w:rPr>
                <w:rFonts w:ascii="Arial" w:hAnsi="Arial" w:cs="Arial"/>
                <w:color w:val="000000"/>
                <w:kern w:val="0"/>
                <w:sz w:val="20"/>
                <w:szCs w:val="20"/>
              </w:rPr>
            </w:pPr>
            <w:r>
              <w:rPr>
                <w:rFonts w:hint="eastAsia" w:ascii="MingLiUfalt" w:hAnsi="MingLiUfalt" w:eastAsia="MingLiUfalt" w:cs="Arial"/>
                <w:kern w:val="0"/>
                <w:sz w:val="22"/>
                <w:szCs w:val="22"/>
                <w:lang w:bidi="hi-IN"/>
              </w:rPr>
              <w:t>收</w:t>
            </w:r>
            <w:r>
              <w:rPr>
                <w:rFonts w:ascii="MingLiUfalt" w:hAnsi="MingLiUfalt" w:eastAsia="MingLiUfalt" w:cs="Arial"/>
                <w:kern w:val="0"/>
                <w:sz w:val="22"/>
                <w:szCs w:val="22"/>
                <w:lang w:bidi="hi-IN"/>
              </w:rPr>
              <w:t xml:space="preserve"> </w:t>
            </w:r>
            <w:r>
              <w:rPr>
                <w:rFonts w:hint="eastAsia" w:ascii="MingLiUfalt" w:hAnsi="MingLiUfalt" w:eastAsia="MingLiUfalt" w:cs="Arial"/>
                <w:kern w:val="0"/>
                <w:sz w:val="22"/>
                <w:szCs w:val="22"/>
                <w:lang w:bidi="hi-IN"/>
              </w:rPr>
              <w:t>入</w:t>
            </w:r>
          </w:p>
        </w:tc>
        <w:tc>
          <w:tcPr>
            <w:tcW w:w="7257" w:type="dxa"/>
            <w:gridSpan w:val="5"/>
            <w:tcBorders>
              <w:top w:val="single" w:color="000000" w:sz="4" w:space="0"/>
              <w:left w:val="single" w:color="000000" w:sz="4" w:space="0"/>
              <w:bottom w:val="single" w:color="000000" w:sz="4" w:space="0"/>
              <w:right w:val="single" w:color="000000" w:sz="4" w:space="0"/>
            </w:tcBorders>
          </w:tcPr>
          <w:p>
            <w:pPr>
              <w:jc w:val="center"/>
              <w:rPr>
                <w:rFonts w:ascii="Arial" w:hAnsi="Arial" w:cs="Arial"/>
                <w:color w:val="000000"/>
                <w:kern w:val="0"/>
                <w:sz w:val="20"/>
                <w:szCs w:val="20"/>
              </w:rPr>
            </w:pPr>
            <w:r>
              <w:rPr>
                <w:rFonts w:hint="eastAsia" w:ascii="MingLiUfalt" w:hAnsi="MingLiUfalt" w:eastAsia="MingLiUfalt" w:cs="Arial"/>
                <w:kern w:val="0"/>
                <w:sz w:val="22"/>
                <w:szCs w:val="22"/>
                <w:lang w:bidi="hi-IN"/>
              </w:rPr>
              <w:t>支</w:t>
            </w:r>
            <w:r>
              <w:rPr>
                <w:rFonts w:ascii="MingLiUfalt" w:hAnsi="MingLiUfalt" w:eastAsia="MingLiUfalt" w:cs="Arial"/>
                <w:kern w:val="0"/>
                <w:sz w:val="22"/>
                <w:szCs w:val="22"/>
                <w:lang w:bidi="hi-IN"/>
              </w:rPr>
              <w:t xml:space="preserve"> </w:t>
            </w:r>
            <w:r>
              <w:rPr>
                <w:rFonts w:hint="eastAsia" w:ascii="MingLiUfalt" w:hAnsi="MingLiUfalt" w:eastAsia="MingLiUfalt" w:cs="Arial"/>
                <w:kern w:val="0"/>
                <w:sz w:val="22"/>
                <w:szCs w:val="22"/>
                <w:lang w:bidi="hi-IN"/>
              </w:rPr>
              <w:t>出</w:t>
            </w:r>
          </w:p>
        </w:tc>
        <w:tc>
          <w:tcPr>
            <w:tcW w:w="1187" w:type="dxa"/>
            <w:tcBorders>
              <w:top w:val="single" w:color="000000" w:sz="4" w:space="0"/>
              <w:left w:val="single" w:color="000000" w:sz="4" w:space="0"/>
              <w:bottom w:val="single" w:color="000000" w:sz="4" w:space="0"/>
              <w:right w:val="single" w:color="000000" w:sz="4" w:space="0"/>
            </w:tcBorders>
          </w:tcPr>
          <w:p>
            <w:pPr>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732" w:hRule="atLeast"/>
        </w:trPr>
        <w:tc>
          <w:tcPr>
            <w:tcW w:w="31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项</w:t>
            </w:r>
            <w:r>
              <w:rPr>
                <w:rFonts w:ascii="宋体" w:hAnsi="宋体" w:cs="Arial"/>
                <w:kern w:val="0"/>
                <w:sz w:val="22"/>
                <w:szCs w:val="22"/>
                <w:lang w:bidi="hi-IN"/>
              </w:rPr>
              <w:t xml:space="preserve"> </w:t>
            </w:r>
            <w:r>
              <w:rPr>
                <w:rFonts w:hint="eastAsia" w:ascii="宋体" w:hAnsi="宋体" w:cs="Arial"/>
                <w:kern w:val="0"/>
                <w:sz w:val="22"/>
                <w:szCs w:val="22"/>
                <w:lang w:bidi="hi-IN"/>
              </w:rPr>
              <w:t>目</w:t>
            </w:r>
          </w:p>
        </w:tc>
        <w:tc>
          <w:tcPr>
            <w:tcW w:w="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行次</w:t>
            </w: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金额</w:t>
            </w:r>
          </w:p>
        </w:tc>
        <w:tc>
          <w:tcPr>
            <w:tcW w:w="31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项</w:t>
            </w:r>
            <w:r>
              <w:rPr>
                <w:rFonts w:ascii="宋体" w:hAnsi="宋体" w:cs="Arial"/>
                <w:kern w:val="0"/>
                <w:sz w:val="22"/>
                <w:szCs w:val="22"/>
                <w:lang w:bidi="hi-IN"/>
              </w:rPr>
              <w:t xml:space="preserve"> </w:t>
            </w:r>
            <w:r>
              <w:rPr>
                <w:rFonts w:hint="eastAsia" w:ascii="宋体" w:hAnsi="宋体" w:cs="Arial"/>
                <w:kern w:val="0"/>
                <w:sz w:val="22"/>
                <w:szCs w:val="22"/>
                <w:lang w:bidi="hi-IN"/>
              </w:rPr>
              <w:t>目</w:t>
            </w:r>
          </w:p>
        </w:tc>
        <w:tc>
          <w:tcPr>
            <w:tcW w:w="5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行次</w:t>
            </w:r>
          </w:p>
        </w:tc>
        <w:tc>
          <w:tcPr>
            <w:tcW w:w="11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合计</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一般公共预算财政拨款</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政府性基金预算财政拨款</w:t>
            </w: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国有资本经营预算财政拨款</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hint="eastAsia" w:ascii="宋体" w:hAnsi="宋体" w:cs="Arial"/>
                <w:kern w:val="0"/>
                <w:sz w:val="22"/>
                <w:szCs w:val="22"/>
                <w:lang w:bidi="hi-IN"/>
              </w:rPr>
              <w:t>栏</w:t>
            </w:r>
            <w:r>
              <w:rPr>
                <w:rFonts w:ascii="宋体" w:hAnsi="宋体" w:cs="Arial"/>
                <w:kern w:val="0"/>
                <w:sz w:val="22"/>
                <w:szCs w:val="22"/>
                <w:lang w:bidi="hi-IN"/>
              </w:rPr>
              <w:t xml:space="preserve"> </w:t>
            </w:r>
            <w:r>
              <w:rPr>
                <w:rFonts w:hint="eastAsia" w:ascii="宋体" w:hAnsi="宋体" w:cs="Arial"/>
                <w:kern w:val="0"/>
                <w:sz w:val="22"/>
                <w:szCs w:val="22"/>
                <w:lang w:bidi="hi-IN"/>
              </w:rPr>
              <w:t>次</w:t>
            </w:r>
          </w:p>
        </w:tc>
        <w:tc>
          <w:tcPr>
            <w:tcW w:w="554"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w:t>
            </w:r>
          </w:p>
        </w:tc>
        <w:tc>
          <w:tcPr>
            <w:tcW w:w="3180"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kern w:val="0"/>
                <w:sz w:val="22"/>
                <w:szCs w:val="22"/>
                <w:lang w:bidi="hi-IN"/>
              </w:rPr>
              <w:t>栏</w:t>
            </w:r>
            <w:r>
              <w:rPr>
                <w:rFonts w:ascii="宋体" w:hAnsi="宋体" w:cs="Arial"/>
                <w:kern w:val="0"/>
                <w:sz w:val="22"/>
                <w:szCs w:val="22"/>
                <w:lang w:bidi="hi-IN"/>
              </w:rPr>
              <w:t xml:space="preserve"> </w:t>
            </w:r>
            <w:r>
              <w:rPr>
                <w:rFonts w:hint="eastAsia" w:ascii="宋体" w:hAnsi="宋体" w:cs="Arial"/>
                <w:kern w:val="0"/>
                <w:sz w:val="22"/>
                <w:szCs w:val="22"/>
                <w:lang w:bidi="hi-IN"/>
              </w:rPr>
              <w:t>次</w:t>
            </w:r>
          </w:p>
        </w:tc>
        <w:tc>
          <w:tcPr>
            <w:tcW w:w="570"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1127" w:type="dxa"/>
            <w:tcBorders>
              <w:top w:val="single" w:color="000000" w:sz="4" w:space="0"/>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2</w:t>
            </w:r>
          </w:p>
        </w:tc>
        <w:tc>
          <w:tcPr>
            <w:tcW w:w="1189" w:type="dxa"/>
            <w:tcBorders>
              <w:top w:val="single" w:color="000000" w:sz="4" w:space="0"/>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w:t>
            </w:r>
          </w:p>
        </w:tc>
        <w:tc>
          <w:tcPr>
            <w:tcW w:w="1191" w:type="dxa"/>
            <w:tcBorders>
              <w:top w:val="single" w:color="000000" w:sz="4" w:space="0"/>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4</w:t>
            </w:r>
          </w:p>
        </w:tc>
        <w:tc>
          <w:tcPr>
            <w:tcW w:w="1187" w:type="dxa"/>
            <w:tcBorders>
              <w:top w:val="single" w:color="000000" w:sz="4" w:space="0"/>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5</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kern w:val="0"/>
                <w:sz w:val="22"/>
                <w:szCs w:val="22"/>
                <w:lang w:bidi="hi-IN"/>
              </w:rPr>
              <w:t>一、一般公共预算财政拨款</w:t>
            </w: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1</w:t>
            </w:r>
          </w:p>
        </w:tc>
        <w:tc>
          <w:tcPr>
            <w:tcW w:w="1143" w:type="dxa"/>
            <w:tcBorders>
              <w:top w:val="single" w:color="000000" w:sz="4" w:space="0"/>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ascii="宋体" w:hAnsi="宋体"/>
                <w:color w:val="000000"/>
                <w:kern w:val="0"/>
                <w:sz w:val="22"/>
                <w:lang w:bidi="hi-IN"/>
              </w:rPr>
              <w:t>1,422.55</w:t>
            </w:r>
          </w:p>
        </w:tc>
        <w:tc>
          <w:tcPr>
            <w:tcW w:w="3180"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kern w:val="0"/>
                <w:sz w:val="22"/>
                <w:szCs w:val="22"/>
                <w:lang w:bidi="hi-IN"/>
              </w:rPr>
              <w:t>一、一般公共服务支出</w:t>
            </w:r>
          </w:p>
        </w:tc>
        <w:tc>
          <w:tcPr>
            <w:tcW w:w="57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33</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kern w:val="0"/>
                <w:sz w:val="22"/>
                <w:szCs w:val="22"/>
                <w:lang w:bidi="hi-IN"/>
              </w:rPr>
              <w:t>二、政府性基金预算财政拨款</w:t>
            </w: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2</w:t>
            </w:r>
          </w:p>
        </w:tc>
        <w:tc>
          <w:tcPr>
            <w:tcW w:w="1143" w:type="dxa"/>
            <w:tcBorders>
              <w:top w:val="single" w:color="000000" w:sz="4" w:space="0"/>
              <w:left w:val="single" w:color="000000" w:sz="4" w:space="0"/>
              <w:bottom w:val="single" w:color="000000" w:sz="4" w:space="0"/>
              <w:right w:val="single" w:color="000000" w:sz="4" w:space="0"/>
            </w:tcBorders>
          </w:tcPr>
          <w:p>
            <w:pPr>
              <w:jc w:val="center"/>
              <w:rPr>
                <w:rFonts w:hint="eastAsia" w:ascii="宋体" w:eastAsia="宋体" w:cs="Arial"/>
                <w:color w:val="000000"/>
                <w:kern w:val="0"/>
                <w:sz w:val="22"/>
                <w:szCs w:val="22"/>
                <w:lang w:eastAsia="zh-CN"/>
              </w:rPr>
            </w:pPr>
            <w:r>
              <w:rPr>
                <w:rFonts w:ascii="宋体" w:hAnsi="宋体" w:cs="Arial"/>
                <w:color w:val="000000"/>
                <w:kern w:val="0"/>
                <w:sz w:val="22"/>
                <w:szCs w:val="22"/>
                <w:lang w:bidi="hi-IN"/>
              </w:rPr>
              <w:t>249.8</w:t>
            </w:r>
            <w:r>
              <w:rPr>
                <w:rFonts w:hint="eastAsia" w:ascii="宋体" w:hAnsi="宋体" w:cs="Arial"/>
                <w:color w:val="000000"/>
                <w:kern w:val="0"/>
                <w:sz w:val="22"/>
                <w:szCs w:val="22"/>
                <w:lang w:val="en-US" w:eastAsia="zh-CN" w:bidi="hi-IN"/>
              </w:rPr>
              <w:t>3</w:t>
            </w:r>
          </w:p>
        </w:tc>
        <w:tc>
          <w:tcPr>
            <w:tcW w:w="3180"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kern w:val="0"/>
                <w:sz w:val="22"/>
                <w:szCs w:val="22"/>
                <w:lang w:bidi="hi-IN"/>
              </w:rPr>
              <w:t>二、外交支出</w:t>
            </w:r>
          </w:p>
        </w:tc>
        <w:tc>
          <w:tcPr>
            <w:tcW w:w="57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34</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3</w:t>
            </w:r>
          </w:p>
        </w:tc>
        <w:tc>
          <w:tcPr>
            <w:tcW w:w="1143"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3180" w:type="dxa"/>
            <w:tcBorders>
              <w:top w:val="single" w:color="000000" w:sz="4" w:space="0"/>
              <w:left w:val="single" w:color="000000" w:sz="4" w:space="0"/>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三、国防支出</w:t>
            </w:r>
          </w:p>
        </w:tc>
        <w:tc>
          <w:tcPr>
            <w:tcW w:w="57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35</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4</w:t>
            </w:r>
          </w:p>
        </w:tc>
        <w:tc>
          <w:tcPr>
            <w:tcW w:w="1143"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3180" w:type="dxa"/>
            <w:tcBorders>
              <w:top w:val="single" w:color="000000" w:sz="4" w:space="0"/>
              <w:left w:val="single" w:color="000000" w:sz="4" w:space="0"/>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四、公共安全支出</w:t>
            </w:r>
          </w:p>
        </w:tc>
        <w:tc>
          <w:tcPr>
            <w:tcW w:w="570" w:type="dxa"/>
            <w:tcBorders>
              <w:top w:val="single" w:color="000000" w:sz="4" w:space="0"/>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36</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5</w:t>
            </w:r>
          </w:p>
        </w:tc>
        <w:tc>
          <w:tcPr>
            <w:tcW w:w="1143"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3180" w:type="dxa"/>
            <w:tcBorders>
              <w:top w:val="single" w:color="000000" w:sz="4" w:space="0"/>
              <w:left w:val="single" w:color="000000" w:sz="4" w:space="0"/>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五、教育支出</w:t>
            </w:r>
          </w:p>
        </w:tc>
        <w:tc>
          <w:tcPr>
            <w:tcW w:w="57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37</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6</w:t>
            </w:r>
          </w:p>
        </w:tc>
        <w:tc>
          <w:tcPr>
            <w:tcW w:w="1143"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3180" w:type="dxa"/>
            <w:tcBorders>
              <w:top w:val="single" w:color="000000" w:sz="4" w:space="0"/>
              <w:left w:val="single" w:color="000000" w:sz="4" w:space="0"/>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六、科学技术支出</w:t>
            </w:r>
          </w:p>
        </w:tc>
        <w:tc>
          <w:tcPr>
            <w:tcW w:w="57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38</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7</w:t>
            </w:r>
          </w:p>
        </w:tc>
        <w:tc>
          <w:tcPr>
            <w:tcW w:w="1143"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3180" w:type="dxa"/>
            <w:tcBorders>
              <w:top w:val="single" w:color="000000" w:sz="4" w:space="0"/>
              <w:left w:val="single" w:color="000000" w:sz="4" w:space="0"/>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七、文化旅游体育与传媒支出</w:t>
            </w:r>
          </w:p>
        </w:tc>
        <w:tc>
          <w:tcPr>
            <w:tcW w:w="57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39</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8</w:t>
            </w:r>
          </w:p>
        </w:tc>
        <w:tc>
          <w:tcPr>
            <w:tcW w:w="1143"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3180" w:type="dxa"/>
            <w:tcBorders>
              <w:top w:val="single" w:color="000000" w:sz="4" w:space="0"/>
              <w:left w:val="single" w:color="000000" w:sz="4" w:space="0"/>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八、社会保障和就业支出</w:t>
            </w:r>
          </w:p>
        </w:tc>
        <w:tc>
          <w:tcPr>
            <w:tcW w:w="57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40</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9</w:t>
            </w:r>
          </w:p>
        </w:tc>
        <w:tc>
          <w:tcPr>
            <w:tcW w:w="1143"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3180" w:type="dxa"/>
            <w:tcBorders>
              <w:top w:val="single" w:color="000000" w:sz="4" w:space="0"/>
              <w:left w:val="single" w:color="000000" w:sz="4" w:space="0"/>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九、卫生健康支出</w:t>
            </w:r>
          </w:p>
        </w:tc>
        <w:tc>
          <w:tcPr>
            <w:tcW w:w="57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41</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10</w:t>
            </w:r>
          </w:p>
        </w:tc>
        <w:tc>
          <w:tcPr>
            <w:tcW w:w="1143"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3180" w:type="dxa"/>
            <w:tcBorders>
              <w:top w:val="single" w:color="000000" w:sz="4" w:space="0"/>
              <w:left w:val="single" w:color="000000" w:sz="4" w:space="0"/>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十、节能环保支出</w:t>
            </w:r>
          </w:p>
        </w:tc>
        <w:tc>
          <w:tcPr>
            <w:tcW w:w="57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42</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11</w:t>
            </w:r>
          </w:p>
        </w:tc>
        <w:tc>
          <w:tcPr>
            <w:tcW w:w="1143"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3180" w:type="dxa"/>
            <w:tcBorders>
              <w:top w:val="single" w:color="000000" w:sz="4" w:space="0"/>
              <w:left w:val="single" w:color="000000" w:sz="4" w:space="0"/>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十一、城乡社区支出</w:t>
            </w:r>
          </w:p>
        </w:tc>
        <w:tc>
          <w:tcPr>
            <w:tcW w:w="57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43</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1,645.48</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1,436.81</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208.67</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rPr>
              <w:t>0.00</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12</w:t>
            </w:r>
          </w:p>
        </w:tc>
        <w:tc>
          <w:tcPr>
            <w:tcW w:w="1143"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3180" w:type="dxa"/>
            <w:tcBorders>
              <w:top w:val="single" w:color="000000" w:sz="4" w:space="0"/>
              <w:left w:val="single" w:color="000000" w:sz="4" w:space="0"/>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十二、农林水支出</w:t>
            </w:r>
          </w:p>
        </w:tc>
        <w:tc>
          <w:tcPr>
            <w:tcW w:w="57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44</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13</w:t>
            </w:r>
          </w:p>
        </w:tc>
        <w:tc>
          <w:tcPr>
            <w:tcW w:w="1143"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3180" w:type="dxa"/>
            <w:tcBorders>
              <w:top w:val="single" w:color="000000" w:sz="4" w:space="0"/>
              <w:left w:val="single" w:color="000000" w:sz="4" w:space="0"/>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十三、交通运输支出</w:t>
            </w:r>
          </w:p>
        </w:tc>
        <w:tc>
          <w:tcPr>
            <w:tcW w:w="57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45</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14</w:t>
            </w:r>
          </w:p>
        </w:tc>
        <w:tc>
          <w:tcPr>
            <w:tcW w:w="1143"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3180" w:type="dxa"/>
            <w:tcBorders>
              <w:top w:val="single" w:color="000000" w:sz="4" w:space="0"/>
              <w:left w:val="single" w:color="000000" w:sz="4" w:space="0"/>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十四、资源勘探工业信息等支出</w:t>
            </w:r>
          </w:p>
        </w:tc>
        <w:tc>
          <w:tcPr>
            <w:tcW w:w="57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46</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15</w:t>
            </w:r>
          </w:p>
        </w:tc>
        <w:tc>
          <w:tcPr>
            <w:tcW w:w="1143"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3180" w:type="dxa"/>
            <w:tcBorders>
              <w:top w:val="single" w:color="000000" w:sz="4" w:space="0"/>
              <w:left w:val="single" w:color="000000" w:sz="4" w:space="0"/>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十五、商业服务业等支出</w:t>
            </w:r>
          </w:p>
        </w:tc>
        <w:tc>
          <w:tcPr>
            <w:tcW w:w="57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47</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16</w:t>
            </w:r>
          </w:p>
        </w:tc>
        <w:tc>
          <w:tcPr>
            <w:tcW w:w="1143"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3180" w:type="dxa"/>
            <w:tcBorders>
              <w:top w:val="single" w:color="000000" w:sz="4" w:space="0"/>
              <w:left w:val="single" w:color="000000" w:sz="4" w:space="0"/>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十六、金融支出</w:t>
            </w:r>
          </w:p>
        </w:tc>
        <w:tc>
          <w:tcPr>
            <w:tcW w:w="57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48</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17</w:t>
            </w:r>
          </w:p>
        </w:tc>
        <w:tc>
          <w:tcPr>
            <w:tcW w:w="1143"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3180" w:type="dxa"/>
            <w:tcBorders>
              <w:top w:val="single" w:color="000000" w:sz="4" w:space="0"/>
              <w:left w:val="single" w:color="000000" w:sz="4" w:space="0"/>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十七、援助其他地区支出</w:t>
            </w:r>
          </w:p>
        </w:tc>
        <w:tc>
          <w:tcPr>
            <w:tcW w:w="57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49</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rPr>
          <w:trHeight w:val="288" w:hRule="atLeast"/>
        </w:trPr>
        <w:tc>
          <w:tcPr>
            <w:tcW w:w="3178"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554"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kern w:val="0"/>
                <w:sz w:val="20"/>
                <w:szCs w:val="20"/>
                <w:lang w:bidi="hi-IN"/>
              </w:rPr>
              <w:t>18</w:t>
            </w:r>
          </w:p>
        </w:tc>
        <w:tc>
          <w:tcPr>
            <w:tcW w:w="1143" w:type="dxa"/>
            <w:tcBorders>
              <w:top w:val="single" w:color="000000" w:sz="4" w:space="0"/>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3180" w:type="dxa"/>
            <w:tcBorders>
              <w:top w:val="single" w:color="000000" w:sz="4" w:space="0"/>
              <w:left w:val="single" w:color="000000" w:sz="4" w:space="0"/>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十八、自然资源海洋气象等支出</w:t>
            </w:r>
          </w:p>
        </w:tc>
        <w:tc>
          <w:tcPr>
            <w:tcW w:w="570" w:type="dxa"/>
            <w:tcBorders>
              <w:top w:val="single" w:color="000000" w:sz="4" w:space="0"/>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50</w:t>
            </w:r>
          </w:p>
        </w:tc>
        <w:tc>
          <w:tcPr>
            <w:tcW w:w="112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9"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87"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bl>
    <w:p>
      <w:pPr>
        <w:rPr>
          <w:sz w:val="24"/>
        </w:rPr>
      </w:pPr>
    </w:p>
    <w:p>
      <w:pPr>
        <w:jc w:val="right"/>
        <w:rPr>
          <w:sz w:val="22"/>
          <w:szCs w:val="22"/>
        </w:rPr>
      </w:pPr>
    </w:p>
    <w:p/>
    <w:p/>
    <w:p/>
    <w:p/>
    <w:p/>
    <w:p/>
    <w:p/>
    <w:p/>
    <w:p/>
    <w:p/>
    <w:p/>
    <w:p/>
    <w:p/>
    <w:p/>
    <w:p/>
    <w:p/>
    <w:p/>
    <w:p/>
    <w:p/>
    <w:p/>
    <w:p/>
    <w:p/>
    <w:p/>
    <w:p>
      <w:pPr>
        <w:jc w:val="center"/>
      </w:pPr>
      <w:r>
        <w:rPr>
          <w:rFonts w:hint="eastAsia" w:ascii="方正小标宋简体" w:hAnsi="方正小标宋简体" w:eastAsia="新宋体" w:cs="宋体"/>
          <w:kern w:val="0"/>
          <w:sz w:val="36"/>
          <w:szCs w:val="36"/>
        </w:rPr>
        <w:t>财政拨款收入支出决算总表</w:t>
      </w:r>
    </w:p>
    <w:p>
      <w:pPr>
        <w:ind w:right="840"/>
        <w:jc w:val="right"/>
        <w:rPr>
          <w:sz w:val="22"/>
          <w:szCs w:val="22"/>
        </w:rPr>
      </w:pPr>
      <w:r>
        <w:rPr>
          <w:rFonts w:ascii="方正小标宋简体" w:hAnsi="方正小标宋简体" w:eastAsia="方正小标宋简体" w:cs="宋体"/>
          <w:kern w:val="0"/>
          <w:sz w:val="22"/>
          <w:szCs w:val="22"/>
        </w:rPr>
        <w:t xml:space="preserve">             </w:t>
      </w:r>
      <w:r>
        <w:rPr>
          <w:rFonts w:hint="eastAsia"/>
          <w:sz w:val="22"/>
          <w:szCs w:val="22"/>
        </w:rPr>
        <w:t>公开</w:t>
      </w:r>
      <w:r>
        <w:rPr>
          <w:sz w:val="22"/>
          <w:szCs w:val="22"/>
        </w:rPr>
        <w:t>04</w:t>
      </w:r>
      <w:r>
        <w:rPr>
          <w:rFonts w:hint="eastAsia"/>
          <w:sz w:val="22"/>
          <w:szCs w:val="22"/>
        </w:rPr>
        <w:t>表续表</w:t>
      </w:r>
    </w:p>
    <w:p>
      <w:r>
        <w:rPr>
          <w:rFonts w:hint="eastAsia" w:ascii="方正小标宋简体" w:hAnsi="方正小标宋简体" w:eastAsia="方正小标宋简体" w:cs="宋体"/>
          <w:kern w:val="0"/>
          <w:sz w:val="22"/>
          <w:szCs w:val="22"/>
        </w:rPr>
        <w:t>部门：柳州市园博园管理处</w:t>
      </w:r>
      <w:r>
        <w:rPr>
          <w:rFonts w:ascii="方正小标宋简体" w:hAnsi="方正小标宋简体" w:eastAsia="方正小标宋简体" w:cs="宋体"/>
          <w:kern w:val="0"/>
          <w:sz w:val="22"/>
          <w:szCs w:val="22"/>
        </w:rPr>
        <w:t xml:space="preserve">   </w:t>
      </w:r>
      <w:r>
        <w:rPr>
          <w:rFonts w:ascii="方正小标宋简体" w:hAnsi="方正小标宋简体" w:eastAsia="方正小标宋简体" w:cs="宋体"/>
          <w:kern w:val="0"/>
          <w:sz w:val="24"/>
        </w:rPr>
        <w:t xml:space="preserve">                                                                        </w:t>
      </w:r>
      <w:r>
        <w:rPr>
          <w:rFonts w:hint="eastAsia" w:ascii="方正小标宋简体" w:hAnsi="方正小标宋简体" w:eastAsia="方正小标宋简体" w:cs="宋体"/>
          <w:kern w:val="0"/>
          <w:sz w:val="24"/>
          <w:lang w:val="en-US" w:eastAsia="zh-CN"/>
        </w:rPr>
        <w:t xml:space="preserve">   </w:t>
      </w:r>
      <w:r>
        <w:rPr>
          <w:rFonts w:ascii="方正小标宋简体" w:hAnsi="方正小标宋简体" w:eastAsia="方正小标宋简体" w:cs="宋体"/>
          <w:kern w:val="0"/>
          <w:sz w:val="24"/>
        </w:rPr>
        <w:t xml:space="preserve"> </w:t>
      </w:r>
      <w:r>
        <w:rPr>
          <w:rFonts w:hint="eastAsia"/>
          <w:sz w:val="22"/>
          <w:szCs w:val="22"/>
        </w:rPr>
        <w:t>金额单位：万元</w:t>
      </w:r>
      <w:r>
        <w:rPr>
          <w:rFonts w:ascii="方正小标宋简体" w:hAnsi="方正小标宋简体" w:eastAsia="方正小标宋简体" w:cs="宋体"/>
          <w:kern w:val="0"/>
          <w:sz w:val="24"/>
        </w:rPr>
        <w:t xml:space="preserve">  </w:t>
      </w:r>
    </w:p>
    <w:tbl>
      <w:tblPr>
        <w:tblStyle w:val="4"/>
        <w:tblpPr w:leftFromText="180" w:rightFromText="180" w:vertAnchor="text" w:horzAnchor="page" w:tblpX="1768" w:tblpY="24"/>
        <w:tblW w:w="13500" w:type="dxa"/>
        <w:tblInd w:w="108" w:type="dxa"/>
        <w:tblLayout w:type="fixed"/>
        <w:tblCellMar>
          <w:top w:w="0" w:type="dxa"/>
          <w:left w:w="108" w:type="dxa"/>
          <w:bottom w:w="0" w:type="dxa"/>
          <w:right w:w="108" w:type="dxa"/>
        </w:tblCellMar>
      </w:tblPr>
      <w:tblGrid>
        <w:gridCol w:w="2999"/>
        <w:gridCol w:w="542"/>
        <w:gridCol w:w="1173"/>
        <w:gridCol w:w="3361"/>
        <w:gridCol w:w="652"/>
        <w:gridCol w:w="1092"/>
        <w:gridCol w:w="1190"/>
        <w:gridCol w:w="1240"/>
        <w:gridCol w:w="1251"/>
      </w:tblGrid>
      <w:tr>
        <w:tblPrEx>
          <w:tblCellMar>
            <w:top w:w="0" w:type="dxa"/>
            <w:left w:w="108" w:type="dxa"/>
            <w:bottom w:w="0" w:type="dxa"/>
            <w:right w:w="108" w:type="dxa"/>
          </w:tblCellMar>
        </w:tblPrEx>
        <w:trPr>
          <w:trHeight w:val="300" w:hRule="atLeast"/>
        </w:trPr>
        <w:tc>
          <w:tcPr>
            <w:tcW w:w="4712" w:type="dxa"/>
            <w:gridSpan w:val="3"/>
            <w:tcBorders>
              <w:top w:val="single" w:color="000000" w:sz="4" w:space="0"/>
              <w:left w:val="single" w:color="000000" w:sz="4" w:space="0"/>
              <w:bottom w:val="single" w:color="000000" w:sz="4" w:space="0"/>
              <w:right w:val="single" w:color="000000" w:sz="4" w:space="0"/>
            </w:tcBorders>
          </w:tcPr>
          <w:p>
            <w:pPr>
              <w:jc w:val="center"/>
              <w:rPr>
                <w:rFonts w:ascii="Arial" w:hAnsi="Arial" w:cs="Arial"/>
                <w:color w:val="000000"/>
                <w:kern w:val="0"/>
                <w:sz w:val="20"/>
                <w:szCs w:val="20"/>
              </w:rPr>
            </w:pPr>
            <w:r>
              <w:rPr>
                <w:rFonts w:hint="eastAsia" w:ascii="MingLiUfalt" w:hAnsi="MingLiUfalt" w:eastAsia="MingLiUfalt" w:cs="Arial"/>
                <w:kern w:val="0"/>
                <w:sz w:val="22"/>
                <w:szCs w:val="22"/>
                <w:lang w:bidi="hi-IN"/>
              </w:rPr>
              <w:t>收</w:t>
            </w:r>
            <w:r>
              <w:rPr>
                <w:rFonts w:ascii="MingLiUfalt" w:hAnsi="MingLiUfalt" w:eastAsia="MingLiUfalt" w:cs="Arial"/>
                <w:kern w:val="0"/>
                <w:sz w:val="22"/>
                <w:szCs w:val="22"/>
                <w:lang w:bidi="hi-IN"/>
              </w:rPr>
              <w:t xml:space="preserve"> </w:t>
            </w:r>
            <w:r>
              <w:rPr>
                <w:rFonts w:hint="eastAsia" w:ascii="MingLiUfalt" w:hAnsi="MingLiUfalt" w:eastAsia="MingLiUfalt" w:cs="Arial"/>
                <w:kern w:val="0"/>
                <w:sz w:val="22"/>
                <w:szCs w:val="22"/>
                <w:lang w:bidi="hi-IN"/>
              </w:rPr>
              <w:t>入</w:t>
            </w:r>
          </w:p>
        </w:tc>
        <w:tc>
          <w:tcPr>
            <w:tcW w:w="7535" w:type="dxa"/>
            <w:gridSpan w:val="5"/>
            <w:tcBorders>
              <w:top w:val="single" w:color="000000" w:sz="4" w:space="0"/>
              <w:bottom w:val="single" w:color="000000" w:sz="4" w:space="0"/>
            </w:tcBorders>
          </w:tcPr>
          <w:p>
            <w:pPr>
              <w:jc w:val="center"/>
              <w:rPr>
                <w:rFonts w:ascii="Arial" w:hAnsi="Arial" w:cs="Arial"/>
                <w:color w:val="000000"/>
                <w:kern w:val="0"/>
                <w:sz w:val="20"/>
                <w:szCs w:val="20"/>
              </w:rPr>
            </w:pPr>
            <w:r>
              <w:rPr>
                <w:rFonts w:hint="eastAsia" w:ascii="MingLiUfalt" w:hAnsi="MingLiUfalt" w:eastAsia="MingLiUfalt" w:cs="Arial"/>
                <w:kern w:val="0"/>
                <w:sz w:val="22"/>
                <w:szCs w:val="22"/>
                <w:lang w:bidi="hi-IN"/>
              </w:rPr>
              <w:t>支</w:t>
            </w:r>
            <w:r>
              <w:rPr>
                <w:rFonts w:ascii="MingLiUfalt" w:hAnsi="MingLiUfalt" w:eastAsia="MingLiUfalt" w:cs="Arial"/>
                <w:kern w:val="0"/>
                <w:sz w:val="22"/>
                <w:szCs w:val="22"/>
                <w:lang w:bidi="hi-IN"/>
              </w:rPr>
              <w:t xml:space="preserve"> </w:t>
            </w:r>
            <w:r>
              <w:rPr>
                <w:rFonts w:hint="eastAsia" w:ascii="MingLiUfalt" w:hAnsi="MingLiUfalt" w:eastAsia="MingLiUfalt" w:cs="Arial"/>
                <w:kern w:val="0"/>
                <w:sz w:val="22"/>
                <w:szCs w:val="22"/>
                <w:lang w:bidi="hi-IN"/>
              </w:rPr>
              <w:t>出</w:t>
            </w:r>
          </w:p>
        </w:tc>
        <w:tc>
          <w:tcPr>
            <w:tcW w:w="1251" w:type="dxa"/>
            <w:tcBorders>
              <w:top w:val="single" w:color="000000" w:sz="4" w:space="0"/>
              <w:bottom w:val="single" w:color="000000" w:sz="4" w:space="0"/>
              <w:right w:val="single" w:color="000000" w:sz="4" w:space="0"/>
            </w:tcBorders>
          </w:tcPr>
          <w:p>
            <w:pPr>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732" w:hRule="atLeast"/>
        </w:trPr>
        <w:tc>
          <w:tcPr>
            <w:tcW w:w="2998" w:type="dxa"/>
            <w:tcBorders>
              <w:left w:val="single" w:color="000000" w:sz="4" w:space="0"/>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项</w:t>
            </w:r>
            <w:r>
              <w:rPr>
                <w:rFonts w:ascii="宋体" w:hAnsi="宋体" w:cs="Arial"/>
                <w:kern w:val="0"/>
                <w:sz w:val="22"/>
                <w:szCs w:val="22"/>
                <w:lang w:bidi="hi-IN"/>
              </w:rPr>
              <w:t xml:space="preserve"> </w:t>
            </w:r>
            <w:r>
              <w:rPr>
                <w:rFonts w:hint="eastAsia" w:ascii="宋体" w:hAnsi="宋体" w:cs="Arial"/>
                <w:kern w:val="0"/>
                <w:sz w:val="22"/>
                <w:szCs w:val="22"/>
                <w:lang w:bidi="hi-IN"/>
              </w:rPr>
              <w:t>目</w:t>
            </w:r>
          </w:p>
        </w:tc>
        <w:tc>
          <w:tcPr>
            <w:tcW w:w="541" w:type="dxa"/>
            <w:tcBorders>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行次</w:t>
            </w:r>
          </w:p>
        </w:tc>
        <w:tc>
          <w:tcPr>
            <w:tcW w:w="1173" w:type="dxa"/>
            <w:tcBorders>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金额</w:t>
            </w:r>
          </w:p>
        </w:tc>
        <w:tc>
          <w:tcPr>
            <w:tcW w:w="3361" w:type="dxa"/>
            <w:tcBorders>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项</w:t>
            </w:r>
            <w:r>
              <w:rPr>
                <w:rFonts w:ascii="宋体" w:hAnsi="宋体" w:cs="Arial"/>
                <w:kern w:val="0"/>
                <w:sz w:val="22"/>
                <w:szCs w:val="22"/>
                <w:lang w:bidi="hi-IN"/>
              </w:rPr>
              <w:t xml:space="preserve"> </w:t>
            </w:r>
            <w:r>
              <w:rPr>
                <w:rFonts w:hint="eastAsia" w:ascii="宋体" w:hAnsi="宋体" w:cs="Arial"/>
                <w:kern w:val="0"/>
                <w:sz w:val="22"/>
                <w:szCs w:val="22"/>
                <w:lang w:bidi="hi-IN"/>
              </w:rPr>
              <w:t>目</w:t>
            </w:r>
          </w:p>
        </w:tc>
        <w:tc>
          <w:tcPr>
            <w:tcW w:w="652" w:type="dxa"/>
            <w:tcBorders>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行次</w:t>
            </w:r>
          </w:p>
        </w:tc>
        <w:tc>
          <w:tcPr>
            <w:tcW w:w="1092" w:type="dxa"/>
            <w:tcBorders>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合计</w:t>
            </w:r>
          </w:p>
        </w:tc>
        <w:tc>
          <w:tcPr>
            <w:tcW w:w="1190" w:type="dxa"/>
            <w:tcBorders>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一般公共预算财政拨款</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政府性基金预算财政拨款</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kern w:val="0"/>
                <w:sz w:val="22"/>
                <w:szCs w:val="22"/>
              </w:rPr>
            </w:pPr>
            <w:r>
              <w:rPr>
                <w:rFonts w:hint="eastAsia" w:ascii="宋体" w:hAnsi="宋体" w:cs="Arial"/>
                <w:kern w:val="0"/>
                <w:sz w:val="22"/>
                <w:szCs w:val="22"/>
                <w:lang w:bidi="hi-IN"/>
              </w:rPr>
              <w:t>国有资本经营预算财政拨款</w:t>
            </w:r>
          </w:p>
        </w:tc>
      </w:tr>
      <w:tr>
        <w:tblPrEx>
          <w:tblCellMar>
            <w:top w:w="0" w:type="dxa"/>
            <w:left w:w="108" w:type="dxa"/>
            <w:bottom w:w="0" w:type="dxa"/>
            <w:right w:w="108" w:type="dxa"/>
          </w:tblCellMar>
        </w:tblPrEx>
        <w:trPr>
          <w:trHeight w:val="288" w:hRule="atLeast"/>
        </w:trPr>
        <w:tc>
          <w:tcPr>
            <w:tcW w:w="2998" w:type="dxa"/>
            <w:tcBorders>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hint="eastAsia" w:ascii="宋体" w:hAnsi="宋体" w:cs="Arial"/>
                <w:kern w:val="0"/>
                <w:sz w:val="22"/>
                <w:szCs w:val="22"/>
                <w:lang w:bidi="hi-IN"/>
              </w:rPr>
              <w:t>栏</w:t>
            </w:r>
            <w:r>
              <w:rPr>
                <w:rFonts w:ascii="宋体" w:hAnsi="宋体" w:cs="Arial"/>
                <w:kern w:val="0"/>
                <w:sz w:val="22"/>
                <w:szCs w:val="22"/>
                <w:lang w:bidi="hi-IN"/>
              </w:rPr>
              <w:t xml:space="preserve"> </w:t>
            </w:r>
            <w:r>
              <w:rPr>
                <w:rFonts w:hint="eastAsia" w:ascii="宋体" w:hAnsi="宋体" w:cs="Arial"/>
                <w:kern w:val="0"/>
                <w:sz w:val="22"/>
                <w:szCs w:val="22"/>
                <w:lang w:bidi="hi-IN"/>
              </w:rPr>
              <w:t>次</w:t>
            </w:r>
          </w:p>
        </w:tc>
        <w:tc>
          <w:tcPr>
            <w:tcW w:w="541"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1173"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w:t>
            </w:r>
          </w:p>
        </w:tc>
        <w:tc>
          <w:tcPr>
            <w:tcW w:w="3361"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kern w:val="0"/>
                <w:sz w:val="22"/>
                <w:szCs w:val="22"/>
                <w:lang w:bidi="hi-IN"/>
              </w:rPr>
              <w:t>栏</w:t>
            </w:r>
            <w:r>
              <w:rPr>
                <w:rFonts w:ascii="宋体" w:hAnsi="宋体" w:cs="Arial"/>
                <w:kern w:val="0"/>
                <w:sz w:val="22"/>
                <w:szCs w:val="22"/>
                <w:lang w:bidi="hi-IN"/>
              </w:rPr>
              <w:t xml:space="preserve"> </w:t>
            </w:r>
            <w:r>
              <w:rPr>
                <w:rFonts w:hint="eastAsia" w:ascii="宋体" w:hAnsi="宋体" w:cs="Arial"/>
                <w:kern w:val="0"/>
                <w:sz w:val="22"/>
                <w:szCs w:val="22"/>
                <w:lang w:bidi="hi-IN"/>
              </w:rPr>
              <w:t>次</w:t>
            </w:r>
          </w:p>
        </w:tc>
        <w:tc>
          <w:tcPr>
            <w:tcW w:w="65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51</w:t>
            </w:r>
          </w:p>
        </w:tc>
        <w:tc>
          <w:tcPr>
            <w:tcW w:w="109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2</w:t>
            </w:r>
          </w:p>
        </w:tc>
        <w:tc>
          <w:tcPr>
            <w:tcW w:w="1190"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w:t>
            </w:r>
          </w:p>
        </w:tc>
        <w:tc>
          <w:tcPr>
            <w:tcW w:w="1240" w:type="dxa"/>
            <w:tcBorders>
              <w:top w:val="single" w:color="000000" w:sz="4" w:space="0"/>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4</w:t>
            </w:r>
          </w:p>
        </w:tc>
        <w:tc>
          <w:tcPr>
            <w:tcW w:w="1251" w:type="dxa"/>
            <w:tcBorders>
              <w:top w:val="single" w:color="000000" w:sz="4" w:space="0"/>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5</w:t>
            </w:r>
          </w:p>
        </w:tc>
      </w:tr>
      <w:tr>
        <w:tblPrEx>
          <w:tblCellMar>
            <w:top w:w="0" w:type="dxa"/>
            <w:left w:w="108" w:type="dxa"/>
            <w:bottom w:w="0" w:type="dxa"/>
            <w:right w:w="108" w:type="dxa"/>
          </w:tblCellMar>
        </w:tblPrEx>
        <w:trPr>
          <w:trHeight w:val="288" w:hRule="atLeast"/>
        </w:trPr>
        <w:tc>
          <w:tcPr>
            <w:tcW w:w="2998"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541" w:type="dxa"/>
            <w:tcBorders>
              <w:bottom w:val="single" w:color="000000" w:sz="4" w:space="0"/>
              <w:right w:val="single" w:color="000000" w:sz="4" w:space="0"/>
            </w:tcBorders>
          </w:tcPr>
          <w:p>
            <w:pPr>
              <w:jc w:val="center"/>
              <w:rPr>
                <w:rFonts w:ascii="宋体" w:cs="Arial"/>
                <w:color w:val="000000"/>
                <w:kern w:val="0"/>
                <w:sz w:val="22"/>
                <w:szCs w:val="22"/>
                <w:lang w:bidi="hi-IN"/>
              </w:rPr>
            </w:pPr>
            <w:r>
              <w:rPr>
                <w:rFonts w:ascii="宋体" w:hAnsi="宋体" w:cs="Arial"/>
                <w:color w:val="000000"/>
                <w:kern w:val="0"/>
                <w:sz w:val="22"/>
                <w:szCs w:val="22"/>
                <w:lang w:bidi="hi-IN"/>
              </w:rPr>
              <w:t>19</w:t>
            </w:r>
          </w:p>
        </w:tc>
        <w:tc>
          <w:tcPr>
            <w:tcW w:w="1173" w:type="dxa"/>
            <w:tcBorders>
              <w:bottom w:val="single" w:color="000000" w:sz="4" w:space="0"/>
              <w:right w:val="single" w:color="000000" w:sz="4" w:space="0"/>
            </w:tcBorders>
          </w:tcPr>
          <w:p>
            <w:pPr>
              <w:jc w:val="left"/>
              <w:rPr>
                <w:rFonts w:ascii="宋体" w:cs="Arial"/>
                <w:color w:val="000000"/>
                <w:kern w:val="0"/>
                <w:sz w:val="22"/>
                <w:szCs w:val="22"/>
              </w:rPr>
            </w:pPr>
          </w:p>
        </w:tc>
        <w:tc>
          <w:tcPr>
            <w:tcW w:w="3361" w:type="dxa"/>
            <w:tcBorders>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十九、住房保障支出</w:t>
            </w:r>
          </w:p>
        </w:tc>
        <w:tc>
          <w:tcPr>
            <w:tcW w:w="65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52</w:t>
            </w:r>
          </w:p>
        </w:tc>
        <w:tc>
          <w:tcPr>
            <w:tcW w:w="1092" w:type="dxa"/>
            <w:tcBorders>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0" w:type="dxa"/>
            <w:tcBorders>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24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25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2998"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541" w:type="dxa"/>
            <w:tcBorders>
              <w:bottom w:val="single" w:color="000000" w:sz="4" w:space="0"/>
              <w:right w:val="single" w:color="000000" w:sz="4" w:space="0"/>
            </w:tcBorders>
          </w:tcPr>
          <w:p>
            <w:pPr>
              <w:jc w:val="center"/>
              <w:rPr>
                <w:rFonts w:ascii="宋体" w:cs="Arial"/>
                <w:color w:val="000000"/>
                <w:kern w:val="0"/>
                <w:sz w:val="22"/>
                <w:szCs w:val="22"/>
                <w:lang w:bidi="hi-IN"/>
              </w:rPr>
            </w:pPr>
            <w:r>
              <w:rPr>
                <w:rFonts w:ascii="宋体" w:hAnsi="宋体" w:cs="Arial"/>
                <w:color w:val="000000"/>
                <w:kern w:val="0"/>
                <w:sz w:val="22"/>
                <w:szCs w:val="22"/>
                <w:lang w:bidi="hi-IN"/>
              </w:rPr>
              <w:t>20</w:t>
            </w:r>
          </w:p>
        </w:tc>
        <w:tc>
          <w:tcPr>
            <w:tcW w:w="1173" w:type="dxa"/>
            <w:tcBorders>
              <w:bottom w:val="single" w:color="000000" w:sz="4" w:space="0"/>
              <w:right w:val="single" w:color="000000" w:sz="4" w:space="0"/>
            </w:tcBorders>
          </w:tcPr>
          <w:p>
            <w:pPr>
              <w:jc w:val="left"/>
              <w:rPr>
                <w:rFonts w:ascii="宋体" w:cs="Arial"/>
                <w:color w:val="000000"/>
                <w:kern w:val="0"/>
                <w:sz w:val="22"/>
                <w:szCs w:val="22"/>
              </w:rPr>
            </w:pPr>
          </w:p>
        </w:tc>
        <w:tc>
          <w:tcPr>
            <w:tcW w:w="3361" w:type="dxa"/>
            <w:tcBorders>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二十、粮油物资储备支出</w:t>
            </w:r>
          </w:p>
        </w:tc>
        <w:tc>
          <w:tcPr>
            <w:tcW w:w="65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53</w:t>
            </w:r>
          </w:p>
        </w:tc>
        <w:tc>
          <w:tcPr>
            <w:tcW w:w="1092" w:type="dxa"/>
            <w:tcBorders>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0" w:type="dxa"/>
            <w:tcBorders>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24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25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2998"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p>
        </w:tc>
        <w:tc>
          <w:tcPr>
            <w:tcW w:w="541"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21</w:t>
            </w:r>
          </w:p>
        </w:tc>
        <w:tc>
          <w:tcPr>
            <w:tcW w:w="1173" w:type="dxa"/>
            <w:tcBorders>
              <w:bottom w:val="single" w:color="000000" w:sz="4" w:space="0"/>
              <w:right w:val="single" w:color="000000" w:sz="4" w:space="0"/>
            </w:tcBorders>
          </w:tcPr>
          <w:p>
            <w:pPr>
              <w:jc w:val="left"/>
              <w:rPr>
                <w:rFonts w:ascii="宋体" w:cs="Arial"/>
                <w:color w:val="000000"/>
                <w:kern w:val="0"/>
                <w:sz w:val="22"/>
                <w:szCs w:val="22"/>
              </w:rPr>
            </w:pPr>
          </w:p>
        </w:tc>
        <w:tc>
          <w:tcPr>
            <w:tcW w:w="3361" w:type="dxa"/>
            <w:tcBorders>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二十一、国有资本经营预算支出</w:t>
            </w:r>
          </w:p>
        </w:tc>
        <w:tc>
          <w:tcPr>
            <w:tcW w:w="65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54</w:t>
            </w:r>
          </w:p>
        </w:tc>
        <w:tc>
          <w:tcPr>
            <w:tcW w:w="1092" w:type="dxa"/>
            <w:tcBorders>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0" w:type="dxa"/>
            <w:tcBorders>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24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25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2998"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541"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22</w:t>
            </w:r>
          </w:p>
        </w:tc>
        <w:tc>
          <w:tcPr>
            <w:tcW w:w="1173"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3361" w:type="dxa"/>
            <w:tcBorders>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二十二、灾害防治及应急管理支出</w:t>
            </w:r>
          </w:p>
        </w:tc>
        <w:tc>
          <w:tcPr>
            <w:tcW w:w="65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55</w:t>
            </w:r>
          </w:p>
        </w:tc>
        <w:tc>
          <w:tcPr>
            <w:tcW w:w="1092" w:type="dxa"/>
            <w:tcBorders>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0" w:type="dxa"/>
            <w:tcBorders>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24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25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2998"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541"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23</w:t>
            </w:r>
          </w:p>
        </w:tc>
        <w:tc>
          <w:tcPr>
            <w:tcW w:w="1173"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3361" w:type="dxa"/>
            <w:tcBorders>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二十三、其他支出</w:t>
            </w:r>
          </w:p>
        </w:tc>
        <w:tc>
          <w:tcPr>
            <w:tcW w:w="65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56</w:t>
            </w:r>
          </w:p>
        </w:tc>
        <w:tc>
          <w:tcPr>
            <w:tcW w:w="1092" w:type="dxa"/>
            <w:tcBorders>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0" w:type="dxa"/>
            <w:tcBorders>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24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25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2998"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541"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24</w:t>
            </w:r>
          </w:p>
        </w:tc>
        <w:tc>
          <w:tcPr>
            <w:tcW w:w="1173"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3361" w:type="dxa"/>
            <w:tcBorders>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二十四、债务还本支出</w:t>
            </w:r>
          </w:p>
        </w:tc>
        <w:tc>
          <w:tcPr>
            <w:tcW w:w="652" w:type="dxa"/>
            <w:tcBorders>
              <w:bottom w:val="single" w:color="000000" w:sz="4" w:space="0"/>
              <w:right w:val="single" w:color="000000" w:sz="4" w:space="0"/>
            </w:tcBorders>
          </w:tcPr>
          <w:p>
            <w:pPr>
              <w:jc w:val="center"/>
              <w:rPr>
                <w:rFonts w:ascii="宋体" w:cs="Arial"/>
                <w:color w:val="000000"/>
                <w:kern w:val="0"/>
                <w:sz w:val="22"/>
                <w:szCs w:val="22"/>
                <w:lang w:bidi="hi-IN"/>
              </w:rPr>
            </w:pPr>
            <w:r>
              <w:rPr>
                <w:rFonts w:ascii="宋体" w:hAnsi="宋体" w:cs="Arial"/>
                <w:color w:val="000000"/>
                <w:kern w:val="0"/>
                <w:sz w:val="22"/>
                <w:szCs w:val="22"/>
                <w:lang w:bidi="hi-IN"/>
              </w:rPr>
              <w:t>57</w:t>
            </w:r>
          </w:p>
        </w:tc>
        <w:tc>
          <w:tcPr>
            <w:tcW w:w="1092" w:type="dxa"/>
            <w:tcBorders>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0" w:type="dxa"/>
            <w:tcBorders>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24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25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2998"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541"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25</w:t>
            </w:r>
          </w:p>
        </w:tc>
        <w:tc>
          <w:tcPr>
            <w:tcW w:w="1173"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3361" w:type="dxa"/>
            <w:tcBorders>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二十五、债务付息支出</w:t>
            </w:r>
          </w:p>
        </w:tc>
        <w:tc>
          <w:tcPr>
            <w:tcW w:w="652" w:type="dxa"/>
            <w:tcBorders>
              <w:bottom w:val="single" w:color="000000" w:sz="4" w:space="0"/>
              <w:right w:val="single" w:color="000000" w:sz="4" w:space="0"/>
            </w:tcBorders>
          </w:tcPr>
          <w:p>
            <w:pPr>
              <w:jc w:val="center"/>
              <w:rPr>
                <w:rFonts w:ascii="宋体" w:cs="Arial"/>
                <w:color w:val="000000"/>
                <w:kern w:val="0"/>
                <w:sz w:val="22"/>
                <w:szCs w:val="22"/>
                <w:lang w:bidi="hi-IN"/>
              </w:rPr>
            </w:pPr>
            <w:r>
              <w:rPr>
                <w:rFonts w:ascii="宋体" w:hAnsi="宋体" w:cs="Arial"/>
                <w:color w:val="000000"/>
                <w:kern w:val="0"/>
                <w:sz w:val="22"/>
                <w:szCs w:val="22"/>
                <w:lang w:bidi="hi-IN"/>
              </w:rPr>
              <w:t>58</w:t>
            </w:r>
          </w:p>
        </w:tc>
        <w:tc>
          <w:tcPr>
            <w:tcW w:w="1092" w:type="dxa"/>
            <w:tcBorders>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0" w:type="dxa"/>
            <w:tcBorders>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24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25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2998"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541"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26</w:t>
            </w:r>
          </w:p>
        </w:tc>
        <w:tc>
          <w:tcPr>
            <w:tcW w:w="1173"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3361" w:type="dxa"/>
            <w:tcBorders>
              <w:bottom w:val="single" w:color="000000" w:sz="4" w:space="0"/>
              <w:right w:val="single" w:color="000000" w:sz="4" w:space="0"/>
            </w:tcBorders>
          </w:tcPr>
          <w:p>
            <w:pPr>
              <w:pStyle w:val="9"/>
              <w:jc w:val="left"/>
              <w:rPr>
                <w:color w:val="000000"/>
              </w:rPr>
            </w:pPr>
            <w:r>
              <w:rPr>
                <w:rFonts w:hint="eastAsia"/>
                <w:color w:val="000000"/>
                <w:kern w:val="0"/>
                <w:sz w:val="20"/>
                <w:szCs w:val="20"/>
                <w:lang w:bidi="hi-IN"/>
              </w:rPr>
              <w:t>二十六、抗疫特别国债安排的支出</w:t>
            </w:r>
          </w:p>
        </w:tc>
        <w:tc>
          <w:tcPr>
            <w:tcW w:w="652" w:type="dxa"/>
            <w:tcBorders>
              <w:bottom w:val="single" w:color="000000" w:sz="4" w:space="0"/>
              <w:right w:val="single" w:color="000000" w:sz="4" w:space="0"/>
            </w:tcBorders>
          </w:tcPr>
          <w:p>
            <w:pPr>
              <w:jc w:val="center"/>
              <w:rPr>
                <w:rFonts w:ascii="宋体" w:cs="Arial"/>
                <w:color w:val="000000"/>
                <w:kern w:val="0"/>
                <w:sz w:val="22"/>
                <w:szCs w:val="22"/>
                <w:lang w:bidi="hi-IN"/>
              </w:rPr>
            </w:pPr>
            <w:r>
              <w:rPr>
                <w:rFonts w:ascii="宋体" w:hAnsi="宋体" w:cs="Arial"/>
                <w:color w:val="000000"/>
                <w:kern w:val="0"/>
                <w:sz w:val="22"/>
                <w:szCs w:val="22"/>
                <w:lang w:bidi="hi-IN"/>
              </w:rPr>
              <w:t>59</w:t>
            </w:r>
          </w:p>
        </w:tc>
        <w:tc>
          <w:tcPr>
            <w:tcW w:w="1092" w:type="dxa"/>
            <w:tcBorders>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190" w:type="dxa"/>
            <w:tcBorders>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24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c>
          <w:tcPr>
            <w:tcW w:w="125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356" w:hRule="atLeast"/>
        </w:trPr>
        <w:tc>
          <w:tcPr>
            <w:tcW w:w="2998"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kern w:val="0"/>
                <w:sz w:val="22"/>
                <w:szCs w:val="22"/>
                <w:lang w:bidi="hi-IN"/>
              </w:rPr>
              <w:t>本年收入合计</w:t>
            </w:r>
          </w:p>
        </w:tc>
        <w:tc>
          <w:tcPr>
            <w:tcW w:w="541"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27</w:t>
            </w:r>
          </w:p>
        </w:tc>
        <w:tc>
          <w:tcPr>
            <w:tcW w:w="1173" w:type="dxa"/>
            <w:tcBorders>
              <w:bottom w:val="single" w:color="000000" w:sz="4" w:space="0"/>
              <w:right w:val="single" w:color="000000" w:sz="4" w:space="0"/>
            </w:tcBorders>
          </w:tcPr>
          <w:p>
            <w:pPr>
              <w:pStyle w:val="9"/>
              <w:jc w:val="right"/>
              <w:rPr>
                <w:rFonts w:ascii="宋体"/>
                <w:color w:val="000000"/>
              </w:rPr>
            </w:pPr>
            <w:r>
              <w:rPr>
                <w:rFonts w:ascii="宋体" w:hAnsi="宋体"/>
                <w:color w:val="000000"/>
              </w:rPr>
              <w:t>1,672.38</w:t>
            </w:r>
          </w:p>
        </w:tc>
        <w:tc>
          <w:tcPr>
            <w:tcW w:w="3361" w:type="dxa"/>
            <w:tcBorders>
              <w:bottom w:val="single" w:color="000000" w:sz="4" w:space="0"/>
              <w:right w:val="single" w:color="000000" w:sz="4" w:space="0"/>
            </w:tcBorders>
          </w:tcPr>
          <w:p>
            <w:pPr>
              <w:jc w:val="center"/>
              <w:rPr>
                <w:rFonts w:ascii="宋体" w:cs="Arial"/>
                <w:color w:val="000000"/>
                <w:kern w:val="0"/>
                <w:sz w:val="22"/>
                <w:szCs w:val="22"/>
              </w:rPr>
            </w:pPr>
            <w:r>
              <w:rPr>
                <w:rFonts w:hint="eastAsia" w:ascii="宋体" w:hAnsi="宋体" w:cs="Arial"/>
                <w:kern w:val="0"/>
                <w:sz w:val="22"/>
                <w:szCs w:val="22"/>
                <w:lang w:bidi="hi-IN"/>
              </w:rPr>
              <w:t>本年支出合计</w:t>
            </w:r>
          </w:p>
        </w:tc>
        <w:tc>
          <w:tcPr>
            <w:tcW w:w="65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60</w:t>
            </w:r>
          </w:p>
        </w:tc>
        <w:tc>
          <w:tcPr>
            <w:tcW w:w="1092"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1,645.48</w:t>
            </w:r>
          </w:p>
        </w:tc>
        <w:tc>
          <w:tcPr>
            <w:tcW w:w="1190"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1,436.81</w:t>
            </w:r>
          </w:p>
        </w:tc>
        <w:tc>
          <w:tcPr>
            <w:tcW w:w="124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208.67</w:t>
            </w:r>
          </w:p>
        </w:tc>
        <w:tc>
          <w:tcPr>
            <w:tcW w:w="125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2998"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kern w:val="0"/>
                <w:sz w:val="22"/>
                <w:szCs w:val="22"/>
                <w:lang w:bidi="hi-IN"/>
              </w:rPr>
              <w:t>年初财政拨款结转和结余</w:t>
            </w:r>
          </w:p>
        </w:tc>
        <w:tc>
          <w:tcPr>
            <w:tcW w:w="541"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28</w:t>
            </w:r>
          </w:p>
        </w:tc>
        <w:tc>
          <w:tcPr>
            <w:tcW w:w="1173" w:type="dxa"/>
            <w:tcBorders>
              <w:bottom w:val="single" w:color="000000" w:sz="4" w:space="0"/>
              <w:right w:val="single" w:color="000000" w:sz="4" w:space="0"/>
            </w:tcBorders>
          </w:tcPr>
          <w:p>
            <w:pPr>
              <w:pStyle w:val="9"/>
              <w:jc w:val="right"/>
              <w:rPr>
                <w:rFonts w:ascii="宋体"/>
                <w:color w:val="000000"/>
              </w:rPr>
            </w:pPr>
            <w:r>
              <w:rPr>
                <w:rFonts w:ascii="宋体" w:hAnsi="宋体"/>
                <w:color w:val="000000"/>
              </w:rPr>
              <w:t>212.47</w:t>
            </w:r>
          </w:p>
        </w:tc>
        <w:tc>
          <w:tcPr>
            <w:tcW w:w="3361" w:type="dxa"/>
            <w:tcBorders>
              <w:bottom w:val="single" w:color="000000" w:sz="4" w:space="0"/>
              <w:right w:val="single" w:color="000000" w:sz="4" w:space="0"/>
            </w:tcBorders>
          </w:tcPr>
          <w:p>
            <w:pPr>
              <w:jc w:val="center"/>
              <w:rPr>
                <w:rFonts w:ascii="宋体" w:cs="Arial"/>
                <w:color w:val="000000"/>
                <w:kern w:val="0"/>
                <w:sz w:val="22"/>
                <w:szCs w:val="22"/>
              </w:rPr>
            </w:pPr>
            <w:r>
              <w:rPr>
                <w:rFonts w:hint="eastAsia" w:ascii="宋体" w:hAnsi="宋体" w:cs="Arial"/>
                <w:kern w:val="0"/>
                <w:sz w:val="22"/>
                <w:szCs w:val="22"/>
                <w:lang w:bidi="hi-IN"/>
              </w:rPr>
              <w:t>年末财政拨款结转和结余</w:t>
            </w:r>
          </w:p>
        </w:tc>
        <w:tc>
          <w:tcPr>
            <w:tcW w:w="65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61</w:t>
            </w:r>
          </w:p>
        </w:tc>
        <w:tc>
          <w:tcPr>
            <w:tcW w:w="1092"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239.37</w:t>
            </w:r>
          </w:p>
        </w:tc>
        <w:tc>
          <w:tcPr>
            <w:tcW w:w="1190"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85.58</w:t>
            </w:r>
          </w:p>
        </w:tc>
        <w:tc>
          <w:tcPr>
            <w:tcW w:w="124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153.79</w:t>
            </w:r>
          </w:p>
        </w:tc>
        <w:tc>
          <w:tcPr>
            <w:tcW w:w="125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kern w:val="0"/>
                <w:sz w:val="20"/>
                <w:szCs w:val="20"/>
                <w:lang w:bidi="hi-IN"/>
              </w:rPr>
              <w:t>0.00</w:t>
            </w:r>
          </w:p>
        </w:tc>
      </w:tr>
      <w:tr>
        <w:tblPrEx>
          <w:tblCellMar>
            <w:top w:w="0" w:type="dxa"/>
            <w:left w:w="108" w:type="dxa"/>
            <w:bottom w:w="0" w:type="dxa"/>
            <w:right w:w="108" w:type="dxa"/>
          </w:tblCellMar>
        </w:tblPrEx>
        <w:trPr>
          <w:trHeight w:val="288" w:hRule="atLeast"/>
        </w:trPr>
        <w:tc>
          <w:tcPr>
            <w:tcW w:w="2998" w:type="dxa"/>
            <w:tcBorders>
              <w:left w:val="single" w:color="000000" w:sz="4" w:space="0"/>
              <w:bottom w:val="single" w:color="000000" w:sz="4" w:space="0"/>
              <w:right w:val="single" w:color="000000" w:sz="4" w:space="0"/>
            </w:tcBorders>
          </w:tcPr>
          <w:p>
            <w:pPr>
              <w:jc w:val="left"/>
              <w:rPr>
                <w:rFonts w:ascii="宋体" w:cs="Arial"/>
                <w:kern w:val="0"/>
                <w:sz w:val="22"/>
                <w:szCs w:val="22"/>
              </w:rPr>
            </w:pPr>
            <w:r>
              <w:rPr>
                <w:rFonts w:hint="eastAsia" w:ascii="宋体" w:hAnsi="宋体" w:cs="Arial"/>
                <w:kern w:val="0"/>
                <w:sz w:val="22"/>
                <w:szCs w:val="22"/>
                <w:lang w:bidi="hi-IN"/>
              </w:rPr>
              <w:t>一般公共预算财政拨款</w:t>
            </w:r>
          </w:p>
        </w:tc>
        <w:tc>
          <w:tcPr>
            <w:tcW w:w="541"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29</w:t>
            </w:r>
          </w:p>
        </w:tc>
        <w:tc>
          <w:tcPr>
            <w:tcW w:w="1173" w:type="dxa"/>
            <w:tcBorders>
              <w:bottom w:val="single" w:color="000000" w:sz="4" w:space="0"/>
              <w:right w:val="single" w:color="000000" w:sz="4" w:space="0"/>
            </w:tcBorders>
          </w:tcPr>
          <w:p>
            <w:pPr>
              <w:pStyle w:val="9"/>
              <w:jc w:val="right"/>
              <w:rPr>
                <w:rFonts w:ascii="宋体"/>
                <w:color w:val="000000"/>
              </w:rPr>
            </w:pPr>
            <w:r>
              <w:rPr>
                <w:rFonts w:ascii="宋体" w:hAnsi="宋体"/>
                <w:color w:val="000000"/>
              </w:rPr>
              <w:t>99.84</w:t>
            </w:r>
          </w:p>
        </w:tc>
        <w:tc>
          <w:tcPr>
            <w:tcW w:w="3361"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65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62</w:t>
            </w:r>
          </w:p>
        </w:tc>
        <w:tc>
          <w:tcPr>
            <w:tcW w:w="1092" w:type="dxa"/>
            <w:tcBorders>
              <w:bottom w:val="single" w:color="000000" w:sz="4" w:space="0"/>
              <w:right w:val="single" w:color="000000" w:sz="4" w:space="0"/>
            </w:tcBorders>
          </w:tcPr>
          <w:p>
            <w:pPr>
              <w:pStyle w:val="9"/>
              <w:jc w:val="center"/>
              <w:rPr>
                <w:rFonts w:ascii="宋体"/>
                <w:color w:val="000000"/>
              </w:rPr>
            </w:pPr>
          </w:p>
        </w:tc>
        <w:tc>
          <w:tcPr>
            <w:tcW w:w="1190" w:type="dxa"/>
            <w:tcBorders>
              <w:bottom w:val="single" w:color="000000" w:sz="4" w:space="0"/>
              <w:right w:val="single" w:color="000000" w:sz="4" w:space="0"/>
            </w:tcBorders>
          </w:tcPr>
          <w:p>
            <w:pPr>
              <w:pStyle w:val="9"/>
              <w:jc w:val="center"/>
              <w:rPr>
                <w:rFonts w:ascii="宋体"/>
                <w:color w:val="000000"/>
              </w:rPr>
            </w:pPr>
          </w:p>
        </w:tc>
        <w:tc>
          <w:tcPr>
            <w:tcW w:w="124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p>
        </w:tc>
        <w:tc>
          <w:tcPr>
            <w:tcW w:w="125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p>
        </w:tc>
      </w:tr>
      <w:tr>
        <w:tblPrEx>
          <w:tblCellMar>
            <w:top w:w="0" w:type="dxa"/>
            <w:left w:w="108" w:type="dxa"/>
            <w:bottom w:w="0" w:type="dxa"/>
            <w:right w:w="108" w:type="dxa"/>
          </w:tblCellMar>
        </w:tblPrEx>
        <w:trPr>
          <w:trHeight w:val="288" w:hRule="atLeast"/>
        </w:trPr>
        <w:tc>
          <w:tcPr>
            <w:tcW w:w="2998"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kern w:val="0"/>
                <w:sz w:val="22"/>
                <w:szCs w:val="22"/>
                <w:lang w:bidi="hi-IN"/>
              </w:rPr>
              <w:t>政府性基金预算财政拨款</w:t>
            </w:r>
          </w:p>
        </w:tc>
        <w:tc>
          <w:tcPr>
            <w:tcW w:w="541"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30</w:t>
            </w:r>
          </w:p>
        </w:tc>
        <w:tc>
          <w:tcPr>
            <w:tcW w:w="1173" w:type="dxa"/>
            <w:tcBorders>
              <w:bottom w:val="single" w:color="000000" w:sz="4" w:space="0"/>
              <w:right w:val="single" w:color="000000" w:sz="4" w:space="0"/>
            </w:tcBorders>
          </w:tcPr>
          <w:p>
            <w:pPr>
              <w:pStyle w:val="9"/>
              <w:jc w:val="right"/>
              <w:rPr>
                <w:rFonts w:ascii="宋体"/>
                <w:color w:val="000000"/>
              </w:rPr>
            </w:pPr>
            <w:r>
              <w:rPr>
                <w:rFonts w:ascii="宋体" w:hAnsi="宋体"/>
                <w:color w:val="000000"/>
              </w:rPr>
              <w:t>112.63</w:t>
            </w:r>
          </w:p>
        </w:tc>
        <w:tc>
          <w:tcPr>
            <w:tcW w:w="3361"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65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63</w:t>
            </w:r>
          </w:p>
        </w:tc>
        <w:tc>
          <w:tcPr>
            <w:tcW w:w="1092" w:type="dxa"/>
            <w:tcBorders>
              <w:bottom w:val="single" w:color="000000" w:sz="4" w:space="0"/>
              <w:right w:val="single" w:color="000000" w:sz="4" w:space="0"/>
            </w:tcBorders>
          </w:tcPr>
          <w:p>
            <w:pPr>
              <w:pStyle w:val="9"/>
              <w:jc w:val="center"/>
              <w:rPr>
                <w:rFonts w:ascii="宋体"/>
                <w:color w:val="000000"/>
              </w:rPr>
            </w:pPr>
          </w:p>
        </w:tc>
        <w:tc>
          <w:tcPr>
            <w:tcW w:w="1190" w:type="dxa"/>
            <w:tcBorders>
              <w:bottom w:val="single" w:color="000000" w:sz="4" w:space="0"/>
              <w:right w:val="single" w:color="000000" w:sz="4" w:space="0"/>
            </w:tcBorders>
          </w:tcPr>
          <w:p>
            <w:pPr>
              <w:pStyle w:val="9"/>
              <w:jc w:val="center"/>
              <w:rPr>
                <w:rFonts w:ascii="宋体"/>
                <w:color w:val="000000"/>
              </w:rPr>
            </w:pPr>
          </w:p>
        </w:tc>
        <w:tc>
          <w:tcPr>
            <w:tcW w:w="124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p>
        </w:tc>
        <w:tc>
          <w:tcPr>
            <w:tcW w:w="125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p>
        </w:tc>
      </w:tr>
      <w:tr>
        <w:tblPrEx>
          <w:tblCellMar>
            <w:top w:w="0" w:type="dxa"/>
            <w:left w:w="108" w:type="dxa"/>
            <w:bottom w:w="0" w:type="dxa"/>
            <w:right w:w="108" w:type="dxa"/>
          </w:tblCellMar>
        </w:tblPrEx>
        <w:trPr>
          <w:trHeight w:val="288" w:hRule="atLeast"/>
        </w:trPr>
        <w:tc>
          <w:tcPr>
            <w:tcW w:w="2998"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国有资本经营预算财政拨款　</w:t>
            </w:r>
          </w:p>
        </w:tc>
        <w:tc>
          <w:tcPr>
            <w:tcW w:w="541"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31</w:t>
            </w:r>
          </w:p>
        </w:tc>
        <w:tc>
          <w:tcPr>
            <w:tcW w:w="1173" w:type="dxa"/>
            <w:tcBorders>
              <w:bottom w:val="single" w:color="000000" w:sz="4" w:space="0"/>
              <w:right w:val="single" w:color="000000" w:sz="4" w:space="0"/>
            </w:tcBorders>
          </w:tcPr>
          <w:p>
            <w:pPr>
              <w:pStyle w:val="9"/>
              <w:jc w:val="right"/>
              <w:rPr>
                <w:rFonts w:ascii="宋体"/>
                <w:color w:val="000000"/>
              </w:rPr>
            </w:pPr>
            <w:r>
              <w:rPr>
                <w:rFonts w:ascii="宋体"/>
                <w:color w:val="000000"/>
              </w:rPr>
              <w:t>0.00</w:t>
            </w:r>
          </w:p>
        </w:tc>
        <w:tc>
          <w:tcPr>
            <w:tcW w:w="3361" w:type="dxa"/>
            <w:tcBorders>
              <w:bottom w:val="single" w:color="000000" w:sz="4" w:space="0"/>
              <w:right w:val="single" w:color="000000" w:sz="4" w:space="0"/>
            </w:tcBorders>
          </w:tcPr>
          <w:p>
            <w:pPr>
              <w:jc w:val="left"/>
              <w:rPr>
                <w:rFonts w:ascii="宋体" w:cs="Arial"/>
                <w:color w:val="000000"/>
                <w:kern w:val="0"/>
                <w:sz w:val="22"/>
                <w:szCs w:val="22"/>
              </w:rPr>
            </w:pPr>
            <w:r>
              <w:rPr>
                <w:rFonts w:hint="eastAsia" w:ascii="宋体" w:hAnsi="宋体" w:cs="Arial"/>
                <w:color w:val="000000"/>
                <w:kern w:val="0"/>
                <w:sz w:val="22"/>
                <w:szCs w:val="22"/>
                <w:lang w:bidi="hi-IN"/>
              </w:rPr>
              <w:t>　</w:t>
            </w:r>
          </w:p>
        </w:tc>
        <w:tc>
          <w:tcPr>
            <w:tcW w:w="65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64</w:t>
            </w:r>
          </w:p>
        </w:tc>
        <w:tc>
          <w:tcPr>
            <w:tcW w:w="1092" w:type="dxa"/>
            <w:tcBorders>
              <w:bottom w:val="single" w:color="000000" w:sz="4" w:space="0"/>
              <w:right w:val="single" w:color="000000" w:sz="4" w:space="0"/>
            </w:tcBorders>
          </w:tcPr>
          <w:p>
            <w:pPr>
              <w:pStyle w:val="9"/>
              <w:jc w:val="center"/>
              <w:rPr>
                <w:rFonts w:ascii="宋体"/>
                <w:color w:val="000000"/>
              </w:rPr>
            </w:pPr>
          </w:p>
        </w:tc>
        <w:tc>
          <w:tcPr>
            <w:tcW w:w="1190" w:type="dxa"/>
            <w:tcBorders>
              <w:bottom w:val="single" w:color="000000" w:sz="4" w:space="0"/>
              <w:right w:val="single" w:color="000000" w:sz="4" w:space="0"/>
            </w:tcBorders>
          </w:tcPr>
          <w:p>
            <w:pPr>
              <w:pStyle w:val="9"/>
              <w:jc w:val="center"/>
              <w:rPr>
                <w:rFonts w:ascii="宋体"/>
                <w:color w:val="000000"/>
              </w:rPr>
            </w:pPr>
          </w:p>
        </w:tc>
        <w:tc>
          <w:tcPr>
            <w:tcW w:w="124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p>
        </w:tc>
        <w:tc>
          <w:tcPr>
            <w:tcW w:w="125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p>
        </w:tc>
      </w:tr>
      <w:tr>
        <w:tblPrEx>
          <w:tblCellMar>
            <w:top w:w="0" w:type="dxa"/>
            <w:left w:w="108" w:type="dxa"/>
            <w:bottom w:w="0" w:type="dxa"/>
            <w:right w:w="108" w:type="dxa"/>
          </w:tblCellMar>
        </w:tblPrEx>
        <w:trPr>
          <w:trHeight w:val="318" w:hRule="atLeast"/>
        </w:trPr>
        <w:tc>
          <w:tcPr>
            <w:tcW w:w="2998" w:type="dxa"/>
            <w:tcBorders>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hint="eastAsia" w:ascii="宋体" w:hAnsi="宋体" w:cs="Arial"/>
                <w:color w:val="000000"/>
                <w:kern w:val="0"/>
                <w:sz w:val="22"/>
                <w:szCs w:val="22"/>
                <w:lang w:bidi="hi-IN"/>
              </w:rPr>
              <w:t>总计</w:t>
            </w:r>
          </w:p>
        </w:tc>
        <w:tc>
          <w:tcPr>
            <w:tcW w:w="541"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32</w:t>
            </w:r>
          </w:p>
        </w:tc>
        <w:tc>
          <w:tcPr>
            <w:tcW w:w="1173" w:type="dxa"/>
            <w:tcBorders>
              <w:bottom w:val="single" w:color="000000" w:sz="4" w:space="0"/>
              <w:right w:val="single" w:color="000000" w:sz="4" w:space="0"/>
            </w:tcBorders>
          </w:tcPr>
          <w:p>
            <w:pPr>
              <w:pStyle w:val="9"/>
              <w:jc w:val="right"/>
              <w:rPr>
                <w:rFonts w:ascii="宋体"/>
                <w:color w:val="000000"/>
              </w:rPr>
            </w:pPr>
            <w:r>
              <w:rPr>
                <w:rFonts w:ascii="宋体" w:hAnsi="宋体"/>
                <w:color w:val="000000"/>
              </w:rPr>
              <w:t>1,884.85</w:t>
            </w:r>
          </w:p>
        </w:tc>
        <w:tc>
          <w:tcPr>
            <w:tcW w:w="3361" w:type="dxa"/>
            <w:tcBorders>
              <w:bottom w:val="single" w:color="000000" w:sz="4" w:space="0"/>
              <w:right w:val="single" w:color="000000" w:sz="4" w:space="0"/>
            </w:tcBorders>
          </w:tcPr>
          <w:p>
            <w:pPr>
              <w:jc w:val="center"/>
              <w:rPr>
                <w:rFonts w:ascii="宋体" w:cs="Arial"/>
                <w:color w:val="000000"/>
                <w:kern w:val="0"/>
                <w:sz w:val="22"/>
                <w:szCs w:val="22"/>
              </w:rPr>
            </w:pPr>
            <w:r>
              <w:rPr>
                <w:rFonts w:hint="eastAsia" w:ascii="宋体" w:hAnsi="宋体" w:cs="Arial"/>
                <w:color w:val="000000"/>
                <w:kern w:val="0"/>
                <w:sz w:val="22"/>
                <w:szCs w:val="22"/>
                <w:lang w:bidi="hi-IN"/>
              </w:rPr>
              <w:t>总计</w:t>
            </w:r>
          </w:p>
        </w:tc>
        <w:tc>
          <w:tcPr>
            <w:tcW w:w="65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rPr>
              <w:t>65</w:t>
            </w:r>
          </w:p>
        </w:tc>
        <w:tc>
          <w:tcPr>
            <w:tcW w:w="1092"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1,884.85</w:t>
            </w:r>
          </w:p>
        </w:tc>
        <w:tc>
          <w:tcPr>
            <w:tcW w:w="1190"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1,522.39</w:t>
            </w:r>
          </w:p>
        </w:tc>
        <w:tc>
          <w:tcPr>
            <w:tcW w:w="1240"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hAnsi="宋体"/>
                <w:color w:val="000000"/>
              </w:rPr>
              <w:t>362.46</w:t>
            </w:r>
          </w:p>
        </w:tc>
        <w:tc>
          <w:tcPr>
            <w:tcW w:w="1251" w:type="dxa"/>
            <w:tcBorders>
              <w:top w:val="single" w:color="000000" w:sz="4" w:space="0"/>
              <w:left w:val="single" w:color="000000" w:sz="4" w:space="0"/>
              <w:bottom w:val="single" w:color="000000" w:sz="4" w:space="0"/>
              <w:right w:val="single" w:color="000000" w:sz="4" w:space="0"/>
            </w:tcBorders>
          </w:tcPr>
          <w:p>
            <w:pPr>
              <w:pStyle w:val="9"/>
              <w:jc w:val="center"/>
              <w:rPr>
                <w:rFonts w:ascii="宋体"/>
                <w:color w:val="000000"/>
              </w:rPr>
            </w:pPr>
            <w:r>
              <w:rPr>
                <w:rFonts w:ascii="宋体"/>
                <w:color w:val="000000"/>
              </w:rPr>
              <w:t>0.00</w:t>
            </w:r>
          </w:p>
        </w:tc>
      </w:tr>
    </w:tbl>
    <w:p/>
    <w:p>
      <w:r>
        <w:rPr>
          <w:rFonts w:hint="eastAsia"/>
        </w:rPr>
        <w:t>注：本表反映部门本年度一般公共预算财政拨款、财政府性基金预算财政拨款和国有资本经营预算财政拨款的总收支和年末结转结余情况。</w:t>
      </w:r>
    </w:p>
    <w:p/>
    <w:p>
      <w:pPr>
        <w:jc w:val="center"/>
        <w:rPr>
          <w:rFonts w:ascii="方正小标宋简体" w:hAnsi="方正小标宋简体" w:eastAsia="方正小标宋简体" w:cs="宋体"/>
          <w:kern w:val="0"/>
          <w:sz w:val="36"/>
          <w:szCs w:val="36"/>
        </w:rPr>
      </w:pPr>
    </w:p>
    <w:p>
      <w:pPr>
        <w:rPr>
          <w:rFonts w:ascii="方正小标宋简体" w:hAnsi="方正小标宋简体" w:eastAsia="方正小标宋简体" w:cs="宋体"/>
          <w:kern w:val="0"/>
          <w:sz w:val="36"/>
          <w:szCs w:val="36"/>
        </w:rPr>
      </w:pPr>
    </w:p>
    <w:p>
      <w:pPr>
        <w:jc w:val="center"/>
        <w:rPr>
          <w:rFonts w:eastAsia="新宋体"/>
        </w:rPr>
      </w:pPr>
      <w:r>
        <w:rPr>
          <w:rFonts w:hint="eastAsia" w:ascii="方正小标宋简体" w:hAnsi="方正小标宋简体" w:eastAsia="新宋体"/>
          <w:sz w:val="36"/>
          <w:szCs w:val="36"/>
        </w:rPr>
        <w:t>一般</w:t>
      </w:r>
      <w:r>
        <w:rPr>
          <w:rFonts w:hint="eastAsia" w:ascii="方正小标宋简体" w:hAnsi="方正小标宋简体" w:eastAsia="新宋体" w:cs="宋体"/>
          <w:kern w:val="0"/>
          <w:sz w:val="36"/>
          <w:szCs w:val="36"/>
        </w:rPr>
        <w:t>公共预算财政拨款支出决算表</w:t>
      </w:r>
    </w:p>
    <w:p>
      <w:pPr>
        <w:ind w:right="220"/>
        <w:jc w:val="right"/>
        <w:rPr>
          <w:rFonts w:ascii="宋体" w:cs="宋体"/>
          <w:kern w:val="0"/>
          <w:sz w:val="22"/>
          <w:szCs w:val="22"/>
        </w:rPr>
      </w:pPr>
      <w:r>
        <w:rPr>
          <w:rFonts w:hint="eastAsia" w:ascii="宋体" w:hAnsi="宋体" w:cs="宋体"/>
          <w:kern w:val="0"/>
          <w:sz w:val="22"/>
          <w:szCs w:val="22"/>
        </w:rPr>
        <w:t>公开</w:t>
      </w:r>
      <w:r>
        <w:rPr>
          <w:rFonts w:ascii="宋体" w:hAnsi="宋体" w:cs="宋体"/>
          <w:kern w:val="0"/>
          <w:sz w:val="22"/>
          <w:szCs w:val="22"/>
        </w:rPr>
        <w:t>05</w:t>
      </w:r>
      <w:r>
        <w:rPr>
          <w:rFonts w:hint="eastAsia" w:ascii="宋体" w:hAnsi="宋体" w:cs="宋体"/>
          <w:kern w:val="0"/>
          <w:sz w:val="22"/>
          <w:szCs w:val="22"/>
        </w:rPr>
        <w:t>表</w:t>
      </w:r>
    </w:p>
    <w:p>
      <w:pPr>
        <w:jc w:val="left"/>
        <w:rPr>
          <w:rFonts w:ascii="宋体" w:cs="宋体"/>
          <w:kern w:val="0"/>
          <w:sz w:val="22"/>
          <w:szCs w:val="22"/>
        </w:rPr>
      </w:pPr>
      <w:r>
        <w:rPr>
          <w:rFonts w:hint="eastAsia" w:ascii="宋体" w:hAnsi="宋体" w:cs="宋体"/>
          <w:kern w:val="0"/>
          <w:sz w:val="22"/>
          <w:szCs w:val="22"/>
        </w:rPr>
        <w:t>部门：柳州市园博园管理处</w:t>
      </w:r>
      <w:r>
        <w:rPr>
          <w:rFonts w:ascii="宋体" w:hAnsi="宋体" w:cs="宋体"/>
          <w:kern w:val="0"/>
          <w:sz w:val="22"/>
          <w:szCs w:val="22"/>
        </w:rPr>
        <w:t xml:space="preserve">                                                                                              </w:t>
      </w:r>
      <w:r>
        <w:rPr>
          <w:rFonts w:hint="eastAsia" w:ascii="宋体" w:hAnsi="宋体" w:cs="宋体"/>
          <w:kern w:val="0"/>
          <w:sz w:val="22"/>
          <w:szCs w:val="22"/>
        </w:rPr>
        <w:t>金额单位：万元</w:t>
      </w:r>
    </w:p>
    <w:tbl>
      <w:tblPr>
        <w:tblStyle w:val="4"/>
        <w:tblW w:w="13479" w:type="dxa"/>
        <w:jc w:val="center"/>
        <w:tblLayout w:type="fixed"/>
        <w:tblCellMar>
          <w:top w:w="0" w:type="dxa"/>
          <w:left w:w="108" w:type="dxa"/>
          <w:bottom w:w="0" w:type="dxa"/>
          <w:right w:w="108" w:type="dxa"/>
        </w:tblCellMar>
      </w:tblPr>
      <w:tblGrid>
        <w:gridCol w:w="1283"/>
        <w:gridCol w:w="3000"/>
        <w:gridCol w:w="2898"/>
        <w:gridCol w:w="2902"/>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kern w:val="0"/>
                <w:sz w:val="20"/>
                <w:szCs w:val="20"/>
              </w:rPr>
            </w:pPr>
            <w:r>
              <w:rPr>
                <w:rFonts w:hint="eastAsia" w:ascii="MingLiUfalt" w:hAnsi="MingLiUfalt" w:cs="Arial"/>
                <w:sz w:val="22"/>
                <w:szCs w:val="22"/>
                <w:lang w:bidi="hi-IN"/>
              </w:rPr>
              <w:t>项目</w:t>
            </w:r>
          </w:p>
        </w:tc>
        <w:tc>
          <w:tcPr>
            <w:tcW w:w="919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kern w:val="0"/>
                <w:sz w:val="20"/>
                <w:szCs w:val="20"/>
              </w:rPr>
            </w:pPr>
            <w:r>
              <w:rPr>
                <w:rFonts w:hint="eastAsia" w:ascii="MingLiUfalt" w:hAnsi="MingLiUfalt" w:cs="Arial"/>
                <w:kern w:val="0"/>
                <w:sz w:val="22"/>
                <w:szCs w:val="22"/>
                <w:lang w:bidi="hi-IN"/>
              </w:rPr>
              <w:t>本年支出</w:t>
            </w:r>
          </w:p>
        </w:tc>
      </w:tr>
      <w:tr>
        <w:tblPrEx>
          <w:tblCellMar>
            <w:top w:w="0" w:type="dxa"/>
            <w:left w:w="108" w:type="dxa"/>
            <w:bottom w:w="0" w:type="dxa"/>
            <w:right w:w="108" w:type="dxa"/>
          </w:tblCellMar>
        </w:tblPrEx>
        <w:trPr>
          <w:trHeight w:val="300" w:hRule="atLeast"/>
          <w:jc w:val="center"/>
        </w:trPr>
        <w:tc>
          <w:tcPr>
            <w:tcW w:w="1283" w:type="dxa"/>
            <w:tcBorders>
              <w:left w:val="single" w:color="000000" w:sz="4" w:space="0"/>
              <w:bottom w:val="single" w:color="000000" w:sz="4" w:space="0"/>
              <w:right w:val="single" w:color="000000" w:sz="4" w:space="0"/>
            </w:tcBorders>
            <w:vAlign w:val="center"/>
          </w:tcPr>
          <w:p>
            <w:pPr>
              <w:jc w:val="left"/>
              <w:rPr>
                <w:rFonts w:ascii="MingLiUfalt" w:eastAsia="MingLiUfalt" w:cs="Arial"/>
                <w:kern w:val="0"/>
                <w:sz w:val="22"/>
                <w:szCs w:val="22"/>
                <w:lang w:bidi="hi-IN"/>
              </w:rPr>
            </w:pPr>
            <w:r>
              <w:rPr>
                <w:rFonts w:hint="eastAsia" w:ascii="MingLiUfalt" w:hAnsi="MingLiUfalt" w:cs="Arial"/>
                <w:kern w:val="0"/>
                <w:sz w:val="22"/>
                <w:szCs w:val="22"/>
                <w:lang w:bidi="hi-IN"/>
              </w:rPr>
              <w:t>功能分类科目编码</w:t>
            </w:r>
          </w:p>
        </w:tc>
        <w:tc>
          <w:tcPr>
            <w:tcW w:w="3000" w:type="dxa"/>
            <w:tcBorders>
              <w:bottom w:val="single" w:color="000000" w:sz="4" w:space="0"/>
              <w:right w:val="single" w:color="000000" w:sz="4" w:space="0"/>
            </w:tcBorders>
            <w:vAlign w:val="center"/>
          </w:tcPr>
          <w:p>
            <w:pPr>
              <w:jc w:val="center"/>
            </w:pPr>
            <w:r>
              <w:rPr>
                <w:rFonts w:hint="eastAsia" w:ascii="MingLiUfalt" w:hAnsi="MingLiUfalt" w:cs="Arial"/>
                <w:kern w:val="0"/>
                <w:sz w:val="22"/>
                <w:szCs w:val="22"/>
                <w:lang w:bidi="hi-IN"/>
              </w:rPr>
              <w:t>科目名称</w:t>
            </w:r>
          </w:p>
        </w:tc>
        <w:tc>
          <w:tcPr>
            <w:tcW w:w="2898" w:type="dxa"/>
            <w:tcBorders>
              <w:top w:val="single" w:color="000000" w:sz="4" w:space="0"/>
              <w:left w:val="single" w:color="000000" w:sz="4" w:space="0"/>
              <w:bottom w:val="single" w:color="000000" w:sz="4" w:space="0"/>
              <w:right w:val="single" w:color="000000" w:sz="4" w:space="0"/>
            </w:tcBorders>
            <w:vAlign w:val="center"/>
          </w:tcPr>
          <w:p>
            <w:pPr>
              <w:jc w:val="center"/>
              <w:rPr>
                <w:rFonts w:ascii="MingLiUfalt" w:eastAsia="MingLiUfalt" w:cs="Arial"/>
                <w:kern w:val="0"/>
                <w:sz w:val="22"/>
                <w:szCs w:val="22"/>
                <w:lang w:bidi="hi-IN"/>
              </w:rPr>
            </w:pPr>
            <w:r>
              <w:rPr>
                <w:rFonts w:hint="eastAsia" w:ascii="MingLiUfalt" w:hAnsi="MingLiUfalt" w:cs="Arial"/>
                <w:kern w:val="0"/>
                <w:sz w:val="22"/>
                <w:szCs w:val="22"/>
                <w:lang w:bidi="hi-IN"/>
              </w:rPr>
              <w:t>小计</w:t>
            </w:r>
          </w:p>
        </w:tc>
        <w:tc>
          <w:tcPr>
            <w:tcW w:w="2902" w:type="dxa"/>
            <w:tcBorders>
              <w:top w:val="single" w:color="000000" w:sz="4" w:space="0"/>
              <w:left w:val="single" w:color="000000" w:sz="4" w:space="0"/>
              <w:bottom w:val="single" w:color="000000" w:sz="4" w:space="0"/>
              <w:right w:val="single" w:color="000000" w:sz="4" w:space="0"/>
            </w:tcBorders>
            <w:vAlign w:val="center"/>
          </w:tcPr>
          <w:p>
            <w:pPr>
              <w:jc w:val="center"/>
              <w:rPr>
                <w:rFonts w:ascii="MingLiUfalt" w:eastAsia="MingLiUfalt" w:cs="Arial"/>
                <w:kern w:val="0"/>
                <w:sz w:val="22"/>
                <w:szCs w:val="22"/>
                <w:lang w:bidi="hi-IN"/>
              </w:rPr>
            </w:pPr>
            <w:r>
              <w:rPr>
                <w:rFonts w:hint="eastAsia" w:ascii="MingLiUfalt" w:hAnsi="MingLiUfalt" w:cs="Arial"/>
                <w:kern w:val="0"/>
                <w:sz w:val="22"/>
                <w:szCs w:val="22"/>
                <w:lang w:bidi="hi-IN"/>
              </w:rPr>
              <w:t>基本支出</w:t>
            </w:r>
          </w:p>
        </w:tc>
        <w:tc>
          <w:tcPr>
            <w:tcW w:w="3396" w:type="dxa"/>
            <w:tcBorders>
              <w:top w:val="single" w:color="000000" w:sz="4" w:space="0"/>
              <w:left w:val="single" w:color="000000" w:sz="4" w:space="0"/>
              <w:bottom w:val="single" w:color="000000" w:sz="4" w:space="0"/>
              <w:right w:val="single" w:color="000000" w:sz="4" w:space="0"/>
            </w:tcBorders>
            <w:vAlign w:val="center"/>
          </w:tcPr>
          <w:p>
            <w:pPr>
              <w:jc w:val="center"/>
              <w:rPr>
                <w:rFonts w:ascii="MingLiUfalt" w:eastAsia="MingLiUfalt" w:cs="Arial"/>
                <w:kern w:val="0"/>
                <w:sz w:val="22"/>
                <w:szCs w:val="22"/>
                <w:lang w:bidi="hi-IN"/>
              </w:rPr>
            </w:pPr>
            <w:r>
              <w:rPr>
                <w:rFonts w:hint="eastAsia" w:ascii="MingLiUfalt" w:hAnsi="MingLiUfalt" w:cs="Arial"/>
                <w:kern w:val="0"/>
                <w:sz w:val="22"/>
                <w:szCs w:val="22"/>
                <w:lang w:bidi="hi-IN"/>
              </w:rPr>
              <w:t>项目支出</w:t>
            </w: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000000" w:sz="4" w:space="0"/>
              <w:left w:val="single" w:color="000000" w:sz="4" w:space="0"/>
              <w:bottom w:val="single" w:color="000000" w:sz="4" w:space="0"/>
              <w:right w:val="single" w:color="000000" w:sz="4" w:space="0"/>
            </w:tcBorders>
          </w:tcPr>
          <w:p>
            <w:pPr>
              <w:jc w:val="center"/>
              <w:rPr>
                <w:rFonts w:ascii="MingLiUfalt" w:eastAsia="MingLiUfalt" w:cs="Arial"/>
                <w:kern w:val="0"/>
                <w:sz w:val="22"/>
                <w:szCs w:val="22"/>
                <w:lang w:bidi="hi-IN"/>
              </w:rPr>
            </w:pPr>
            <w:r>
              <w:rPr>
                <w:rFonts w:hint="eastAsia" w:ascii="MingLiUfalt" w:hAnsi="MingLiUfalt" w:cs="Arial"/>
                <w:kern w:val="0"/>
                <w:sz w:val="22"/>
                <w:szCs w:val="22"/>
                <w:lang w:bidi="hi-IN"/>
              </w:rPr>
              <w:t>栏次</w:t>
            </w:r>
          </w:p>
        </w:tc>
        <w:tc>
          <w:tcPr>
            <w:tcW w:w="2898" w:type="dxa"/>
            <w:tcBorders>
              <w:top w:val="single" w:color="000000" w:sz="6" w:space="0"/>
              <w:left w:val="single" w:color="000000" w:sz="6" w:space="0"/>
              <w:bottom w:val="single" w:color="000000" w:sz="6" w:space="0"/>
              <w:right w:val="single" w:color="000000" w:sz="6" w:space="0"/>
            </w:tcBorders>
            <w:tcMar>
              <w:left w:w="0" w:type="dxa"/>
              <w:right w:w="0" w:type="dxa"/>
            </w:tcMar>
          </w:tcPr>
          <w:p>
            <w:pPr>
              <w:jc w:val="center"/>
              <w:rPr>
                <w:rFonts w:ascii="Arial" w:hAnsi="Arial" w:cs="Arial"/>
                <w:color w:val="000000"/>
                <w:kern w:val="0"/>
                <w:sz w:val="20"/>
                <w:szCs w:val="20"/>
              </w:rPr>
            </w:pPr>
            <w:r>
              <w:rPr>
                <w:rFonts w:ascii="Arial" w:hAnsi="Arial" w:cs="Arial"/>
                <w:color w:val="000000"/>
                <w:kern w:val="0"/>
                <w:sz w:val="20"/>
                <w:szCs w:val="20"/>
                <w:lang w:bidi="hi-IN"/>
              </w:rPr>
              <w:t>1</w:t>
            </w:r>
          </w:p>
        </w:tc>
        <w:tc>
          <w:tcPr>
            <w:tcW w:w="2902" w:type="dxa"/>
            <w:tcBorders>
              <w:top w:val="single" w:color="000000" w:sz="6" w:space="0"/>
              <w:bottom w:val="single" w:color="000000" w:sz="6" w:space="0"/>
            </w:tcBorders>
            <w:tcMar>
              <w:left w:w="0" w:type="dxa"/>
              <w:right w:w="0" w:type="dxa"/>
            </w:tcMar>
          </w:tcPr>
          <w:p>
            <w:pPr>
              <w:jc w:val="center"/>
              <w:rPr>
                <w:rFonts w:ascii="Arial" w:hAnsi="Arial" w:cs="Arial"/>
                <w:color w:val="000000"/>
                <w:kern w:val="0"/>
                <w:sz w:val="20"/>
                <w:szCs w:val="20"/>
              </w:rPr>
            </w:pPr>
            <w:r>
              <w:rPr>
                <w:rFonts w:ascii="Arial" w:hAnsi="Arial" w:cs="Arial"/>
                <w:color w:val="000000"/>
                <w:kern w:val="0"/>
                <w:sz w:val="20"/>
                <w:szCs w:val="20"/>
                <w:lang w:bidi="hi-IN"/>
              </w:rPr>
              <w:t>2</w:t>
            </w:r>
          </w:p>
        </w:tc>
        <w:tc>
          <w:tcPr>
            <w:tcW w:w="3396" w:type="dxa"/>
            <w:tcBorders>
              <w:top w:val="single" w:color="000000" w:sz="6" w:space="0"/>
              <w:left w:val="single" w:color="000000" w:sz="6" w:space="0"/>
              <w:bottom w:val="single" w:color="000000" w:sz="6" w:space="0"/>
              <w:right w:val="single" w:color="000000" w:sz="6" w:space="0"/>
            </w:tcBorders>
            <w:tcMar>
              <w:left w:w="0" w:type="dxa"/>
              <w:right w:w="0" w:type="dxa"/>
            </w:tcMar>
          </w:tcPr>
          <w:p>
            <w:pPr>
              <w:jc w:val="center"/>
              <w:rPr>
                <w:rFonts w:ascii="Arial" w:hAnsi="Arial" w:cs="Arial"/>
                <w:color w:val="000000"/>
                <w:kern w:val="0"/>
                <w:sz w:val="20"/>
                <w:szCs w:val="20"/>
              </w:rPr>
            </w:pPr>
            <w:r>
              <w:rPr>
                <w:rFonts w:ascii="Arial" w:hAnsi="Arial" w:cs="Arial"/>
                <w:color w:val="000000"/>
                <w:kern w:val="0"/>
                <w:sz w:val="20"/>
                <w:szCs w:val="20"/>
                <w:lang w:bidi="hi-IN"/>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000000" w:sz="4" w:space="0"/>
              <w:left w:val="single" w:color="000000" w:sz="4" w:space="0"/>
              <w:bottom w:val="single" w:color="000000" w:sz="4" w:space="0"/>
              <w:right w:val="single" w:color="000000" w:sz="4" w:space="0"/>
            </w:tcBorders>
          </w:tcPr>
          <w:p>
            <w:pPr>
              <w:jc w:val="center"/>
              <w:rPr>
                <w:rFonts w:ascii="MingLiUfalt" w:eastAsia="MingLiUfalt" w:cs="Arial"/>
                <w:kern w:val="0"/>
                <w:sz w:val="22"/>
                <w:szCs w:val="22"/>
                <w:lang w:bidi="hi-IN"/>
              </w:rPr>
            </w:pPr>
            <w:r>
              <w:rPr>
                <w:rFonts w:hint="eastAsia" w:ascii="MingLiUfalt" w:hAnsi="MingLiUfalt" w:cs="Arial"/>
                <w:kern w:val="0"/>
                <w:sz w:val="22"/>
                <w:szCs w:val="22"/>
                <w:lang w:bidi="hi-IN"/>
              </w:rPr>
              <w:t>合</w:t>
            </w:r>
            <w:r>
              <w:rPr>
                <w:rFonts w:ascii="MingLiUfalt" w:hAnsi="MingLiUfalt" w:cs="Arial"/>
                <w:kern w:val="0"/>
                <w:sz w:val="22"/>
                <w:szCs w:val="22"/>
                <w:lang w:bidi="hi-IN"/>
              </w:rPr>
              <w:t xml:space="preserve">     </w:t>
            </w:r>
            <w:r>
              <w:rPr>
                <w:rFonts w:hint="eastAsia" w:ascii="MingLiUfalt" w:hAnsi="MingLiUfalt" w:cs="Arial"/>
                <w:kern w:val="0"/>
                <w:sz w:val="22"/>
                <w:szCs w:val="22"/>
                <w:lang w:bidi="hi-IN"/>
              </w:rPr>
              <w:t>计</w:t>
            </w:r>
          </w:p>
        </w:tc>
        <w:tc>
          <w:tcPr>
            <w:tcW w:w="2898"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1,436.81</w:t>
            </w:r>
          </w:p>
        </w:tc>
        <w:tc>
          <w:tcPr>
            <w:tcW w:w="2902"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1,312.48</w:t>
            </w:r>
          </w:p>
        </w:tc>
        <w:tc>
          <w:tcPr>
            <w:tcW w:w="3396"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124.33</w:t>
            </w:r>
          </w:p>
        </w:tc>
      </w:tr>
      <w:tr>
        <w:tblPrEx>
          <w:tblCellMar>
            <w:top w:w="0" w:type="dxa"/>
            <w:left w:w="108" w:type="dxa"/>
            <w:bottom w:w="0" w:type="dxa"/>
            <w:right w:w="108" w:type="dxa"/>
          </w:tblCellMar>
        </w:tblPrEx>
        <w:trPr>
          <w:trHeight w:val="288" w:hRule="atLeast"/>
          <w:jc w:val="center"/>
        </w:trPr>
        <w:tc>
          <w:tcPr>
            <w:tcW w:w="1283"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lang w:bidi="hi-IN"/>
              </w:rPr>
            </w:pPr>
            <w:r>
              <w:rPr>
                <w:rFonts w:ascii="宋体" w:hAnsi="宋体" w:cs="Arial"/>
                <w:color w:val="000000"/>
                <w:kern w:val="0"/>
                <w:sz w:val="22"/>
                <w:szCs w:val="22"/>
                <w:lang w:bidi="hi-IN"/>
              </w:rPr>
              <w:t>212</w:t>
            </w:r>
          </w:p>
        </w:tc>
        <w:tc>
          <w:tcPr>
            <w:tcW w:w="3000" w:type="dxa"/>
            <w:tcBorders>
              <w:bottom w:val="single" w:color="000000" w:sz="4" w:space="0"/>
              <w:right w:val="single" w:color="000000"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lang w:bidi="hi-IN"/>
              </w:rPr>
              <w:t>城乡社区支出</w:t>
            </w:r>
          </w:p>
        </w:tc>
        <w:tc>
          <w:tcPr>
            <w:tcW w:w="2898"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1,436.81</w:t>
            </w:r>
          </w:p>
        </w:tc>
        <w:tc>
          <w:tcPr>
            <w:tcW w:w="2902"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1,312.48</w:t>
            </w:r>
          </w:p>
        </w:tc>
        <w:tc>
          <w:tcPr>
            <w:tcW w:w="3396"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124.33</w:t>
            </w:r>
          </w:p>
        </w:tc>
      </w:tr>
      <w:tr>
        <w:tblPrEx>
          <w:tblCellMar>
            <w:top w:w="0" w:type="dxa"/>
            <w:left w:w="108" w:type="dxa"/>
            <w:bottom w:w="0" w:type="dxa"/>
            <w:right w:w="108" w:type="dxa"/>
          </w:tblCellMar>
        </w:tblPrEx>
        <w:trPr>
          <w:trHeight w:val="288" w:hRule="atLeast"/>
          <w:jc w:val="center"/>
        </w:trPr>
        <w:tc>
          <w:tcPr>
            <w:tcW w:w="1283"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21203</w:t>
            </w:r>
          </w:p>
        </w:tc>
        <w:tc>
          <w:tcPr>
            <w:tcW w:w="3000" w:type="dxa"/>
            <w:tcBorders>
              <w:bottom w:val="single" w:color="000000" w:sz="4" w:space="0"/>
              <w:right w:val="single" w:color="000000"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lang w:bidi="hi-IN"/>
              </w:rPr>
              <w:t>城乡社区公共设施</w:t>
            </w:r>
          </w:p>
        </w:tc>
        <w:tc>
          <w:tcPr>
            <w:tcW w:w="2898"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77.35</w:t>
            </w:r>
          </w:p>
        </w:tc>
        <w:tc>
          <w:tcPr>
            <w:tcW w:w="2902"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27.98</w:t>
            </w:r>
          </w:p>
        </w:tc>
        <w:tc>
          <w:tcPr>
            <w:tcW w:w="3396"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49.37</w:t>
            </w:r>
          </w:p>
        </w:tc>
      </w:tr>
      <w:tr>
        <w:tblPrEx>
          <w:tblCellMar>
            <w:top w:w="0" w:type="dxa"/>
            <w:left w:w="108" w:type="dxa"/>
            <w:bottom w:w="0" w:type="dxa"/>
            <w:right w:w="108" w:type="dxa"/>
          </w:tblCellMar>
        </w:tblPrEx>
        <w:trPr>
          <w:trHeight w:val="288" w:hRule="atLeast"/>
          <w:jc w:val="center"/>
        </w:trPr>
        <w:tc>
          <w:tcPr>
            <w:tcW w:w="1283" w:type="dxa"/>
            <w:tcBorders>
              <w:left w:val="single" w:color="000000" w:sz="4" w:space="0"/>
              <w:bottom w:val="single" w:color="000000" w:sz="4" w:space="0"/>
              <w:right w:val="single" w:color="000000" w:sz="4" w:space="0"/>
            </w:tcBorders>
          </w:tcPr>
          <w:p>
            <w:pPr>
              <w:jc w:val="left"/>
              <w:rPr>
                <w:rFonts w:ascii="宋体" w:cs="Arial"/>
                <w:color w:val="000000"/>
                <w:kern w:val="0"/>
                <w:sz w:val="22"/>
                <w:szCs w:val="22"/>
              </w:rPr>
            </w:pPr>
            <w:r>
              <w:rPr>
                <w:rFonts w:ascii="宋体" w:hAnsi="宋体" w:cs="Arial"/>
                <w:color w:val="000000"/>
                <w:kern w:val="0"/>
                <w:sz w:val="22"/>
                <w:szCs w:val="22"/>
                <w:lang w:bidi="hi-IN"/>
              </w:rPr>
              <w:t>2120399</w:t>
            </w:r>
          </w:p>
        </w:tc>
        <w:tc>
          <w:tcPr>
            <w:tcW w:w="3000" w:type="dxa"/>
            <w:tcBorders>
              <w:bottom w:val="single" w:color="000000" w:sz="4" w:space="0"/>
              <w:right w:val="single" w:color="000000"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lang w:bidi="hi-IN"/>
              </w:rPr>
              <w:t>其他城乡社区公共设施支出</w:t>
            </w:r>
          </w:p>
        </w:tc>
        <w:tc>
          <w:tcPr>
            <w:tcW w:w="2898"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77.35</w:t>
            </w:r>
          </w:p>
        </w:tc>
        <w:tc>
          <w:tcPr>
            <w:tcW w:w="2902"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27.98</w:t>
            </w:r>
          </w:p>
        </w:tc>
        <w:tc>
          <w:tcPr>
            <w:tcW w:w="3396"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49.37</w:t>
            </w:r>
          </w:p>
        </w:tc>
      </w:tr>
      <w:tr>
        <w:tblPrEx>
          <w:tblCellMar>
            <w:top w:w="0" w:type="dxa"/>
            <w:left w:w="108" w:type="dxa"/>
            <w:bottom w:w="0" w:type="dxa"/>
            <w:right w:w="108" w:type="dxa"/>
          </w:tblCellMar>
        </w:tblPrEx>
        <w:trPr>
          <w:trHeight w:val="264" w:hRule="atLeast"/>
          <w:jc w:val="center"/>
        </w:trPr>
        <w:tc>
          <w:tcPr>
            <w:tcW w:w="1283" w:type="dxa"/>
            <w:tcBorders>
              <w:left w:val="single" w:color="000000" w:sz="4" w:space="0"/>
              <w:bottom w:val="single" w:color="000000" w:sz="4" w:space="0"/>
              <w:right w:val="single" w:color="000000" w:sz="4" w:space="0"/>
            </w:tcBorders>
          </w:tcPr>
          <w:p>
            <w:pPr>
              <w:jc w:val="left"/>
              <w:rPr>
                <w:rFonts w:ascii="Arial" w:hAnsi="Arial" w:cs="Arial"/>
                <w:color w:val="000000"/>
                <w:kern w:val="0"/>
                <w:sz w:val="20"/>
                <w:szCs w:val="20"/>
              </w:rPr>
            </w:pPr>
            <w:r>
              <w:rPr>
                <w:rFonts w:ascii="Arial" w:hAnsi="Arial" w:cs="Arial"/>
                <w:color w:val="000000"/>
                <w:kern w:val="0"/>
                <w:sz w:val="20"/>
                <w:szCs w:val="20"/>
                <w:lang w:bidi="hi-IN"/>
              </w:rPr>
              <w:t>21205</w:t>
            </w:r>
          </w:p>
        </w:tc>
        <w:tc>
          <w:tcPr>
            <w:tcW w:w="3000" w:type="dxa"/>
            <w:tcBorders>
              <w:bottom w:val="single" w:color="000000" w:sz="4" w:space="0"/>
              <w:right w:val="single" w:color="000000"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lang w:bidi="hi-IN"/>
              </w:rPr>
              <w:t>城乡社区环境卫生</w:t>
            </w:r>
          </w:p>
        </w:tc>
        <w:tc>
          <w:tcPr>
            <w:tcW w:w="2898"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1,359.46</w:t>
            </w:r>
          </w:p>
        </w:tc>
        <w:tc>
          <w:tcPr>
            <w:tcW w:w="2902"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1,284.50</w:t>
            </w:r>
          </w:p>
        </w:tc>
        <w:tc>
          <w:tcPr>
            <w:tcW w:w="3396"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74.96</w:t>
            </w:r>
          </w:p>
        </w:tc>
      </w:tr>
      <w:tr>
        <w:tblPrEx>
          <w:tblCellMar>
            <w:top w:w="0" w:type="dxa"/>
            <w:left w:w="108" w:type="dxa"/>
            <w:bottom w:w="0" w:type="dxa"/>
            <w:right w:w="108" w:type="dxa"/>
          </w:tblCellMar>
        </w:tblPrEx>
        <w:trPr>
          <w:trHeight w:val="264" w:hRule="atLeast"/>
          <w:jc w:val="center"/>
        </w:trPr>
        <w:tc>
          <w:tcPr>
            <w:tcW w:w="1283" w:type="dxa"/>
            <w:tcBorders>
              <w:left w:val="single" w:color="000000" w:sz="4" w:space="0"/>
              <w:bottom w:val="single" w:color="000000" w:sz="4" w:space="0"/>
              <w:right w:val="single" w:color="000000" w:sz="4" w:space="0"/>
            </w:tcBorders>
          </w:tcPr>
          <w:p>
            <w:pPr>
              <w:jc w:val="right"/>
              <w:rPr>
                <w:rFonts w:ascii="Arial" w:hAnsi="Arial" w:cs="Arial"/>
                <w:color w:val="000000"/>
                <w:kern w:val="0"/>
                <w:sz w:val="20"/>
                <w:szCs w:val="20"/>
              </w:rPr>
            </w:pPr>
            <w:r>
              <w:rPr>
                <w:rFonts w:ascii="Arial" w:hAnsi="Arial" w:cs="Arial"/>
                <w:color w:val="000000"/>
                <w:kern w:val="0"/>
                <w:sz w:val="20"/>
                <w:szCs w:val="20"/>
                <w:lang w:bidi="hi-IN"/>
              </w:rPr>
              <w:t xml:space="preserve">2120501  </w:t>
            </w:r>
            <w:r>
              <w:rPr>
                <w:rFonts w:hint="eastAsia" w:ascii="Arial" w:hAnsi="Arial" w:cs="Arial"/>
                <w:color w:val="000000"/>
                <w:kern w:val="0"/>
                <w:sz w:val="20"/>
                <w:szCs w:val="20"/>
                <w:lang w:bidi="hi-IN"/>
              </w:rPr>
              <w:t>　</w:t>
            </w:r>
          </w:p>
        </w:tc>
        <w:tc>
          <w:tcPr>
            <w:tcW w:w="3000" w:type="dxa"/>
            <w:tcBorders>
              <w:bottom w:val="single" w:color="000000" w:sz="4" w:space="0"/>
              <w:right w:val="single" w:color="000000" w:sz="4" w:space="0"/>
            </w:tcBorders>
          </w:tcPr>
          <w:p>
            <w:pPr>
              <w:jc w:val="left"/>
              <w:rPr>
                <w:rFonts w:ascii="Arial" w:hAnsi="Arial" w:cs="Arial"/>
                <w:color w:val="000000"/>
                <w:kern w:val="0"/>
                <w:sz w:val="20"/>
                <w:szCs w:val="20"/>
              </w:rPr>
            </w:pPr>
            <w:r>
              <w:rPr>
                <w:rFonts w:hint="eastAsia" w:ascii="Arial" w:hAnsi="Arial" w:cs="Arial"/>
                <w:color w:val="000000"/>
                <w:kern w:val="0"/>
                <w:sz w:val="20"/>
                <w:szCs w:val="20"/>
                <w:lang w:bidi="hi-IN"/>
              </w:rPr>
              <w:t>城乡社区环境卫生</w:t>
            </w:r>
          </w:p>
        </w:tc>
        <w:tc>
          <w:tcPr>
            <w:tcW w:w="2898"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1,359.46</w:t>
            </w:r>
          </w:p>
        </w:tc>
        <w:tc>
          <w:tcPr>
            <w:tcW w:w="2902"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1,284.50</w:t>
            </w:r>
          </w:p>
        </w:tc>
        <w:tc>
          <w:tcPr>
            <w:tcW w:w="3396" w:type="dxa"/>
            <w:tcBorders>
              <w:bottom w:val="single" w:color="000000" w:sz="4" w:space="0"/>
              <w:right w:val="single" w:color="000000" w:sz="4" w:space="0"/>
            </w:tcBorders>
          </w:tcPr>
          <w:p>
            <w:pPr>
              <w:pStyle w:val="9"/>
              <w:jc w:val="center"/>
              <w:rPr>
                <w:rFonts w:ascii="宋体"/>
                <w:color w:val="000000"/>
              </w:rPr>
            </w:pPr>
            <w:r>
              <w:rPr>
                <w:rFonts w:ascii="宋体" w:hAnsi="宋体"/>
                <w:color w:val="000000"/>
              </w:rPr>
              <w:t>74.96</w:t>
            </w:r>
          </w:p>
        </w:tc>
      </w:tr>
    </w:tbl>
    <w:p/>
    <w:p>
      <w:pPr>
        <w:sectPr>
          <w:headerReference r:id="rId5" w:type="default"/>
          <w:footerReference r:id="rId6" w:type="default"/>
          <w:pgSz w:w="16838" w:h="11906" w:orient="landscape"/>
          <w:pgMar w:top="1092" w:right="1133" w:bottom="1371" w:left="1133" w:header="566" w:footer="566" w:gutter="0"/>
          <w:cols w:space="720" w:num="1"/>
          <w:formProt w:val="0"/>
          <w:docGrid w:type="lines" w:linePitch="312" w:charSpace="527154"/>
        </w:sectPr>
      </w:pPr>
      <w:r>
        <w:rPr>
          <w:rFonts w:hint="eastAsia"/>
        </w:rPr>
        <w:t>注：本表反映部门本年度一般公共预算财政拨款支出情况。</w:t>
      </w:r>
    </w:p>
    <w:p>
      <w:pPr>
        <w:jc w:val="center"/>
        <w:rPr>
          <w:rFonts w:ascii="方正小标宋简体" w:hAnsi="方正小标宋简体" w:eastAsia="方正小标宋简体" w:cs="宋体"/>
          <w:kern w:val="0"/>
          <w:sz w:val="36"/>
          <w:szCs w:val="36"/>
        </w:rPr>
      </w:pPr>
      <w:r>
        <w:rPr>
          <w:rFonts w:hint="eastAsia" w:ascii="方正小标宋简体" w:hAnsi="方正小标宋简体" w:eastAsia="新宋体" w:cs="宋体"/>
          <w:color w:val="000000"/>
          <w:kern w:val="0"/>
          <w:sz w:val="36"/>
          <w:szCs w:val="36"/>
        </w:rPr>
        <w:t>一般公共预算财政拨</w:t>
      </w:r>
      <w:r>
        <w:rPr>
          <w:rFonts w:hint="eastAsia" w:ascii="方正小标宋简体" w:hAnsi="方正小标宋简体" w:eastAsia="新宋体" w:cs="宋体"/>
          <w:kern w:val="0"/>
          <w:sz w:val="36"/>
          <w:szCs w:val="36"/>
        </w:rPr>
        <w:t>款基本支出决算表</w:t>
      </w:r>
    </w:p>
    <w:p>
      <w:pPr>
        <w:ind w:right="220"/>
        <w:jc w:val="right"/>
        <w:rPr>
          <w:rFonts w:ascii="新宋体" w:hAnsi="新宋体" w:eastAsia="新宋体" w:cs="宋体"/>
          <w:kern w:val="0"/>
          <w:sz w:val="25"/>
          <w:szCs w:val="25"/>
        </w:rPr>
      </w:pPr>
      <w:r>
        <w:rPr>
          <w:rFonts w:hint="eastAsia" w:ascii="新宋体" w:hAnsi="新宋体" w:eastAsia="新宋体" w:cs="宋体"/>
          <w:kern w:val="0"/>
          <w:sz w:val="22"/>
          <w:szCs w:val="25"/>
        </w:rPr>
        <w:t>公开</w:t>
      </w:r>
      <w:r>
        <w:rPr>
          <w:rFonts w:ascii="新宋体" w:hAnsi="新宋体" w:eastAsia="新宋体" w:cs="宋体"/>
          <w:kern w:val="0"/>
          <w:sz w:val="25"/>
          <w:szCs w:val="25"/>
        </w:rPr>
        <w:t>06</w:t>
      </w:r>
      <w:r>
        <w:rPr>
          <w:rFonts w:hint="eastAsia" w:ascii="新宋体" w:hAnsi="新宋体" w:eastAsia="新宋体" w:cs="宋体"/>
          <w:kern w:val="0"/>
          <w:sz w:val="22"/>
          <w:szCs w:val="25"/>
        </w:rPr>
        <w:t>表</w:t>
      </w:r>
    </w:p>
    <w:p>
      <w:pPr>
        <w:jc w:val="left"/>
        <w:rPr>
          <w:rFonts w:ascii="新宋体" w:hAnsi="新宋体" w:eastAsia="新宋体" w:cs="宋体"/>
          <w:kern w:val="0"/>
          <w:sz w:val="25"/>
          <w:szCs w:val="25"/>
        </w:rPr>
      </w:pPr>
      <w:r>
        <w:rPr>
          <w:rFonts w:hint="eastAsia" w:ascii="新宋体" w:hAnsi="新宋体" w:eastAsia="新宋体" w:cs="宋体"/>
          <w:kern w:val="0"/>
          <w:sz w:val="22"/>
          <w:szCs w:val="25"/>
        </w:rPr>
        <w:t>部门：柳州市园博园管理处</w:t>
      </w:r>
      <w:r>
        <w:rPr>
          <w:rFonts w:ascii="新宋体" w:hAnsi="新宋体" w:eastAsia="新宋体" w:cs="宋体"/>
          <w:kern w:val="0"/>
          <w:sz w:val="22"/>
          <w:szCs w:val="25"/>
        </w:rPr>
        <w:t xml:space="preserve">                                                                                        </w:t>
      </w:r>
      <w:r>
        <w:rPr>
          <w:rFonts w:hint="eastAsia" w:ascii="新宋体" w:hAnsi="新宋体" w:eastAsia="新宋体" w:cs="宋体"/>
          <w:kern w:val="0"/>
          <w:sz w:val="22"/>
          <w:szCs w:val="25"/>
        </w:rPr>
        <w:t>金额单位：万元</w:t>
      </w:r>
    </w:p>
    <w:tbl>
      <w:tblPr>
        <w:tblStyle w:val="4"/>
        <w:tblW w:w="13777" w:type="dxa"/>
        <w:tblInd w:w="-60" w:type="dxa"/>
        <w:tblLayout w:type="fixed"/>
        <w:tblCellMar>
          <w:top w:w="0" w:type="dxa"/>
          <w:left w:w="7" w:type="dxa"/>
          <w:bottom w:w="0" w:type="dxa"/>
          <w:right w:w="5" w:type="dxa"/>
        </w:tblCellMar>
      </w:tblPr>
      <w:tblGrid>
        <w:gridCol w:w="918"/>
        <w:gridCol w:w="2721"/>
        <w:gridCol w:w="1240"/>
        <w:gridCol w:w="912"/>
        <w:gridCol w:w="373"/>
        <w:gridCol w:w="1553"/>
        <w:gridCol w:w="7"/>
        <w:gridCol w:w="1117"/>
        <w:gridCol w:w="912"/>
        <w:gridCol w:w="2773"/>
        <w:gridCol w:w="1251"/>
      </w:tblGrid>
      <w:tr>
        <w:tblPrEx>
          <w:tblCellMar>
            <w:top w:w="0" w:type="dxa"/>
            <w:left w:w="7" w:type="dxa"/>
            <w:bottom w:w="0" w:type="dxa"/>
            <w:right w:w="5" w:type="dxa"/>
          </w:tblCellMar>
        </w:tblPrEx>
        <w:trPr>
          <w:trHeight w:val="308" w:hRule="atLeast"/>
        </w:trPr>
        <w:tc>
          <w:tcPr>
            <w:tcW w:w="4877" w:type="dxa"/>
            <w:gridSpan w:val="3"/>
            <w:tcBorders>
              <w:top w:val="single" w:color="000000" w:sz="4" w:space="0"/>
              <w:left w:val="single" w:color="000000" w:sz="4" w:space="0"/>
              <w:bottom w:val="single" w:color="000000" w:sz="4" w:space="0"/>
              <w:right w:val="single" w:color="000000" w:sz="4" w:space="0"/>
            </w:tcBorders>
            <w:vAlign w:val="center"/>
          </w:tcPr>
          <w:p>
            <w:pPr>
              <w:pBdr>
                <w:top w:val="single" w:color="000000" w:sz="2" w:space="1"/>
                <w:left w:val="single" w:color="000000" w:sz="2" w:space="1"/>
                <w:bottom w:val="single" w:color="000000" w:sz="2" w:space="1"/>
                <w:right w:val="single" w:color="000000" w:sz="2" w:space="1"/>
              </w:pBdr>
              <w:jc w:val="center"/>
            </w:pPr>
            <w:r>
              <w:rPr>
                <w:rFonts w:hint="eastAsia"/>
              </w:rPr>
              <w:t>人员经费</w:t>
            </w:r>
          </w:p>
        </w:tc>
        <w:tc>
          <w:tcPr>
            <w:tcW w:w="8898" w:type="dxa"/>
            <w:gridSpan w:val="8"/>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公用经费</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pBdr>
                <w:top w:val="single" w:color="000000" w:sz="2" w:space="1"/>
                <w:left w:val="single" w:color="000000" w:sz="2" w:space="1"/>
                <w:bottom w:val="single" w:color="000000" w:sz="2" w:space="1"/>
                <w:right w:val="single" w:color="000000" w:sz="2" w:space="1"/>
              </w:pBdr>
              <w:jc w:val="center"/>
            </w:pPr>
            <w:r>
              <w:rPr>
                <w:rFonts w:hint="eastAsia"/>
              </w:rPr>
              <w:t>科目编码</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科目名称</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决算数</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科目编码</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科目名称</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决算数</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科目编码</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科目名称</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决算数</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301</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工资福利支出</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color w:val="000000"/>
                <w:sz w:val="22"/>
              </w:rPr>
              <w:t>420.30</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商品和服务支出</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color w:val="000000"/>
              </w:rPr>
            </w:pPr>
            <w:r>
              <w:rPr>
                <w:rFonts w:ascii="宋体" w:hAnsi="宋体"/>
                <w:color w:val="000000"/>
              </w:rPr>
              <w:t>892.14</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307</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债务利息及费用支出</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30101</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基本工资</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95.33</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30201</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办公费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color w:val="000000"/>
              </w:rPr>
            </w:pPr>
            <w:r>
              <w:rPr>
                <w:rFonts w:ascii="宋体" w:hAnsi="宋体"/>
                <w:color w:val="000000"/>
              </w:rPr>
              <w:t>3.11</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30701</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国内债务付息</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30102</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津贴补贴</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1.04</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30202</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印刷费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color w:val="000000"/>
              </w:rPr>
            </w:pPr>
            <w:r>
              <w:rPr>
                <w:rFonts w:ascii="宋体"/>
                <w:color w:val="000000"/>
              </w:rP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30702</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国外债务付息</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30103</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奖金</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0.75</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30203</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咨询费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color w:val="000000"/>
              </w:rPr>
            </w:pPr>
            <w:r>
              <w:rPr>
                <w:rFonts w:ascii="宋体"/>
                <w:color w:val="000000"/>
              </w:rP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资本性支出</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30106</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伙食补助费</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10.15</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30204</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手续费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color w:val="000000"/>
              </w:rPr>
            </w:pPr>
            <w:r>
              <w:rPr>
                <w:rFonts w:ascii="宋体" w:hAnsi="宋体"/>
                <w:color w:val="000000"/>
              </w:rPr>
              <w:t>0.27</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31001</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房屋建筑物购建</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30107</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绩效工资</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194.14</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30205</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水费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color w:val="000000"/>
              </w:rPr>
            </w:pPr>
            <w:r>
              <w:rPr>
                <w:rFonts w:ascii="宋体" w:hAnsi="宋体"/>
                <w:color w:val="000000"/>
              </w:rPr>
              <w:t>0.02</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31002</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办公设备购置</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87"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30108</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机关事业单位基本养老保险缴费</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42.93</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30206</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电费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color w:val="000000"/>
              </w:rPr>
            </w:pPr>
            <w:r>
              <w:rPr>
                <w:rFonts w:ascii="宋体" w:hAnsi="宋体"/>
                <w:color w:val="000000"/>
              </w:rPr>
              <w:t>0.30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31003</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专用设备购置</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30109</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职业年金缴费</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21.47</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30207</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邮电费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color w:val="000000"/>
              </w:rPr>
            </w:pPr>
            <w:r>
              <w:rPr>
                <w:rFonts w:ascii="宋体" w:hAnsi="宋体"/>
                <w:color w:val="000000"/>
              </w:rPr>
              <w:t>1.61</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31005</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基础设施建设</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30110</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职工基本医疗保险缴费</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17.42</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30208</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取暖费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color w:val="000000"/>
              </w:rPr>
            </w:pPr>
            <w:r>
              <w:rPr>
                <w:rFonts w:ascii="宋体"/>
                <w:color w:val="000000"/>
              </w:rP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31006</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大型修缮</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30111</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公务员医疗补助缴费</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30209</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物业管理费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color w:val="000000"/>
              </w:rPr>
            </w:pPr>
            <w:r>
              <w:rPr>
                <w:rFonts w:ascii="宋体"/>
                <w:color w:val="000000"/>
              </w:rP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31007</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信息网络及软件购置更新</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30112</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其他社会保障缴费</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2.07</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30211</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差旅费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color w:val="000000"/>
              </w:rPr>
            </w:pPr>
            <w:r>
              <w:rPr>
                <w:rFonts w:ascii="宋体" w:hAnsi="宋体"/>
                <w:color w:val="000000"/>
              </w:rPr>
              <w:t>0.64</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31008</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物资储备</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30113</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住房公积金</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35.00</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30212</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因公出国（境）费用</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color w:val="000000"/>
              </w:rPr>
            </w:pPr>
            <w:r>
              <w:rPr>
                <w:rFonts w:ascii="宋体"/>
                <w:color w:val="000000"/>
              </w:rP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31009</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土地补偿</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30114</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医疗费</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30213</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维修（护）费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color w:val="000000"/>
              </w:rPr>
            </w:pPr>
            <w:r>
              <w:rPr>
                <w:rFonts w:ascii="宋体" w:hAnsi="宋体"/>
                <w:color w:val="000000"/>
              </w:rPr>
              <w:t>495.95</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31010</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安置补助</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30199</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其他工资福利支出</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30214</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租赁费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color w:val="000000"/>
              </w:rPr>
            </w:pPr>
            <w:r>
              <w:rPr>
                <w:rFonts w:ascii="宋体" w:hAnsi="宋体"/>
                <w:color w:val="000000"/>
              </w:rPr>
              <w:t>0.23</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31011</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地上附着物和青苗补偿</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303</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对个人和家庭的补助</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0.04</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30215</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会议费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color w:val="000000"/>
              </w:rPr>
            </w:pPr>
            <w:r>
              <w:rPr>
                <w:rFonts w:ascii="宋体"/>
                <w:color w:val="000000"/>
              </w:rP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31012</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拆迁补偿</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30301</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离休费</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30216</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培训费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0.19</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31013</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公务用车购置</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30302</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退休费</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30217</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公务接待费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31019</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其他交通工具购置</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30303</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退职（役）费</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30218</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专用材料费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31021</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文物和陈列品购置</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2"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pPr>
            <w:r>
              <w:t>30304</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pPr>
            <w:r>
              <w:rPr>
                <w:rFonts w:hint="eastAsia"/>
              </w:rPr>
              <w:t>抚恤金</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30224</w:t>
            </w:r>
          </w:p>
        </w:tc>
        <w:tc>
          <w:tcPr>
            <w:tcW w:w="1553" w:type="dxa"/>
            <w:tcBorders>
              <w:top w:val="single" w:color="000000" w:sz="4" w:space="0"/>
              <w:left w:val="single" w:color="000000" w:sz="4" w:space="0"/>
              <w:bottom w:val="single" w:color="000000" w:sz="4" w:space="0"/>
              <w:right w:val="single" w:color="000000" w:sz="4" w:space="0"/>
            </w:tcBorders>
            <w:vAlign w:val="center"/>
          </w:tcPr>
          <w:p>
            <w:pPr>
              <w:jc w:val="left"/>
            </w:pPr>
            <w:r>
              <w:rPr>
                <w:rFonts w:hint="eastAsia"/>
              </w:rPr>
              <w:t>被装购置费</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31022</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pPr>
            <w:r>
              <w:rPr>
                <w:rFonts w:hint="eastAsia"/>
              </w:rPr>
              <w:t>无形资产购置</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791" w:hRule="atLeast"/>
        </w:trPr>
        <w:tc>
          <w:tcPr>
            <w:tcW w:w="13775" w:type="dxa"/>
            <w:gridSpan w:val="11"/>
            <w:vAlign w:val="center"/>
          </w:tcPr>
          <w:p>
            <w:pPr>
              <w:rPr>
                <w:rFonts w:ascii="方正小标宋简体" w:hAnsi="方正小标宋简体" w:eastAsia="新宋体" w:cs="宋体"/>
                <w:color w:val="000000"/>
                <w:kern w:val="0"/>
                <w:sz w:val="36"/>
                <w:szCs w:val="36"/>
              </w:rPr>
            </w:pPr>
          </w:p>
          <w:p>
            <w:pPr>
              <w:rPr>
                <w:rFonts w:ascii="方正小标宋简体" w:hAnsi="方正小标宋简体" w:eastAsia="新宋体" w:cs="宋体"/>
                <w:color w:val="000000"/>
                <w:kern w:val="0"/>
                <w:sz w:val="36"/>
                <w:szCs w:val="36"/>
              </w:rPr>
            </w:pPr>
          </w:p>
          <w:p>
            <w:pPr>
              <w:jc w:val="center"/>
              <w:rPr>
                <w:rFonts w:ascii="方正小标宋简体" w:hAnsi="方正小标宋简体" w:eastAsia="方正小标宋简体" w:cs="宋体"/>
                <w:kern w:val="0"/>
                <w:sz w:val="36"/>
                <w:szCs w:val="36"/>
              </w:rPr>
            </w:pPr>
            <w:r>
              <w:rPr>
                <w:rFonts w:hint="eastAsia" w:ascii="方正小标宋简体" w:hAnsi="方正小标宋简体" w:eastAsia="新宋体" w:cs="宋体"/>
                <w:color w:val="000000"/>
                <w:kern w:val="0"/>
                <w:sz w:val="36"/>
                <w:szCs w:val="36"/>
              </w:rPr>
              <w:t>一般公共预算财政拨</w:t>
            </w:r>
            <w:r>
              <w:rPr>
                <w:rFonts w:hint="eastAsia" w:ascii="方正小标宋简体" w:hAnsi="方正小标宋简体" w:eastAsia="新宋体" w:cs="宋体"/>
                <w:kern w:val="0"/>
                <w:sz w:val="36"/>
                <w:szCs w:val="36"/>
              </w:rPr>
              <w:t>款基本支出决算表</w:t>
            </w:r>
          </w:p>
          <w:p>
            <w:pPr>
              <w:ind w:right="110"/>
              <w:jc w:val="right"/>
              <w:rPr>
                <w:rFonts w:ascii="新宋体" w:hAnsi="新宋体" w:eastAsia="新宋体" w:cs="宋体"/>
                <w:kern w:val="0"/>
                <w:sz w:val="25"/>
                <w:szCs w:val="25"/>
              </w:rPr>
            </w:pPr>
            <w:r>
              <w:rPr>
                <w:rFonts w:hint="eastAsia" w:ascii="新宋体" w:hAnsi="新宋体" w:eastAsia="新宋体" w:cs="宋体"/>
                <w:kern w:val="0"/>
                <w:sz w:val="22"/>
                <w:szCs w:val="25"/>
              </w:rPr>
              <w:t>公开</w:t>
            </w:r>
            <w:r>
              <w:rPr>
                <w:rFonts w:ascii="新宋体" w:hAnsi="新宋体" w:eastAsia="新宋体" w:cs="宋体"/>
                <w:kern w:val="0"/>
                <w:sz w:val="25"/>
                <w:szCs w:val="25"/>
              </w:rPr>
              <w:t>06</w:t>
            </w:r>
            <w:r>
              <w:rPr>
                <w:rFonts w:hint="eastAsia" w:ascii="新宋体" w:hAnsi="新宋体" w:eastAsia="新宋体" w:cs="宋体"/>
                <w:kern w:val="0"/>
                <w:sz w:val="22"/>
                <w:szCs w:val="25"/>
              </w:rPr>
              <w:t>表续表</w:t>
            </w:r>
          </w:p>
          <w:p>
            <w:pPr>
              <w:jc w:val="left"/>
              <w:rPr>
                <w:rFonts w:ascii="新宋体" w:hAnsi="新宋体" w:eastAsia="新宋体" w:cs="宋体"/>
                <w:kern w:val="0"/>
                <w:sz w:val="25"/>
                <w:szCs w:val="25"/>
              </w:rPr>
            </w:pPr>
            <w:r>
              <w:rPr>
                <w:rFonts w:hint="eastAsia" w:ascii="新宋体" w:hAnsi="新宋体" w:eastAsia="新宋体" w:cs="宋体"/>
                <w:kern w:val="0"/>
                <w:sz w:val="22"/>
                <w:szCs w:val="25"/>
              </w:rPr>
              <w:t>部门：柳州市园博园管理处</w:t>
            </w:r>
            <w:r>
              <w:rPr>
                <w:rFonts w:ascii="新宋体" w:hAnsi="新宋体" w:eastAsia="新宋体" w:cs="宋体"/>
                <w:kern w:val="0"/>
                <w:sz w:val="22"/>
                <w:szCs w:val="25"/>
              </w:rPr>
              <w:t xml:space="preserve">                                                                                       </w:t>
            </w:r>
            <w:r>
              <w:rPr>
                <w:rFonts w:hint="eastAsia" w:ascii="新宋体" w:hAnsi="新宋体" w:eastAsia="新宋体" w:cs="宋体"/>
                <w:kern w:val="0"/>
                <w:sz w:val="22"/>
                <w:szCs w:val="25"/>
              </w:rPr>
              <w:t>金额单位：万元</w:t>
            </w:r>
          </w:p>
          <w:p>
            <w:pPr>
              <w:jc w:val="center"/>
            </w:pPr>
          </w:p>
        </w:tc>
      </w:tr>
      <w:tr>
        <w:tblPrEx>
          <w:tblCellMar>
            <w:top w:w="0" w:type="dxa"/>
            <w:left w:w="7" w:type="dxa"/>
            <w:bottom w:w="0" w:type="dxa"/>
            <w:right w:w="5" w:type="dxa"/>
          </w:tblCellMar>
        </w:tblPrEx>
        <w:trPr>
          <w:trHeight w:val="308" w:hRule="atLeast"/>
        </w:trPr>
        <w:tc>
          <w:tcPr>
            <w:tcW w:w="4877" w:type="dxa"/>
            <w:gridSpan w:val="3"/>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人员经费</w:t>
            </w:r>
          </w:p>
        </w:tc>
        <w:tc>
          <w:tcPr>
            <w:tcW w:w="8898" w:type="dxa"/>
            <w:gridSpan w:val="8"/>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公用经费</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pBdr>
                <w:top w:val="single" w:color="000000" w:sz="2" w:space="1"/>
                <w:left w:val="single" w:color="000000" w:sz="2" w:space="1"/>
                <w:bottom w:val="single" w:color="000000" w:sz="2" w:space="1"/>
                <w:right w:val="single" w:color="000000" w:sz="2" w:space="1"/>
              </w:pBdr>
              <w:jc w:val="center"/>
            </w:pPr>
            <w:r>
              <w:rPr>
                <w:rFonts w:hint="eastAsia"/>
              </w:rPr>
              <w:t>科目编码</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科目名称</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决算数</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科目编码</w:t>
            </w:r>
          </w:p>
        </w:tc>
        <w:tc>
          <w:tcPr>
            <w:tcW w:w="193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科目名称</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决算数</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科目编码</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科目名称</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决算数</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30305</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生活补助</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0.04</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30225</w:t>
            </w:r>
          </w:p>
        </w:tc>
        <w:tc>
          <w:tcPr>
            <w:tcW w:w="193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专用燃料费</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31099</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其他资本性支出</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30306</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救济费</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30226</w:t>
            </w:r>
          </w:p>
        </w:tc>
        <w:tc>
          <w:tcPr>
            <w:tcW w:w="193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劳务费</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pPr>
            <w:r>
              <w:t>365.80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399</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其他支出</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30307</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医疗费补助</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30227</w:t>
            </w:r>
          </w:p>
        </w:tc>
        <w:tc>
          <w:tcPr>
            <w:tcW w:w="193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委托业务费</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39906</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赠与</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30308</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助学金</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30228</w:t>
            </w:r>
          </w:p>
        </w:tc>
        <w:tc>
          <w:tcPr>
            <w:tcW w:w="193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工会经费</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pPr>
            <w:r>
              <w:t>5.12</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39907</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国家赔偿费用支出</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30309</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奖励金</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30229</w:t>
            </w:r>
          </w:p>
        </w:tc>
        <w:tc>
          <w:tcPr>
            <w:tcW w:w="193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福利费</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39908</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对民间非营利组织和群众性自治组织补贴</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30310</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个人农业生产补贴</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30231</w:t>
            </w:r>
          </w:p>
        </w:tc>
        <w:tc>
          <w:tcPr>
            <w:tcW w:w="193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公务用车运行维护费</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39999</w:t>
            </w: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其他支出</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30311</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代缴社会保险费</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30239</w:t>
            </w:r>
          </w:p>
        </w:tc>
        <w:tc>
          <w:tcPr>
            <w:tcW w:w="193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其他交通费用</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t>30399</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其他对个人和家庭的补助</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30240</w:t>
            </w:r>
          </w:p>
        </w:tc>
        <w:tc>
          <w:tcPr>
            <w:tcW w:w="193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税金及附加费用</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pPr>
            <w:r>
              <w:t>0.00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7" w:type="dxa"/>
            <w:bottom w:w="0" w:type="dxa"/>
            <w:right w:w="5" w:type="dxa"/>
          </w:tblCellMar>
        </w:tblPrEx>
        <w:trPr>
          <w:trHeight w:val="308" w:hRule="atLeast"/>
        </w:trPr>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p>
        </w:tc>
        <w:tc>
          <w:tcPr>
            <w:tcW w:w="2720"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r>
              <w:t>30299</w:t>
            </w:r>
          </w:p>
        </w:tc>
        <w:tc>
          <w:tcPr>
            <w:tcW w:w="193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r>
              <w:rPr>
                <w:rFonts w:hint="eastAsia"/>
              </w:rPr>
              <w:t>其他商品和服务支出</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pPr>
            <w:r>
              <w:t>18.90</w:t>
            </w:r>
          </w:p>
        </w:tc>
        <w:tc>
          <w:tcPr>
            <w:tcW w:w="9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773" w:type="dxa"/>
            <w:tcBorders>
              <w:top w:val="single" w:color="000000" w:sz="4" w:space="0"/>
              <w:left w:val="single" w:color="000000" w:sz="4" w:space="0"/>
              <w:bottom w:val="single" w:color="000000" w:sz="4" w:space="0"/>
              <w:right w:val="single" w:color="000000" w:sz="4" w:space="0"/>
            </w:tcBorders>
            <w:vAlign w:val="center"/>
          </w:tcPr>
          <w:p>
            <w:pPr>
              <w:jc w:val="left"/>
              <w:rPr>
                <w:rFonts w:ascii="方正小标宋简体" w:hAnsi="方正小标宋简体" w:eastAsia="方正小标宋简体" w:cs="宋体"/>
                <w:kern w:val="0"/>
                <w:sz w:val="36"/>
                <w:szCs w:val="36"/>
              </w:rPr>
            </w:pP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7" w:type="dxa"/>
            <w:bottom w:w="0" w:type="dxa"/>
            <w:right w:w="5" w:type="dxa"/>
          </w:tblCellMar>
        </w:tblPrEx>
        <w:trPr>
          <w:trHeight w:val="308" w:hRule="atLeast"/>
        </w:trPr>
        <w:tc>
          <w:tcPr>
            <w:tcW w:w="363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人员经费合计</w:t>
            </w:r>
          </w:p>
        </w:tc>
        <w:tc>
          <w:tcPr>
            <w:tcW w:w="1240" w:type="dxa"/>
            <w:tcBorders>
              <w:top w:val="single" w:color="000000" w:sz="4" w:space="0"/>
              <w:left w:val="single" w:color="000000" w:sz="4" w:space="0"/>
              <w:bottom w:val="single" w:color="000000" w:sz="4" w:space="0"/>
              <w:right w:val="single" w:color="000000" w:sz="4" w:space="0"/>
            </w:tcBorders>
            <w:vAlign w:val="center"/>
          </w:tcPr>
          <w:p>
            <w:pPr>
              <w:jc w:val="center"/>
            </w:pPr>
            <w:r>
              <w:t>420.34</w:t>
            </w:r>
          </w:p>
        </w:tc>
        <w:tc>
          <w:tcPr>
            <w:tcW w:w="7647"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方正小标宋简体" w:hAnsi="方正小标宋简体" w:eastAsia="方正小标宋简体" w:cs="宋体"/>
                <w:kern w:val="0"/>
                <w:sz w:val="36"/>
                <w:szCs w:val="36"/>
              </w:rPr>
            </w:pPr>
            <w:r>
              <w:rPr>
                <w:rFonts w:hint="eastAsia"/>
              </w:rPr>
              <w:t>公用经费合计</w:t>
            </w:r>
          </w:p>
        </w:tc>
        <w:tc>
          <w:tcPr>
            <w:tcW w:w="1251" w:type="dxa"/>
            <w:tcBorders>
              <w:top w:val="single" w:color="000000" w:sz="4" w:space="0"/>
              <w:left w:val="single" w:color="000000" w:sz="4" w:space="0"/>
              <w:bottom w:val="single" w:color="000000" w:sz="4" w:space="0"/>
              <w:right w:val="single" w:color="000000" w:sz="4" w:space="0"/>
            </w:tcBorders>
            <w:vAlign w:val="center"/>
          </w:tcPr>
          <w:p>
            <w:pPr>
              <w:pBdr>
                <w:left w:val="single" w:color="000000" w:sz="6" w:space="0"/>
              </w:pBdr>
              <w:jc w:val="center"/>
            </w:pPr>
            <w:r>
              <w:t>892.14</w:t>
            </w:r>
          </w:p>
        </w:tc>
      </w:tr>
    </w:tbl>
    <w:p>
      <w:pPr>
        <w:rPr>
          <w:rFonts w:ascii="方正小标宋简体" w:hAnsi="方正小标宋简体" w:eastAsia="方正小标宋简体" w:cs="宋体"/>
          <w:kern w:val="0"/>
          <w:sz w:val="36"/>
          <w:szCs w:val="36"/>
        </w:rPr>
      </w:pPr>
    </w:p>
    <w:p>
      <w:pPr>
        <w:rPr>
          <w:rFonts w:ascii="方正小标宋简体" w:hAnsi="方正小标宋简体" w:eastAsia="新宋体" w:cs="宋体"/>
          <w:kern w:val="0"/>
          <w:sz w:val="22"/>
          <w:szCs w:val="22"/>
        </w:rPr>
      </w:pPr>
      <w:r>
        <w:rPr>
          <w:rFonts w:hint="eastAsia" w:ascii="方正小标宋简体" w:hAnsi="方正小标宋简体" w:eastAsia="新宋体" w:cs="宋体"/>
          <w:kern w:val="0"/>
          <w:sz w:val="22"/>
          <w:szCs w:val="22"/>
        </w:rPr>
        <w:t>注：本表反映部门本年度一般公共预算财政拨款基本支出明细情况。</w:t>
      </w:r>
    </w:p>
    <w:p>
      <w:pPr>
        <w:jc w:val="center"/>
        <w:rPr>
          <w:rFonts w:ascii="方正小标宋简体" w:hAnsi="方正小标宋简体" w:eastAsia="方正小标宋简体" w:cs="宋体"/>
          <w:kern w:val="0"/>
          <w:sz w:val="36"/>
          <w:szCs w:val="36"/>
        </w:rPr>
      </w:pPr>
    </w:p>
    <w:p>
      <w:pPr>
        <w:jc w:val="center"/>
        <w:rPr>
          <w:rFonts w:ascii="方正小标宋简体" w:hAnsi="方正小标宋简体" w:eastAsia="方正小标宋简体" w:cs="宋体"/>
          <w:kern w:val="0"/>
          <w:sz w:val="36"/>
          <w:szCs w:val="36"/>
        </w:rPr>
      </w:pPr>
    </w:p>
    <w:p>
      <w:pPr>
        <w:jc w:val="center"/>
        <w:rPr>
          <w:rFonts w:ascii="方正小标宋简体" w:hAnsi="方正小标宋简体" w:eastAsia="方正小标宋简体" w:cs="宋体"/>
          <w:kern w:val="0"/>
          <w:sz w:val="36"/>
          <w:szCs w:val="36"/>
        </w:rPr>
      </w:pPr>
    </w:p>
    <w:p>
      <w:pPr>
        <w:rPr>
          <w:rFonts w:ascii="方正小标宋简体" w:hAnsi="方正小标宋简体" w:eastAsia="方正小标宋简体" w:cs="宋体"/>
          <w:kern w:val="0"/>
          <w:sz w:val="36"/>
          <w:szCs w:val="36"/>
        </w:rPr>
      </w:pPr>
    </w:p>
    <w:p>
      <w:pPr>
        <w:jc w:val="center"/>
        <w:rPr>
          <w:rFonts w:ascii="方正小标宋简体" w:hAnsi="方正小标宋简体" w:eastAsia="方正小标宋简体" w:cs="宋体"/>
          <w:kern w:val="0"/>
          <w:sz w:val="36"/>
          <w:szCs w:val="36"/>
        </w:rPr>
      </w:pPr>
    </w:p>
    <w:p>
      <w:pPr>
        <w:jc w:val="center"/>
      </w:pPr>
      <w:r>
        <w:rPr>
          <w:rFonts w:hint="eastAsia" w:ascii="方正小标宋简体" w:hAnsi="方正小标宋简体"/>
          <w:sz w:val="36"/>
          <w:szCs w:val="36"/>
        </w:rPr>
        <w:t>一般</w:t>
      </w:r>
      <w:r>
        <w:rPr>
          <w:rFonts w:hint="eastAsia" w:ascii="方正小标宋简体" w:hAnsi="方正小标宋简体" w:cs="宋体"/>
          <w:kern w:val="0"/>
          <w:sz w:val="36"/>
          <w:szCs w:val="36"/>
        </w:rPr>
        <w:t>公共预算财政拨款安排的</w:t>
      </w:r>
      <w:r>
        <w:rPr>
          <w:rFonts w:hint="eastAsia" w:ascii="宋体" w:hAnsi="宋体" w:cs="宋体"/>
          <w:kern w:val="0"/>
          <w:sz w:val="36"/>
          <w:szCs w:val="36"/>
        </w:rPr>
        <w:t>“</w:t>
      </w:r>
      <w:r>
        <w:rPr>
          <w:rFonts w:hint="eastAsia" w:ascii="方正小标宋简体" w:hAnsi="方正小标宋简体" w:cs="宋体"/>
          <w:kern w:val="0"/>
          <w:sz w:val="36"/>
          <w:szCs w:val="36"/>
        </w:rPr>
        <w:t>三公</w:t>
      </w:r>
      <w:r>
        <w:rPr>
          <w:rFonts w:hint="eastAsia" w:ascii="宋体" w:hAnsi="宋体" w:cs="宋体"/>
          <w:kern w:val="0"/>
          <w:sz w:val="36"/>
          <w:szCs w:val="36"/>
        </w:rPr>
        <w:t>”</w:t>
      </w:r>
      <w:r>
        <w:rPr>
          <w:rFonts w:hint="eastAsia" w:ascii="方正小标宋简体" w:hAnsi="方正小标宋简体" w:cs="宋体"/>
          <w:kern w:val="0"/>
          <w:sz w:val="36"/>
          <w:szCs w:val="36"/>
        </w:rPr>
        <w:t>经费支出决算表</w:t>
      </w:r>
    </w:p>
    <w:p>
      <w:pPr>
        <w:jc w:val="right"/>
      </w:pPr>
      <w:r>
        <w:rPr>
          <w:rFonts w:hint="eastAsia"/>
        </w:rPr>
        <w:t>公开</w:t>
      </w:r>
      <w:r>
        <w:t>07</w:t>
      </w:r>
      <w:r>
        <w:rPr>
          <w:rFonts w:hint="eastAsia"/>
        </w:rPr>
        <w:t>表</w:t>
      </w:r>
    </w:p>
    <w:p>
      <w:pPr>
        <w:jc w:val="left"/>
      </w:pPr>
      <w:r>
        <w:rPr>
          <w:rFonts w:hint="eastAsia"/>
        </w:rPr>
        <w:t>部门：柳州市园博园管理处</w:t>
      </w:r>
      <w:r>
        <w:t xml:space="preserve">                                                                                                                                                                                             </w:t>
      </w:r>
      <w:r>
        <w:rPr>
          <w:rFonts w:hint="eastAsia"/>
        </w:rPr>
        <w:t>金额单位：万元</w:t>
      </w:r>
    </w:p>
    <w:tbl>
      <w:tblPr>
        <w:tblStyle w:val="4"/>
        <w:tblW w:w="13921" w:type="dxa"/>
        <w:jc w:val="center"/>
        <w:tblLayout w:type="fixed"/>
        <w:tblCellMar>
          <w:top w:w="0" w:type="dxa"/>
          <w:left w:w="108" w:type="dxa"/>
          <w:bottom w:w="0" w:type="dxa"/>
          <w:right w:w="108" w:type="dxa"/>
        </w:tblCellMar>
      </w:tblPr>
      <w:tblGrid>
        <w:gridCol w:w="830"/>
        <w:gridCol w:w="1601"/>
        <w:gridCol w:w="831"/>
        <w:gridCol w:w="1242"/>
        <w:gridCol w:w="1240"/>
        <w:gridCol w:w="1217"/>
        <w:gridCol w:w="806"/>
        <w:gridCol w:w="1559"/>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cs="Arial"/>
                <w:color w:val="000000"/>
                <w:kern w:val="0"/>
                <w:sz w:val="22"/>
                <w:szCs w:val="22"/>
              </w:rPr>
            </w:pPr>
            <w:r>
              <w:rPr>
                <w:rFonts w:ascii="宋体" w:hAnsi="宋体" w:cs="Arial"/>
                <w:kern w:val="0"/>
                <w:sz w:val="22"/>
                <w:szCs w:val="22"/>
                <w:lang w:bidi="hi-IN"/>
              </w:rPr>
              <w:t>2020</w:t>
            </w:r>
            <w:r>
              <w:rPr>
                <w:rFonts w:hint="eastAsia" w:ascii="宋体" w:hAnsi="宋体" w:cs="Arial"/>
                <w:kern w:val="0"/>
                <w:sz w:val="22"/>
                <w:szCs w:val="22"/>
                <w:lang w:bidi="hi-IN"/>
              </w:rPr>
              <w:t>年度预算数</w:t>
            </w:r>
          </w:p>
        </w:tc>
        <w:tc>
          <w:tcPr>
            <w:tcW w:w="6960" w:type="dxa"/>
            <w:gridSpan w:val="6"/>
            <w:tcBorders>
              <w:top w:val="single" w:color="000000" w:sz="4" w:space="0"/>
              <w:bottom w:val="single" w:color="000000" w:sz="4" w:space="0"/>
              <w:right w:val="single" w:color="000000" w:sz="4" w:space="0"/>
            </w:tcBorders>
            <w:vAlign w:val="center"/>
          </w:tcPr>
          <w:p>
            <w:pPr>
              <w:jc w:val="center"/>
              <w:rPr>
                <w:rFonts w:ascii="宋体" w:cs="Arial"/>
                <w:color w:val="000000"/>
                <w:kern w:val="0"/>
                <w:sz w:val="22"/>
                <w:szCs w:val="22"/>
              </w:rPr>
            </w:pPr>
            <w:r>
              <w:rPr>
                <w:rFonts w:ascii="宋体" w:hAnsi="宋体" w:cs="Arial"/>
                <w:kern w:val="0"/>
                <w:sz w:val="22"/>
                <w:szCs w:val="22"/>
                <w:lang w:bidi="hi-IN"/>
              </w:rPr>
              <w:t>2020</w:t>
            </w:r>
            <w:r>
              <w:rPr>
                <w:rFonts w:hint="eastAsia" w:ascii="宋体" w:hAnsi="宋体" w:cs="Arial"/>
                <w:kern w:val="0"/>
                <w:sz w:val="22"/>
                <w:szCs w:val="22"/>
                <w:lang w:bidi="hi-IN"/>
              </w:rPr>
              <w:t>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left w:val="single" w:color="000000" w:sz="4" w:space="0"/>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合计</w:t>
            </w:r>
          </w:p>
        </w:tc>
        <w:tc>
          <w:tcPr>
            <w:tcW w:w="1601" w:type="dxa"/>
            <w:vMerge w:val="restart"/>
            <w:tcBorders>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因公出国</w:t>
            </w:r>
            <w:r>
              <w:rPr>
                <w:rFonts w:ascii="宋体" w:hAnsi="宋体" w:cs="Arial"/>
                <w:kern w:val="0"/>
                <w:sz w:val="22"/>
                <w:szCs w:val="22"/>
                <w:lang w:bidi="hi-IN"/>
              </w:rPr>
              <w:t>(</w:t>
            </w:r>
            <w:r>
              <w:rPr>
                <w:rFonts w:hint="eastAsia" w:ascii="宋体" w:hAnsi="宋体" w:cs="Arial"/>
                <w:kern w:val="0"/>
                <w:sz w:val="22"/>
                <w:szCs w:val="22"/>
                <w:lang w:bidi="hi-IN"/>
              </w:rPr>
              <w:t>境）费</w:t>
            </w:r>
          </w:p>
        </w:tc>
        <w:tc>
          <w:tcPr>
            <w:tcW w:w="3313" w:type="dxa"/>
            <w:gridSpan w:val="3"/>
            <w:tcBorders>
              <w:top w:val="single" w:color="000000" w:sz="4" w:space="0"/>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公务用车购置及运行费</w:t>
            </w:r>
          </w:p>
        </w:tc>
        <w:tc>
          <w:tcPr>
            <w:tcW w:w="1217" w:type="dxa"/>
            <w:vMerge w:val="restart"/>
            <w:tcBorders>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公务接待费</w:t>
            </w:r>
          </w:p>
        </w:tc>
        <w:tc>
          <w:tcPr>
            <w:tcW w:w="806" w:type="dxa"/>
            <w:vMerge w:val="restart"/>
            <w:tcBorders>
              <w:left w:val="single" w:color="000000" w:sz="4" w:space="0"/>
              <w:bottom w:val="single" w:color="000000" w:sz="4"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合计</w:t>
            </w:r>
          </w:p>
        </w:tc>
        <w:tc>
          <w:tcPr>
            <w:tcW w:w="1559" w:type="dxa"/>
            <w:vMerge w:val="restart"/>
            <w:tcBorders>
              <w:right w:val="single" w:color="auto"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因公出国</w:t>
            </w:r>
            <w:r>
              <w:rPr>
                <w:rFonts w:ascii="宋体" w:hAnsi="宋体" w:cs="Arial"/>
                <w:kern w:val="0"/>
                <w:sz w:val="22"/>
                <w:szCs w:val="22"/>
                <w:lang w:bidi="hi-IN"/>
              </w:rPr>
              <w:t>(</w:t>
            </w:r>
            <w:r>
              <w:rPr>
                <w:rFonts w:hint="eastAsia" w:ascii="宋体" w:hAnsi="宋体" w:cs="Arial"/>
                <w:kern w:val="0"/>
                <w:sz w:val="22"/>
                <w:szCs w:val="22"/>
                <w:lang w:bidi="hi-IN"/>
              </w:rPr>
              <w:t>境）费</w:t>
            </w:r>
          </w:p>
        </w:tc>
        <w:tc>
          <w:tcPr>
            <w:tcW w:w="3412"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cs="Arial"/>
                <w:color w:val="000000"/>
                <w:kern w:val="0"/>
                <w:sz w:val="22"/>
                <w:szCs w:val="22"/>
              </w:rPr>
            </w:pPr>
            <w:r>
              <w:rPr>
                <w:rFonts w:hint="eastAsia" w:ascii="宋体" w:hAnsi="宋体" w:cs="Arial"/>
                <w:kern w:val="0"/>
                <w:sz w:val="22"/>
                <w:szCs w:val="22"/>
                <w:lang w:bidi="hi-IN"/>
              </w:rPr>
              <w:t>公务用车购置及运行费</w:t>
            </w:r>
          </w:p>
        </w:tc>
        <w:tc>
          <w:tcPr>
            <w:tcW w:w="1183" w:type="dxa"/>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cs="Arial"/>
                <w:kern w:val="0"/>
                <w:sz w:val="22"/>
                <w:szCs w:val="22"/>
              </w:rPr>
            </w:pPr>
            <w:r>
              <w:rPr>
                <w:rFonts w:hint="eastAsia" w:ascii="宋体" w:hAnsi="宋体" w:cs="Arial"/>
                <w:kern w:val="0"/>
                <w:sz w:val="22"/>
                <w:szCs w:val="22"/>
                <w:lang w:bidi="hi-IN"/>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left w:val="single" w:color="000000" w:sz="4" w:space="0"/>
              <w:bottom w:val="single" w:color="000000" w:sz="4" w:space="0"/>
              <w:right w:val="single" w:color="000000" w:sz="4" w:space="0"/>
            </w:tcBorders>
            <w:vAlign w:val="center"/>
          </w:tcPr>
          <w:p>
            <w:pPr>
              <w:jc w:val="left"/>
              <w:rPr>
                <w:rFonts w:ascii="宋体" w:cs="Arial"/>
                <w:color w:val="000000"/>
                <w:kern w:val="0"/>
                <w:sz w:val="22"/>
                <w:szCs w:val="22"/>
              </w:rPr>
            </w:pPr>
          </w:p>
        </w:tc>
        <w:tc>
          <w:tcPr>
            <w:tcW w:w="1601" w:type="dxa"/>
            <w:vMerge w:val="continue"/>
            <w:tcBorders>
              <w:bottom w:val="single" w:color="000000" w:sz="6" w:space="0"/>
              <w:right w:val="single" w:color="000000" w:sz="4" w:space="0"/>
            </w:tcBorders>
            <w:vAlign w:val="center"/>
          </w:tcPr>
          <w:p>
            <w:pPr>
              <w:jc w:val="center"/>
              <w:rPr>
                <w:rFonts w:ascii="宋体" w:cs="Arial"/>
                <w:color w:val="000000"/>
                <w:kern w:val="0"/>
                <w:sz w:val="22"/>
                <w:szCs w:val="22"/>
              </w:rPr>
            </w:pPr>
          </w:p>
        </w:tc>
        <w:tc>
          <w:tcPr>
            <w:tcW w:w="831" w:type="dxa"/>
            <w:tcBorders>
              <w:bottom w:val="single" w:color="000000" w:sz="6"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小计</w:t>
            </w:r>
          </w:p>
        </w:tc>
        <w:tc>
          <w:tcPr>
            <w:tcW w:w="1242" w:type="dxa"/>
            <w:tcBorders>
              <w:bottom w:val="single" w:color="000000" w:sz="6"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公务用车</w:t>
            </w:r>
            <w:r>
              <w:rPr>
                <w:rFonts w:ascii="宋体" w:hAnsi="宋体" w:cs="Arial"/>
                <w:kern w:val="0"/>
                <w:sz w:val="22"/>
                <w:szCs w:val="22"/>
                <w:lang w:bidi="hi-IN"/>
              </w:rPr>
              <w:t xml:space="preserve"> </w:t>
            </w:r>
            <w:r>
              <w:rPr>
                <w:rFonts w:hint="eastAsia" w:ascii="宋体" w:hAnsi="宋体" w:cs="Arial"/>
                <w:kern w:val="0"/>
                <w:sz w:val="22"/>
                <w:szCs w:val="22"/>
                <w:lang w:bidi="hi-IN"/>
              </w:rPr>
              <w:t>购置费</w:t>
            </w:r>
          </w:p>
        </w:tc>
        <w:tc>
          <w:tcPr>
            <w:tcW w:w="1240" w:type="dxa"/>
            <w:tcBorders>
              <w:bottom w:val="single" w:color="000000" w:sz="6" w:space="0"/>
              <w:right w:val="single" w:color="000000" w:sz="4" w:space="0"/>
            </w:tcBorders>
            <w:vAlign w:val="center"/>
          </w:tcPr>
          <w:p>
            <w:pPr>
              <w:jc w:val="center"/>
              <w:rPr>
                <w:rFonts w:ascii="宋体" w:cs="Arial"/>
                <w:color w:val="000000"/>
                <w:kern w:val="0"/>
                <w:sz w:val="22"/>
                <w:szCs w:val="22"/>
              </w:rPr>
            </w:pPr>
            <w:r>
              <w:rPr>
                <w:rFonts w:hint="eastAsia" w:ascii="宋体" w:hAnsi="宋体" w:cs="Arial"/>
                <w:kern w:val="0"/>
                <w:sz w:val="22"/>
                <w:szCs w:val="22"/>
                <w:lang w:bidi="hi-IN"/>
              </w:rPr>
              <w:t>公务用车</w:t>
            </w:r>
            <w:r>
              <w:rPr>
                <w:rFonts w:ascii="宋体" w:hAnsi="宋体" w:cs="Arial"/>
                <w:kern w:val="0"/>
                <w:sz w:val="22"/>
                <w:szCs w:val="22"/>
                <w:lang w:bidi="hi-IN"/>
              </w:rPr>
              <w:t xml:space="preserve"> </w:t>
            </w:r>
            <w:r>
              <w:rPr>
                <w:rFonts w:hint="eastAsia" w:ascii="宋体" w:hAnsi="宋体" w:cs="Arial"/>
                <w:kern w:val="0"/>
                <w:sz w:val="22"/>
                <w:szCs w:val="22"/>
                <w:lang w:bidi="hi-IN"/>
              </w:rPr>
              <w:t>运行费</w:t>
            </w:r>
          </w:p>
        </w:tc>
        <w:tc>
          <w:tcPr>
            <w:tcW w:w="1217" w:type="dxa"/>
            <w:vMerge w:val="continue"/>
            <w:tcBorders>
              <w:bottom w:val="single" w:color="000000" w:sz="6" w:space="0"/>
              <w:right w:val="single" w:color="000000" w:sz="4" w:space="0"/>
            </w:tcBorders>
            <w:vAlign w:val="center"/>
          </w:tcPr>
          <w:p>
            <w:pPr>
              <w:jc w:val="center"/>
              <w:rPr>
                <w:rFonts w:ascii="宋体" w:cs="Arial"/>
                <w:color w:val="000000"/>
                <w:kern w:val="0"/>
                <w:sz w:val="22"/>
                <w:szCs w:val="22"/>
              </w:rPr>
            </w:pPr>
          </w:p>
        </w:tc>
        <w:tc>
          <w:tcPr>
            <w:tcW w:w="806" w:type="dxa"/>
            <w:vMerge w:val="continue"/>
            <w:tcBorders>
              <w:left w:val="single" w:color="000000" w:sz="4" w:space="0"/>
              <w:bottom w:val="single" w:color="000000" w:sz="6" w:space="0"/>
              <w:right w:val="single" w:color="000000" w:sz="4" w:space="0"/>
            </w:tcBorders>
            <w:vAlign w:val="center"/>
          </w:tcPr>
          <w:p>
            <w:pPr>
              <w:jc w:val="left"/>
              <w:rPr>
                <w:rFonts w:ascii="宋体" w:cs="Arial"/>
                <w:color w:val="000000"/>
                <w:kern w:val="0"/>
                <w:sz w:val="22"/>
                <w:szCs w:val="22"/>
              </w:rPr>
            </w:pPr>
          </w:p>
        </w:tc>
        <w:tc>
          <w:tcPr>
            <w:tcW w:w="1559" w:type="dxa"/>
            <w:vMerge w:val="continue"/>
            <w:tcBorders>
              <w:bottom w:val="single" w:color="000000" w:sz="6" w:space="0"/>
              <w:right w:val="single" w:color="auto" w:sz="4" w:space="0"/>
            </w:tcBorders>
            <w:vAlign w:val="center"/>
          </w:tcPr>
          <w:p>
            <w:pPr>
              <w:jc w:val="center"/>
              <w:rPr>
                <w:rFonts w:ascii="宋体" w:cs="Arial"/>
                <w:color w:val="000000"/>
                <w:kern w:val="0"/>
                <w:sz w:val="22"/>
                <w:szCs w:val="22"/>
              </w:rPr>
            </w:pPr>
          </w:p>
        </w:tc>
        <w:tc>
          <w:tcPr>
            <w:tcW w:w="80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cs="Arial"/>
                <w:color w:val="000000"/>
                <w:kern w:val="0"/>
                <w:sz w:val="22"/>
                <w:szCs w:val="22"/>
              </w:rPr>
            </w:pPr>
            <w:r>
              <w:rPr>
                <w:rFonts w:hint="eastAsia" w:ascii="宋体" w:hAnsi="宋体" w:cs="Arial"/>
                <w:kern w:val="0"/>
                <w:sz w:val="22"/>
                <w:szCs w:val="22"/>
                <w:lang w:bidi="hi-IN"/>
              </w:rPr>
              <w:t>小计</w:t>
            </w:r>
          </w:p>
        </w:tc>
        <w:tc>
          <w:tcPr>
            <w:tcW w:w="139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cs="Arial"/>
                <w:color w:val="000000"/>
                <w:kern w:val="0"/>
                <w:sz w:val="22"/>
                <w:szCs w:val="22"/>
              </w:rPr>
            </w:pPr>
            <w:r>
              <w:rPr>
                <w:rFonts w:hint="eastAsia" w:ascii="宋体" w:hAnsi="宋体" w:cs="Arial"/>
                <w:kern w:val="0"/>
                <w:sz w:val="22"/>
                <w:szCs w:val="22"/>
                <w:lang w:bidi="hi-IN"/>
              </w:rPr>
              <w:t>公务用车</w:t>
            </w:r>
            <w:r>
              <w:rPr>
                <w:rFonts w:ascii="宋体" w:hAnsi="宋体" w:cs="Arial"/>
                <w:kern w:val="0"/>
                <w:sz w:val="22"/>
                <w:szCs w:val="22"/>
                <w:lang w:bidi="hi-IN"/>
              </w:rPr>
              <w:t xml:space="preserve"> </w:t>
            </w:r>
            <w:r>
              <w:rPr>
                <w:rFonts w:hint="eastAsia" w:ascii="宋体" w:hAnsi="宋体" w:cs="Arial"/>
                <w:kern w:val="0"/>
                <w:sz w:val="22"/>
                <w:szCs w:val="22"/>
                <w:lang w:bidi="hi-IN"/>
              </w:rPr>
              <w:t>购置费</w:t>
            </w:r>
          </w:p>
        </w:tc>
        <w:tc>
          <w:tcPr>
            <w:tcW w:w="12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cs="Arial"/>
                <w:color w:val="000000"/>
                <w:kern w:val="0"/>
                <w:sz w:val="22"/>
                <w:szCs w:val="22"/>
              </w:rPr>
            </w:pPr>
            <w:r>
              <w:rPr>
                <w:rFonts w:hint="eastAsia" w:ascii="宋体" w:hAnsi="宋体" w:cs="Arial"/>
                <w:kern w:val="0"/>
                <w:sz w:val="22"/>
                <w:szCs w:val="22"/>
                <w:lang w:bidi="hi-IN"/>
              </w:rPr>
              <w:t>公务用车</w:t>
            </w:r>
            <w:r>
              <w:rPr>
                <w:rFonts w:ascii="宋体" w:hAnsi="宋体" w:cs="Arial"/>
                <w:kern w:val="0"/>
                <w:sz w:val="22"/>
                <w:szCs w:val="22"/>
                <w:lang w:bidi="hi-IN"/>
              </w:rPr>
              <w:t xml:space="preserve"> </w:t>
            </w:r>
            <w:r>
              <w:rPr>
                <w:rFonts w:hint="eastAsia" w:ascii="宋体" w:hAnsi="宋体" w:cs="Arial"/>
                <w:kern w:val="0"/>
                <w:sz w:val="22"/>
                <w:szCs w:val="22"/>
                <w:lang w:bidi="hi-IN"/>
              </w:rPr>
              <w:t>运行费</w:t>
            </w:r>
          </w:p>
        </w:tc>
        <w:tc>
          <w:tcPr>
            <w:tcW w:w="1183"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cs="Arial"/>
                <w:color w:val="000000"/>
                <w:kern w:val="0"/>
                <w:sz w:val="22"/>
                <w:szCs w:val="22"/>
              </w:rPr>
            </w:pPr>
          </w:p>
        </w:tc>
      </w:tr>
      <w:tr>
        <w:tblPrEx>
          <w:tblCellMar>
            <w:top w:w="0" w:type="dxa"/>
            <w:left w:w="108" w:type="dxa"/>
            <w:bottom w:w="0" w:type="dxa"/>
            <w:right w:w="108" w:type="dxa"/>
          </w:tblCellMar>
        </w:tblPrEx>
        <w:trPr>
          <w:trHeight w:val="564" w:hRule="atLeast"/>
          <w:jc w:val="center"/>
        </w:trPr>
        <w:tc>
          <w:tcPr>
            <w:tcW w:w="829" w:type="dxa"/>
            <w:tcBorders>
              <w:left w:val="single" w:color="000000" w:sz="4" w:space="0"/>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w:t>
            </w:r>
          </w:p>
        </w:tc>
        <w:tc>
          <w:tcPr>
            <w:tcW w:w="160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2</w:t>
            </w:r>
          </w:p>
        </w:tc>
        <w:tc>
          <w:tcPr>
            <w:tcW w:w="831"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3</w:t>
            </w:r>
          </w:p>
        </w:tc>
        <w:tc>
          <w:tcPr>
            <w:tcW w:w="1242"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4</w:t>
            </w:r>
          </w:p>
        </w:tc>
        <w:tc>
          <w:tcPr>
            <w:tcW w:w="1240"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5</w:t>
            </w:r>
          </w:p>
        </w:tc>
        <w:tc>
          <w:tcPr>
            <w:tcW w:w="1217"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6</w:t>
            </w:r>
          </w:p>
        </w:tc>
        <w:tc>
          <w:tcPr>
            <w:tcW w:w="806" w:type="dxa"/>
            <w:tcBorders>
              <w:bottom w:val="single" w:color="000000" w:sz="4" w:space="0"/>
              <w:right w:val="single" w:color="000000"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7</w:t>
            </w:r>
          </w:p>
        </w:tc>
        <w:tc>
          <w:tcPr>
            <w:tcW w:w="1559" w:type="dxa"/>
            <w:tcBorders>
              <w:bottom w:val="single" w:color="000000" w:sz="4" w:space="0"/>
              <w:right w:val="single" w:color="auto"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8</w:t>
            </w:r>
          </w:p>
        </w:tc>
        <w:tc>
          <w:tcPr>
            <w:tcW w:w="806" w:type="dxa"/>
            <w:tcBorders>
              <w:top w:val="single" w:color="auto" w:sz="4" w:space="0"/>
              <w:left w:val="single" w:color="auto" w:sz="4" w:space="0"/>
              <w:bottom w:val="single" w:color="auto" w:sz="4" w:space="0"/>
              <w:right w:val="single" w:color="auto"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9</w:t>
            </w:r>
          </w:p>
        </w:tc>
        <w:tc>
          <w:tcPr>
            <w:tcW w:w="1398" w:type="dxa"/>
            <w:tcBorders>
              <w:top w:val="single" w:color="auto" w:sz="4" w:space="0"/>
              <w:left w:val="single" w:color="auto" w:sz="4" w:space="0"/>
              <w:bottom w:val="single" w:color="auto" w:sz="4" w:space="0"/>
              <w:right w:val="single" w:color="auto"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10</w:t>
            </w:r>
          </w:p>
        </w:tc>
        <w:tc>
          <w:tcPr>
            <w:tcW w:w="1208" w:type="dxa"/>
            <w:tcBorders>
              <w:top w:val="single" w:color="auto" w:sz="4" w:space="0"/>
              <w:left w:val="single" w:color="auto" w:sz="4" w:space="0"/>
              <w:bottom w:val="single" w:color="auto" w:sz="4" w:space="0"/>
              <w:right w:val="single" w:color="auto"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11</w:t>
            </w:r>
          </w:p>
        </w:tc>
        <w:tc>
          <w:tcPr>
            <w:tcW w:w="1183" w:type="dxa"/>
            <w:tcBorders>
              <w:top w:val="single" w:color="auto" w:sz="4" w:space="0"/>
              <w:left w:val="single" w:color="auto" w:sz="4" w:space="0"/>
              <w:bottom w:val="single" w:color="auto" w:sz="4" w:space="0"/>
              <w:right w:val="single" w:color="auto" w:sz="4" w:space="0"/>
            </w:tcBorders>
          </w:tcPr>
          <w:p>
            <w:pPr>
              <w:jc w:val="center"/>
              <w:rPr>
                <w:rFonts w:ascii="宋体" w:cs="Arial"/>
                <w:color w:val="000000"/>
                <w:kern w:val="0"/>
                <w:sz w:val="22"/>
                <w:szCs w:val="22"/>
              </w:rPr>
            </w:pPr>
            <w:r>
              <w:rPr>
                <w:rFonts w:ascii="宋体" w:hAnsi="宋体" w:cs="Arial"/>
                <w:color w:val="000000"/>
                <w:kern w:val="0"/>
                <w:sz w:val="22"/>
                <w:szCs w:val="22"/>
                <w:lang w:bidi="hi-IN"/>
              </w:rPr>
              <w:t>12</w:t>
            </w:r>
          </w:p>
        </w:tc>
      </w:tr>
      <w:tr>
        <w:tblPrEx>
          <w:tblCellMar>
            <w:top w:w="0" w:type="dxa"/>
            <w:left w:w="108" w:type="dxa"/>
            <w:bottom w:w="0" w:type="dxa"/>
            <w:right w:w="108" w:type="dxa"/>
          </w:tblCellMar>
        </w:tblPrEx>
        <w:trPr>
          <w:trHeight w:val="564" w:hRule="atLeast"/>
          <w:jc w:val="center"/>
        </w:trPr>
        <w:tc>
          <w:tcPr>
            <w:tcW w:w="829" w:type="dxa"/>
            <w:tcBorders>
              <w:left w:val="single" w:color="000000" w:sz="4" w:space="0"/>
              <w:bottom w:val="single" w:color="000000" w:sz="4" w:space="0"/>
              <w:right w:val="single" w:color="000000" w:sz="4" w:space="0"/>
            </w:tcBorders>
          </w:tcPr>
          <w:p>
            <w:pPr>
              <w:pStyle w:val="9"/>
              <w:jc w:val="right"/>
              <w:rPr>
                <w:rFonts w:ascii="宋体"/>
                <w:color w:val="000000"/>
              </w:rPr>
            </w:pPr>
            <w:r>
              <w:rPr>
                <w:rFonts w:ascii="宋体" w:hAnsi="宋体"/>
                <w:color w:val="000000"/>
                <w:kern w:val="0"/>
                <w:sz w:val="20"/>
                <w:szCs w:val="20"/>
                <w:lang w:bidi="hi-IN"/>
              </w:rPr>
              <w:t>2.88</w:t>
            </w:r>
          </w:p>
        </w:tc>
        <w:tc>
          <w:tcPr>
            <w:tcW w:w="1601" w:type="dxa"/>
            <w:tcBorders>
              <w:bottom w:val="single" w:color="000000" w:sz="4" w:space="0"/>
              <w:right w:val="single" w:color="000000" w:sz="4" w:space="0"/>
            </w:tcBorders>
          </w:tcPr>
          <w:p>
            <w:pPr>
              <w:pStyle w:val="9"/>
              <w:jc w:val="right"/>
              <w:rPr>
                <w:rFonts w:ascii="宋体"/>
                <w:color w:val="000000"/>
              </w:rPr>
            </w:pPr>
            <w:r>
              <w:rPr>
                <w:rFonts w:ascii="宋体"/>
                <w:color w:val="000000"/>
                <w:kern w:val="0"/>
                <w:sz w:val="20"/>
                <w:szCs w:val="20"/>
                <w:lang w:bidi="hi-IN"/>
              </w:rPr>
              <w:t>0.00</w:t>
            </w:r>
          </w:p>
        </w:tc>
        <w:tc>
          <w:tcPr>
            <w:tcW w:w="831" w:type="dxa"/>
            <w:tcBorders>
              <w:bottom w:val="single" w:color="000000" w:sz="4" w:space="0"/>
              <w:right w:val="single" w:color="000000" w:sz="4" w:space="0"/>
            </w:tcBorders>
          </w:tcPr>
          <w:p>
            <w:pPr>
              <w:pStyle w:val="9"/>
              <w:jc w:val="right"/>
              <w:rPr>
                <w:rFonts w:ascii="宋体"/>
                <w:color w:val="000000"/>
              </w:rPr>
            </w:pPr>
            <w:r>
              <w:rPr>
                <w:rFonts w:ascii="宋体" w:hAnsi="宋体"/>
                <w:color w:val="000000"/>
                <w:kern w:val="0"/>
                <w:sz w:val="20"/>
                <w:szCs w:val="20"/>
                <w:lang w:bidi="hi-IN"/>
              </w:rPr>
              <w:t>2.00</w:t>
            </w:r>
          </w:p>
        </w:tc>
        <w:tc>
          <w:tcPr>
            <w:tcW w:w="1242" w:type="dxa"/>
            <w:tcBorders>
              <w:bottom w:val="single" w:color="000000" w:sz="4" w:space="0"/>
              <w:right w:val="single" w:color="000000" w:sz="4" w:space="0"/>
            </w:tcBorders>
          </w:tcPr>
          <w:p>
            <w:pPr>
              <w:pStyle w:val="9"/>
              <w:jc w:val="right"/>
              <w:rPr>
                <w:rFonts w:ascii="宋体"/>
                <w:color w:val="000000"/>
              </w:rPr>
            </w:pPr>
            <w:r>
              <w:rPr>
                <w:rFonts w:ascii="宋体"/>
                <w:color w:val="000000"/>
                <w:kern w:val="0"/>
                <w:sz w:val="20"/>
                <w:szCs w:val="20"/>
                <w:lang w:bidi="hi-IN"/>
              </w:rPr>
              <w:t>0.00</w:t>
            </w:r>
          </w:p>
        </w:tc>
        <w:tc>
          <w:tcPr>
            <w:tcW w:w="1240" w:type="dxa"/>
            <w:tcBorders>
              <w:bottom w:val="single" w:color="000000" w:sz="4" w:space="0"/>
              <w:right w:val="single" w:color="000000" w:sz="4" w:space="0"/>
            </w:tcBorders>
          </w:tcPr>
          <w:p>
            <w:pPr>
              <w:pStyle w:val="9"/>
              <w:jc w:val="right"/>
              <w:rPr>
                <w:rFonts w:ascii="宋体"/>
                <w:color w:val="000000"/>
              </w:rPr>
            </w:pPr>
            <w:r>
              <w:rPr>
                <w:rFonts w:ascii="宋体" w:hAnsi="宋体"/>
                <w:color w:val="000000"/>
                <w:kern w:val="0"/>
                <w:sz w:val="20"/>
                <w:szCs w:val="20"/>
                <w:lang w:bidi="hi-IN"/>
              </w:rPr>
              <w:t>2.00</w:t>
            </w:r>
          </w:p>
        </w:tc>
        <w:tc>
          <w:tcPr>
            <w:tcW w:w="1217" w:type="dxa"/>
            <w:tcBorders>
              <w:bottom w:val="single" w:color="000000" w:sz="4" w:space="0"/>
              <w:right w:val="single" w:color="000000" w:sz="4" w:space="0"/>
            </w:tcBorders>
          </w:tcPr>
          <w:p>
            <w:pPr>
              <w:pStyle w:val="9"/>
              <w:jc w:val="right"/>
              <w:rPr>
                <w:rFonts w:ascii="宋体"/>
                <w:color w:val="000000"/>
              </w:rPr>
            </w:pPr>
            <w:r>
              <w:rPr>
                <w:rFonts w:ascii="宋体" w:hAnsi="宋体"/>
                <w:color w:val="000000"/>
                <w:kern w:val="0"/>
                <w:sz w:val="20"/>
                <w:szCs w:val="20"/>
                <w:lang w:bidi="hi-IN"/>
              </w:rPr>
              <w:t>0.88</w:t>
            </w:r>
          </w:p>
        </w:tc>
        <w:tc>
          <w:tcPr>
            <w:tcW w:w="806" w:type="dxa"/>
            <w:tcBorders>
              <w:bottom w:val="single" w:color="000000" w:sz="4" w:space="0"/>
              <w:right w:val="single" w:color="000000" w:sz="4" w:space="0"/>
            </w:tcBorders>
          </w:tcPr>
          <w:p>
            <w:pPr>
              <w:pStyle w:val="9"/>
              <w:jc w:val="right"/>
              <w:rPr>
                <w:rFonts w:ascii="宋体"/>
                <w:color w:val="000000"/>
              </w:rPr>
            </w:pPr>
            <w:r>
              <w:rPr>
                <w:rFonts w:ascii="宋体"/>
                <w:color w:val="000000"/>
                <w:kern w:val="0"/>
                <w:sz w:val="20"/>
                <w:szCs w:val="20"/>
                <w:lang w:bidi="hi-IN"/>
              </w:rPr>
              <w:t>0.00</w:t>
            </w:r>
          </w:p>
        </w:tc>
        <w:tc>
          <w:tcPr>
            <w:tcW w:w="1559" w:type="dxa"/>
            <w:tcBorders>
              <w:bottom w:val="single" w:color="000000" w:sz="4" w:space="0"/>
              <w:right w:val="single" w:color="000000" w:sz="4" w:space="0"/>
            </w:tcBorders>
          </w:tcPr>
          <w:p>
            <w:pPr>
              <w:pStyle w:val="9"/>
              <w:jc w:val="right"/>
              <w:rPr>
                <w:rFonts w:ascii="宋体"/>
                <w:color w:val="000000"/>
              </w:rPr>
            </w:pPr>
            <w:r>
              <w:rPr>
                <w:rFonts w:ascii="宋体"/>
                <w:color w:val="000000"/>
                <w:kern w:val="0"/>
                <w:sz w:val="20"/>
                <w:szCs w:val="20"/>
                <w:lang w:bidi="hi-IN"/>
              </w:rPr>
              <w:t>0.00</w:t>
            </w:r>
          </w:p>
        </w:tc>
        <w:tc>
          <w:tcPr>
            <w:tcW w:w="806" w:type="dxa"/>
            <w:tcBorders>
              <w:top w:val="single" w:color="auto" w:sz="4" w:space="0"/>
              <w:bottom w:val="single" w:color="000000" w:sz="4" w:space="0"/>
              <w:right w:val="single" w:color="000000" w:sz="4" w:space="0"/>
            </w:tcBorders>
          </w:tcPr>
          <w:p>
            <w:pPr>
              <w:pStyle w:val="9"/>
              <w:jc w:val="right"/>
              <w:rPr>
                <w:rFonts w:ascii="宋体"/>
                <w:color w:val="000000"/>
              </w:rPr>
            </w:pPr>
            <w:r>
              <w:rPr>
                <w:rFonts w:ascii="宋体"/>
                <w:color w:val="000000"/>
                <w:kern w:val="0"/>
                <w:sz w:val="20"/>
                <w:szCs w:val="20"/>
                <w:lang w:bidi="hi-IN"/>
              </w:rPr>
              <w:t>0.00</w:t>
            </w:r>
          </w:p>
        </w:tc>
        <w:tc>
          <w:tcPr>
            <w:tcW w:w="1398" w:type="dxa"/>
            <w:tcBorders>
              <w:top w:val="single" w:color="auto" w:sz="4" w:space="0"/>
              <w:bottom w:val="single" w:color="000000" w:sz="4" w:space="0"/>
              <w:right w:val="single" w:color="000000" w:sz="4" w:space="0"/>
            </w:tcBorders>
          </w:tcPr>
          <w:p>
            <w:pPr>
              <w:pStyle w:val="9"/>
              <w:jc w:val="right"/>
              <w:rPr>
                <w:rFonts w:ascii="宋体"/>
                <w:color w:val="000000"/>
              </w:rPr>
            </w:pPr>
            <w:r>
              <w:rPr>
                <w:rFonts w:ascii="宋体"/>
                <w:color w:val="000000"/>
                <w:kern w:val="0"/>
                <w:sz w:val="20"/>
                <w:szCs w:val="20"/>
                <w:lang w:bidi="hi-IN"/>
              </w:rPr>
              <w:t>0.00</w:t>
            </w:r>
          </w:p>
        </w:tc>
        <w:tc>
          <w:tcPr>
            <w:tcW w:w="1208" w:type="dxa"/>
            <w:tcBorders>
              <w:top w:val="single" w:color="auto" w:sz="4" w:space="0"/>
              <w:bottom w:val="single" w:color="000000" w:sz="4" w:space="0"/>
              <w:right w:val="single" w:color="000000" w:sz="4" w:space="0"/>
            </w:tcBorders>
          </w:tcPr>
          <w:p>
            <w:pPr>
              <w:pStyle w:val="9"/>
              <w:jc w:val="right"/>
              <w:rPr>
                <w:rFonts w:ascii="宋体"/>
                <w:color w:val="000000"/>
              </w:rPr>
            </w:pPr>
            <w:r>
              <w:rPr>
                <w:rFonts w:ascii="宋体"/>
                <w:color w:val="000000"/>
                <w:kern w:val="0"/>
                <w:sz w:val="20"/>
                <w:szCs w:val="20"/>
                <w:lang w:bidi="hi-IN"/>
              </w:rPr>
              <w:t>0.00</w:t>
            </w:r>
          </w:p>
        </w:tc>
        <w:tc>
          <w:tcPr>
            <w:tcW w:w="1183" w:type="dxa"/>
            <w:tcBorders>
              <w:top w:val="single" w:color="auto" w:sz="4" w:space="0"/>
              <w:bottom w:val="single" w:color="000000" w:sz="4" w:space="0"/>
              <w:right w:val="single" w:color="000000" w:sz="4" w:space="0"/>
            </w:tcBorders>
          </w:tcPr>
          <w:p>
            <w:pPr>
              <w:pStyle w:val="9"/>
              <w:jc w:val="right"/>
              <w:rPr>
                <w:rFonts w:ascii="宋体"/>
                <w:color w:val="000000"/>
              </w:rPr>
            </w:pPr>
            <w:r>
              <w:rPr>
                <w:rFonts w:ascii="宋体"/>
                <w:color w:val="000000"/>
                <w:kern w:val="0"/>
                <w:sz w:val="20"/>
                <w:szCs w:val="20"/>
                <w:lang w:bidi="hi-IN"/>
              </w:rPr>
              <w:t>0.00</w:t>
            </w:r>
          </w:p>
        </w:tc>
      </w:tr>
    </w:tbl>
    <w:p>
      <w:pPr>
        <w:sectPr>
          <w:headerReference r:id="rId7" w:type="default"/>
          <w:footerReference r:id="rId8" w:type="default"/>
          <w:pgSz w:w="16838" w:h="11906" w:orient="landscape"/>
          <w:pgMar w:top="1134" w:right="1440" w:bottom="1134" w:left="1440" w:header="567" w:footer="567" w:gutter="0"/>
          <w:cols w:space="720" w:num="1"/>
          <w:formProt w:val="0"/>
          <w:rtlGutter w:val="1"/>
          <w:docGrid w:type="lines" w:linePitch="312" w:charSpace="527154"/>
        </w:sectPr>
      </w:pPr>
      <w:r>
        <w:rPr>
          <w:rFonts w:hint="eastAsia"/>
        </w:rPr>
        <w:t>注：本表反映部门本年度“三公”经费支出预决算情况。其中，</w:t>
      </w:r>
      <w:r>
        <w:t>2020</w:t>
      </w:r>
      <w:r>
        <w:rPr>
          <w:rFonts w:hint="eastAsia"/>
        </w:rPr>
        <w:t>年度预算数为“三公”经费年初预算数，决算数是包括当年一般公共预算财政拨款和以前年度结转资金安排的实际支出。</w:t>
      </w:r>
    </w:p>
    <w:p/>
    <w:p>
      <w:pPr>
        <w:spacing w:line="560" w:lineRule="exact"/>
        <w:ind w:firstLine="420"/>
        <w:jc w:val="center"/>
      </w:pPr>
      <w:r>
        <w:rPr>
          <w:rFonts w:hint="eastAsia" w:ascii="方正小标宋简体" w:hAnsi="方正小标宋简体" w:eastAsia="新宋体" w:cs="宋体"/>
          <w:kern w:val="0"/>
          <w:sz w:val="36"/>
          <w:szCs w:val="36"/>
          <w:lang w:bidi="hi-IN"/>
        </w:rPr>
        <w:t>政府性基金预算财政拨款收入支出决算表</w:t>
      </w:r>
    </w:p>
    <w:p>
      <w:pPr>
        <w:spacing w:line="560" w:lineRule="exact"/>
        <w:ind w:firstLine="420"/>
        <w:jc w:val="right"/>
        <w:rPr>
          <w:rFonts w:ascii="新宋体" w:hAnsi="新宋体" w:eastAsia="新宋体" w:cs="宋体"/>
          <w:kern w:val="0"/>
          <w:sz w:val="22"/>
          <w:szCs w:val="22"/>
        </w:rPr>
      </w:pPr>
      <w:r>
        <w:rPr>
          <w:rFonts w:hint="eastAsia" w:ascii="新宋体" w:hAnsi="新宋体" w:eastAsia="新宋体" w:cs="宋体"/>
          <w:kern w:val="0"/>
          <w:sz w:val="22"/>
          <w:szCs w:val="22"/>
          <w:lang w:bidi="hi-IN"/>
        </w:rPr>
        <w:t>公开</w:t>
      </w:r>
      <w:r>
        <w:rPr>
          <w:rFonts w:ascii="新宋体" w:hAnsi="新宋体" w:eastAsia="新宋体" w:cs="宋体"/>
          <w:kern w:val="0"/>
          <w:sz w:val="22"/>
          <w:szCs w:val="22"/>
          <w:lang w:bidi="hi-IN"/>
        </w:rPr>
        <w:t>08</w:t>
      </w:r>
      <w:r>
        <w:rPr>
          <w:rFonts w:hint="eastAsia" w:ascii="新宋体" w:hAnsi="新宋体" w:eastAsia="新宋体" w:cs="宋体"/>
          <w:kern w:val="0"/>
          <w:sz w:val="22"/>
          <w:szCs w:val="22"/>
          <w:lang w:bidi="hi-IN"/>
        </w:rPr>
        <w:t>表</w:t>
      </w:r>
    </w:p>
    <w:p>
      <w:pPr>
        <w:spacing w:line="560" w:lineRule="exact"/>
        <w:jc w:val="center"/>
        <w:rPr>
          <w:rFonts w:ascii="新宋体" w:hAnsi="新宋体" w:eastAsia="新宋体" w:cs="宋体"/>
          <w:kern w:val="0"/>
          <w:sz w:val="22"/>
          <w:szCs w:val="22"/>
        </w:rPr>
      </w:pPr>
      <w:r>
        <w:rPr>
          <w:rFonts w:hint="eastAsia" w:ascii="新宋体" w:hAnsi="新宋体" w:eastAsia="新宋体" w:cs="宋体"/>
          <w:kern w:val="0"/>
          <w:sz w:val="22"/>
          <w:szCs w:val="22"/>
          <w:lang w:bidi="hi-IN"/>
        </w:rPr>
        <w:t>部门：柳州市园博园管理处</w:t>
      </w:r>
      <w:r>
        <w:rPr>
          <w:rFonts w:ascii="新宋体" w:hAnsi="新宋体" w:eastAsia="新宋体" w:cs="宋体"/>
          <w:kern w:val="0"/>
          <w:sz w:val="22"/>
          <w:szCs w:val="22"/>
          <w:lang w:bidi="hi-IN"/>
        </w:rPr>
        <w:t xml:space="preserve">                                                                                      </w:t>
      </w:r>
      <w:r>
        <w:rPr>
          <w:rFonts w:hint="eastAsia" w:ascii="新宋体" w:hAnsi="新宋体" w:eastAsia="新宋体" w:cs="宋体"/>
          <w:kern w:val="0"/>
          <w:sz w:val="22"/>
          <w:szCs w:val="22"/>
          <w:lang w:bidi="hi-IN"/>
        </w:rPr>
        <w:t>金额单位：万元</w:t>
      </w:r>
    </w:p>
    <w:tbl>
      <w:tblPr>
        <w:tblStyle w:val="4"/>
        <w:tblW w:w="13891" w:type="dxa"/>
        <w:tblInd w:w="88" w:type="dxa"/>
        <w:tblLayout w:type="fixed"/>
        <w:tblCellMar>
          <w:top w:w="28" w:type="dxa"/>
          <w:left w:w="28" w:type="dxa"/>
          <w:bottom w:w="28" w:type="dxa"/>
          <w:right w:w="28" w:type="dxa"/>
        </w:tblCellMar>
      </w:tblPr>
      <w:tblGrid>
        <w:gridCol w:w="1191"/>
        <w:gridCol w:w="1926"/>
        <w:gridCol w:w="1762"/>
        <w:gridCol w:w="1467"/>
        <w:gridCol w:w="1533"/>
        <w:gridCol w:w="1825"/>
        <w:gridCol w:w="1810"/>
        <w:gridCol w:w="2377"/>
      </w:tblGrid>
      <w:tr>
        <w:tblPrEx>
          <w:tblCellMar>
            <w:top w:w="28" w:type="dxa"/>
            <w:left w:w="28" w:type="dxa"/>
            <w:bottom w:w="28" w:type="dxa"/>
            <w:right w:w="28" w:type="dxa"/>
          </w:tblCellMar>
        </w:tblPrEx>
        <w:trPr>
          <w:trHeight w:val="371" w:hRule="atLeast"/>
        </w:trPr>
        <w:tc>
          <w:tcPr>
            <w:tcW w:w="31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pPr>
            <w:r>
              <w:rPr>
                <w:rFonts w:hint="eastAsia"/>
              </w:rPr>
              <w:t>项目</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FFFFFF"/>
            <w:tcMar>
              <w:left w:w="0" w:type="dxa"/>
            </w:tcMar>
            <w:vAlign w:val="center"/>
          </w:tcPr>
          <w:p>
            <w:pPr>
              <w:jc w:val="center"/>
            </w:pPr>
            <w:r>
              <w:rPr>
                <w:rFonts w:hint="eastAsia"/>
              </w:rPr>
              <w:t>年初结转和结余</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FFFFFF"/>
            <w:tcMar>
              <w:left w:w="0" w:type="dxa"/>
            </w:tcMar>
            <w:vAlign w:val="center"/>
          </w:tcPr>
          <w:p>
            <w:pPr>
              <w:jc w:val="center"/>
            </w:pPr>
            <w:r>
              <w:rPr>
                <w:rFonts w:hint="eastAsia"/>
              </w:rPr>
              <w:t>本年收入</w:t>
            </w:r>
          </w:p>
        </w:tc>
        <w:tc>
          <w:tcPr>
            <w:tcW w:w="5168" w:type="dxa"/>
            <w:gridSpan w:val="3"/>
            <w:tcBorders>
              <w:top w:val="single" w:color="000000" w:sz="4" w:space="0"/>
              <w:left w:val="single" w:color="000000" w:sz="4" w:space="0"/>
              <w:bottom w:val="single" w:color="000000" w:sz="4" w:space="0"/>
              <w:right w:val="single" w:color="000000" w:sz="4" w:space="0"/>
            </w:tcBorders>
            <w:shd w:val="clear" w:color="auto" w:fill="FFFFFF"/>
            <w:tcMar>
              <w:left w:w="0" w:type="dxa"/>
            </w:tcMar>
            <w:vAlign w:val="center"/>
          </w:tcPr>
          <w:p>
            <w:pPr>
              <w:jc w:val="center"/>
            </w:pPr>
            <w:r>
              <w:rPr>
                <w:rFonts w:hint="eastAsia"/>
              </w:rPr>
              <w:t>本年支出</w:t>
            </w:r>
          </w:p>
        </w:tc>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tcMar>
              <w:left w:w="0" w:type="dxa"/>
            </w:tcMar>
            <w:vAlign w:val="center"/>
          </w:tcPr>
          <w:p>
            <w:pPr>
              <w:jc w:val="center"/>
            </w:pPr>
            <w:r>
              <w:rPr>
                <w:rFonts w:hint="eastAsia"/>
              </w:rPr>
              <w:t>年末结转和结余</w:t>
            </w:r>
          </w:p>
        </w:tc>
      </w:tr>
      <w:tr>
        <w:tblPrEx>
          <w:tblCellMar>
            <w:top w:w="28" w:type="dxa"/>
            <w:left w:w="28" w:type="dxa"/>
            <w:bottom w:w="28" w:type="dxa"/>
            <w:right w:w="28" w:type="dxa"/>
          </w:tblCellMar>
        </w:tblPrEx>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pPr>
            <w:r>
              <w:rPr>
                <w:rFonts w:hint="eastAsia"/>
              </w:rPr>
              <w:t>功能分类科目编码</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pPr>
            <w:r>
              <w:rPr>
                <w:rFonts w:hint="eastAsia"/>
              </w:rPr>
              <w:t>科目名称</w:t>
            </w: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pStyle w:val="9"/>
              <w:jc w:val="cente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pStyle w:val="9"/>
              <w:jc w:val="cente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pPr>
            <w:r>
              <w:rPr>
                <w:rFonts w:hint="eastAsia"/>
              </w:rPr>
              <w:t>小计</w:t>
            </w:r>
          </w:p>
        </w:tc>
        <w:tc>
          <w:tcPr>
            <w:tcW w:w="182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tcMar>
            <w:vAlign w:val="center"/>
          </w:tcPr>
          <w:p>
            <w:pPr>
              <w:jc w:val="center"/>
            </w:pPr>
            <w:r>
              <w:rPr>
                <w:rFonts w:hint="eastAsia"/>
              </w:rPr>
              <w:t>基本支出</w:t>
            </w:r>
          </w:p>
        </w:tc>
        <w:tc>
          <w:tcPr>
            <w:tcW w:w="1810"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tcMar>
            <w:vAlign w:val="center"/>
          </w:tcPr>
          <w:p>
            <w:pPr>
              <w:jc w:val="center"/>
            </w:pPr>
            <w:r>
              <w:rPr>
                <w:rFonts w:hint="eastAsia"/>
              </w:rPr>
              <w:t>项目支出</w:t>
            </w: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C0C0C0"/>
            <w:tcMar>
              <w:left w:w="0" w:type="dxa"/>
            </w:tcMar>
            <w:vAlign w:val="center"/>
          </w:tcPr>
          <w:p>
            <w:pPr>
              <w:pStyle w:val="9"/>
            </w:pPr>
          </w:p>
        </w:tc>
      </w:tr>
      <w:tr>
        <w:tblPrEx>
          <w:tblCellMar>
            <w:top w:w="28" w:type="dxa"/>
            <w:left w:w="28" w:type="dxa"/>
            <w:bottom w:w="28" w:type="dxa"/>
            <w:right w:w="28" w:type="dxa"/>
          </w:tblCellMar>
        </w:tblPrEx>
        <w:trPr>
          <w:trHeight w:val="371" w:hRule="atLeast"/>
        </w:trPr>
        <w:tc>
          <w:tcPr>
            <w:tcW w:w="311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栏次</w:t>
            </w:r>
          </w:p>
        </w:tc>
        <w:tc>
          <w:tcPr>
            <w:tcW w:w="1762" w:type="dxa"/>
            <w:tcBorders>
              <w:top w:val="single" w:color="000000" w:sz="4" w:space="0"/>
              <w:left w:val="single" w:color="000000" w:sz="4" w:space="0"/>
              <w:bottom w:val="single" w:color="000000" w:sz="4" w:space="0"/>
              <w:right w:val="single" w:color="000000" w:sz="4" w:space="0"/>
            </w:tcBorders>
            <w:vAlign w:val="center"/>
          </w:tcPr>
          <w:p>
            <w:pPr>
              <w:jc w:val="center"/>
            </w:pPr>
            <w:r>
              <w:t>1</w:t>
            </w:r>
          </w:p>
        </w:tc>
        <w:tc>
          <w:tcPr>
            <w:tcW w:w="1467"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jc w:val="center"/>
            </w:pPr>
            <w:r>
              <w:t>2</w:t>
            </w:r>
          </w:p>
        </w:tc>
        <w:tc>
          <w:tcPr>
            <w:tcW w:w="1533"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jc w:val="center"/>
            </w:pPr>
            <w:r>
              <w:t>3</w:t>
            </w:r>
          </w:p>
        </w:tc>
        <w:tc>
          <w:tcPr>
            <w:tcW w:w="1825"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jc w:val="center"/>
            </w:pPr>
            <w:r>
              <w:t>4</w:t>
            </w:r>
          </w:p>
        </w:tc>
        <w:tc>
          <w:tcPr>
            <w:tcW w:w="1810"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jc w:val="center"/>
            </w:pPr>
            <w:r>
              <w:t>5</w:t>
            </w:r>
          </w:p>
        </w:tc>
        <w:tc>
          <w:tcPr>
            <w:tcW w:w="2377"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jc w:val="center"/>
            </w:pPr>
            <w:r>
              <w:t>6</w:t>
            </w:r>
          </w:p>
        </w:tc>
      </w:tr>
      <w:tr>
        <w:tblPrEx>
          <w:tblCellMar>
            <w:top w:w="28" w:type="dxa"/>
            <w:left w:w="28" w:type="dxa"/>
            <w:bottom w:w="28" w:type="dxa"/>
            <w:right w:w="28" w:type="dxa"/>
          </w:tblCellMar>
        </w:tblPrEx>
        <w:trPr>
          <w:trHeight w:val="371" w:hRule="atLeast"/>
        </w:trPr>
        <w:tc>
          <w:tcPr>
            <w:tcW w:w="3115" w:type="dxa"/>
            <w:gridSpan w:val="2"/>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合计</w:t>
            </w:r>
          </w:p>
        </w:tc>
        <w:tc>
          <w:tcPr>
            <w:tcW w:w="1762" w:type="dxa"/>
            <w:tcBorders>
              <w:top w:val="single" w:color="000000" w:sz="4" w:space="0"/>
              <w:left w:val="single" w:color="000000" w:sz="4" w:space="0"/>
              <w:bottom w:val="single" w:color="000000" w:sz="4" w:space="0"/>
              <w:right w:val="single" w:color="000000" w:sz="4" w:space="0"/>
            </w:tcBorders>
            <w:vAlign w:val="center"/>
          </w:tcPr>
          <w:p>
            <w:pPr>
              <w:pStyle w:val="9"/>
              <w:jc w:val="center"/>
              <w:rPr>
                <w:rFonts w:ascii="宋体"/>
                <w:color w:val="000000"/>
              </w:rPr>
            </w:pPr>
            <w:r>
              <w:rPr>
                <w:rFonts w:ascii="宋体" w:hAnsi="宋体"/>
                <w:color w:val="000000"/>
              </w:rPr>
              <w:t>112.63</w:t>
            </w:r>
          </w:p>
        </w:tc>
        <w:tc>
          <w:tcPr>
            <w:tcW w:w="1467"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249.83</w:t>
            </w:r>
          </w:p>
        </w:tc>
        <w:tc>
          <w:tcPr>
            <w:tcW w:w="1533"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208.67</w:t>
            </w:r>
          </w:p>
        </w:tc>
        <w:tc>
          <w:tcPr>
            <w:tcW w:w="1825"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color w:val="000000"/>
              </w:rPr>
              <w:t>0.00</w:t>
            </w:r>
          </w:p>
        </w:tc>
        <w:tc>
          <w:tcPr>
            <w:tcW w:w="1810"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208.67</w:t>
            </w:r>
          </w:p>
        </w:tc>
        <w:tc>
          <w:tcPr>
            <w:tcW w:w="2377"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153.79</w:t>
            </w:r>
          </w:p>
        </w:tc>
      </w:tr>
      <w:tr>
        <w:tblPrEx>
          <w:tblCellMar>
            <w:top w:w="28" w:type="dxa"/>
            <w:left w:w="28" w:type="dxa"/>
            <w:bottom w:w="28" w:type="dxa"/>
            <w:right w:w="28" w:type="dxa"/>
          </w:tblCellMar>
        </w:tblPrEx>
        <w:trPr>
          <w:trHeight w:val="371" w:hRule="atLeast"/>
        </w:trPr>
        <w:tc>
          <w:tcPr>
            <w:tcW w:w="1190" w:type="dxa"/>
            <w:tcBorders>
              <w:top w:val="single" w:color="000000" w:sz="4" w:space="0"/>
              <w:left w:val="single" w:color="000000" w:sz="4" w:space="0"/>
              <w:bottom w:val="single" w:color="000000" w:sz="4" w:space="0"/>
              <w:right w:val="single" w:color="000000" w:sz="4" w:space="0"/>
            </w:tcBorders>
            <w:vAlign w:val="center"/>
          </w:tcPr>
          <w:p>
            <w:pPr>
              <w:pStyle w:val="9"/>
              <w:jc w:val="left"/>
              <w:rPr>
                <w:rFonts w:ascii="宋体"/>
                <w:color w:val="000000"/>
              </w:rPr>
            </w:pPr>
            <w:r>
              <w:rPr>
                <w:rFonts w:ascii="宋体" w:hAnsi="宋体"/>
                <w:color w:val="000000"/>
              </w:rPr>
              <w:t>212</w:t>
            </w:r>
          </w:p>
        </w:tc>
        <w:tc>
          <w:tcPr>
            <w:tcW w:w="1925" w:type="dxa"/>
            <w:tcBorders>
              <w:top w:val="single" w:color="000000" w:sz="4" w:space="0"/>
              <w:left w:val="single" w:color="000000" w:sz="4" w:space="0"/>
              <w:bottom w:val="single" w:color="000000" w:sz="4" w:space="0"/>
              <w:right w:val="single" w:color="000000" w:sz="4" w:space="0"/>
            </w:tcBorders>
            <w:vAlign w:val="center"/>
          </w:tcPr>
          <w:p>
            <w:pPr>
              <w:pStyle w:val="9"/>
              <w:jc w:val="left"/>
              <w:rPr>
                <w:color w:val="000000"/>
              </w:rPr>
            </w:pPr>
            <w:r>
              <w:rPr>
                <w:rFonts w:hint="eastAsia"/>
                <w:color w:val="000000"/>
              </w:rPr>
              <w:t>城乡社区支出</w:t>
            </w:r>
          </w:p>
        </w:tc>
        <w:tc>
          <w:tcPr>
            <w:tcW w:w="1762"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112.63</w:t>
            </w:r>
          </w:p>
        </w:tc>
        <w:tc>
          <w:tcPr>
            <w:tcW w:w="1467"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249.83</w:t>
            </w:r>
          </w:p>
        </w:tc>
        <w:tc>
          <w:tcPr>
            <w:tcW w:w="1533"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208.67</w:t>
            </w:r>
          </w:p>
        </w:tc>
        <w:tc>
          <w:tcPr>
            <w:tcW w:w="1825"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color w:val="000000"/>
              </w:rPr>
              <w:t>0.00</w:t>
            </w:r>
          </w:p>
        </w:tc>
        <w:tc>
          <w:tcPr>
            <w:tcW w:w="1810"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208.67</w:t>
            </w:r>
          </w:p>
        </w:tc>
        <w:tc>
          <w:tcPr>
            <w:tcW w:w="2377"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153.79</w:t>
            </w:r>
          </w:p>
        </w:tc>
      </w:tr>
      <w:tr>
        <w:tblPrEx>
          <w:tblCellMar>
            <w:top w:w="28" w:type="dxa"/>
            <w:left w:w="28" w:type="dxa"/>
            <w:bottom w:w="28" w:type="dxa"/>
            <w:right w:w="28" w:type="dxa"/>
          </w:tblCellMar>
        </w:tblPrEx>
        <w:trPr>
          <w:trHeight w:val="371" w:hRule="atLeast"/>
        </w:trPr>
        <w:tc>
          <w:tcPr>
            <w:tcW w:w="1190" w:type="dxa"/>
            <w:tcBorders>
              <w:top w:val="single" w:color="000000" w:sz="4" w:space="0"/>
              <w:left w:val="single" w:color="000000" w:sz="4" w:space="0"/>
              <w:bottom w:val="single" w:color="000000" w:sz="4" w:space="0"/>
              <w:right w:val="single" w:color="000000" w:sz="4" w:space="0"/>
            </w:tcBorders>
            <w:vAlign w:val="center"/>
          </w:tcPr>
          <w:p>
            <w:pPr>
              <w:pStyle w:val="9"/>
              <w:jc w:val="left"/>
              <w:rPr>
                <w:rFonts w:ascii="宋体"/>
                <w:color w:val="000000"/>
              </w:rPr>
            </w:pPr>
            <w:r>
              <w:rPr>
                <w:rFonts w:ascii="宋体" w:hAnsi="宋体"/>
                <w:color w:val="000000"/>
              </w:rPr>
              <w:t>21208</w:t>
            </w:r>
          </w:p>
        </w:tc>
        <w:tc>
          <w:tcPr>
            <w:tcW w:w="1925" w:type="dxa"/>
            <w:tcBorders>
              <w:top w:val="single" w:color="000000" w:sz="4" w:space="0"/>
              <w:left w:val="single" w:color="000000" w:sz="4" w:space="0"/>
              <w:bottom w:val="single" w:color="000000" w:sz="4" w:space="0"/>
              <w:right w:val="single" w:color="000000" w:sz="4" w:space="0"/>
            </w:tcBorders>
            <w:vAlign w:val="center"/>
          </w:tcPr>
          <w:p>
            <w:pPr>
              <w:pStyle w:val="9"/>
              <w:jc w:val="left"/>
              <w:rPr>
                <w:color w:val="000000"/>
              </w:rPr>
            </w:pPr>
            <w:r>
              <w:rPr>
                <w:rFonts w:hint="eastAsia"/>
                <w:color w:val="000000"/>
              </w:rPr>
              <w:t>国有土地使用权出让收入安排的支出</w:t>
            </w:r>
          </w:p>
        </w:tc>
        <w:tc>
          <w:tcPr>
            <w:tcW w:w="1762"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112.63</w:t>
            </w:r>
          </w:p>
        </w:tc>
        <w:tc>
          <w:tcPr>
            <w:tcW w:w="1467"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249.83</w:t>
            </w:r>
          </w:p>
        </w:tc>
        <w:tc>
          <w:tcPr>
            <w:tcW w:w="1533"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208.67</w:t>
            </w:r>
          </w:p>
        </w:tc>
        <w:tc>
          <w:tcPr>
            <w:tcW w:w="1825"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color w:val="000000"/>
              </w:rPr>
              <w:t>0.00</w:t>
            </w:r>
          </w:p>
        </w:tc>
        <w:tc>
          <w:tcPr>
            <w:tcW w:w="1810"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208.67</w:t>
            </w:r>
          </w:p>
        </w:tc>
        <w:tc>
          <w:tcPr>
            <w:tcW w:w="2377"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153.79</w:t>
            </w:r>
          </w:p>
        </w:tc>
      </w:tr>
      <w:tr>
        <w:tblPrEx>
          <w:tblCellMar>
            <w:top w:w="28" w:type="dxa"/>
            <w:left w:w="28" w:type="dxa"/>
            <w:bottom w:w="28" w:type="dxa"/>
            <w:right w:w="28" w:type="dxa"/>
          </w:tblCellMar>
        </w:tblPrEx>
        <w:trPr>
          <w:trHeight w:val="371" w:hRule="atLeast"/>
        </w:trPr>
        <w:tc>
          <w:tcPr>
            <w:tcW w:w="1190" w:type="dxa"/>
            <w:tcBorders>
              <w:top w:val="single" w:color="000000" w:sz="4" w:space="0"/>
              <w:left w:val="single" w:color="000000" w:sz="4" w:space="0"/>
              <w:bottom w:val="single" w:color="000000" w:sz="4" w:space="0"/>
              <w:right w:val="single" w:color="000000" w:sz="4" w:space="0"/>
            </w:tcBorders>
            <w:vAlign w:val="center"/>
          </w:tcPr>
          <w:p>
            <w:pPr>
              <w:pStyle w:val="9"/>
              <w:jc w:val="left"/>
              <w:rPr>
                <w:rFonts w:ascii="宋体"/>
                <w:color w:val="000000"/>
              </w:rPr>
            </w:pPr>
            <w:r>
              <w:rPr>
                <w:rFonts w:ascii="宋体" w:hAnsi="宋体"/>
                <w:color w:val="000000"/>
              </w:rPr>
              <w:t>2120803</w:t>
            </w:r>
          </w:p>
        </w:tc>
        <w:tc>
          <w:tcPr>
            <w:tcW w:w="1925" w:type="dxa"/>
            <w:tcBorders>
              <w:top w:val="single" w:color="000000" w:sz="4" w:space="0"/>
              <w:left w:val="single" w:color="000000" w:sz="4" w:space="0"/>
              <w:bottom w:val="single" w:color="000000" w:sz="4" w:space="0"/>
              <w:right w:val="single" w:color="000000" w:sz="4" w:space="0"/>
            </w:tcBorders>
            <w:vAlign w:val="center"/>
          </w:tcPr>
          <w:p>
            <w:pPr>
              <w:pStyle w:val="9"/>
              <w:jc w:val="left"/>
              <w:rPr>
                <w:color w:val="000000"/>
              </w:rPr>
            </w:pPr>
            <w:r>
              <w:rPr>
                <w:rFonts w:hint="eastAsia"/>
                <w:color w:val="000000"/>
              </w:rPr>
              <w:t>城市建设支出</w:t>
            </w:r>
          </w:p>
        </w:tc>
        <w:tc>
          <w:tcPr>
            <w:tcW w:w="1762"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112.63</w:t>
            </w:r>
          </w:p>
        </w:tc>
        <w:tc>
          <w:tcPr>
            <w:tcW w:w="1467"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249.83</w:t>
            </w:r>
          </w:p>
        </w:tc>
        <w:tc>
          <w:tcPr>
            <w:tcW w:w="1533"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208.67</w:t>
            </w:r>
          </w:p>
        </w:tc>
        <w:tc>
          <w:tcPr>
            <w:tcW w:w="1825"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color w:val="000000"/>
              </w:rPr>
              <w:t>0.00</w:t>
            </w:r>
          </w:p>
        </w:tc>
        <w:tc>
          <w:tcPr>
            <w:tcW w:w="1810"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208.67</w:t>
            </w:r>
          </w:p>
        </w:tc>
        <w:tc>
          <w:tcPr>
            <w:tcW w:w="2377" w:type="dxa"/>
            <w:tcBorders>
              <w:top w:val="single" w:color="000000" w:sz="4" w:space="0"/>
              <w:left w:val="single" w:color="000000" w:sz="4" w:space="0"/>
              <w:bottom w:val="single" w:color="000000" w:sz="4" w:space="0"/>
              <w:right w:val="single" w:color="000000" w:sz="4" w:space="0"/>
            </w:tcBorders>
            <w:tcMar>
              <w:top w:w="0" w:type="dxa"/>
              <w:left w:w="0" w:type="dxa"/>
            </w:tcMar>
            <w:vAlign w:val="center"/>
          </w:tcPr>
          <w:p>
            <w:pPr>
              <w:pStyle w:val="9"/>
              <w:jc w:val="center"/>
              <w:rPr>
                <w:rFonts w:ascii="宋体"/>
                <w:color w:val="000000"/>
              </w:rPr>
            </w:pPr>
            <w:r>
              <w:rPr>
                <w:rFonts w:ascii="宋体" w:hAnsi="宋体"/>
                <w:color w:val="000000"/>
              </w:rPr>
              <w:t>153.79</w:t>
            </w:r>
          </w:p>
        </w:tc>
      </w:tr>
      <w:tr>
        <w:tblPrEx>
          <w:tblCellMar>
            <w:top w:w="28" w:type="dxa"/>
            <w:left w:w="28" w:type="dxa"/>
            <w:bottom w:w="28" w:type="dxa"/>
            <w:right w:w="28" w:type="dxa"/>
          </w:tblCellMar>
        </w:tblPrEx>
        <w:trPr>
          <w:trHeight w:val="371" w:hRule="atLeast"/>
        </w:trPr>
        <w:tc>
          <w:tcPr>
            <w:tcW w:w="1190" w:type="dxa"/>
            <w:tcBorders>
              <w:top w:val="single" w:color="000000" w:sz="4" w:space="0"/>
              <w:left w:val="single" w:color="000000" w:sz="4" w:space="0"/>
              <w:bottom w:val="single" w:color="auto" w:sz="4" w:space="0"/>
              <w:right w:val="single" w:color="000000" w:sz="4" w:space="0"/>
            </w:tcBorders>
            <w:vAlign w:val="center"/>
          </w:tcPr>
          <w:p>
            <w:pPr>
              <w:pStyle w:val="9"/>
              <w:rPr>
                <w:rFonts w:ascii="宋体"/>
                <w:color w:val="000000"/>
              </w:rPr>
            </w:pPr>
          </w:p>
        </w:tc>
        <w:tc>
          <w:tcPr>
            <w:tcW w:w="1925" w:type="dxa"/>
            <w:tcBorders>
              <w:top w:val="single" w:color="000000" w:sz="4" w:space="0"/>
              <w:left w:val="single" w:color="000000" w:sz="4" w:space="0"/>
              <w:bottom w:val="single" w:color="auto" w:sz="4" w:space="0"/>
              <w:right w:val="single" w:color="000000" w:sz="4" w:space="0"/>
            </w:tcBorders>
            <w:vAlign w:val="center"/>
          </w:tcPr>
          <w:p>
            <w:pPr>
              <w:pStyle w:val="9"/>
              <w:rPr>
                <w:rFonts w:ascii="宋体"/>
                <w:color w:val="000000"/>
              </w:rPr>
            </w:pPr>
          </w:p>
        </w:tc>
        <w:tc>
          <w:tcPr>
            <w:tcW w:w="1762" w:type="dxa"/>
            <w:tcBorders>
              <w:top w:val="single" w:color="000000" w:sz="4" w:space="0"/>
              <w:left w:val="single" w:color="000000" w:sz="4" w:space="0"/>
              <w:bottom w:val="single" w:color="auto" w:sz="4" w:space="0"/>
              <w:right w:val="single" w:color="000000" w:sz="4" w:space="0"/>
            </w:tcBorders>
            <w:tcMar>
              <w:top w:w="0" w:type="dxa"/>
              <w:left w:w="0" w:type="dxa"/>
            </w:tcMar>
            <w:vAlign w:val="center"/>
          </w:tcPr>
          <w:p>
            <w:pPr>
              <w:pStyle w:val="9"/>
              <w:jc w:val="center"/>
              <w:rPr>
                <w:rFonts w:ascii="宋体"/>
                <w:color w:val="000000"/>
              </w:rPr>
            </w:pPr>
          </w:p>
        </w:tc>
        <w:tc>
          <w:tcPr>
            <w:tcW w:w="1467" w:type="dxa"/>
            <w:tcBorders>
              <w:top w:val="single" w:color="000000" w:sz="4" w:space="0"/>
              <w:left w:val="single" w:color="000000" w:sz="4" w:space="0"/>
              <w:bottom w:val="single" w:color="auto" w:sz="4" w:space="0"/>
              <w:right w:val="single" w:color="000000" w:sz="4" w:space="0"/>
            </w:tcBorders>
            <w:tcMar>
              <w:top w:w="0" w:type="dxa"/>
              <w:left w:w="0" w:type="dxa"/>
            </w:tcMar>
            <w:vAlign w:val="center"/>
          </w:tcPr>
          <w:p>
            <w:pPr>
              <w:pStyle w:val="9"/>
              <w:jc w:val="center"/>
              <w:rPr>
                <w:rFonts w:ascii="宋体"/>
                <w:color w:val="000000"/>
              </w:rPr>
            </w:pPr>
          </w:p>
        </w:tc>
        <w:tc>
          <w:tcPr>
            <w:tcW w:w="1533" w:type="dxa"/>
            <w:tcBorders>
              <w:top w:val="single" w:color="000000" w:sz="4" w:space="0"/>
              <w:left w:val="single" w:color="000000" w:sz="4" w:space="0"/>
              <w:bottom w:val="single" w:color="auto" w:sz="4" w:space="0"/>
              <w:right w:val="single" w:color="000000" w:sz="4" w:space="0"/>
            </w:tcBorders>
            <w:tcMar>
              <w:top w:w="0" w:type="dxa"/>
              <w:left w:w="0" w:type="dxa"/>
            </w:tcMar>
            <w:vAlign w:val="center"/>
          </w:tcPr>
          <w:p>
            <w:pPr>
              <w:pStyle w:val="9"/>
              <w:jc w:val="center"/>
              <w:rPr>
                <w:rFonts w:ascii="宋体"/>
                <w:color w:val="000000"/>
              </w:rPr>
            </w:pPr>
          </w:p>
        </w:tc>
        <w:tc>
          <w:tcPr>
            <w:tcW w:w="1825" w:type="dxa"/>
            <w:tcBorders>
              <w:top w:val="single" w:color="000000" w:sz="4" w:space="0"/>
              <w:left w:val="single" w:color="000000" w:sz="4" w:space="0"/>
              <w:bottom w:val="single" w:color="auto" w:sz="4" w:space="0"/>
              <w:right w:val="single" w:color="000000" w:sz="4" w:space="0"/>
            </w:tcBorders>
            <w:tcMar>
              <w:top w:w="0" w:type="dxa"/>
              <w:left w:w="0" w:type="dxa"/>
            </w:tcMar>
            <w:vAlign w:val="center"/>
          </w:tcPr>
          <w:p>
            <w:pPr>
              <w:pStyle w:val="9"/>
              <w:jc w:val="center"/>
              <w:rPr>
                <w:rFonts w:ascii="宋体"/>
                <w:color w:val="000000"/>
              </w:rPr>
            </w:pPr>
          </w:p>
        </w:tc>
        <w:tc>
          <w:tcPr>
            <w:tcW w:w="1810" w:type="dxa"/>
            <w:tcBorders>
              <w:top w:val="single" w:color="000000" w:sz="4" w:space="0"/>
              <w:left w:val="single" w:color="000000" w:sz="4" w:space="0"/>
              <w:bottom w:val="single" w:color="auto" w:sz="4" w:space="0"/>
              <w:right w:val="single" w:color="000000" w:sz="4" w:space="0"/>
            </w:tcBorders>
            <w:tcMar>
              <w:top w:w="0" w:type="dxa"/>
              <w:left w:w="0" w:type="dxa"/>
            </w:tcMar>
            <w:vAlign w:val="center"/>
          </w:tcPr>
          <w:p>
            <w:pPr>
              <w:pStyle w:val="9"/>
              <w:jc w:val="center"/>
              <w:rPr>
                <w:rFonts w:ascii="宋体"/>
                <w:color w:val="000000"/>
              </w:rPr>
            </w:pPr>
          </w:p>
        </w:tc>
        <w:tc>
          <w:tcPr>
            <w:tcW w:w="2377" w:type="dxa"/>
            <w:tcBorders>
              <w:top w:val="single" w:color="000000" w:sz="4" w:space="0"/>
              <w:left w:val="single" w:color="000000" w:sz="4" w:space="0"/>
              <w:bottom w:val="single" w:color="auto" w:sz="4" w:space="0"/>
              <w:right w:val="single" w:color="000000" w:sz="4" w:space="0"/>
            </w:tcBorders>
            <w:tcMar>
              <w:top w:w="0" w:type="dxa"/>
              <w:left w:w="0" w:type="dxa"/>
            </w:tcMar>
            <w:vAlign w:val="center"/>
          </w:tcPr>
          <w:p>
            <w:pPr>
              <w:pStyle w:val="9"/>
              <w:jc w:val="center"/>
              <w:rPr>
                <w:rFonts w:ascii="宋体"/>
                <w:color w:val="000000"/>
              </w:rPr>
            </w:pPr>
          </w:p>
        </w:tc>
      </w:tr>
      <w:tr>
        <w:tblPrEx>
          <w:tblCellMar>
            <w:top w:w="28" w:type="dxa"/>
            <w:left w:w="28" w:type="dxa"/>
            <w:bottom w:w="28" w:type="dxa"/>
            <w:right w:w="28" w:type="dxa"/>
          </w:tblCellMar>
        </w:tblPrEx>
        <w:trPr>
          <w:trHeight w:val="371" w:hRule="atLeast"/>
        </w:trPr>
        <w:tc>
          <w:tcPr>
            <w:tcW w:w="1190" w:type="dxa"/>
            <w:tcBorders>
              <w:top w:val="single" w:color="auto" w:sz="4" w:space="0"/>
              <w:left w:val="single" w:color="auto" w:sz="4" w:space="0"/>
              <w:bottom w:val="single" w:color="auto" w:sz="4" w:space="0"/>
              <w:right w:val="single" w:color="auto" w:sz="4" w:space="0"/>
            </w:tcBorders>
            <w:vAlign w:val="center"/>
          </w:tcPr>
          <w:p>
            <w:pPr>
              <w:pStyle w:val="9"/>
              <w:rPr>
                <w:rFonts w:ascii="宋体"/>
                <w:color w:val="000000"/>
              </w:rPr>
            </w:pPr>
          </w:p>
        </w:tc>
        <w:tc>
          <w:tcPr>
            <w:tcW w:w="1925" w:type="dxa"/>
            <w:tcBorders>
              <w:top w:val="single" w:color="auto" w:sz="4" w:space="0"/>
              <w:left w:val="single" w:color="auto" w:sz="4" w:space="0"/>
              <w:bottom w:val="single" w:color="auto" w:sz="4" w:space="0"/>
              <w:right w:val="single" w:color="auto" w:sz="4" w:space="0"/>
            </w:tcBorders>
            <w:vAlign w:val="center"/>
          </w:tcPr>
          <w:p>
            <w:pPr>
              <w:pStyle w:val="9"/>
              <w:rPr>
                <w:rFonts w:ascii="宋体"/>
                <w:color w:val="000000"/>
              </w:rPr>
            </w:pPr>
          </w:p>
        </w:tc>
        <w:tc>
          <w:tcPr>
            <w:tcW w:w="1762"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c>
          <w:tcPr>
            <w:tcW w:w="1467"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c>
          <w:tcPr>
            <w:tcW w:w="1533"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c>
          <w:tcPr>
            <w:tcW w:w="1825"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c>
          <w:tcPr>
            <w:tcW w:w="1810"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c>
          <w:tcPr>
            <w:tcW w:w="2377"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r>
      <w:tr>
        <w:tblPrEx>
          <w:tblCellMar>
            <w:top w:w="28" w:type="dxa"/>
            <w:left w:w="28" w:type="dxa"/>
            <w:bottom w:w="28" w:type="dxa"/>
            <w:right w:w="28" w:type="dxa"/>
          </w:tblCellMar>
        </w:tblPrEx>
        <w:trPr>
          <w:trHeight w:val="371" w:hRule="atLeast"/>
        </w:trPr>
        <w:tc>
          <w:tcPr>
            <w:tcW w:w="1190" w:type="dxa"/>
            <w:tcBorders>
              <w:top w:val="single" w:color="auto" w:sz="4" w:space="0"/>
              <w:left w:val="single" w:color="auto" w:sz="4" w:space="0"/>
              <w:bottom w:val="single" w:color="auto" w:sz="4" w:space="0"/>
              <w:right w:val="single" w:color="auto" w:sz="4" w:space="0"/>
            </w:tcBorders>
            <w:vAlign w:val="center"/>
          </w:tcPr>
          <w:p>
            <w:pPr>
              <w:pStyle w:val="9"/>
              <w:rPr>
                <w:rFonts w:ascii="宋体"/>
                <w:color w:val="000000"/>
              </w:rPr>
            </w:pPr>
          </w:p>
        </w:tc>
        <w:tc>
          <w:tcPr>
            <w:tcW w:w="1925" w:type="dxa"/>
            <w:tcBorders>
              <w:top w:val="single" w:color="auto" w:sz="4" w:space="0"/>
              <w:left w:val="single" w:color="auto" w:sz="4" w:space="0"/>
              <w:bottom w:val="single" w:color="auto" w:sz="4" w:space="0"/>
              <w:right w:val="single" w:color="auto" w:sz="4" w:space="0"/>
            </w:tcBorders>
            <w:vAlign w:val="center"/>
          </w:tcPr>
          <w:p>
            <w:pPr>
              <w:pStyle w:val="9"/>
              <w:rPr>
                <w:rFonts w:ascii="宋体"/>
                <w:color w:val="000000"/>
              </w:rPr>
            </w:pPr>
          </w:p>
        </w:tc>
        <w:tc>
          <w:tcPr>
            <w:tcW w:w="1762"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c>
          <w:tcPr>
            <w:tcW w:w="1467"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c>
          <w:tcPr>
            <w:tcW w:w="1533"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c>
          <w:tcPr>
            <w:tcW w:w="1825"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c>
          <w:tcPr>
            <w:tcW w:w="1810"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c>
          <w:tcPr>
            <w:tcW w:w="2377"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r>
      <w:tr>
        <w:tblPrEx>
          <w:tblCellMar>
            <w:top w:w="28" w:type="dxa"/>
            <w:left w:w="28" w:type="dxa"/>
            <w:bottom w:w="28" w:type="dxa"/>
            <w:right w:w="28" w:type="dxa"/>
          </w:tblCellMar>
        </w:tblPrEx>
        <w:trPr>
          <w:trHeight w:val="371" w:hRule="atLeast"/>
        </w:trPr>
        <w:tc>
          <w:tcPr>
            <w:tcW w:w="1190" w:type="dxa"/>
            <w:tcBorders>
              <w:top w:val="single" w:color="auto" w:sz="4" w:space="0"/>
              <w:left w:val="single" w:color="auto" w:sz="4" w:space="0"/>
              <w:bottom w:val="single" w:color="auto" w:sz="4" w:space="0"/>
              <w:right w:val="single" w:color="auto" w:sz="4" w:space="0"/>
            </w:tcBorders>
            <w:vAlign w:val="center"/>
          </w:tcPr>
          <w:p>
            <w:pPr>
              <w:pStyle w:val="9"/>
              <w:rPr>
                <w:rFonts w:ascii="宋体"/>
                <w:color w:val="000000"/>
              </w:rPr>
            </w:pPr>
          </w:p>
        </w:tc>
        <w:tc>
          <w:tcPr>
            <w:tcW w:w="1925" w:type="dxa"/>
            <w:tcBorders>
              <w:top w:val="single" w:color="auto" w:sz="4" w:space="0"/>
              <w:left w:val="single" w:color="auto" w:sz="4" w:space="0"/>
              <w:bottom w:val="single" w:color="auto" w:sz="4" w:space="0"/>
              <w:right w:val="single" w:color="auto" w:sz="4" w:space="0"/>
            </w:tcBorders>
            <w:vAlign w:val="center"/>
          </w:tcPr>
          <w:p>
            <w:pPr>
              <w:pStyle w:val="9"/>
              <w:rPr>
                <w:rFonts w:ascii="宋体"/>
                <w:color w:val="000000"/>
              </w:rPr>
            </w:pPr>
          </w:p>
        </w:tc>
        <w:tc>
          <w:tcPr>
            <w:tcW w:w="1762"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c>
          <w:tcPr>
            <w:tcW w:w="1467"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c>
          <w:tcPr>
            <w:tcW w:w="1533"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c>
          <w:tcPr>
            <w:tcW w:w="1825"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c>
          <w:tcPr>
            <w:tcW w:w="1810"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c>
          <w:tcPr>
            <w:tcW w:w="2377"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rPr>
                <w:rFonts w:ascii="宋体"/>
                <w:color w:val="000000"/>
              </w:rPr>
            </w:pPr>
          </w:p>
        </w:tc>
      </w:tr>
      <w:tr>
        <w:tblPrEx>
          <w:tblCellMar>
            <w:top w:w="28" w:type="dxa"/>
            <w:left w:w="28" w:type="dxa"/>
            <w:bottom w:w="28" w:type="dxa"/>
            <w:right w:w="28" w:type="dxa"/>
          </w:tblCellMar>
        </w:tblPrEx>
        <w:trPr>
          <w:trHeight w:val="371" w:hRule="atLeast"/>
        </w:trPr>
        <w:tc>
          <w:tcPr>
            <w:tcW w:w="1190" w:type="dxa"/>
            <w:tcBorders>
              <w:top w:val="single" w:color="auto" w:sz="4" w:space="0"/>
              <w:left w:val="single" w:color="auto" w:sz="4" w:space="0"/>
              <w:bottom w:val="single" w:color="auto" w:sz="4" w:space="0"/>
              <w:right w:val="single" w:color="auto" w:sz="4" w:space="0"/>
            </w:tcBorders>
            <w:vAlign w:val="center"/>
          </w:tcPr>
          <w:p/>
        </w:tc>
        <w:tc>
          <w:tcPr>
            <w:tcW w:w="1925" w:type="dxa"/>
            <w:tcBorders>
              <w:top w:val="single" w:color="auto" w:sz="4" w:space="0"/>
              <w:left w:val="single" w:color="auto" w:sz="4" w:space="0"/>
              <w:bottom w:val="single" w:color="auto" w:sz="4" w:space="0"/>
              <w:right w:val="single" w:color="auto" w:sz="4" w:space="0"/>
            </w:tcBorders>
            <w:vAlign w:val="center"/>
          </w:tcPr>
          <w:p/>
        </w:tc>
        <w:tc>
          <w:tcPr>
            <w:tcW w:w="1762" w:type="dxa"/>
            <w:tcBorders>
              <w:top w:val="single" w:color="auto" w:sz="4" w:space="0"/>
              <w:left w:val="single" w:color="auto" w:sz="4" w:space="0"/>
              <w:bottom w:val="single" w:color="auto" w:sz="4" w:space="0"/>
              <w:right w:val="single" w:color="auto" w:sz="4" w:space="0"/>
            </w:tcBorders>
            <w:tcMar>
              <w:top w:w="0" w:type="dxa"/>
              <w:left w:w="0" w:type="dxa"/>
            </w:tcMar>
            <w:vAlign w:val="center"/>
          </w:tcPr>
          <w:p/>
        </w:tc>
        <w:tc>
          <w:tcPr>
            <w:tcW w:w="1467" w:type="dxa"/>
            <w:tcBorders>
              <w:top w:val="single" w:color="auto" w:sz="4" w:space="0"/>
              <w:left w:val="single" w:color="auto" w:sz="4" w:space="0"/>
              <w:bottom w:val="single" w:color="auto" w:sz="4" w:space="0"/>
              <w:right w:val="single" w:color="auto" w:sz="4" w:space="0"/>
            </w:tcBorders>
            <w:tcMar>
              <w:top w:w="0" w:type="dxa"/>
              <w:left w:w="0" w:type="dxa"/>
            </w:tcMar>
            <w:vAlign w:val="center"/>
          </w:tcPr>
          <w:p/>
        </w:tc>
        <w:tc>
          <w:tcPr>
            <w:tcW w:w="1533" w:type="dxa"/>
            <w:tcBorders>
              <w:top w:val="single" w:color="auto" w:sz="4" w:space="0"/>
              <w:left w:val="single" w:color="auto" w:sz="4" w:space="0"/>
              <w:bottom w:val="single" w:color="auto" w:sz="4" w:space="0"/>
              <w:right w:val="single" w:color="auto" w:sz="4" w:space="0"/>
            </w:tcBorders>
            <w:tcMar>
              <w:top w:w="0" w:type="dxa"/>
              <w:left w:w="0" w:type="dxa"/>
            </w:tcMar>
            <w:vAlign w:val="center"/>
          </w:tcPr>
          <w:p/>
        </w:tc>
        <w:tc>
          <w:tcPr>
            <w:tcW w:w="1825" w:type="dxa"/>
            <w:tcBorders>
              <w:top w:val="single" w:color="auto" w:sz="4" w:space="0"/>
              <w:left w:val="single" w:color="auto" w:sz="4" w:space="0"/>
              <w:bottom w:val="single" w:color="auto" w:sz="4" w:space="0"/>
              <w:right w:val="single" w:color="auto" w:sz="4" w:space="0"/>
            </w:tcBorders>
            <w:tcMar>
              <w:top w:w="0" w:type="dxa"/>
              <w:left w:w="0" w:type="dxa"/>
            </w:tcMar>
            <w:vAlign w:val="center"/>
          </w:tcPr>
          <w:p/>
        </w:tc>
        <w:tc>
          <w:tcPr>
            <w:tcW w:w="1810" w:type="dxa"/>
            <w:tcBorders>
              <w:top w:val="single" w:color="auto" w:sz="4" w:space="0"/>
              <w:left w:val="single" w:color="auto" w:sz="4" w:space="0"/>
              <w:bottom w:val="single" w:color="auto" w:sz="4" w:space="0"/>
              <w:right w:val="single" w:color="auto" w:sz="4" w:space="0"/>
            </w:tcBorders>
            <w:tcMar>
              <w:top w:w="0" w:type="dxa"/>
              <w:left w:w="0" w:type="dxa"/>
            </w:tcMar>
            <w:vAlign w:val="center"/>
          </w:tcPr>
          <w:p/>
        </w:tc>
        <w:tc>
          <w:tcPr>
            <w:tcW w:w="2377" w:type="dxa"/>
            <w:tcBorders>
              <w:top w:val="single" w:color="auto" w:sz="4" w:space="0"/>
              <w:left w:val="single" w:color="auto" w:sz="4" w:space="0"/>
              <w:bottom w:val="single" w:color="auto" w:sz="4" w:space="0"/>
              <w:right w:val="single" w:color="auto" w:sz="4" w:space="0"/>
            </w:tcBorders>
            <w:tcMar>
              <w:top w:w="0" w:type="dxa"/>
              <w:left w:w="0" w:type="dxa"/>
            </w:tcMar>
            <w:vAlign w:val="center"/>
          </w:tcPr>
          <w:p>
            <w:pPr>
              <w:pStyle w:val="9"/>
              <w:jc w:val="right"/>
              <w:rPr>
                <w:rFonts w:ascii="宋体"/>
                <w:color w:val="000000"/>
              </w:rPr>
            </w:pPr>
          </w:p>
        </w:tc>
      </w:tr>
    </w:tbl>
    <w:p>
      <w:pPr>
        <w:spacing w:line="560" w:lineRule="exact"/>
        <w:ind w:firstLine="420"/>
      </w:pPr>
      <w:r>
        <w:rPr>
          <w:rFonts w:hint="eastAsia"/>
        </w:rPr>
        <w:t>注：本表反映部门本年度政府性基金预算财政拨款收入支出及结转和结余情况。</w:t>
      </w:r>
    </w:p>
    <w:p>
      <w:pPr>
        <w:spacing w:line="560" w:lineRule="exact"/>
        <w:ind w:firstLine="420"/>
      </w:pPr>
    </w:p>
    <w:tbl>
      <w:tblPr>
        <w:tblStyle w:val="4"/>
        <w:tblW w:w="13520" w:type="dxa"/>
        <w:tblInd w:w="0" w:type="dxa"/>
        <w:tblLayout w:type="fixed"/>
        <w:tblCellMar>
          <w:top w:w="15" w:type="dxa"/>
          <w:left w:w="15" w:type="dxa"/>
          <w:bottom w:w="15" w:type="dxa"/>
          <w:right w:w="15" w:type="dxa"/>
        </w:tblCellMar>
      </w:tblPr>
      <w:tblGrid>
        <w:gridCol w:w="2609"/>
        <w:gridCol w:w="2250"/>
        <w:gridCol w:w="2674"/>
        <w:gridCol w:w="2674"/>
        <w:gridCol w:w="3313"/>
      </w:tblGrid>
      <w:tr>
        <w:tblPrEx>
          <w:tblCellMar>
            <w:top w:w="15" w:type="dxa"/>
            <w:left w:w="15" w:type="dxa"/>
            <w:bottom w:w="15" w:type="dxa"/>
            <w:right w:w="15" w:type="dxa"/>
          </w:tblCellMar>
        </w:tblPrEx>
        <w:trPr>
          <w:trHeight w:val="768" w:hRule="atLeast"/>
        </w:trPr>
        <w:tc>
          <w:tcPr>
            <w:tcW w:w="13520" w:type="dxa"/>
            <w:gridSpan w:val="5"/>
            <w:shd w:val="clear" w:color="auto" w:fill="FFFFFF"/>
            <w:vAlign w:val="center"/>
          </w:tcPr>
          <w:p>
            <w:pPr>
              <w:jc w:val="center"/>
              <w:textAlignment w:val="center"/>
              <w:rPr>
                <w:rFonts w:ascii="方正小标宋简体" w:hAnsi="方正小标宋简体" w:eastAsia="新宋体" w:cs="宋体"/>
                <w:kern w:val="0"/>
                <w:sz w:val="40"/>
                <w:szCs w:val="36"/>
                <w:lang w:bidi="hi-IN"/>
              </w:rPr>
            </w:pPr>
            <w:r>
              <w:rPr>
                <w:rFonts w:hint="eastAsia" w:ascii="方正小标宋简体" w:hAnsi="方正小标宋简体" w:eastAsia="新宋体" w:cs="宋体"/>
                <w:kern w:val="0"/>
                <w:sz w:val="40"/>
                <w:szCs w:val="36"/>
                <w:lang w:bidi="hi-IN"/>
              </w:rPr>
              <w:t>国有资本经营预算财政拨款支出决算表</w:t>
            </w:r>
          </w:p>
          <w:p>
            <w:pPr>
              <w:jc w:val="right"/>
              <w:textAlignment w:val="center"/>
              <w:rPr>
                <w:rFonts w:ascii="宋体" w:cs="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09</w:t>
            </w:r>
            <w:r>
              <w:rPr>
                <w:rFonts w:hint="eastAsia" w:ascii="宋体" w:hAnsi="宋体" w:cs="宋体"/>
                <w:color w:val="000000"/>
                <w:kern w:val="0"/>
                <w:sz w:val="20"/>
                <w:szCs w:val="20"/>
              </w:rPr>
              <w:t>表</w:t>
            </w:r>
          </w:p>
        </w:tc>
      </w:tr>
      <w:tr>
        <w:tblPrEx>
          <w:tblCellMar>
            <w:top w:w="15" w:type="dxa"/>
            <w:left w:w="15" w:type="dxa"/>
            <w:bottom w:w="15" w:type="dxa"/>
            <w:right w:w="15" w:type="dxa"/>
          </w:tblCellMar>
        </w:tblPrEx>
        <w:trPr>
          <w:trHeight w:val="350" w:hRule="atLeast"/>
        </w:trPr>
        <w:tc>
          <w:tcPr>
            <w:tcW w:w="4859" w:type="dxa"/>
            <w:gridSpan w:val="2"/>
            <w:shd w:val="clear" w:color="auto" w:fill="FFFFFF"/>
            <w:vAlign w:val="center"/>
          </w:tcPr>
          <w:p>
            <w:pPr>
              <w:jc w:val="left"/>
              <w:textAlignment w:val="center"/>
              <w:rPr>
                <w:rFonts w:ascii="宋体" w:cs="宋体"/>
                <w:color w:val="000000"/>
                <w:sz w:val="20"/>
                <w:szCs w:val="20"/>
              </w:rPr>
            </w:pPr>
            <w:r>
              <w:rPr>
                <w:rFonts w:hint="eastAsia" w:ascii="宋体" w:hAnsi="宋体" w:cs="宋体"/>
                <w:color w:val="000000"/>
                <w:kern w:val="0"/>
                <w:sz w:val="20"/>
                <w:szCs w:val="20"/>
              </w:rPr>
              <w:t>部门：柳州市园博园管理处</w:t>
            </w:r>
          </w:p>
        </w:tc>
        <w:tc>
          <w:tcPr>
            <w:tcW w:w="2674" w:type="dxa"/>
            <w:tcBorders>
              <w:bottom w:val="single" w:color="000000" w:sz="12" w:space="0"/>
            </w:tcBorders>
            <w:shd w:val="clear" w:color="auto" w:fill="FFFFFF"/>
            <w:vAlign w:val="center"/>
          </w:tcPr>
          <w:p>
            <w:pPr>
              <w:rPr>
                <w:rFonts w:ascii="宋体" w:cs="宋体"/>
                <w:color w:val="000000"/>
                <w:sz w:val="20"/>
                <w:szCs w:val="20"/>
              </w:rPr>
            </w:pPr>
          </w:p>
        </w:tc>
        <w:tc>
          <w:tcPr>
            <w:tcW w:w="2674" w:type="dxa"/>
            <w:tcBorders>
              <w:bottom w:val="single" w:color="000000" w:sz="12" w:space="0"/>
            </w:tcBorders>
            <w:shd w:val="clear" w:color="auto" w:fill="FFFFFF"/>
            <w:vAlign w:val="center"/>
          </w:tcPr>
          <w:p>
            <w:pPr>
              <w:rPr>
                <w:rFonts w:ascii="宋体" w:cs="宋体"/>
                <w:color w:val="000000"/>
                <w:sz w:val="20"/>
                <w:szCs w:val="20"/>
              </w:rPr>
            </w:pPr>
          </w:p>
        </w:tc>
        <w:tc>
          <w:tcPr>
            <w:tcW w:w="3313" w:type="dxa"/>
            <w:shd w:val="clear" w:color="auto" w:fill="FFFFFF"/>
            <w:vAlign w:val="center"/>
          </w:tcPr>
          <w:p>
            <w:pPr>
              <w:jc w:val="right"/>
              <w:textAlignment w:val="center"/>
              <w:rPr>
                <w:rFonts w:ascii="宋体" w:cs="宋体"/>
                <w:color w:val="000000"/>
                <w:sz w:val="20"/>
                <w:szCs w:val="20"/>
              </w:rPr>
            </w:pPr>
            <w:r>
              <w:rPr>
                <w:rFonts w:hint="eastAsia" w:ascii="宋体" w:hAnsi="宋体" w:cs="宋体"/>
                <w:color w:val="000000"/>
                <w:kern w:val="0"/>
                <w:sz w:val="20"/>
                <w:szCs w:val="20"/>
              </w:rPr>
              <w:t>金额单位：万元</w:t>
            </w:r>
          </w:p>
        </w:tc>
      </w:tr>
      <w:tr>
        <w:tblPrEx>
          <w:tblCellMar>
            <w:top w:w="15" w:type="dxa"/>
            <w:left w:w="15" w:type="dxa"/>
            <w:bottom w:w="15" w:type="dxa"/>
            <w:right w:w="15" w:type="dxa"/>
          </w:tblCellMar>
        </w:tblPrEx>
        <w:trPr>
          <w:trHeight w:val="460" w:hRule="atLeast"/>
        </w:trPr>
        <w:tc>
          <w:tcPr>
            <w:tcW w:w="4859" w:type="dxa"/>
            <w:gridSpan w:val="2"/>
            <w:tcBorders>
              <w:top w:val="single" w:color="000000" w:sz="12" w:space="0"/>
              <w:left w:val="single" w:color="000000" w:sz="12" w:space="0"/>
              <w:bottom w:val="single" w:color="000000" w:sz="4" w:space="0"/>
              <w:right w:val="single" w:color="000000" w:sz="4" w:space="0"/>
            </w:tcBorders>
            <w:vAlign w:val="center"/>
          </w:tcPr>
          <w:p>
            <w:pPr>
              <w:jc w:val="center"/>
              <w:textAlignment w:val="center"/>
              <w:rPr>
                <w:rFonts w:ascii="宋体" w:cs="宋体"/>
                <w:color w:val="000000"/>
                <w:sz w:val="24"/>
              </w:rPr>
            </w:pPr>
            <w:r>
              <w:rPr>
                <w:rFonts w:hint="eastAsia" w:ascii="宋体" w:hAnsi="宋体" w:cs="宋体"/>
                <w:color w:val="000000"/>
                <w:kern w:val="0"/>
                <w:sz w:val="24"/>
              </w:rPr>
              <w:t>项</w:t>
            </w:r>
            <w:r>
              <w:rPr>
                <w:rFonts w:ascii="宋体" w:hAnsi="宋体" w:cs="宋体"/>
                <w:color w:val="000000"/>
                <w:kern w:val="0"/>
                <w:sz w:val="24"/>
              </w:rPr>
              <w:t xml:space="preserve"> </w:t>
            </w:r>
            <w:r>
              <w:rPr>
                <w:rStyle w:val="7"/>
                <w:rFonts w:hint="eastAsia"/>
              </w:rPr>
              <w:t>目</w:t>
            </w:r>
          </w:p>
        </w:tc>
        <w:tc>
          <w:tcPr>
            <w:tcW w:w="8661" w:type="dxa"/>
            <w:gridSpan w:val="3"/>
            <w:tcBorders>
              <w:top w:val="single" w:color="000000" w:sz="12" w:space="0"/>
              <w:left w:val="single" w:color="000000" w:sz="4" w:space="0"/>
              <w:bottom w:val="single" w:color="000000" w:sz="4" w:space="0"/>
              <w:right w:val="single" w:color="000000" w:sz="4" w:space="0"/>
            </w:tcBorders>
            <w:vAlign w:val="center"/>
          </w:tcPr>
          <w:p>
            <w:pPr>
              <w:jc w:val="center"/>
              <w:textAlignment w:val="center"/>
              <w:rPr>
                <w:rFonts w:ascii="宋体" w:cs="宋体"/>
                <w:color w:val="00000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440" w:hRule="atLeast"/>
        </w:trPr>
        <w:tc>
          <w:tcPr>
            <w:tcW w:w="2609" w:type="dxa"/>
            <w:vMerge w:val="restart"/>
            <w:tcBorders>
              <w:top w:val="single" w:color="000000" w:sz="4" w:space="0"/>
              <w:left w:val="single" w:color="000000" w:sz="12" w:space="0"/>
              <w:bottom w:val="single" w:color="000000" w:sz="4" w:space="0"/>
              <w:right w:val="single" w:color="000000" w:sz="4" w:space="0"/>
            </w:tcBorders>
            <w:vAlign w:val="center"/>
          </w:tcPr>
          <w:p>
            <w:pPr>
              <w:jc w:val="center"/>
              <w:textAlignment w:val="center"/>
              <w:rPr>
                <w:rFonts w:ascii="宋体" w:cs="宋体"/>
                <w:color w:val="000000"/>
                <w:sz w:val="24"/>
              </w:rPr>
            </w:pPr>
            <w:r>
              <w:rPr>
                <w:rFonts w:hint="eastAsia" w:ascii="宋体" w:hAnsi="宋体" w:cs="宋体"/>
                <w:color w:val="000000"/>
                <w:kern w:val="0"/>
                <w:sz w:val="24"/>
              </w:rPr>
              <w:t>功能分类科目编码</w:t>
            </w:r>
          </w:p>
        </w:tc>
        <w:tc>
          <w:tcPr>
            <w:tcW w:w="225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宋体"/>
                <w:color w:val="000000"/>
                <w:sz w:val="24"/>
              </w:rPr>
            </w:pPr>
            <w:r>
              <w:rPr>
                <w:rFonts w:hint="eastAsia" w:ascii="宋体" w:hAnsi="宋体" w:cs="宋体"/>
                <w:color w:val="000000"/>
                <w:kern w:val="0"/>
                <w:sz w:val="24"/>
              </w:rPr>
              <w:t>科目名称</w:t>
            </w:r>
          </w:p>
        </w:tc>
        <w:tc>
          <w:tcPr>
            <w:tcW w:w="2674" w:type="dxa"/>
            <w:vMerge w:val="restart"/>
            <w:tcBorders>
              <w:left w:val="single" w:color="000000" w:sz="4" w:space="0"/>
              <w:bottom w:val="single" w:color="000000" w:sz="4" w:space="0"/>
              <w:right w:val="single" w:color="000000" w:sz="4" w:space="0"/>
            </w:tcBorders>
            <w:vAlign w:val="center"/>
          </w:tcPr>
          <w:p>
            <w:pPr>
              <w:jc w:val="center"/>
              <w:textAlignment w:val="center"/>
              <w:rPr>
                <w:rFonts w:ascii="宋体" w:cs="宋体"/>
                <w:color w:val="000000"/>
                <w:sz w:val="24"/>
              </w:rPr>
            </w:pPr>
            <w:r>
              <w:rPr>
                <w:rFonts w:hint="eastAsia" w:ascii="宋体" w:hAnsi="宋体" w:cs="宋体"/>
                <w:color w:val="000000"/>
                <w:kern w:val="0"/>
                <w:sz w:val="24"/>
              </w:rPr>
              <w:t>合计</w:t>
            </w:r>
          </w:p>
        </w:tc>
        <w:tc>
          <w:tcPr>
            <w:tcW w:w="2674" w:type="dxa"/>
            <w:vMerge w:val="restart"/>
            <w:tcBorders>
              <w:left w:val="single" w:color="000000" w:sz="4" w:space="0"/>
              <w:bottom w:val="single" w:color="000000" w:sz="4" w:space="0"/>
              <w:right w:val="single" w:color="000000" w:sz="4" w:space="0"/>
            </w:tcBorders>
            <w:vAlign w:val="center"/>
          </w:tcPr>
          <w:p>
            <w:pPr>
              <w:jc w:val="center"/>
              <w:textAlignment w:val="center"/>
              <w:rPr>
                <w:rFonts w:ascii="宋体" w:cs="宋体"/>
                <w:color w:val="000000"/>
                <w:sz w:val="24"/>
              </w:rPr>
            </w:pPr>
            <w:r>
              <w:rPr>
                <w:rFonts w:hint="eastAsia" w:ascii="宋体" w:hAnsi="宋体" w:cs="宋体"/>
                <w:color w:val="000000"/>
                <w:kern w:val="0"/>
                <w:sz w:val="24"/>
              </w:rPr>
              <w:t>基本支出</w:t>
            </w:r>
          </w:p>
        </w:tc>
        <w:tc>
          <w:tcPr>
            <w:tcW w:w="331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宋体"/>
                <w:color w:val="00000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440" w:hRule="atLeast"/>
        </w:trPr>
        <w:tc>
          <w:tcPr>
            <w:tcW w:w="2609"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674"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674"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331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440" w:hRule="atLeast"/>
        </w:trPr>
        <w:tc>
          <w:tcPr>
            <w:tcW w:w="2609"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674"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674"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331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2"/>
            <w:tcBorders>
              <w:top w:val="single" w:color="000000" w:sz="4" w:space="0"/>
              <w:left w:val="single" w:color="000000" w:sz="12" w:space="0"/>
              <w:bottom w:val="single" w:color="000000" w:sz="4" w:space="0"/>
              <w:right w:val="single" w:color="000000" w:sz="4" w:space="0"/>
            </w:tcBorders>
            <w:vAlign w:val="center"/>
          </w:tcPr>
          <w:p>
            <w:pPr>
              <w:jc w:val="center"/>
              <w:textAlignment w:val="center"/>
              <w:rPr>
                <w:rFonts w:ascii="宋体" w:cs="宋体"/>
                <w:color w:val="000000"/>
                <w:sz w:val="24"/>
              </w:rPr>
            </w:pPr>
            <w:r>
              <w:rPr>
                <w:rFonts w:hint="eastAsia" w:ascii="宋体" w:hAnsi="宋体" w:cs="宋体"/>
                <w:color w:val="000000"/>
                <w:kern w:val="0"/>
                <w:sz w:val="24"/>
              </w:rPr>
              <w:t>栏次</w:t>
            </w:r>
          </w:p>
        </w:tc>
        <w:tc>
          <w:tcPr>
            <w:tcW w:w="267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宋体"/>
                <w:color w:val="000000"/>
                <w:sz w:val="24"/>
              </w:rPr>
            </w:pPr>
            <w:r>
              <w:rPr>
                <w:rFonts w:ascii="宋体" w:hAnsi="宋体" w:cs="宋体"/>
                <w:color w:val="000000"/>
                <w:kern w:val="0"/>
                <w:sz w:val="24"/>
              </w:rPr>
              <w:t>1</w:t>
            </w:r>
          </w:p>
        </w:tc>
        <w:tc>
          <w:tcPr>
            <w:tcW w:w="267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宋体"/>
                <w:color w:val="000000"/>
                <w:sz w:val="24"/>
              </w:rPr>
            </w:pPr>
            <w:r>
              <w:rPr>
                <w:rFonts w:ascii="宋体" w:hAnsi="宋体" w:cs="宋体"/>
                <w:color w:val="000000"/>
                <w:kern w:val="0"/>
                <w:sz w:val="24"/>
              </w:rPr>
              <w:t>2</w:t>
            </w:r>
          </w:p>
        </w:tc>
        <w:tc>
          <w:tcPr>
            <w:tcW w:w="331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宋体"/>
                <w:color w:val="000000"/>
                <w:sz w:val="24"/>
              </w:rPr>
            </w:pPr>
            <w:r>
              <w:rPr>
                <w:rFonts w:ascii="宋体" w:hAnsi="宋体" w:cs="宋体"/>
                <w:color w:val="000000"/>
                <w:kern w:val="0"/>
                <w:sz w:val="24"/>
              </w:rPr>
              <w:t>3</w:t>
            </w:r>
          </w:p>
        </w:tc>
      </w:tr>
      <w:tr>
        <w:tblPrEx>
          <w:tblCellMar>
            <w:top w:w="15" w:type="dxa"/>
            <w:left w:w="15" w:type="dxa"/>
            <w:bottom w:w="15" w:type="dxa"/>
            <w:right w:w="15" w:type="dxa"/>
          </w:tblCellMar>
        </w:tblPrEx>
        <w:trPr>
          <w:trHeight w:val="440" w:hRule="atLeast"/>
        </w:trPr>
        <w:tc>
          <w:tcPr>
            <w:tcW w:w="4859" w:type="dxa"/>
            <w:gridSpan w:val="2"/>
            <w:tcBorders>
              <w:left w:val="single" w:color="000000" w:sz="12" w:space="0"/>
              <w:bottom w:val="single" w:color="000000" w:sz="4" w:space="0"/>
              <w:right w:val="single" w:color="000000" w:sz="4" w:space="0"/>
            </w:tcBorders>
            <w:vAlign w:val="center"/>
          </w:tcPr>
          <w:p>
            <w:pPr>
              <w:jc w:val="center"/>
              <w:textAlignment w:val="center"/>
              <w:rPr>
                <w:rFonts w:ascii="宋体" w:cs="宋体"/>
                <w:color w:val="000000"/>
                <w:sz w:val="24"/>
              </w:rPr>
            </w:pPr>
            <w:r>
              <w:rPr>
                <w:rFonts w:hint="eastAsia" w:ascii="宋体" w:hAnsi="宋体" w:cs="宋体"/>
                <w:color w:val="000000"/>
                <w:kern w:val="0"/>
                <w:sz w:val="24"/>
              </w:rPr>
              <w:t>合计</w:t>
            </w:r>
          </w:p>
        </w:tc>
        <w:tc>
          <w:tcPr>
            <w:tcW w:w="26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6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33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440" w:hRule="atLeast"/>
        </w:trPr>
        <w:tc>
          <w:tcPr>
            <w:tcW w:w="2609"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267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3313"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440" w:hRule="atLeast"/>
        </w:trPr>
        <w:tc>
          <w:tcPr>
            <w:tcW w:w="2609"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267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267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3313"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440" w:hRule="atLeast"/>
        </w:trPr>
        <w:tc>
          <w:tcPr>
            <w:tcW w:w="2609"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267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3313"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440" w:hRule="atLeast"/>
        </w:trPr>
        <w:tc>
          <w:tcPr>
            <w:tcW w:w="2609" w:type="dxa"/>
            <w:tcBorders>
              <w:top w:val="single" w:color="000000" w:sz="4" w:space="0"/>
              <w:left w:val="single" w:color="000000" w:sz="12" w:space="0"/>
              <w:bottom w:val="single" w:color="000000" w:sz="12" w:space="0"/>
              <w:right w:val="single" w:color="000000" w:sz="4" w:space="0"/>
            </w:tcBorders>
            <w:vAlign w:val="center"/>
          </w:tcPr>
          <w:p>
            <w:pPr>
              <w:jc w:val="center"/>
              <w:rPr>
                <w:rFonts w:ascii="宋体" w:cs="宋体"/>
                <w:color w:val="000000"/>
                <w:sz w:val="24"/>
              </w:rPr>
            </w:pPr>
          </w:p>
        </w:tc>
        <w:tc>
          <w:tcPr>
            <w:tcW w:w="2250"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2674"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2674"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3313"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798" w:hRule="atLeast"/>
        </w:trPr>
        <w:tc>
          <w:tcPr>
            <w:tcW w:w="13520" w:type="dxa"/>
            <w:gridSpan w:val="5"/>
            <w:tcBorders>
              <w:top w:val="single" w:color="000000" w:sz="12" w:space="0"/>
            </w:tcBorders>
            <w:vAlign w:val="center"/>
          </w:tcPr>
          <w:p>
            <w:pPr>
              <w:jc w:val="left"/>
              <w:textAlignment w:val="center"/>
              <w:rPr>
                <w:rFonts w:ascii="宋体" w:cs="宋体"/>
                <w:sz w:val="24"/>
              </w:rPr>
            </w:pPr>
            <w:r>
              <w:rPr>
                <w:rFonts w:hint="eastAsia" w:ascii="宋体" w:hAnsi="宋体" w:cs="宋体"/>
                <w:kern w:val="0"/>
                <w:sz w:val="24"/>
              </w:rPr>
              <w:t>注：本表反映部门本年度国有资本经营预算财政拨款支出情况。</w:t>
            </w:r>
          </w:p>
          <w:p>
            <w:pPr>
              <w:jc w:val="left"/>
              <w:textAlignment w:val="center"/>
              <w:rPr>
                <w:rFonts w:ascii="宋体" w:hAnsi="宋体" w:eastAsia="新宋体" w:cs="宋体"/>
                <w:sz w:val="30"/>
                <w:szCs w:val="30"/>
              </w:rPr>
            </w:pPr>
            <w:r>
              <w:rPr>
                <w:rFonts w:hint="eastAsia" w:ascii="仿宋_GB2312" w:hAnsi="仿宋_GB2312" w:eastAsia="新宋体" w:cs="宋体"/>
                <w:kern w:val="0"/>
                <w:sz w:val="30"/>
                <w:szCs w:val="30"/>
              </w:rPr>
              <w:t>柳州市园博园管理处没有国有资本经营预算财政拨款收入，也没有国有资本经营预算财政拨款安排的支出，故本表无数据。</w:t>
            </w:r>
          </w:p>
        </w:tc>
      </w:tr>
    </w:tbl>
    <w:p>
      <w:pPr>
        <w:sectPr>
          <w:headerReference r:id="rId9" w:type="default"/>
          <w:footerReference r:id="rId10" w:type="default"/>
          <w:pgSz w:w="16838" w:h="11906" w:orient="landscape"/>
          <w:pgMar w:top="1797" w:right="1440" w:bottom="1797" w:left="1440" w:header="851" w:footer="992" w:gutter="0"/>
          <w:cols w:space="720" w:num="1"/>
          <w:formProt w:val="0"/>
          <w:docGrid w:type="lines" w:linePitch="312" w:charSpace="527154"/>
        </w:sectPr>
      </w:pPr>
    </w:p>
    <w:p>
      <w:pPr>
        <w:pStyle w:val="12"/>
        <w:spacing w:line="580" w:lineRule="exact"/>
        <w:ind w:firstLine="640" w:firstLineChars="200"/>
        <w:jc w:val="center"/>
        <w:rPr>
          <w:rFonts w:hint="eastAsia" w:ascii="黑体" w:hAnsi="黑体" w:eastAsia="黑体" w:cs="黑体"/>
          <w:b w:val="0"/>
          <w:bCs/>
          <w:sz w:val="32"/>
          <w:szCs w:val="32"/>
        </w:rPr>
      </w:pPr>
      <w:r>
        <w:rPr>
          <w:rFonts w:hint="eastAsia" w:ascii="黑体" w:hAnsi="黑体" w:eastAsia="黑体" w:cs="黑体"/>
          <w:b w:val="0"/>
          <w:bCs/>
          <w:sz w:val="32"/>
          <w:szCs w:val="32"/>
        </w:rPr>
        <w:t>第三部分：</w:t>
      </w:r>
      <w:r>
        <w:rPr>
          <w:rFonts w:hint="eastAsia" w:ascii="黑体" w:hAnsi="黑体" w:eastAsia="黑体" w:cs="黑体"/>
          <w:b w:val="0"/>
          <w:bCs/>
          <w:color w:val="000000"/>
          <w:sz w:val="32"/>
          <w:szCs w:val="32"/>
        </w:rPr>
        <w:t>柳州市园博园管理处</w:t>
      </w:r>
      <w:r>
        <w:rPr>
          <w:rFonts w:hint="eastAsia" w:ascii="黑体" w:hAnsi="黑体" w:eastAsia="黑体" w:cs="黑体"/>
          <w:b w:val="0"/>
          <w:bCs/>
          <w:sz w:val="32"/>
          <w:szCs w:val="32"/>
        </w:rPr>
        <w:t>2020年度</w:t>
      </w:r>
    </w:p>
    <w:p>
      <w:pPr>
        <w:pStyle w:val="12"/>
        <w:spacing w:line="580" w:lineRule="exact"/>
        <w:ind w:firstLine="640" w:firstLineChars="200"/>
        <w:jc w:val="center"/>
        <w:rPr>
          <w:rFonts w:hint="eastAsia" w:ascii="黑体" w:hAnsi="黑体" w:eastAsia="黑体" w:cs="黑体"/>
          <w:b w:val="0"/>
          <w:bCs/>
          <w:sz w:val="32"/>
          <w:szCs w:val="32"/>
        </w:rPr>
      </w:pPr>
      <w:r>
        <w:rPr>
          <w:rFonts w:hint="eastAsia" w:ascii="黑体" w:hAnsi="黑体" w:eastAsia="黑体" w:cs="黑体"/>
          <w:b w:val="0"/>
          <w:bCs/>
          <w:sz w:val="32"/>
          <w:szCs w:val="32"/>
        </w:rPr>
        <w:t>部门决算情况说明</w:t>
      </w:r>
    </w:p>
    <w:p>
      <w:pPr>
        <w:pStyle w:val="12"/>
        <w:autoSpaceDE w:val="0"/>
        <w:autoSpaceDN w:val="0"/>
        <w:spacing w:line="580" w:lineRule="exact"/>
        <w:ind w:firstLine="643" w:firstLineChars="200"/>
        <w:jc w:val="left"/>
        <w:rPr>
          <w:rFonts w:ascii="??_GB2312" w:hAnsi="??_GB2312" w:eastAsia="Times New Roman" w:cs="??_GB2312"/>
          <w:b/>
          <w:kern w:val="0"/>
          <w:sz w:val="32"/>
          <w:szCs w:val="32"/>
        </w:rPr>
      </w:pPr>
      <w:r>
        <w:rPr>
          <w:rFonts w:hint="eastAsia" w:ascii="宋体" w:hAnsi="宋体" w:cs="宋体"/>
          <w:b/>
          <w:kern w:val="0"/>
          <w:sz w:val="32"/>
          <w:szCs w:val="32"/>
        </w:rPr>
        <w:t>一、</w:t>
      </w:r>
      <w:r>
        <w:rPr>
          <w:rFonts w:eastAsia="Times New Roman"/>
          <w:b/>
          <w:kern w:val="0"/>
          <w:sz w:val="32"/>
          <w:szCs w:val="32"/>
        </w:rPr>
        <w:t>2020</w:t>
      </w:r>
      <w:r>
        <w:rPr>
          <w:rFonts w:hint="eastAsia" w:ascii="宋体" w:hAnsi="宋体" w:cs="宋体"/>
          <w:b/>
          <w:kern w:val="0"/>
          <w:sz w:val="32"/>
          <w:szCs w:val="32"/>
        </w:rPr>
        <w:t>年度收入支出决算总体情况</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ascii="??_GB2312" w:hAnsi="??_GB2312" w:eastAsia="Times New Roman" w:cs="??_GB2312"/>
          <w:bCs/>
          <w:kern w:val="0"/>
          <w:sz w:val="32"/>
          <w:szCs w:val="32"/>
        </w:rPr>
        <w:t>2020</w:t>
      </w:r>
      <w:r>
        <w:rPr>
          <w:rFonts w:hint="eastAsia" w:ascii="宋体" w:hAnsi="宋体" w:cs="宋体"/>
          <w:bCs/>
          <w:kern w:val="0"/>
          <w:sz w:val="32"/>
          <w:szCs w:val="32"/>
        </w:rPr>
        <w:t>年度收入总计</w:t>
      </w:r>
      <w:r>
        <w:rPr>
          <w:rFonts w:ascii="??_GB2312" w:hAnsi="??_GB2312" w:eastAsia="Times New Roman" w:cs="??_GB2312"/>
          <w:bCs/>
          <w:kern w:val="0"/>
          <w:sz w:val="32"/>
          <w:szCs w:val="32"/>
        </w:rPr>
        <w:t>1710.68</w:t>
      </w:r>
      <w:r>
        <w:rPr>
          <w:rFonts w:hint="eastAsia" w:ascii="宋体" w:hAnsi="宋体" w:cs="宋体"/>
          <w:bCs/>
          <w:kern w:val="0"/>
          <w:sz w:val="32"/>
          <w:szCs w:val="32"/>
        </w:rPr>
        <w:t>万元，支出总计</w:t>
      </w:r>
      <w:r>
        <w:rPr>
          <w:rFonts w:ascii="??_GB2312" w:hAnsi="??_GB2312" w:eastAsia="Times New Roman" w:cs="??_GB2312"/>
          <w:bCs/>
          <w:kern w:val="0"/>
          <w:sz w:val="32"/>
          <w:szCs w:val="32"/>
        </w:rPr>
        <w:t>1675.69</w:t>
      </w:r>
      <w:r>
        <w:rPr>
          <w:rFonts w:hint="eastAsia" w:ascii="宋体" w:hAnsi="宋体" w:cs="宋体"/>
          <w:bCs/>
          <w:kern w:val="0"/>
          <w:sz w:val="32"/>
          <w:szCs w:val="32"/>
        </w:rPr>
        <w:t>万元，与</w:t>
      </w:r>
      <w:r>
        <w:rPr>
          <w:rFonts w:ascii="??_GB2312" w:hAnsi="??_GB2312" w:eastAsia="Times New Roman" w:cs="??_GB2312"/>
          <w:bCs/>
          <w:kern w:val="0"/>
          <w:sz w:val="32"/>
          <w:szCs w:val="32"/>
        </w:rPr>
        <w:t>2019</w:t>
      </w:r>
      <w:r>
        <w:rPr>
          <w:rFonts w:hint="eastAsia" w:ascii="宋体" w:hAnsi="宋体" w:cs="宋体"/>
          <w:bCs/>
          <w:kern w:val="0"/>
          <w:sz w:val="32"/>
          <w:szCs w:val="32"/>
        </w:rPr>
        <w:t>年相比，收、支分别增加</w:t>
      </w:r>
      <w:r>
        <w:rPr>
          <w:rFonts w:ascii="??_GB2312" w:hAnsi="??_GB2312" w:eastAsia="Times New Roman" w:cs="??_GB2312"/>
          <w:bCs/>
          <w:kern w:val="0"/>
          <w:sz w:val="32"/>
          <w:szCs w:val="32"/>
        </w:rPr>
        <w:t>58.1</w:t>
      </w:r>
      <w:r>
        <w:rPr>
          <w:rFonts w:hint="eastAsia" w:ascii="宋体" w:hAnsi="宋体" w:cs="宋体"/>
          <w:bCs/>
          <w:kern w:val="0"/>
          <w:sz w:val="32"/>
          <w:szCs w:val="32"/>
        </w:rPr>
        <w:t>万元、</w:t>
      </w:r>
      <w:r>
        <w:rPr>
          <w:rFonts w:ascii="??_GB2312" w:hAnsi="??_GB2312" w:eastAsia="Times New Roman" w:cs="??_GB2312"/>
          <w:bCs/>
          <w:kern w:val="0"/>
          <w:sz w:val="32"/>
          <w:szCs w:val="32"/>
        </w:rPr>
        <w:t>96.</w:t>
      </w:r>
      <w:r>
        <w:rPr>
          <w:rFonts w:ascii="??_GB2312" w:hAnsi="??_GB2312" w:cs="??_GB2312"/>
          <w:bCs/>
          <w:kern w:val="0"/>
          <w:sz w:val="32"/>
          <w:szCs w:val="32"/>
        </w:rPr>
        <w:t>74</w:t>
      </w:r>
      <w:r>
        <w:rPr>
          <w:rFonts w:hint="eastAsia" w:ascii="宋体" w:hAnsi="宋体" w:cs="宋体"/>
          <w:bCs/>
          <w:kern w:val="0"/>
          <w:sz w:val="32"/>
          <w:szCs w:val="32"/>
        </w:rPr>
        <w:t>万元；分别增长</w:t>
      </w:r>
      <w:r>
        <w:rPr>
          <w:rFonts w:ascii="??_GB2312" w:hAnsi="??_GB2312" w:eastAsia="Times New Roman" w:cs="??_GB2312"/>
          <w:bCs/>
          <w:kern w:val="0"/>
          <w:sz w:val="32"/>
          <w:szCs w:val="32"/>
        </w:rPr>
        <w:t>3.52%</w:t>
      </w:r>
      <w:r>
        <w:rPr>
          <w:rFonts w:hint="eastAsia" w:ascii="宋体" w:hAnsi="宋体" w:cs="宋体"/>
          <w:bCs/>
          <w:kern w:val="0"/>
          <w:sz w:val="32"/>
          <w:szCs w:val="32"/>
        </w:rPr>
        <w:t>、</w:t>
      </w:r>
      <w:r>
        <w:rPr>
          <w:rFonts w:ascii="??_GB2312" w:hAnsi="??_GB2312" w:eastAsia="Times New Roman" w:cs="??_GB2312"/>
          <w:bCs/>
          <w:kern w:val="0"/>
          <w:sz w:val="32"/>
          <w:szCs w:val="32"/>
        </w:rPr>
        <w:t>6.1</w:t>
      </w:r>
      <w:r>
        <w:rPr>
          <w:rFonts w:ascii="??_GB2312" w:hAnsi="??_GB2312" w:cs="??_GB2312"/>
          <w:bCs/>
          <w:kern w:val="0"/>
          <w:sz w:val="32"/>
          <w:szCs w:val="32"/>
        </w:rPr>
        <w:t>3</w:t>
      </w:r>
      <w:r>
        <w:rPr>
          <w:rFonts w:ascii="??_GB2312" w:hAnsi="??_GB2312" w:eastAsia="Times New Roman" w:cs="??_GB2312"/>
          <w:bCs/>
          <w:kern w:val="0"/>
          <w:sz w:val="32"/>
          <w:szCs w:val="32"/>
        </w:rPr>
        <w:t>%</w:t>
      </w:r>
      <w:r>
        <w:rPr>
          <w:rFonts w:hint="eastAsia" w:ascii="宋体" w:hAnsi="宋体" w:cs="宋体"/>
          <w:bCs/>
          <w:kern w:val="0"/>
          <w:sz w:val="32"/>
          <w:szCs w:val="32"/>
        </w:rPr>
        <w:t>。</w:t>
      </w:r>
    </w:p>
    <w:p>
      <w:pPr>
        <w:pStyle w:val="12"/>
        <w:autoSpaceDE w:val="0"/>
        <w:autoSpaceDN w:val="0"/>
        <w:spacing w:line="580" w:lineRule="exact"/>
        <w:ind w:firstLine="643" w:firstLineChars="200"/>
        <w:jc w:val="left"/>
        <w:rPr>
          <w:rFonts w:ascii="??_GB2312" w:hAnsi="??_GB2312" w:eastAsia="Times New Roman" w:cs="??_GB2312"/>
          <w:b/>
          <w:kern w:val="0"/>
          <w:sz w:val="32"/>
          <w:szCs w:val="32"/>
        </w:rPr>
      </w:pPr>
      <w:r>
        <w:rPr>
          <w:rFonts w:hint="eastAsia" w:ascii="宋体" w:hAnsi="宋体" w:cs="宋体"/>
          <w:b/>
          <w:kern w:val="0"/>
          <w:sz w:val="32"/>
          <w:szCs w:val="32"/>
        </w:rPr>
        <w:t>二、</w:t>
      </w:r>
      <w:r>
        <w:rPr>
          <w:rFonts w:eastAsia="Times New Roman"/>
          <w:b/>
          <w:kern w:val="0"/>
          <w:sz w:val="32"/>
          <w:szCs w:val="32"/>
        </w:rPr>
        <w:t>2020</w:t>
      </w:r>
      <w:r>
        <w:rPr>
          <w:rFonts w:hint="eastAsia" w:ascii="宋体" w:hAnsi="宋体" w:cs="宋体"/>
          <w:b/>
          <w:kern w:val="0"/>
          <w:sz w:val="32"/>
          <w:szCs w:val="32"/>
        </w:rPr>
        <w:t>年度收入决算情况</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hint="eastAsia" w:ascii="宋体" w:hAnsi="宋体" w:cs="宋体"/>
          <w:bCs/>
          <w:kern w:val="0"/>
          <w:sz w:val="32"/>
          <w:szCs w:val="32"/>
        </w:rPr>
        <w:t>本年收入总计</w:t>
      </w:r>
      <w:r>
        <w:rPr>
          <w:rFonts w:ascii="??_GB2312" w:hAnsi="??_GB2312" w:eastAsia="Times New Roman" w:cs="??_GB2312"/>
          <w:bCs/>
          <w:kern w:val="0"/>
          <w:sz w:val="32"/>
          <w:szCs w:val="32"/>
        </w:rPr>
        <w:t>1710.68</w:t>
      </w:r>
      <w:r>
        <w:rPr>
          <w:rFonts w:hint="eastAsia" w:ascii="宋体" w:hAnsi="宋体" w:cs="宋体"/>
          <w:bCs/>
          <w:kern w:val="0"/>
          <w:sz w:val="32"/>
          <w:szCs w:val="32"/>
        </w:rPr>
        <w:t>万元</w:t>
      </w:r>
      <w:r>
        <w:rPr>
          <w:rFonts w:ascii="??_GB2312" w:hAnsi="??_GB2312" w:eastAsia="Times New Roman" w:cs="??_GB2312"/>
          <w:bCs/>
          <w:kern w:val="0"/>
          <w:sz w:val="32"/>
          <w:szCs w:val="32"/>
        </w:rPr>
        <w:t> </w:t>
      </w:r>
      <w:r>
        <w:rPr>
          <w:rFonts w:hint="eastAsia" w:ascii="宋体" w:hAnsi="宋体" w:cs="宋体"/>
          <w:bCs/>
          <w:kern w:val="0"/>
          <w:sz w:val="32"/>
          <w:szCs w:val="32"/>
        </w:rPr>
        <w:t>，其中：一般公共预算财政拨款收入</w:t>
      </w:r>
      <w:r>
        <w:rPr>
          <w:rFonts w:ascii="??_GB2312" w:hAnsi="??_GB2312" w:eastAsia="Times New Roman" w:cs="??_GB2312"/>
          <w:bCs/>
          <w:kern w:val="0"/>
          <w:sz w:val="32"/>
          <w:szCs w:val="32"/>
        </w:rPr>
        <w:t>1422.55</w:t>
      </w:r>
      <w:r>
        <w:rPr>
          <w:rFonts w:hint="eastAsia" w:ascii="宋体" w:hAnsi="宋体" w:cs="宋体"/>
          <w:bCs/>
          <w:kern w:val="0"/>
          <w:sz w:val="32"/>
          <w:szCs w:val="32"/>
        </w:rPr>
        <w:t>万元；占比</w:t>
      </w:r>
      <w:r>
        <w:rPr>
          <w:rFonts w:ascii="??_GB2312" w:hAnsi="??_GB2312" w:eastAsia="Times New Roman" w:cs="??_GB2312"/>
          <w:bCs/>
          <w:kern w:val="0"/>
          <w:sz w:val="32"/>
          <w:szCs w:val="32"/>
        </w:rPr>
        <w:t>83.16% </w:t>
      </w:r>
      <w:r>
        <w:rPr>
          <w:rFonts w:hint="eastAsia" w:ascii="宋体" w:hAnsi="宋体" w:cs="宋体"/>
          <w:bCs/>
          <w:kern w:val="0"/>
          <w:sz w:val="32"/>
          <w:szCs w:val="32"/>
        </w:rPr>
        <w:t>；政府基金预算财政拨款收入</w:t>
      </w:r>
      <w:r>
        <w:rPr>
          <w:rFonts w:ascii="??_GB2312" w:hAnsi="??_GB2312" w:eastAsia="Times New Roman" w:cs="??_GB2312"/>
          <w:bCs/>
          <w:kern w:val="0"/>
          <w:sz w:val="32"/>
          <w:szCs w:val="32"/>
        </w:rPr>
        <w:t>249.84</w:t>
      </w:r>
      <w:r>
        <w:rPr>
          <w:rFonts w:hint="eastAsia" w:ascii="宋体" w:hAnsi="宋体" w:cs="宋体"/>
          <w:bCs/>
          <w:kern w:val="0"/>
          <w:sz w:val="32"/>
          <w:szCs w:val="32"/>
        </w:rPr>
        <w:t>万元；占比</w:t>
      </w:r>
      <w:r>
        <w:rPr>
          <w:rFonts w:ascii="??_GB2312" w:hAnsi="??_GB2312" w:eastAsia="Times New Roman" w:cs="??_GB2312"/>
          <w:bCs/>
          <w:kern w:val="0"/>
          <w:sz w:val="32"/>
          <w:szCs w:val="32"/>
        </w:rPr>
        <w:t>14.6%</w:t>
      </w:r>
      <w:r>
        <w:rPr>
          <w:rFonts w:hint="eastAsia" w:ascii="宋体" w:hAnsi="宋体" w:cs="宋体"/>
          <w:bCs/>
          <w:kern w:val="0"/>
          <w:sz w:val="32"/>
          <w:szCs w:val="32"/>
        </w:rPr>
        <w:t>；上级补助收入</w:t>
      </w:r>
      <w:r>
        <w:rPr>
          <w:rFonts w:ascii="??_GB2312" w:hAnsi="??_GB2312" w:eastAsia="Times New Roman" w:cs="??_GB2312"/>
          <w:bCs/>
          <w:kern w:val="0"/>
          <w:sz w:val="32"/>
          <w:szCs w:val="32"/>
        </w:rPr>
        <w:t>0</w:t>
      </w:r>
      <w:r>
        <w:rPr>
          <w:rFonts w:hint="eastAsia" w:ascii="宋体" w:hAnsi="宋体" w:cs="宋体"/>
          <w:bCs/>
          <w:kern w:val="0"/>
          <w:sz w:val="32"/>
          <w:szCs w:val="32"/>
        </w:rPr>
        <w:t>万元，占比</w:t>
      </w:r>
      <w:r>
        <w:rPr>
          <w:rFonts w:ascii="??_GB2312" w:hAnsi="??_GB2312" w:eastAsia="Times New Roman" w:cs="??_GB2312"/>
          <w:bCs/>
          <w:kern w:val="0"/>
          <w:sz w:val="32"/>
          <w:szCs w:val="32"/>
        </w:rPr>
        <w:t>0%</w:t>
      </w:r>
      <w:r>
        <w:rPr>
          <w:rFonts w:hint="eastAsia" w:ascii="宋体" w:hAnsi="宋体" w:cs="宋体"/>
          <w:bCs/>
          <w:kern w:val="0"/>
          <w:sz w:val="32"/>
          <w:szCs w:val="32"/>
        </w:rPr>
        <w:t>；事业收入</w:t>
      </w:r>
      <w:r>
        <w:rPr>
          <w:rFonts w:ascii="??_GB2312" w:hAnsi="??_GB2312" w:eastAsia="Times New Roman" w:cs="??_GB2312"/>
          <w:bCs/>
          <w:kern w:val="0"/>
          <w:sz w:val="32"/>
          <w:szCs w:val="32"/>
        </w:rPr>
        <w:t>0</w:t>
      </w:r>
      <w:r>
        <w:rPr>
          <w:rFonts w:hint="eastAsia" w:ascii="宋体" w:hAnsi="宋体" w:cs="宋体"/>
          <w:bCs/>
          <w:kern w:val="0"/>
          <w:sz w:val="32"/>
          <w:szCs w:val="32"/>
        </w:rPr>
        <w:t>万元，占比</w:t>
      </w:r>
      <w:r>
        <w:rPr>
          <w:rFonts w:ascii="??_GB2312" w:hAnsi="??_GB2312" w:eastAsia="Times New Roman" w:cs="??_GB2312"/>
          <w:bCs/>
          <w:kern w:val="0"/>
          <w:sz w:val="32"/>
          <w:szCs w:val="32"/>
        </w:rPr>
        <w:t>0%</w:t>
      </w:r>
      <w:r>
        <w:rPr>
          <w:rFonts w:hint="eastAsia" w:ascii="宋体" w:hAnsi="宋体" w:cs="宋体"/>
          <w:bCs/>
          <w:kern w:val="0"/>
          <w:sz w:val="32"/>
          <w:szCs w:val="32"/>
        </w:rPr>
        <w:t>；事业单位经营收入</w:t>
      </w:r>
      <w:r>
        <w:rPr>
          <w:rFonts w:ascii="??_GB2312" w:hAnsi="??_GB2312" w:eastAsia="Times New Roman" w:cs="??_GB2312"/>
          <w:bCs/>
          <w:kern w:val="0"/>
          <w:sz w:val="32"/>
          <w:szCs w:val="32"/>
        </w:rPr>
        <w:t>0</w:t>
      </w:r>
      <w:r>
        <w:rPr>
          <w:rFonts w:hint="eastAsia" w:ascii="宋体" w:hAnsi="宋体" w:cs="宋体"/>
          <w:bCs/>
          <w:kern w:val="0"/>
          <w:sz w:val="32"/>
          <w:szCs w:val="32"/>
        </w:rPr>
        <w:t>万元，占比</w:t>
      </w:r>
      <w:r>
        <w:rPr>
          <w:rFonts w:ascii="??_GB2312" w:hAnsi="??_GB2312" w:eastAsia="Times New Roman" w:cs="??_GB2312"/>
          <w:bCs/>
          <w:kern w:val="0"/>
          <w:sz w:val="32"/>
          <w:szCs w:val="32"/>
        </w:rPr>
        <w:t>0%</w:t>
      </w:r>
      <w:r>
        <w:rPr>
          <w:rFonts w:hint="eastAsia" w:ascii="宋体" w:hAnsi="宋体" w:cs="宋体"/>
          <w:bCs/>
          <w:kern w:val="0"/>
          <w:sz w:val="32"/>
          <w:szCs w:val="32"/>
        </w:rPr>
        <w:t>；其他收入</w:t>
      </w:r>
      <w:r>
        <w:rPr>
          <w:rFonts w:ascii="??_GB2312" w:hAnsi="??_GB2312" w:eastAsia="Times New Roman" w:cs="??_GB2312"/>
          <w:bCs/>
          <w:kern w:val="0"/>
          <w:sz w:val="32"/>
          <w:szCs w:val="32"/>
        </w:rPr>
        <w:t>38.3</w:t>
      </w:r>
      <w:r>
        <w:rPr>
          <w:rFonts w:hint="eastAsia" w:ascii="宋体" w:hAnsi="宋体" w:cs="宋体"/>
          <w:bCs/>
          <w:kern w:val="0"/>
          <w:sz w:val="32"/>
          <w:szCs w:val="32"/>
        </w:rPr>
        <w:t>万元，占比</w:t>
      </w:r>
      <w:r>
        <w:rPr>
          <w:rFonts w:ascii="??_GB2312" w:hAnsi="??_GB2312" w:eastAsia="Times New Roman" w:cs="??_GB2312"/>
          <w:bCs/>
          <w:kern w:val="0"/>
          <w:sz w:val="32"/>
          <w:szCs w:val="32"/>
        </w:rPr>
        <w:t>2.24%</w:t>
      </w:r>
      <w:r>
        <w:rPr>
          <w:rFonts w:hint="eastAsia" w:ascii="宋体" w:hAnsi="宋体" w:cs="宋体"/>
          <w:bCs/>
          <w:kern w:val="0"/>
          <w:sz w:val="32"/>
          <w:szCs w:val="32"/>
        </w:rPr>
        <w:t>。</w:t>
      </w:r>
    </w:p>
    <w:p>
      <w:pPr>
        <w:pStyle w:val="12"/>
        <w:autoSpaceDE w:val="0"/>
        <w:autoSpaceDN w:val="0"/>
        <w:spacing w:line="580" w:lineRule="exact"/>
        <w:ind w:firstLine="643" w:firstLineChars="200"/>
        <w:jc w:val="left"/>
        <w:rPr>
          <w:rFonts w:ascii="??_GB2312" w:hAnsi="??_GB2312" w:eastAsia="Times New Roman" w:cs="??_GB2312"/>
          <w:b/>
          <w:kern w:val="0"/>
          <w:sz w:val="32"/>
          <w:szCs w:val="32"/>
        </w:rPr>
      </w:pPr>
      <w:r>
        <w:rPr>
          <w:rFonts w:hint="eastAsia" w:ascii="宋体" w:hAnsi="宋体" w:cs="宋体"/>
          <w:b/>
          <w:kern w:val="0"/>
          <w:sz w:val="32"/>
          <w:szCs w:val="32"/>
        </w:rPr>
        <w:t>三、</w:t>
      </w:r>
      <w:r>
        <w:rPr>
          <w:rFonts w:eastAsia="Times New Roman"/>
          <w:b/>
          <w:kern w:val="0"/>
          <w:sz w:val="32"/>
          <w:szCs w:val="32"/>
        </w:rPr>
        <w:t>2020</w:t>
      </w:r>
      <w:r>
        <w:rPr>
          <w:rFonts w:hint="eastAsia" w:ascii="宋体" w:hAnsi="宋体" w:cs="宋体"/>
          <w:b/>
          <w:kern w:val="0"/>
          <w:sz w:val="32"/>
          <w:szCs w:val="32"/>
        </w:rPr>
        <w:t>年度支出决算情况</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hint="eastAsia" w:ascii="宋体" w:hAnsi="宋体" w:cs="宋体"/>
          <w:bCs/>
          <w:kern w:val="0"/>
          <w:sz w:val="32"/>
          <w:szCs w:val="32"/>
        </w:rPr>
        <w:t>本年支出合计</w:t>
      </w:r>
      <w:r>
        <w:rPr>
          <w:rFonts w:ascii="??_GB2312" w:hAnsi="??_GB2312" w:eastAsia="Times New Roman" w:cs="??_GB2312"/>
          <w:bCs/>
          <w:kern w:val="0"/>
          <w:sz w:val="32"/>
          <w:szCs w:val="32"/>
        </w:rPr>
        <w:t>1675.69</w:t>
      </w:r>
      <w:r>
        <w:rPr>
          <w:rFonts w:hint="eastAsia" w:ascii="宋体" w:hAnsi="宋体" w:cs="宋体"/>
          <w:bCs/>
          <w:kern w:val="0"/>
          <w:sz w:val="32"/>
          <w:szCs w:val="32"/>
        </w:rPr>
        <w:t>万元，其中：基本支出</w:t>
      </w:r>
      <w:r>
        <w:rPr>
          <w:rFonts w:ascii="??_GB2312" w:hAnsi="??_GB2312" w:eastAsia="Times New Roman" w:cs="??_GB2312"/>
          <w:bCs/>
          <w:kern w:val="0"/>
          <w:sz w:val="32"/>
          <w:szCs w:val="32"/>
        </w:rPr>
        <w:t xml:space="preserve"> 1312.48</w:t>
      </w:r>
      <w:r>
        <w:rPr>
          <w:rFonts w:hint="eastAsia" w:ascii="宋体" w:hAnsi="宋体" w:cs="宋体"/>
          <w:bCs/>
          <w:kern w:val="0"/>
          <w:sz w:val="32"/>
          <w:szCs w:val="32"/>
        </w:rPr>
        <w:t>万元，占</w:t>
      </w:r>
      <w:r>
        <w:rPr>
          <w:rFonts w:ascii="??_GB2312" w:hAnsi="??_GB2312" w:eastAsia="Times New Roman" w:cs="??_GB2312"/>
          <w:bCs/>
          <w:kern w:val="0"/>
          <w:sz w:val="32"/>
          <w:szCs w:val="32"/>
        </w:rPr>
        <w:t xml:space="preserve"> 78.32%</w:t>
      </w:r>
      <w:r>
        <w:rPr>
          <w:rFonts w:hint="eastAsia" w:ascii="宋体" w:hAnsi="宋体" w:cs="宋体"/>
          <w:bCs/>
          <w:kern w:val="0"/>
          <w:sz w:val="32"/>
          <w:szCs w:val="32"/>
        </w:rPr>
        <w:t>；项目支出</w:t>
      </w:r>
      <w:r>
        <w:rPr>
          <w:rFonts w:ascii="??_GB2312" w:hAnsi="??_GB2312" w:eastAsia="Times New Roman" w:cs="??_GB2312"/>
          <w:bCs/>
          <w:kern w:val="0"/>
          <w:sz w:val="32"/>
          <w:szCs w:val="32"/>
        </w:rPr>
        <w:t xml:space="preserve"> 363.21</w:t>
      </w:r>
      <w:r>
        <w:rPr>
          <w:rFonts w:hint="eastAsia" w:ascii="宋体" w:hAnsi="宋体" w:cs="宋体"/>
          <w:bCs/>
          <w:kern w:val="0"/>
          <w:sz w:val="32"/>
          <w:szCs w:val="32"/>
        </w:rPr>
        <w:t>万元，</w:t>
      </w:r>
      <w:r>
        <w:rPr>
          <w:rFonts w:ascii="??_GB2312" w:hAnsi="??_GB2312" w:eastAsia="Times New Roman" w:cs="??_GB2312"/>
          <w:bCs/>
          <w:kern w:val="0"/>
          <w:sz w:val="32"/>
          <w:szCs w:val="32"/>
        </w:rPr>
        <w:t xml:space="preserve"> </w:t>
      </w:r>
      <w:r>
        <w:rPr>
          <w:rFonts w:hint="eastAsia" w:ascii="宋体" w:hAnsi="宋体" w:cs="宋体"/>
          <w:bCs/>
          <w:kern w:val="0"/>
          <w:sz w:val="32"/>
          <w:szCs w:val="32"/>
        </w:rPr>
        <w:t>占</w:t>
      </w:r>
      <w:r>
        <w:rPr>
          <w:rFonts w:ascii="??_GB2312" w:hAnsi="??_GB2312" w:eastAsia="Times New Roman" w:cs="??_GB2312"/>
          <w:bCs/>
          <w:kern w:val="0"/>
          <w:sz w:val="32"/>
          <w:szCs w:val="32"/>
        </w:rPr>
        <w:t>21.68%</w:t>
      </w:r>
      <w:r>
        <w:rPr>
          <w:rFonts w:hint="eastAsia" w:ascii="宋体" w:hAnsi="宋体" w:cs="宋体"/>
          <w:bCs/>
          <w:kern w:val="0"/>
          <w:sz w:val="32"/>
          <w:szCs w:val="32"/>
        </w:rPr>
        <w:t>；上缴上级支出</w:t>
      </w:r>
      <w:r>
        <w:rPr>
          <w:rFonts w:ascii="??_GB2312" w:hAnsi="??_GB2312" w:eastAsia="Times New Roman" w:cs="??_GB2312"/>
          <w:bCs/>
          <w:kern w:val="0"/>
          <w:sz w:val="32"/>
          <w:szCs w:val="32"/>
        </w:rPr>
        <w:t>0</w:t>
      </w:r>
      <w:r>
        <w:rPr>
          <w:rFonts w:hint="eastAsia" w:ascii="宋体" w:hAnsi="宋体" w:cs="宋体"/>
          <w:bCs/>
          <w:kern w:val="0"/>
          <w:sz w:val="32"/>
          <w:szCs w:val="32"/>
        </w:rPr>
        <w:t>万元，占</w:t>
      </w:r>
      <w:r>
        <w:rPr>
          <w:rFonts w:ascii="??_GB2312" w:hAnsi="??_GB2312" w:eastAsia="Times New Roman" w:cs="??_GB2312"/>
          <w:bCs/>
          <w:kern w:val="0"/>
          <w:sz w:val="32"/>
          <w:szCs w:val="32"/>
        </w:rPr>
        <w:t xml:space="preserve"> 0%</w:t>
      </w:r>
      <w:r>
        <w:rPr>
          <w:rFonts w:hint="eastAsia" w:ascii="宋体" w:hAnsi="宋体" w:cs="宋体"/>
          <w:bCs/>
          <w:kern w:val="0"/>
          <w:sz w:val="32"/>
          <w:szCs w:val="32"/>
        </w:rPr>
        <w:t>；经营支出</w:t>
      </w:r>
      <w:r>
        <w:rPr>
          <w:rFonts w:ascii="??_GB2312" w:hAnsi="??_GB2312" w:eastAsia="Times New Roman" w:cs="??_GB2312"/>
          <w:bCs/>
          <w:kern w:val="0"/>
          <w:sz w:val="32"/>
          <w:szCs w:val="32"/>
        </w:rPr>
        <w:t>0</w:t>
      </w:r>
      <w:r>
        <w:rPr>
          <w:rFonts w:hint="eastAsia" w:ascii="宋体" w:hAnsi="宋体" w:cs="宋体"/>
          <w:bCs/>
          <w:kern w:val="0"/>
          <w:sz w:val="32"/>
          <w:szCs w:val="32"/>
        </w:rPr>
        <w:t>万元，占</w:t>
      </w:r>
      <w:r>
        <w:rPr>
          <w:rFonts w:ascii="??_GB2312" w:hAnsi="??_GB2312" w:eastAsia="Times New Roman" w:cs="??_GB2312"/>
          <w:bCs/>
          <w:kern w:val="0"/>
          <w:sz w:val="32"/>
          <w:szCs w:val="32"/>
        </w:rPr>
        <w:t xml:space="preserve"> 0%</w:t>
      </w:r>
      <w:r>
        <w:rPr>
          <w:rFonts w:hint="eastAsia" w:ascii="宋体" w:hAnsi="宋体" w:cs="宋体"/>
          <w:bCs/>
          <w:kern w:val="0"/>
          <w:sz w:val="32"/>
          <w:szCs w:val="32"/>
        </w:rPr>
        <w:t>。</w:t>
      </w:r>
    </w:p>
    <w:p>
      <w:pPr>
        <w:pStyle w:val="12"/>
        <w:autoSpaceDE w:val="0"/>
        <w:autoSpaceDN w:val="0"/>
        <w:spacing w:line="580" w:lineRule="exact"/>
        <w:ind w:firstLine="643" w:firstLineChars="200"/>
        <w:jc w:val="left"/>
        <w:rPr>
          <w:rFonts w:ascii="??_GB2312" w:hAnsi="??_GB2312" w:eastAsia="Times New Roman" w:cs="??_GB2312"/>
          <w:b/>
          <w:kern w:val="0"/>
          <w:sz w:val="32"/>
          <w:szCs w:val="32"/>
        </w:rPr>
      </w:pPr>
      <w:r>
        <w:rPr>
          <w:rFonts w:hint="eastAsia" w:ascii="宋体" w:hAnsi="宋体" w:cs="宋体"/>
          <w:b/>
          <w:kern w:val="0"/>
          <w:sz w:val="32"/>
          <w:szCs w:val="32"/>
        </w:rPr>
        <w:t>四、</w:t>
      </w:r>
      <w:r>
        <w:rPr>
          <w:rFonts w:eastAsia="Times New Roman"/>
          <w:b/>
          <w:kern w:val="0"/>
          <w:sz w:val="32"/>
          <w:szCs w:val="32"/>
        </w:rPr>
        <w:t>2020</w:t>
      </w:r>
      <w:r>
        <w:rPr>
          <w:rFonts w:hint="eastAsia" w:ascii="宋体" w:hAnsi="宋体" w:cs="宋体"/>
          <w:b/>
          <w:kern w:val="0"/>
          <w:sz w:val="32"/>
          <w:szCs w:val="32"/>
        </w:rPr>
        <w:t>年度财政拨款收入支出决算情况</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hint="eastAsia" w:ascii="宋体" w:hAnsi="宋体" w:cs="宋体"/>
          <w:bCs/>
          <w:kern w:val="0"/>
          <w:sz w:val="32"/>
          <w:szCs w:val="32"/>
        </w:rPr>
        <w:t>本部门</w:t>
      </w:r>
      <w:r>
        <w:rPr>
          <w:rFonts w:ascii="??_GB2312" w:hAnsi="??_GB2312" w:eastAsia="Times New Roman" w:cs="??_GB2312"/>
          <w:bCs/>
          <w:kern w:val="0"/>
          <w:sz w:val="32"/>
          <w:szCs w:val="32"/>
        </w:rPr>
        <w:t xml:space="preserve"> 2020</w:t>
      </w:r>
      <w:r>
        <w:rPr>
          <w:rFonts w:hint="eastAsia" w:ascii="宋体" w:hAnsi="宋体" w:cs="宋体"/>
          <w:bCs/>
          <w:kern w:val="0"/>
          <w:sz w:val="32"/>
          <w:szCs w:val="32"/>
        </w:rPr>
        <w:t>年度财政拨款收、支总决算</w:t>
      </w:r>
      <w:r>
        <w:rPr>
          <w:rFonts w:ascii="??_GB2312" w:hAnsi="??_GB2312" w:eastAsia="Times New Roman" w:cs="??_GB2312"/>
          <w:bCs/>
          <w:kern w:val="0"/>
          <w:sz w:val="32"/>
          <w:szCs w:val="32"/>
        </w:rPr>
        <w:t>1672.38</w:t>
      </w:r>
      <w:r>
        <w:rPr>
          <w:rFonts w:hint="eastAsia" w:ascii="宋体" w:hAnsi="宋体" w:cs="宋体"/>
          <w:bCs/>
          <w:kern w:val="0"/>
          <w:sz w:val="32"/>
          <w:szCs w:val="32"/>
        </w:rPr>
        <w:t>万元、</w:t>
      </w:r>
      <w:r>
        <w:rPr>
          <w:rFonts w:ascii="??_GB2312" w:hAnsi="??_GB2312" w:eastAsia="Times New Roman" w:cs="??_GB2312"/>
          <w:bCs/>
          <w:kern w:val="0"/>
          <w:sz w:val="32"/>
          <w:szCs w:val="32"/>
        </w:rPr>
        <w:t>1645.48</w:t>
      </w:r>
      <w:r>
        <w:rPr>
          <w:rFonts w:hint="eastAsia" w:ascii="宋体" w:hAnsi="宋体" w:cs="宋体"/>
          <w:bCs/>
          <w:kern w:val="0"/>
          <w:sz w:val="32"/>
          <w:szCs w:val="32"/>
        </w:rPr>
        <w:t>万元。与</w:t>
      </w:r>
      <w:r>
        <w:rPr>
          <w:rFonts w:ascii="??_GB2312" w:hAnsi="??_GB2312" w:eastAsia="Times New Roman" w:cs="??_GB2312"/>
          <w:bCs/>
          <w:kern w:val="0"/>
          <w:sz w:val="32"/>
          <w:szCs w:val="32"/>
        </w:rPr>
        <w:t xml:space="preserve"> 2019 </w:t>
      </w:r>
      <w:r>
        <w:rPr>
          <w:rFonts w:hint="eastAsia" w:ascii="宋体" w:hAnsi="宋体" w:cs="宋体"/>
          <w:bCs/>
          <w:kern w:val="0"/>
          <w:sz w:val="32"/>
          <w:szCs w:val="32"/>
        </w:rPr>
        <w:t>年相比，财政拨款收、支总计各增加</w:t>
      </w:r>
      <w:r>
        <w:rPr>
          <w:rFonts w:ascii="??_GB2312" w:hAnsi="??_GB2312" w:eastAsia="Times New Roman" w:cs="??_GB2312"/>
          <w:bCs/>
          <w:kern w:val="0"/>
          <w:sz w:val="32"/>
          <w:szCs w:val="32"/>
        </w:rPr>
        <w:t>28.65</w:t>
      </w:r>
      <w:r>
        <w:rPr>
          <w:rFonts w:hint="eastAsia" w:ascii="宋体" w:hAnsi="宋体" w:cs="宋体"/>
          <w:bCs/>
          <w:kern w:val="0"/>
          <w:sz w:val="32"/>
          <w:szCs w:val="32"/>
        </w:rPr>
        <w:t>万元、</w:t>
      </w:r>
      <w:r>
        <w:rPr>
          <w:rFonts w:ascii="??_GB2312" w:hAnsi="??_GB2312" w:eastAsia="Times New Roman" w:cs="??_GB2312"/>
          <w:bCs/>
          <w:kern w:val="0"/>
          <w:sz w:val="32"/>
          <w:szCs w:val="32"/>
        </w:rPr>
        <w:t>79.42</w:t>
      </w:r>
      <w:r>
        <w:rPr>
          <w:rFonts w:hint="eastAsia" w:ascii="宋体" w:hAnsi="宋体" w:cs="宋体"/>
          <w:bCs/>
          <w:kern w:val="0"/>
          <w:sz w:val="32"/>
          <w:szCs w:val="32"/>
        </w:rPr>
        <w:t>万元，增长</w:t>
      </w:r>
      <w:r>
        <w:rPr>
          <w:rFonts w:ascii="??_GB2312" w:hAnsi="??_GB2312" w:eastAsia="Times New Roman" w:cs="??_GB2312"/>
          <w:bCs/>
          <w:kern w:val="0"/>
          <w:sz w:val="32"/>
          <w:szCs w:val="32"/>
        </w:rPr>
        <w:t>1.74%</w:t>
      </w:r>
      <w:r>
        <w:rPr>
          <w:rFonts w:hint="eastAsia" w:ascii="宋体" w:hAnsi="宋体" w:cs="宋体"/>
          <w:bCs/>
          <w:kern w:val="0"/>
          <w:sz w:val="32"/>
          <w:szCs w:val="32"/>
        </w:rPr>
        <w:t>、</w:t>
      </w:r>
      <w:r>
        <w:rPr>
          <w:rFonts w:ascii="??_GB2312" w:hAnsi="??_GB2312" w:eastAsia="Times New Roman" w:cs="??_GB2312"/>
          <w:bCs/>
          <w:kern w:val="0"/>
          <w:sz w:val="32"/>
          <w:szCs w:val="32"/>
        </w:rPr>
        <w:t>5.07%</w:t>
      </w:r>
      <w:r>
        <w:rPr>
          <w:rFonts w:hint="eastAsia" w:ascii="宋体" w:hAnsi="宋体" w:cs="宋体"/>
          <w:bCs/>
          <w:kern w:val="0"/>
          <w:sz w:val="32"/>
          <w:szCs w:val="32"/>
        </w:rPr>
        <w:t>。</w:t>
      </w:r>
    </w:p>
    <w:p>
      <w:pPr>
        <w:pStyle w:val="12"/>
        <w:autoSpaceDE w:val="0"/>
        <w:autoSpaceDN w:val="0"/>
        <w:spacing w:line="580" w:lineRule="exact"/>
        <w:ind w:firstLine="643" w:firstLineChars="200"/>
        <w:jc w:val="left"/>
        <w:rPr>
          <w:rFonts w:eastAsia="Times New Roman"/>
          <w:b/>
          <w:kern w:val="0"/>
          <w:sz w:val="32"/>
          <w:szCs w:val="32"/>
        </w:rPr>
      </w:pPr>
      <w:r>
        <w:rPr>
          <w:rFonts w:hint="eastAsia" w:ascii="宋体" w:hAnsi="宋体" w:cs="宋体"/>
          <w:b/>
          <w:kern w:val="0"/>
          <w:sz w:val="32"/>
          <w:szCs w:val="32"/>
        </w:rPr>
        <w:t>五、</w:t>
      </w:r>
      <w:r>
        <w:rPr>
          <w:rFonts w:eastAsia="Times New Roman"/>
          <w:b/>
          <w:kern w:val="0"/>
          <w:sz w:val="32"/>
          <w:szCs w:val="32"/>
        </w:rPr>
        <w:t>2020</w:t>
      </w:r>
      <w:r>
        <w:rPr>
          <w:rFonts w:hint="eastAsia" w:ascii="宋体" w:hAnsi="宋体" w:cs="宋体"/>
          <w:b/>
          <w:kern w:val="0"/>
          <w:sz w:val="32"/>
          <w:szCs w:val="32"/>
        </w:rPr>
        <w:t>年度一般公共预算财政拨款支出决算情况</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hint="eastAsia" w:ascii="宋体" w:hAnsi="宋体" w:cs="宋体"/>
          <w:bCs/>
          <w:kern w:val="0"/>
          <w:sz w:val="32"/>
          <w:szCs w:val="32"/>
        </w:rPr>
        <w:t>（一）财政拨款支出决算情况。</w:t>
      </w:r>
      <w:r>
        <w:rPr>
          <w:rFonts w:ascii="??_GB2312" w:hAnsi="??_GB2312" w:eastAsia="Times New Roman" w:cs="??_GB2312"/>
          <w:bCs/>
          <w:kern w:val="0"/>
          <w:sz w:val="32"/>
          <w:szCs w:val="32"/>
        </w:rPr>
        <w:t xml:space="preserve"> </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hint="eastAsia" w:ascii="宋体" w:hAnsi="宋体" w:cs="宋体"/>
          <w:bCs/>
          <w:kern w:val="0"/>
          <w:sz w:val="32"/>
          <w:szCs w:val="32"/>
        </w:rPr>
        <w:t>部门</w:t>
      </w:r>
      <w:r>
        <w:rPr>
          <w:rFonts w:ascii="??_GB2312" w:hAnsi="??_GB2312" w:eastAsia="Times New Roman" w:cs="??_GB2312"/>
          <w:bCs/>
          <w:kern w:val="0"/>
          <w:sz w:val="32"/>
          <w:szCs w:val="32"/>
        </w:rPr>
        <w:t xml:space="preserve"> 2020</w:t>
      </w:r>
      <w:r>
        <w:rPr>
          <w:rFonts w:hint="eastAsia" w:ascii="宋体" w:hAnsi="宋体" w:cs="宋体"/>
          <w:bCs/>
          <w:kern w:val="0"/>
          <w:sz w:val="32"/>
          <w:szCs w:val="32"/>
        </w:rPr>
        <w:t>年度财政拨款支出</w:t>
      </w:r>
      <w:r>
        <w:rPr>
          <w:rFonts w:ascii="??_GB2312" w:hAnsi="??_GB2312" w:eastAsia="Times New Roman" w:cs="??_GB2312"/>
          <w:bCs/>
          <w:kern w:val="0"/>
          <w:sz w:val="32"/>
          <w:szCs w:val="32"/>
        </w:rPr>
        <w:t xml:space="preserve"> 1436.81</w:t>
      </w:r>
      <w:r>
        <w:rPr>
          <w:rFonts w:hint="eastAsia" w:ascii="宋体" w:hAnsi="宋体" w:cs="宋体"/>
          <w:bCs/>
          <w:kern w:val="0"/>
          <w:sz w:val="32"/>
          <w:szCs w:val="32"/>
        </w:rPr>
        <w:t>万元，占本年支出合计的</w:t>
      </w:r>
      <w:r>
        <w:rPr>
          <w:rFonts w:ascii="??_GB2312" w:hAnsi="??_GB2312" w:eastAsia="Times New Roman" w:cs="??_GB2312"/>
          <w:bCs/>
          <w:kern w:val="0"/>
          <w:sz w:val="32"/>
          <w:szCs w:val="32"/>
        </w:rPr>
        <w:t xml:space="preserve"> 8</w:t>
      </w:r>
      <w:r>
        <w:rPr>
          <w:rFonts w:ascii="??_GB2312" w:hAnsi="??_GB2312" w:cs="??_GB2312"/>
          <w:bCs/>
          <w:kern w:val="0"/>
          <w:sz w:val="32"/>
          <w:szCs w:val="32"/>
        </w:rPr>
        <w:t>7.32</w:t>
      </w:r>
      <w:r>
        <w:rPr>
          <w:rFonts w:ascii="??_GB2312" w:hAnsi="??_GB2312" w:eastAsia="Times New Roman" w:cs="??_GB2312"/>
          <w:bCs/>
          <w:kern w:val="0"/>
          <w:sz w:val="32"/>
          <w:szCs w:val="32"/>
        </w:rPr>
        <w:t>%</w:t>
      </w:r>
      <w:r>
        <w:rPr>
          <w:rFonts w:hint="eastAsia" w:ascii="宋体" w:hAnsi="宋体" w:cs="宋体"/>
          <w:bCs/>
          <w:kern w:val="0"/>
          <w:sz w:val="32"/>
          <w:szCs w:val="32"/>
        </w:rPr>
        <w:t>。与</w:t>
      </w:r>
      <w:r>
        <w:rPr>
          <w:rFonts w:ascii="??_GB2312" w:hAnsi="??_GB2312" w:eastAsia="Times New Roman" w:cs="??_GB2312"/>
          <w:bCs/>
          <w:kern w:val="0"/>
          <w:sz w:val="32"/>
          <w:szCs w:val="32"/>
        </w:rPr>
        <w:t xml:space="preserve"> 2019 </w:t>
      </w:r>
      <w:r>
        <w:rPr>
          <w:rFonts w:hint="eastAsia" w:ascii="宋体" w:hAnsi="宋体" w:cs="宋体"/>
          <w:bCs/>
          <w:kern w:val="0"/>
          <w:sz w:val="32"/>
          <w:szCs w:val="32"/>
        </w:rPr>
        <w:t>年相比，财政拨款支出增加</w:t>
      </w:r>
      <w:r>
        <w:rPr>
          <w:rFonts w:ascii="??_GB2312" w:hAnsi="??_GB2312" w:eastAsia="Times New Roman" w:cs="??_GB2312"/>
          <w:bCs/>
          <w:kern w:val="0"/>
          <w:sz w:val="32"/>
          <w:szCs w:val="32"/>
        </w:rPr>
        <w:t>21.09</w:t>
      </w:r>
      <w:r>
        <w:rPr>
          <w:rFonts w:hint="eastAsia" w:ascii="宋体" w:hAnsi="宋体" w:cs="宋体"/>
          <w:bCs/>
          <w:kern w:val="0"/>
          <w:sz w:val="32"/>
          <w:szCs w:val="32"/>
        </w:rPr>
        <w:t>万元，增长</w:t>
      </w:r>
      <w:r>
        <w:rPr>
          <w:rFonts w:ascii="??_GB2312" w:hAnsi="??_GB2312" w:eastAsia="Times New Roman" w:cs="??_GB2312"/>
          <w:bCs/>
          <w:kern w:val="0"/>
          <w:sz w:val="32"/>
          <w:szCs w:val="32"/>
        </w:rPr>
        <w:t>1.49%</w:t>
      </w:r>
      <w:r>
        <w:rPr>
          <w:rFonts w:hint="eastAsia" w:ascii="宋体" w:hAnsi="宋体" w:cs="宋体"/>
          <w:bCs/>
          <w:kern w:val="0"/>
          <w:sz w:val="32"/>
          <w:szCs w:val="32"/>
        </w:rPr>
        <w:t>。</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hint="eastAsia" w:ascii="宋体" w:hAnsi="宋体" w:cs="宋体"/>
          <w:bCs/>
          <w:kern w:val="0"/>
          <w:sz w:val="32"/>
          <w:szCs w:val="32"/>
        </w:rPr>
        <w:t>（二）财政拨款支出决算结构情况</w:t>
      </w:r>
    </w:p>
    <w:p>
      <w:pPr>
        <w:pStyle w:val="12"/>
        <w:autoSpaceDE w:val="0"/>
        <w:autoSpaceDN w:val="0"/>
        <w:spacing w:line="580" w:lineRule="exact"/>
        <w:ind w:firstLine="640" w:firstLineChars="200"/>
        <w:jc w:val="left"/>
        <w:rPr>
          <w:rFonts w:ascii="??_GB2312" w:hAnsi="??_GB2312" w:cs="??_GB2312"/>
          <w:bCs/>
          <w:kern w:val="0"/>
          <w:sz w:val="32"/>
          <w:szCs w:val="32"/>
        </w:rPr>
      </w:pPr>
      <w:r>
        <w:rPr>
          <w:rFonts w:ascii="??_GB2312" w:hAnsi="??_GB2312" w:eastAsia="Times New Roman" w:cs="??_GB2312"/>
          <w:bCs/>
          <w:kern w:val="0"/>
          <w:sz w:val="32"/>
          <w:szCs w:val="32"/>
        </w:rPr>
        <w:t xml:space="preserve">2020 </w:t>
      </w:r>
      <w:r>
        <w:rPr>
          <w:rFonts w:hint="eastAsia" w:ascii="宋体" w:hAnsi="宋体" w:cs="宋体"/>
          <w:bCs/>
          <w:kern w:val="0"/>
          <w:sz w:val="32"/>
          <w:szCs w:val="32"/>
        </w:rPr>
        <w:t>年度财政拨款支出</w:t>
      </w:r>
      <w:r>
        <w:rPr>
          <w:rFonts w:ascii="??_GB2312" w:hAnsi="??_GB2312" w:eastAsia="Times New Roman" w:cs="??_GB2312"/>
          <w:bCs/>
          <w:kern w:val="0"/>
          <w:sz w:val="32"/>
          <w:szCs w:val="32"/>
        </w:rPr>
        <w:t xml:space="preserve"> 1436.81</w:t>
      </w:r>
      <w:r>
        <w:rPr>
          <w:rFonts w:hint="eastAsia" w:ascii="宋体" w:hAnsi="宋体" w:cs="宋体"/>
          <w:bCs/>
          <w:kern w:val="0"/>
          <w:sz w:val="32"/>
          <w:szCs w:val="32"/>
        </w:rPr>
        <w:t>万元，主要用于以下方面：一般公共服务（类）支出</w:t>
      </w:r>
      <w:r>
        <w:rPr>
          <w:rFonts w:ascii="??_GB2312" w:hAnsi="??_GB2312" w:eastAsia="Times New Roman" w:cs="??_GB2312"/>
          <w:bCs/>
          <w:kern w:val="0"/>
          <w:sz w:val="32"/>
          <w:szCs w:val="32"/>
        </w:rPr>
        <w:t>0</w:t>
      </w:r>
      <w:r>
        <w:rPr>
          <w:rFonts w:hint="eastAsia" w:ascii="宋体" w:hAnsi="宋体" w:cs="宋体"/>
          <w:bCs/>
          <w:kern w:val="0"/>
          <w:sz w:val="32"/>
          <w:szCs w:val="32"/>
        </w:rPr>
        <w:t>万元，</w:t>
      </w:r>
      <w:r>
        <w:rPr>
          <w:rFonts w:ascii="??_GB2312" w:hAnsi="??_GB2312" w:eastAsia="Times New Roman" w:cs="??_GB2312"/>
          <w:bCs/>
          <w:kern w:val="0"/>
          <w:sz w:val="32"/>
          <w:szCs w:val="32"/>
        </w:rPr>
        <w:t xml:space="preserve"> </w:t>
      </w:r>
      <w:r>
        <w:rPr>
          <w:rFonts w:hint="eastAsia" w:ascii="宋体" w:hAnsi="宋体" w:cs="宋体"/>
          <w:bCs/>
          <w:kern w:val="0"/>
          <w:sz w:val="32"/>
          <w:szCs w:val="32"/>
        </w:rPr>
        <w:t>占</w:t>
      </w:r>
      <w:r>
        <w:rPr>
          <w:rFonts w:ascii="??_GB2312" w:hAnsi="??_GB2312" w:eastAsia="Times New Roman" w:cs="??_GB2312"/>
          <w:bCs/>
          <w:kern w:val="0"/>
          <w:sz w:val="32"/>
          <w:szCs w:val="32"/>
        </w:rPr>
        <w:t>0%</w:t>
      </w:r>
      <w:r>
        <w:rPr>
          <w:rFonts w:hint="eastAsia" w:ascii="宋体" w:hAnsi="宋体" w:cs="宋体"/>
          <w:bCs/>
          <w:kern w:val="0"/>
          <w:sz w:val="32"/>
          <w:szCs w:val="32"/>
        </w:rPr>
        <w:t>；</w:t>
      </w:r>
      <w:r>
        <w:rPr>
          <w:rFonts w:ascii="??_GB2312" w:hAnsi="??_GB2312" w:eastAsia="Times New Roman" w:cs="??_GB2312"/>
          <w:bCs/>
          <w:kern w:val="0"/>
          <w:sz w:val="32"/>
          <w:szCs w:val="32"/>
        </w:rPr>
        <w:t xml:space="preserve"> </w:t>
      </w:r>
      <w:r>
        <w:rPr>
          <w:rFonts w:hint="eastAsia" w:ascii="宋体" w:hAnsi="宋体" w:cs="宋体"/>
          <w:bCs/>
          <w:kern w:val="0"/>
          <w:sz w:val="32"/>
          <w:szCs w:val="32"/>
        </w:rPr>
        <w:t>教育（类）支出</w:t>
      </w:r>
      <w:r>
        <w:rPr>
          <w:rFonts w:ascii="??_GB2312" w:hAnsi="??_GB2312" w:eastAsia="Times New Roman" w:cs="??_GB2312"/>
          <w:bCs/>
          <w:kern w:val="0"/>
          <w:sz w:val="32"/>
          <w:szCs w:val="32"/>
        </w:rPr>
        <w:t>0</w:t>
      </w:r>
      <w:r>
        <w:rPr>
          <w:rFonts w:hint="eastAsia" w:ascii="宋体" w:hAnsi="宋体" w:cs="宋体"/>
          <w:bCs/>
          <w:kern w:val="0"/>
          <w:sz w:val="32"/>
          <w:szCs w:val="32"/>
        </w:rPr>
        <w:t>万元，占</w:t>
      </w:r>
      <w:r>
        <w:rPr>
          <w:rFonts w:ascii="??_GB2312" w:hAnsi="??_GB2312" w:eastAsia="Times New Roman" w:cs="??_GB2312"/>
          <w:bCs/>
          <w:kern w:val="0"/>
          <w:sz w:val="32"/>
          <w:szCs w:val="32"/>
        </w:rPr>
        <w:t xml:space="preserve"> 0%</w:t>
      </w:r>
      <w:r>
        <w:rPr>
          <w:rFonts w:hint="eastAsia" w:ascii="宋体" w:hAnsi="宋体" w:cs="宋体"/>
          <w:bCs/>
          <w:kern w:val="0"/>
          <w:sz w:val="32"/>
          <w:szCs w:val="32"/>
        </w:rPr>
        <w:t>；科学技术（类）</w:t>
      </w:r>
      <w:r>
        <w:rPr>
          <w:rFonts w:ascii="??_GB2312" w:hAnsi="??_GB2312" w:eastAsia="Times New Roman" w:cs="??_GB2312"/>
          <w:bCs/>
          <w:kern w:val="0"/>
          <w:sz w:val="32"/>
          <w:szCs w:val="32"/>
        </w:rPr>
        <w:t xml:space="preserve"> </w:t>
      </w:r>
      <w:r>
        <w:rPr>
          <w:rFonts w:hint="eastAsia" w:ascii="宋体" w:hAnsi="宋体" w:cs="宋体"/>
          <w:bCs/>
          <w:kern w:val="0"/>
          <w:sz w:val="32"/>
          <w:szCs w:val="32"/>
        </w:rPr>
        <w:t>支出</w:t>
      </w:r>
      <w:r>
        <w:rPr>
          <w:rFonts w:ascii="??_GB2312" w:hAnsi="??_GB2312" w:eastAsia="Times New Roman" w:cs="??_GB2312"/>
          <w:bCs/>
          <w:kern w:val="0"/>
          <w:sz w:val="32"/>
          <w:szCs w:val="32"/>
        </w:rPr>
        <w:t>0</w:t>
      </w:r>
      <w:r>
        <w:rPr>
          <w:rFonts w:hint="eastAsia" w:ascii="宋体" w:hAnsi="宋体" w:cs="宋体"/>
          <w:bCs/>
          <w:kern w:val="0"/>
          <w:sz w:val="32"/>
          <w:szCs w:val="32"/>
        </w:rPr>
        <w:t>万元，占</w:t>
      </w:r>
      <w:r>
        <w:rPr>
          <w:rFonts w:ascii="??_GB2312" w:hAnsi="??_GB2312" w:eastAsia="Times New Roman" w:cs="??_GB2312"/>
          <w:bCs/>
          <w:kern w:val="0"/>
          <w:sz w:val="32"/>
          <w:szCs w:val="32"/>
        </w:rPr>
        <w:t xml:space="preserve"> 0%</w:t>
      </w:r>
      <w:r>
        <w:rPr>
          <w:rFonts w:hint="eastAsia" w:ascii="宋体" w:hAnsi="宋体" w:cs="宋体"/>
          <w:bCs/>
          <w:kern w:val="0"/>
          <w:sz w:val="32"/>
          <w:szCs w:val="32"/>
        </w:rPr>
        <w:t>；文化体育与传媒（类）支出</w:t>
      </w:r>
      <w:r>
        <w:rPr>
          <w:rFonts w:ascii="??_GB2312" w:hAnsi="??_GB2312" w:eastAsia="Times New Roman" w:cs="??_GB2312"/>
          <w:bCs/>
          <w:kern w:val="0"/>
          <w:sz w:val="32"/>
          <w:szCs w:val="32"/>
        </w:rPr>
        <w:t>0</w:t>
      </w:r>
      <w:r>
        <w:rPr>
          <w:rFonts w:hint="eastAsia" w:ascii="宋体" w:hAnsi="宋体" w:cs="宋体"/>
          <w:bCs/>
          <w:kern w:val="0"/>
          <w:sz w:val="32"/>
          <w:szCs w:val="32"/>
        </w:rPr>
        <w:t>万元，占</w:t>
      </w:r>
      <w:r>
        <w:rPr>
          <w:rFonts w:ascii="??_GB2312" w:hAnsi="??_GB2312" w:eastAsia="Times New Roman" w:cs="??_GB2312"/>
          <w:bCs/>
          <w:kern w:val="0"/>
          <w:sz w:val="32"/>
          <w:szCs w:val="32"/>
        </w:rPr>
        <w:t>0%</w:t>
      </w:r>
      <w:r>
        <w:rPr>
          <w:rFonts w:hint="eastAsia" w:ascii="宋体" w:hAnsi="宋体" w:cs="宋体"/>
          <w:bCs/>
          <w:kern w:val="0"/>
          <w:sz w:val="32"/>
          <w:szCs w:val="32"/>
        </w:rPr>
        <w:t>；社会保障和就业（类）支出</w:t>
      </w:r>
      <w:r>
        <w:rPr>
          <w:rFonts w:ascii="??_GB2312" w:hAnsi="??_GB2312" w:eastAsia="Times New Roman" w:cs="??_GB2312"/>
          <w:bCs/>
          <w:kern w:val="0"/>
          <w:sz w:val="32"/>
          <w:szCs w:val="32"/>
        </w:rPr>
        <w:t>0</w:t>
      </w:r>
      <w:r>
        <w:rPr>
          <w:rFonts w:hint="eastAsia" w:ascii="宋体" w:hAnsi="宋体" w:cs="宋体"/>
          <w:bCs/>
          <w:kern w:val="0"/>
          <w:sz w:val="32"/>
          <w:szCs w:val="32"/>
        </w:rPr>
        <w:t>万元，占</w:t>
      </w:r>
      <w:r>
        <w:rPr>
          <w:rFonts w:ascii="??_GB2312" w:hAnsi="??_GB2312" w:eastAsia="Times New Roman" w:cs="??_GB2312"/>
          <w:bCs/>
          <w:kern w:val="0"/>
          <w:sz w:val="32"/>
          <w:szCs w:val="32"/>
        </w:rPr>
        <w:t xml:space="preserve"> 0%</w:t>
      </w:r>
      <w:r>
        <w:rPr>
          <w:rFonts w:hint="eastAsia" w:ascii="宋体" w:hAnsi="宋体" w:cs="宋体"/>
          <w:bCs/>
          <w:kern w:val="0"/>
          <w:sz w:val="32"/>
          <w:szCs w:val="32"/>
        </w:rPr>
        <w:t>；城乡社区支出</w:t>
      </w:r>
      <w:r>
        <w:rPr>
          <w:rFonts w:ascii="??_GB2312" w:hAnsi="??_GB2312" w:eastAsia="Times New Roman" w:cs="??_GB2312"/>
          <w:bCs/>
          <w:kern w:val="0"/>
          <w:sz w:val="32"/>
          <w:szCs w:val="32"/>
        </w:rPr>
        <w:t>1436.81</w:t>
      </w:r>
      <w:r>
        <w:rPr>
          <w:rFonts w:hint="eastAsia" w:ascii="宋体" w:hAnsi="宋体" w:cs="宋体"/>
          <w:bCs/>
          <w:kern w:val="0"/>
          <w:sz w:val="32"/>
          <w:szCs w:val="32"/>
        </w:rPr>
        <w:t>万元，占</w:t>
      </w:r>
      <w:r>
        <w:rPr>
          <w:rFonts w:ascii="??_GB2312" w:hAnsi="??_GB2312" w:eastAsia="Times New Roman" w:cs="??_GB2312"/>
          <w:bCs/>
          <w:kern w:val="0"/>
          <w:sz w:val="32"/>
          <w:szCs w:val="32"/>
        </w:rPr>
        <w:t>100%</w:t>
      </w:r>
      <w:r>
        <w:rPr>
          <w:rFonts w:hint="eastAsia" w:ascii="宋体" w:hAnsi="宋体" w:cs="宋体"/>
          <w:bCs/>
          <w:kern w:val="0"/>
          <w:sz w:val="32"/>
          <w:szCs w:val="32"/>
        </w:rPr>
        <w:t>，农林水（类）支出</w:t>
      </w:r>
      <w:r>
        <w:rPr>
          <w:rFonts w:ascii="??_GB2312" w:hAnsi="??_GB2312" w:eastAsia="Times New Roman" w:cs="??_GB2312"/>
          <w:bCs/>
          <w:kern w:val="0"/>
          <w:sz w:val="32"/>
          <w:szCs w:val="32"/>
        </w:rPr>
        <w:t>0</w:t>
      </w:r>
      <w:r>
        <w:rPr>
          <w:rFonts w:hint="eastAsia" w:ascii="宋体" w:hAnsi="宋体" w:cs="宋体"/>
          <w:bCs/>
          <w:kern w:val="0"/>
          <w:sz w:val="32"/>
          <w:szCs w:val="32"/>
        </w:rPr>
        <w:t>万元，占</w:t>
      </w:r>
      <w:r>
        <w:rPr>
          <w:rFonts w:ascii="??_GB2312" w:hAnsi="??_GB2312" w:eastAsia="Times New Roman" w:cs="??_GB2312"/>
          <w:bCs/>
          <w:kern w:val="0"/>
          <w:sz w:val="32"/>
          <w:szCs w:val="32"/>
        </w:rPr>
        <w:t xml:space="preserve"> 0%</w:t>
      </w:r>
      <w:r>
        <w:rPr>
          <w:rFonts w:hint="eastAsia" w:ascii="宋体" w:hAnsi="宋体" w:cs="宋体"/>
          <w:bCs/>
          <w:kern w:val="0"/>
          <w:sz w:val="32"/>
          <w:szCs w:val="32"/>
        </w:rPr>
        <w:t>；</w:t>
      </w:r>
      <w:r>
        <w:rPr>
          <w:rFonts w:ascii="??_GB2312" w:hAnsi="??_GB2312" w:eastAsia="Times New Roman" w:cs="??_GB2312"/>
          <w:bCs/>
          <w:kern w:val="0"/>
          <w:sz w:val="32"/>
          <w:szCs w:val="32"/>
        </w:rPr>
        <w:t xml:space="preserve"> </w:t>
      </w:r>
      <w:r>
        <w:rPr>
          <w:rFonts w:hint="eastAsia" w:ascii="宋体" w:hAnsi="宋体" w:cs="宋体"/>
          <w:bCs/>
          <w:kern w:val="0"/>
          <w:sz w:val="32"/>
          <w:szCs w:val="32"/>
        </w:rPr>
        <w:t>住房保障（类）支出</w:t>
      </w:r>
      <w:r>
        <w:rPr>
          <w:rFonts w:ascii="??_GB2312" w:hAnsi="??_GB2312" w:eastAsia="Times New Roman" w:cs="??_GB2312"/>
          <w:bCs/>
          <w:kern w:val="0"/>
          <w:sz w:val="32"/>
          <w:szCs w:val="32"/>
        </w:rPr>
        <w:t>0</w:t>
      </w:r>
      <w:r>
        <w:rPr>
          <w:rFonts w:hint="eastAsia" w:ascii="宋体" w:hAnsi="宋体" w:cs="宋体"/>
          <w:bCs/>
          <w:kern w:val="0"/>
          <w:sz w:val="32"/>
          <w:szCs w:val="32"/>
        </w:rPr>
        <w:t>万元，占</w:t>
      </w:r>
      <w:r>
        <w:rPr>
          <w:rFonts w:ascii="??_GB2312" w:hAnsi="??_GB2312" w:eastAsia="Times New Roman" w:cs="??_GB2312"/>
          <w:bCs/>
          <w:kern w:val="0"/>
          <w:sz w:val="32"/>
          <w:szCs w:val="32"/>
        </w:rPr>
        <w:t xml:space="preserve"> 0%</w:t>
      </w:r>
      <w:r>
        <w:rPr>
          <w:rFonts w:hint="eastAsia" w:ascii="??_GB2312" w:hAnsi="??_GB2312" w:cs="??_GB2312"/>
          <w:bCs/>
          <w:kern w:val="0"/>
          <w:sz w:val="32"/>
          <w:szCs w:val="32"/>
        </w:rPr>
        <w:t>。</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hint="eastAsia" w:ascii="宋体" w:hAnsi="宋体" w:cs="宋体"/>
          <w:bCs/>
          <w:kern w:val="0"/>
          <w:sz w:val="32"/>
          <w:szCs w:val="32"/>
        </w:rPr>
        <w:t>（三）财政拨款支出决算具体情况</w:t>
      </w:r>
    </w:p>
    <w:p>
      <w:pPr>
        <w:pStyle w:val="12"/>
        <w:autoSpaceDE w:val="0"/>
        <w:autoSpaceDN w:val="0"/>
        <w:spacing w:line="580" w:lineRule="exact"/>
        <w:ind w:firstLine="960" w:firstLineChars="300"/>
        <w:jc w:val="left"/>
        <w:rPr>
          <w:rFonts w:ascii="??_GB2312" w:hAnsi="??_GB2312" w:eastAsia="Times New Roman" w:cs="??_GB2312"/>
          <w:bCs/>
          <w:kern w:val="0"/>
          <w:sz w:val="32"/>
          <w:szCs w:val="32"/>
        </w:rPr>
      </w:pPr>
      <w:r>
        <w:rPr>
          <w:rFonts w:ascii="??_GB2312" w:hAnsi="??_GB2312" w:eastAsia="Times New Roman" w:cs="??_GB2312"/>
          <w:bCs/>
          <w:kern w:val="0"/>
          <w:sz w:val="32"/>
          <w:szCs w:val="32"/>
        </w:rPr>
        <w:t xml:space="preserve">2020 </w:t>
      </w:r>
      <w:r>
        <w:rPr>
          <w:rFonts w:hint="eastAsia" w:ascii="宋体" w:hAnsi="宋体" w:cs="宋体"/>
          <w:bCs/>
          <w:kern w:val="0"/>
          <w:sz w:val="32"/>
          <w:szCs w:val="32"/>
        </w:rPr>
        <w:t>年度财政拨款支出年初预算为</w:t>
      </w:r>
      <w:r>
        <w:rPr>
          <w:rFonts w:ascii="??_GB2312" w:hAnsi="??_GB2312" w:eastAsia="Times New Roman" w:cs="??_GB2312"/>
          <w:bCs/>
          <w:kern w:val="0"/>
          <w:sz w:val="32"/>
          <w:szCs w:val="32"/>
        </w:rPr>
        <w:t xml:space="preserve"> </w:t>
      </w:r>
      <w:r>
        <w:rPr>
          <w:rFonts w:ascii="??_GB2312" w:hAnsi="??_GB2312" w:cs="??_GB2312"/>
          <w:bCs/>
          <w:kern w:val="0"/>
          <w:sz w:val="32"/>
          <w:szCs w:val="32"/>
        </w:rPr>
        <w:t>1324.51</w:t>
      </w:r>
      <w:r>
        <w:rPr>
          <w:rFonts w:hint="eastAsia" w:ascii="宋体" w:hAnsi="宋体" w:cs="宋体"/>
          <w:bCs/>
          <w:kern w:val="0"/>
          <w:sz w:val="32"/>
          <w:szCs w:val="32"/>
        </w:rPr>
        <w:t>万元，支出决算为</w:t>
      </w:r>
      <w:r>
        <w:rPr>
          <w:rFonts w:ascii="??_GB2312" w:hAnsi="??_GB2312" w:eastAsia="Times New Roman" w:cs="??_GB2312"/>
          <w:bCs/>
          <w:kern w:val="0"/>
          <w:sz w:val="32"/>
          <w:szCs w:val="32"/>
        </w:rPr>
        <w:t>1436.81</w:t>
      </w:r>
      <w:r>
        <w:rPr>
          <w:rFonts w:hint="eastAsia" w:ascii="宋体" w:hAnsi="宋体" w:cs="宋体"/>
          <w:bCs/>
          <w:kern w:val="0"/>
          <w:sz w:val="32"/>
          <w:szCs w:val="32"/>
        </w:rPr>
        <w:t>万元，完成年初预算的</w:t>
      </w:r>
      <w:r>
        <w:rPr>
          <w:rFonts w:ascii="??_GB2312" w:hAnsi="??_GB2312" w:eastAsia="Times New Roman" w:cs="??_GB2312"/>
          <w:bCs/>
          <w:kern w:val="0"/>
          <w:sz w:val="32"/>
          <w:szCs w:val="32"/>
        </w:rPr>
        <w:t xml:space="preserve"> 1</w:t>
      </w:r>
      <w:r>
        <w:rPr>
          <w:rFonts w:ascii="??_GB2312" w:hAnsi="??_GB2312" w:cs="??_GB2312"/>
          <w:bCs/>
          <w:kern w:val="0"/>
          <w:sz w:val="32"/>
          <w:szCs w:val="32"/>
        </w:rPr>
        <w:t>08.48</w:t>
      </w:r>
      <w:r>
        <w:rPr>
          <w:rFonts w:ascii="??_GB2312" w:hAnsi="??_GB2312" w:eastAsia="Times New Roman" w:cs="??_GB2312"/>
          <w:bCs/>
          <w:kern w:val="0"/>
          <w:sz w:val="32"/>
          <w:szCs w:val="32"/>
        </w:rPr>
        <w:t>%</w:t>
      </w:r>
      <w:r>
        <w:rPr>
          <w:rFonts w:hint="eastAsia" w:ascii="宋体" w:hAnsi="宋体" w:cs="宋体"/>
          <w:bCs/>
          <w:kern w:val="0"/>
          <w:sz w:val="32"/>
          <w:szCs w:val="32"/>
        </w:rPr>
        <w:t>。决算数大于预算数的主要原因：一是年中追加安排财政拨款支出预算，涉及项目有景观灯电费</w:t>
      </w:r>
      <w:r>
        <w:rPr>
          <w:rFonts w:hint="eastAsia" w:ascii="??_GB2312" w:hAnsi="??_GB2312" w:cs="??_GB2312"/>
          <w:bCs/>
          <w:kern w:val="0"/>
          <w:sz w:val="32"/>
          <w:szCs w:val="32"/>
        </w:rPr>
        <w:t>经费、公共绿地垃圾箱及标志牌购置经费、公园基础设施维护经费、古树名木保护养护和死树危树处理经费、防艾宣传经费、园林科普活动经费、生态环境科普基地能力建设项目资金等</w:t>
      </w:r>
      <w:r>
        <w:rPr>
          <w:rFonts w:hint="eastAsia" w:ascii="宋体" w:hAnsi="宋体" w:cs="宋体"/>
          <w:bCs/>
          <w:kern w:val="0"/>
          <w:sz w:val="32"/>
          <w:szCs w:val="32"/>
        </w:rPr>
        <w:t>；二是部分支出按规定，通过使用以前年度财政拨款结转资金解决。其中：</w:t>
      </w:r>
      <w:r>
        <w:rPr>
          <w:rFonts w:ascii="??_GB2312" w:hAnsi="??_GB2312" w:eastAsia="Times New Roman" w:cs="??_GB2312"/>
          <w:bCs/>
          <w:kern w:val="0"/>
          <w:sz w:val="32"/>
          <w:szCs w:val="32"/>
        </w:rPr>
        <w:t xml:space="preserve"> </w:t>
      </w:r>
    </w:p>
    <w:p>
      <w:pPr>
        <w:pStyle w:val="12"/>
        <w:autoSpaceDE w:val="0"/>
        <w:autoSpaceDN w:val="0"/>
        <w:spacing w:line="580" w:lineRule="exact"/>
        <w:ind w:firstLine="640" w:firstLineChars="200"/>
        <w:jc w:val="left"/>
        <w:rPr>
          <w:rFonts w:ascii="??_GB2312" w:hAnsi="??_GB2312" w:cs="??_GB2312"/>
          <w:bCs/>
          <w:kern w:val="0"/>
          <w:sz w:val="32"/>
          <w:szCs w:val="32"/>
        </w:rPr>
      </w:pPr>
      <w:r>
        <w:rPr>
          <w:rFonts w:ascii="??_GB2312" w:hAnsi="??_GB2312" w:eastAsia="Times New Roman" w:cs="??_GB2312"/>
          <w:bCs/>
          <w:kern w:val="0"/>
          <w:sz w:val="32"/>
          <w:szCs w:val="32"/>
        </w:rPr>
        <w:t>1.</w:t>
      </w:r>
      <w:r>
        <w:rPr>
          <w:rFonts w:hint="eastAsia" w:ascii="宋体" w:hAnsi="宋体" w:cs="宋体"/>
          <w:bCs/>
          <w:kern w:val="0"/>
          <w:sz w:val="32"/>
          <w:szCs w:val="32"/>
        </w:rPr>
        <w:t>一般公共服务（类）财政事务（款）行政运</w:t>
      </w:r>
      <w:r>
        <w:rPr>
          <w:rFonts w:hint="eastAsia" w:ascii="宋体" w:hAnsi="宋体" w:cs="宋体"/>
          <w:bCs/>
          <w:kern w:val="0"/>
          <w:sz w:val="32"/>
          <w:szCs w:val="32"/>
          <w:lang w:eastAsia="zh-CN"/>
        </w:rPr>
        <w:t>行</w:t>
      </w:r>
      <w:r>
        <w:rPr>
          <w:rFonts w:hint="eastAsia" w:ascii="宋体" w:hAnsi="宋体" w:cs="宋体"/>
          <w:bCs/>
          <w:kern w:val="0"/>
          <w:sz w:val="32"/>
          <w:szCs w:val="32"/>
        </w:rPr>
        <w:t>（项）。</w:t>
      </w:r>
      <w:r>
        <w:rPr>
          <w:rFonts w:ascii="??_GB2312" w:hAnsi="??_GB2312" w:eastAsia="Times New Roman" w:cs="??_GB2312"/>
          <w:bCs/>
          <w:kern w:val="0"/>
          <w:sz w:val="32"/>
          <w:szCs w:val="32"/>
        </w:rPr>
        <w:t xml:space="preserve"> </w:t>
      </w:r>
      <w:r>
        <w:rPr>
          <w:rFonts w:hint="eastAsia" w:ascii="宋体" w:hAnsi="宋体" w:cs="宋体"/>
          <w:bCs/>
          <w:kern w:val="0"/>
          <w:sz w:val="32"/>
          <w:szCs w:val="32"/>
        </w:rPr>
        <w:t>年初预算为</w:t>
      </w:r>
      <w:r>
        <w:rPr>
          <w:rFonts w:ascii="??_GB2312" w:hAnsi="??_GB2312" w:eastAsia="Times New Roman" w:cs="??_GB2312"/>
          <w:bCs/>
          <w:kern w:val="0"/>
          <w:sz w:val="32"/>
          <w:szCs w:val="32"/>
        </w:rPr>
        <w:t>0</w:t>
      </w:r>
      <w:r>
        <w:rPr>
          <w:rFonts w:hint="eastAsia" w:ascii="宋体" w:hAnsi="宋体" w:cs="宋体"/>
          <w:bCs/>
          <w:kern w:val="0"/>
          <w:sz w:val="32"/>
          <w:szCs w:val="32"/>
        </w:rPr>
        <w:t>万元，支出决算为</w:t>
      </w:r>
      <w:r>
        <w:rPr>
          <w:rFonts w:ascii="??_GB2312" w:hAnsi="??_GB2312" w:eastAsia="Times New Roman" w:cs="??_GB2312"/>
          <w:bCs/>
          <w:kern w:val="0"/>
          <w:sz w:val="32"/>
          <w:szCs w:val="32"/>
        </w:rPr>
        <w:t xml:space="preserve"> 0</w:t>
      </w:r>
      <w:r>
        <w:rPr>
          <w:rFonts w:hint="eastAsia" w:ascii="宋体" w:hAnsi="宋体" w:cs="宋体"/>
          <w:bCs/>
          <w:kern w:val="0"/>
          <w:sz w:val="32"/>
          <w:szCs w:val="32"/>
        </w:rPr>
        <w:t>万元，完成年初预算的</w:t>
      </w:r>
      <w:r>
        <w:rPr>
          <w:rFonts w:ascii="??_GB2312" w:hAnsi="??_GB2312" w:eastAsia="Times New Roman" w:cs="??_GB2312"/>
          <w:bCs/>
          <w:kern w:val="0"/>
          <w:sz w:val="32"/>
          <w:szCs w:val="32"/>
        </w:rPr>
        <w:t xml:space="preserve"> 0%</w:t>
      </w:r>
      <w:r>
        <w:rPr>
          <w:rFonts w:hint="eastAsia" w:ascii="宋体" w:hAnsi="宋体" w:cs="宋体"/>
          <w:bCs/>
          <w:kern w:val="0"/>
          <w:sz w:val="32"/>
          <w:szCs w:val="32"/>
        </w:rPr>
        <w:t>。决算数等于预算数的主要原因是无此类支出</w:t>
      </w:r>
      <w:r>
        <w:rPr>
          <w:rFonts w:hint="eastAsia" w:ascii="??_GB2312" w:hAnsi="??_GB2312" w:cs="??_GB2312"/>
          <w:bCs/>
          <w:kern w:val="0"/>
          <w:sz w:val="32"/>
          <w:szCs w:val="32"/>
        </w:rPr>
        <w:t>。</w:t>
      </w:r>
    </w:p>
    <w:p>
      <w:pPr>
        <w:pStyle w:val="12"/>
        <w:autoSpaceDE w:val="0"/>
        <w:autoSpaceDN w:val="0"/>
        <w:spacing w:line="580" w:lineRule="exact"/>
        <w:ind w:firstLine="640" w:firstLineChars="200"/>
        <w:jc w:val="left"/>
        <w:rPr>
          <w:rFonts w:ascii="宋体" w:cs="宋体"/>
          <w:bCs/>
          <w:kern w:val="0"/>
          <w:sz w:val="32"/>
          <w:szCs w:val="32"/>
        </w:rPr>
      </w:pPr>
      <w:r>
        <w:rPr>
          <w:rFonts w:ascii="??_GB2312" w:hAnsi="??_GB2312" w:eastAsia="Times New Roman" w:cs="??_GB2312"/>
          <w:bCs/>
          <w:kern w:val="0"/>
          <w:sz w:val="32"/>
          <w:szCs w:val="32"/>
        </w:rPr>
        <w:t>2.</w:t>
      </w:r>
      <w:r>
        <w:rPr>
          <w:rFonts w:hint="eastAsia" w:ascii="宋体" w:hAnsi="宋体" w:cs="宋体"/>
          <w:bCs/>
          <w:kern w:val="0"/>
          <w:sz w:val="32"/>
          <w:szCs w:val="32"/>
        </w:rPr>
        <w:t>城乡社区支出（类）城乡社区环境卫生（款）城乡社区环境卫生（项）年初预算为</w:t>
      </w:r>
      <w:r>
        <w:rPr>
          <w:rFonts w:ascii="??_GB2312" w:hAnsi="??_GB2312" w:eastAsia="Times New Roman" w:cs="??_GB2312"/>
          <w:bCs/>
          <w:kern w:val="0"/>
          <w:sz w:val="32"/>
          <w:szCs w:val="32"/>
        </w:rPr>
        <w:t>1324.51</w:t>
      </w:r>
      <w:r>
        <w:rPr>
          <w:rFonts w:hint="eastAsia" w:ascii="宋体" w:hAnsi="宋体" w:cs="宋体"/>
          <w:bCs/>
          <w:kern w:val="0"/>
          <w:sz w:val="32"/>
          <w:szCs w:val="32"/>
        </w:rPr>
        <w:t>万元，支出决算为</w:t>
      </w:r>
      <w:r>
        <w:rPr>
          <w:rFonts w:ascii="??_GB2312" w:hAnsi="??_GB2312" w:eastAsia="Times New Roman" w:cs="??_GB2312"/>
          <w:bCs/>
          <w:kern w:val="0"/>
          <w:sz w:val="32"/>
          <w:szCs w:val="32"/>
        </w:rPr>
        <w:t>1436.81</w:t>
      </w:r>
      <w:r>
        <w:rPr>
          <w:rFonts w:hint="eastAsia" w:ascii="宋体" w:hAnsi="宋体" w:cs="宋体"/>
          <w:bCs/>
          <w:kern w:val="0"/>
          <w:sz w:val="32"/>
          <w:szCs w:val="32"/>
        </w:rPr>
        <w:t>万元，完成年初预算的</w:t>
      </w:r>
      <w:r>
        <w:rPr>
          <w:rFonts w:ascii="宋体" w:hAnsi="宋体" w:cs="宋体"/>
          <w:bCs/>
          <w:kern w:val="0"/>
          <w:sz w:val="32"/>
          <w:szCs w:val="32"/>
        </w:rPr>
        <w:t>108.48</w:t>
      </w:r>
      <w:r>
        <w:rPr>
          <w:rFonts w:ascii="??_GB2312" w:hAnsi="??_GB2312" w:eastAsia="Times New Roman" w:cs="??_GB2312"/>
          <w:bCs/>
          <w:kern w:val="0"/>
          <w:sz w:val="32"/>
          <w:szCs w:val="32"/>
        </w:rPr>
        <w:t>%</w:t>
      </w:r>
      <w:r>
        <w:rPr>
          <w:rFonts w:hint="eastAsia" w:ascii="??_GB2312" w:hAnsi="??_GB2312" w:cs="??_GB2312"/>
          <w:bCs/>
          <w:kern w:val="0"/>
          <w:sz w:val="32"/>
          <w:szCs w:val="32"/>
        </w:rPr>
        <w:t>。决算数大于预算数的主要原因是</w:t>
      </w:r>
      <w:r>
        <w:rPr>
          <w:rFonts w:hint="eastAsia" w:ascii="宋体" w:hAnsi="宋体" w:cs="宋体"/>
          <w:bCs/>
          <w:kern w:val="0"/>
          <w:sz w:val="32"/>
          <w:szCs w:val="32"/>
        </w:rPr>
        <w:t>：一是年中追加安排财政拨款支出预算，涉及项目有景观灯电费</w:t>
      </w:r>
      <w:r>
        <w:rPr>
          <w:rFonts w:hint="eastAsia" w:ascii="??_GB2312" w:hAnsi="??_GB2312" w:cs="??_GB2312"/>
          <w:bCs/>
          <w:kern w:val="0"/>
          <w:sz w:val="32"/>
          <w:szCs w:val="32"/>
        </w:rPr>
        <w:t>经费、公共绿地垃圾箱及标志牌购置经费、公园基础设施维护经费、古树名木保护养护和死树危树处理经费等等</w:t>
      </w:r>
      <w:r>
        <w:rPr>
          <w:rFonts w:hint="eastAsia" w:ascii="宋体" w:hAnsi="宋体" w:cs="宋体"/>
          <w:bCs/>
          <w:kern w:val="0"/>
          <w:sz w:val="32"/>
          <w:szCs w:val="32"/>
        </w:rPr>
        <w:t>；二是部分支出按规定，通过使用以前年度财政拨款结转资金解决。</w:t>
      </w:r>
    </w:p>
    <w:p>
      <w:pPr>
        <w:pStyle w:val="12"/>
        <w:autoSpaceDE w:val="0"/>
        <w:autoSpaceDN w:val="0"/>
        <w:spacing w:line="580" w:lineRule="exact"/>
        <w:ind w:firstLine="643" w:firstLineChars="200"/>
        <w:jc w:val="left"/>
        <w:rPr>
          <w:rFonts w:ascii="??_GB2312" w:hAnsi="??_GB2312" w:eastAsia="Times New Roman" w:cs="??_GB2312"/>
          <w:b/>
          <w:kern w:val="0"/>
          <w:sz w:val="32"/>
          <w:szCs w:val="32"/>
        </w:rPr>
      </w:pPr>
      <w:r>
        <w:rPr>
          <w:rFonts w:hint="eastAsia" w:ascii="宋体" w:hAnsi="宋体" w:cs="宋体"/>
          <w:b/>
          <w:bCs w:val="0"/>
          <w:kern w:val="0"/>
          <w:sz w:val="32"/>
          <w:szCs w:val="32"/>
        </w:rPr>
        <w:t>六、</w:t>
      </w:r>
      <w:r>
        <w:rPr>
          <w:rFonts w:ascii="??_GB2312" w:hAnsi="??_GB2312" w:eastAsia="Times New Roman" w:cs="??_GB2312"/>
          <w:b/>
          <w:kern w:val="0"/>
          <w:sz w:val="32"/>
          <w:szCs w:val="32"/>
        </w:rPr>
        <w:t>2020</w:t>
      </w:r>
      <w:r>
        <w:rPr>
          <w:rFonts w:hint="eastAsia" w:ascii="宋体" w:hAnsi="宋体" w:cs="宋体"/>
          <w:b/>
          <w:kern w:val="0"/>
          <w:sz w:val="32"/>
          <w:szCs w:val="32"/>
        </w:rPr>
        <w:t>年度一般公共预算财政拨款基本支出决算情况</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ascii="??_GB2312" w:hAnsi="??_GB2312" w:eastAsia="Times New Roman" w:cs="??_GB2312"/>
          <w:bCs/>
          <w:kern w:val="0"/>
          <w:sz w:val="32"/>
          <w:szCs w:val="32"/>
        </w:rPr>
        <w:t>2020</w:t>
      </w:r>
      <w:r>
        <w:rPr>
          <w:rFonts w:hint="eastAsia" w:ascii="宋体" w:hAnsi="宋体" w:cs="宋体"/>
          <w:bCs/>
          <w:kern w:val="0"/>
          <w:sz w:val="32"/>
          <w:szCs w:val="32"/>
        </w:rPr>
        <w:t>年度财政拨款基本支出</w:t>
      </w:r>
      <w:r>
        <w:rPr>
          <w:rFonts w:ascii="??_GB2312" w:hAnsi="??_GB2312" w:eastAsia="Times New Roman" w:cs="??_GB2312"/>
          <w:bCs/>
          <w:kern w:val="0"/>
          <w:sz w:val="32"/>
          <w:szCs w:val="32"/>
        </w:rPr>
        <w:t>1312.48</w:t>
      </w:r>
      <w:r>
        <w:rPr>
          <w:rFonts w:hint="eastAsia" w:ascii="宋体" w:hAnsi="宋体" w:cs="宋体"/>
          <w:bCs/>
          <w:kern w:val="0"/>
          <w:sz w:val="32"/>
          <w:szCs w:val="32"/>
        </w:rPr>
        <w:t>万元，其中：</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hint="eastAsia" w:ascii="宋体" w:hAnsi="宋体" w:cs="宋体"/>
          <w:bCs/>
          <w:kern w:val="0"/>
          <w:sz w:val="32"/>
          <w:szCs w:val="32"/>
        </w:rPr>
        <w:t>人员经费</w:t>
      </w:r>
      <w:r>
        <w:rPr>
          <w:rFonts w:ascii="??_GB2312" w:hAnsi="??_GB2312" w:eastAsia="Times New Roman" w:cs="??_GB2312"/>
          <w:bCs/>
          <w:kern w:val="0"/>
          <w:sz w:val="32"/>
          <w:szCs w:val="32"/>
        </w:rPr>
        <w:t>420.34</w:t>
      </w:r>
      <w:r>
        <w:rPr>
          <w:rFonts w:hint="eastAsia" w:ascii="宋体" w:hAnsi="宋体" w:cs="宋体"/>
          <w:bCs/>
          <w:kern w:val="0"/>
          <w:sz w:val="32"/>
          <w:szCs w:val="32"/>
        </w:rPr>
        <w:t>万元，主要包括：基本工资、津贴补贴、</w:t>
      </w:r>
      <w:r>
        <w:rPr>
          <w:rFonts w:ascii="??_GB2312" w:hAnsi="??_GB2312" w:eastAsia="Times New Roman" w:cs="??_GB2312"/>
          <w:bCs/>
          <w:kern w:val="0"/>
          <w:sz w:val="32"/>
          <w:szCs w:val="32"/>
        </w:rPr>
        <w:t xml:space="preserve"> </w:t>
      </w:r>
      <w:r>
        <w:rPr>
          <w:rFonts w:hint="eastAsia" w:ascii="宋体" w:hAnsi="宋体" w:cs="宋体"/>
          <w:bCs/>
          <w:kern w:val="0"/>
          <w:sz w:val="32"/>
          <w:szCs w:val="32"/>
        </w:rPr>
        <w:t>奖金、伙食补助费、绩效工资、机关事业单位基本养老保险缴费、职业年金缴费、职工基本医疗保险缴费，其他社会保障缴费、住房公积金、其他工资福利支出、</w:t>
      </w:r>
      <w:r>
        <w:rPr>
          <w:rFonts w:ascii="??_GB2312" w:hAnsi="??_GB2312" w:eastAsia="Times New Roman" w:cs="??_GB2312"/>
          <w:bCs/>
          <w:kern w:val="0"/>
          <w:sz w:val="32"/>
          <w:szCs w:val="32"/>
        </w:rPr>
        <w:t xml:space="preserve"> </w:t>
      </w:r>
      <w:r>
        <w:rPr>
          <w:rFonts w:hint="eastAsia" w:ascii="宋体" w:hAnsi="宋体" w:cs="宋体"/>
          <w:bCs/>
          <w:kern w:val="0"/>
          <w:sz w:val="32"/>
          <w:szCs w:val="32"/>
        </w:rPr>
        <w:t>离休费、退休费、抚恤金、生活补助。</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hint="eastAsia" w:ascii="宋体" w:hAnsi="宋体" w:cs="宋体"/>
          <w:bCs/>
          <w:kern w:val="0"/>
          <w:sz w:val="32"/>
          <w:szCs w:val="32"/>
        </w:rPr>
        <w:t>公用经费</w:t>
      </w:r>
      <w:r>
        <w:rPr>
          <w:rFonts w:ascii="??_GB2312" w:hAnsi="??_GB2312" w:eastAsia="Times New Roman" w:cs="??_GB2312"/>
          <w:bCs/>
          <w:kern w:val="0"/>
          <w:sz w:val="32"/>
          <w:szCs w:val="32"/>
        </w:rPr>
        <w:t>892.14</w:t>
      </w:r>
      <w:r>
        <w:rPr>
          <w:rFonts w:hint="eastAsia" w:ascii="宋体" w:hAnsi="宋体" w:cs="宋体"/>
          <w:bCs/>
          <w:kern w:val="0"/>
          <w:sz w:val="32"/>
          <w:szCs w:val="32"/>
        </w:rPr>
        <w:t>万元，主要包括：办公费、印刷费、咨询费、手续费、水费、电费、邮电费、取暖费、物业管理费、差旅费、维修（护）费、租赁费、培训费、专用材</w:t>
      </w:r>
      <w:r>
        <w:rPr>
          <w:rFonts w:ascii="??_GB2312" w:hAnsi="??_GB2312" w:eastAsia="Times New Roman" w:cs="??_GB2312"/>
          <w:bCs/>
          <w:kern w:val="0"/>
          <w:sz w:val="32"/>
          <w:szCs w:val="32"/>
        </w:rPr>
        <w:t xml:space="preserve"> </w:t>
      </w:r>
      <w:r>
        <w:rPr>
          <w:rFonts w:hint="eastAsia" w:ascii="宋体" w:hAnsi="宋体" w:cs="宋体"/>
          <w:bCs/>
          <w:kern w:val="0"/>
          <w:sz w:val="32"/>
          <w:szCs w:val="32"/>
        </w:rPr>
        <w:t>料费、劳务费、委托业务费、工会经费、福利费、其他交通费用、税金及附加费用、其他商品和服务支出、办公设备购置、专用设备购置、信息网络及软件购置更新。</w:t>
      </w:r>
    </w:p>
    <w:p>
      <w:pPr>
        <w:pStyle w:val="12"/>
        <w:autoSpaceDE w:val="0"/>
        <w:autoSpaceDN w:val="0"/>
        <w:spacing w:line="580" w:lineRule="exact"/>
        <w:ind w:firstLine="643" w:firstLineChars="200"/>
        <w:jc w:val="left"/>
        <w:rPr>
          <w:rFonts w:ascii="??_GB2312" w:hAnsi="??_GB2312" w:eastAsia="Times New Roman" w:cs="??_GB2312"/>
          <w:bCs/>
          <w:kern w:val="0"/>
          <w:sz w:val="32"/>
          <w:szCs w:val="32"/>
        </w:rPr>
      </w:pPr>
      <w:r>
        <w:rPr>
          <w:rFonts w:hint="eastAsia" w:ascii="宋体" w:hAnsi="宋体" w:cs="宋体"/>
          <w:b/>
          <w:bCs w:val="0"/>
          <w:kern w:val="0"/>
          <w:sz w:val="32"/>
          <w:szCs w:val="32"/>
        </w:rPr>
        <w:t>七、</w:t>
      </w:r>
      <w:r>
        <w:rPr>
          <w:rFonts w:ascii="??_GB2312" w:hAnsi="??_GB2312" w:eastAsia="Times New Roman" w:cs="??_GB2312"/>
          <w:b/>
          <w:kern w:val="0"/>
          <w:sz w:val="32"/>
          <w:szCs w:val="32"/>
        </w:rPr>
        <w:t xml:space="preserve">2020 </w:t>
      </w:r>
      <w:r>
        <w:rPr>
          <w:rFonts w:hint="eastAsia" w:ascii="宋体" w:hAnsi="宋体" w:cs="宋体"/>
          <w:b/>
          <w:kern w:val="0"/>
          <w:sz w:val="32"/>
          <w:szCs w:val="32"/>
        </w:rPr>
        <w:t>年度一般公共预算财政拨款</w:t>
      </w:r>
      <w:r>
        <w:rPr>
          <w:rFonts w:ascii="??_GB2312" w:hAnsi="??_GB2312" w:eastAsia="Times New Roman" w:cs="??_GB2312"/>
          <w:b/>
          <w:kern w:val="0"/>
          <w:sz w:val="32"/>
          <w:szCs w:val="32"/>
        </w:rPr>
        <w:t>“</w:t>
      </w:r>
      <w:r>
        <w:rPr>
          <w:rFonts w:hint="eastAsia" w:ascii="宋体" w:hAnsi="宋体" w:cs="宋体"/>
          <w:b/>
          <w:kern w:val="0"/>
          <w:sz w:val="32"/>
          <w:szCs w:val="32"/>
        </w:rPr>
        <w:t>三公</w:t>
      </w:r>
      <w:r>
        <w:rPr>
          <w:rFonts w:ascii="??_GB2312" w:hAnsi="??_GB2312" w:eastAsia="Times New Roman" w:cs="??_GB2312"/>
          <w:b/>
          <w:kern w:val="0"/>
          <w:sz w:val="32"/>
          <w:szCs w:val="32"/>
        </w:rPr>
        <w:t xml:space="preserve">” </w:t>
      </w:r>
      <w:r>
        <w:rPr>
          <w:rFonts w:hint="eastAsia" w:ascii="宋体" w:hAnsi="宋体" w:cs="宋体"/>
          <w:b/>
          <w:kern w:val="0"/>
          <w:sz w:val="32"/>
          <w:szCs w:val="32"/>
        </w:rPr>
        <w:t>经费支出决算情况</w:t>
      </w:r>
      <w:r>
        <w:rPr>
          <w:rFonts w:ascii="??_GB2312" w:hAnsi="??_GB2312" w:eastAsia="Times New Roman" w:cs="??_GB2312"/>
          <w:bCs/>
          <w:kern w:val="0"/>
          <w:sz w:val="32"/>
          <w:szCs w:val="32"/>
        </w:rPr>
        <w:t xml:space="preserve"> </w:t>
      </w:r>
      <w:r>
        <w:rPr>
          <w:rFonts w:hint="eastAsia" w:ascii="宋体" w:hAnsi="宋体" w:cs="宋体"/>
          <w:bCs/>
          <w:kern w:val="0"/>
          <w:sz w:val="32"/>
          <w:szCs w:val="32"/>
        </w:rPr>
        <w:t>　</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hint="eastAsia" w:ascii="宋体" w:hAnsi="宋体" w:cs="宋体"/>
          <w:bCs/>
          <w:kern w:val="0"/>
          <w:sz w:val="32"/>
          <w:szCs w:val="32"/>
        </w:rPr>
        <w:t>（一）</w:t>
      </w:r>
      <w:r>
        <w:rPr>
          <w:rFonts w:ascii="??_GB2312" w:hAnsi="??_GB2312" w:eastAsia="Times New Roman" w:cs="??_GB2312"/>
          <w:bCs/>
          <w:kern w:val="0"/>
          <w:sz w:val="32"/>
          <w:szCs w:val="32"/>
        </w:rPr>
        <w:t>“</w:t>
      </w:r>
      <w:r>
        <w:rPr>
          <w:rFonts w:hint="eastAsia" w:ascii="宋体" w:hAnsi="宋体" w:cs="宋体"/>
          <w:bCs/>
          <w:kern w:val="0"/>
          <w:sz w:val="32"/>
          <w:szCs w:val="32"/>
        </w:rPr>
        <w:t>三公</w:t>
      </w:r>
      <w:r>
        <w:rPr>
          <w:rFonts w:ascii="??_GB2312" w:hAnsi="??_GB2312" w:eastAsia="Times New Roman" w:cs="??_GB2312"/>
          <w:bCs/>
          <w:kern w:val="0"/>
          <w:sz w:val="32"/>
          <w:szCs w:val="32"/>
        </w:rPr>
        <w:t>”</w:t>
      </w:r>
      <w:r>
        <w:rPr>
          <w:rFonts w:hint="eastAsia" w:ascii="宋体" w:hAnsi="宋体" w:cs="宋体"/>
          <w:bCs/>
          <w:kern w:val="0"/>
          <w:sz w:val="32"/>
          <w:szCs w:val="32"/>
        </w:rPr>
        <w:t>经费财政拨款支出决算总体情况</w:t>
      </w:r>
      <w:r>
        <w:rPr>
          <w:rFonts w:ascii="??_GB2312" w:hAnsi="??_GB2312" w:eastAsia="Times New Roman" w:cs="??_GB2312"/>
          <w:bCs/>
          <w:kern w:val="0"/>
          <w:sz w:val="32"/>
          <w:szCs w:val="32"/>
        </w:rPr>
        <w:t xml:space="preserve"> </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ascii="??_GB2312" w:hAnsi="??_GB2312" w:eastAsia="Times New Roman" w:cs="??_GB2312"/>
          <w:bCs/>
          <w:kern w:val="0"/>
          <w:sz w:val="32"/>
          <w:szCs w:val="32"/>
        </w:rPr>
        <w:t xml:space="preserve">2020 </w:t>
      </w:r>
      <w:r>
        <w:rPr>
          <w:rFonts w:hint="eastAsia" w:ascii="宋体" w:hAnsi="宋体" w:cs="宋体"/>
          <w:bCs/>
          <w:kern w:val="0"/>
          <w:sz w:val="32"/>
          <w:szCs w:val="32"/>
        </w:rPr>
        <w:t>年度</w:t>
      </w:r>
      <w:r>
        <w:rPr>
          <w:rFonts w:ascii="??_GB2312" w:hAnsi="??_GB2312" w:eastAsia="Times New Roman" w:cs="??_GB2312"/>
          <w:bCs/>
          <w:kern w:val="0"/>
          <w:sz w:val="32"/>
          <w:szCs w:val="32"/>
        </w:rPr>
        <w:t>“</w:t>
      </w:r>
      <w:r>
        <w:rPr>
          <w:rFonts w:hint="eastAsia" w:ascii="宋体" w:hAnsi="宋体" w:cs="宋体"/>
          <w:bCs/>
          <w:kern w:val="0"/>
          <w:sz w:val="32"/>
          <w:szCs w:val="32"/>
        </w:rPr>
        <w:t>三公</w:t>
      </w:r>
      <w:r>
        <w:rPr>
          <w:rFonts w:ascii="??_GB2312" w:hAnsi="??_GB2312" w:eastAsia="Times New Roman" w:cs="??_GB2312"/>
          <w:bCs/>
          <w:kern w:val="0"/>
          <w:sz w:val="32"/>
          <w:szCs w:val="32"/>
        </w:rPr>
        <w:t>”</w:t>
      </w:r>
      <w:r>
        <w:rPr>
          <w:rFonts w:hint="eastAsia" w:ascii="宋体" w:hAnsi="宋体" w:cs="宋体"/>
          <w:bCs/>
          <w:kern w:val="0"/>
          <w:sz w:val="32"/>
          <w:szCs w:val="32"/>
        </w:rPr>
        <w:t>经费财政拨款支出预算为</w:t>
      </w:r>
      <w:r>
        <w:rPr>
          <w:rFonts w:ascii="??_GB2312" w:hAnsi="??_GB2312" w:eastAsia="Times New Roman" w:cs="??_GB2312"/>
          <w:bCs/>
          <w:kern w:val="0"/>
          <w:sz w:val="32"/>
          <w:szCs w:val="32"/>
        </w:rPr>
        <w:t xml:space="preserve"> 2.88</w:t>
      </w:r>
      <w:r>
        <w:rPr>
          <w:rFonts w:hint="eastAsia" w:ascii="宋体" w:hAnsi="宋体" w:cs="宋体"/>
          <w:bCs/>
          <w:kern w:val="0"/>
          <w:sz w:val="32"/>
          <w:szCs w:val="32"/>
        </w:rPr>
        <w:t>万元，支出决算为</w:t>
      </w:r>
      <w:r>
        <w:rPr>
          <w:rFonts w:ascii="??_GB2312" w:hAnsi="??_GB2312" w:eastAsia="Times New Roman" w:cs="??_GB2312"/>
          <w:bCs/>
          <w:kern w:val="0"/>
          <w:sz w:val="32"/>
          <w:szCs w:val="32"/>
        </w:rPr>
        <w:t>0</w:t>
      </w:r>
      <w:r>
        <w:rPr>
          <w:rFonts w:hint="eastAsia" w:ascii="宋体" w:hAnsi="宋体" w:cs="宋体"/>
          <w:bCs/>
          <w:kern w:val="0"/>
          <w:sz w:val="32"/>
          <w:szCs w:val="32"/>
        </w:rPr>
        <w:t>万元，完成预算的</w:t>
      </w:r>
      <w:r>
        <w:rPr>
          <w:rFonts w:ascii="??_GB2312" w:hAnsi="??_GB2312" w:eastAsia="Times New Roman" w:cs="??_GB2312"/>
          <w:bCs/>
          <w:kern w:val="0"/>
          <w:sz w:val="32"/>
          <w:szCs w:val="32"/>
        </w:rPr>
        <w:t>0%</w:t>
      </w:r>
      <w:r>
        <w:rPr>
          <w:rFonts w:hint="eastAsia" w:ascii="宋体" w:hAnsi="宋体" w:cs="宋体"/>
          <w:bCs/>
          <w:kern w:val="0"/>
          <w:sz w:val="32"/>
          <w:szCs w:val="32"/>
        </w:rPr>
        <w:t>，其中：因公出国（境）费支出决算为</w:t>
      </w:r>
      <w:r>
        <w:rPr>
          <w:rFonts w:ascii="??_GB2312" w:hAnsi="??_GB2312" w:eastAsia="Times New Roman" w:cs="??_GB2312"/>
          <w:bCs/>
          <w:kern w:val="0"/>
          <w:sz w:val="32"/>
          <w:szCs w:val="32"/>
        </w:rPr>
        <w:t>0</w:t>
      </w:r>
      <w:r>
        <w:rPr>
          <w:rFonts w:hint="eastAsia" w:ascii="宋体" w:hAnsi="宋体" w:cs="宋体"/>
          <w:bCs/>
          <w:kern w:val="0"/>
          <w:sz w:val="32"/>
          <w:szCs w:val="32"/>
        </w:rPr>
        <w:t>万元，完成预算的</w:t>
      </w:r>
      <w:r>
        <w:rPr>
          <w:rFonts w:ascii="??_GB2312" w:hAnsi="??_GB2312" w:eastAsia="Times New Roman" w:cs="??_GB2312"/>
          <w:bCs/>
          <w:kern w:val="0"/>
          <w:sz w:val="32"/>
          <w:szCs w:val="32"/>
        </w:rPr>
        <w:t>0%</w:t>
      </w:r>
      <w:r>
        <w:rPr>
          <w:rFonts w:hint="eastAsia" w:ascii="宋体" w:hAnsi="宋体" w:cs="宋体"/>
          <w:bCs/>
          <w:kern w:val="0"/>
          <w:sz w:val="32"/>
          <w:szCs w:val="32"/>
        </w:rPr>
        <w:t>；公务用车购置及运行费支出决算为</w:t>
      </w:r>
      <w:r>
        <w:rPr>
          <w:rFonts w:ascii="??_GB2312" w:hAnsi="??_GB2312" w:eastAsia="Times New Roman" w:cs="??_GB2312"/>
          <w:bCs/>
          <w:kern w:val="0"/>
          <w:sz w:val="32"/>
          <w:szCs w:val="32"/>
        </w:rPr>
        <w:t>0</w:t>
      </w:r>
      <w:r>
        <w:rPr>
          <w:rFonts w:hint="eastAsia" w:ascii="宋体" w:hAnsi="宋体" w:cs="宋体"/>
          <w:bCs/>
          <w:kern w:val="0"/>
          <w:sz w:val="32"/>
          <w:szCs w:val="32"/>
        </w:rPr>
        <w:t>万元，完成预算的</w:t>
      </w:r>
      <w:r>
        <w:rPr>
          <w:rFonts w:ascii="??_GB2312" w:hAnsi="??_GB2312" w:eastAsia="Times New Roman" w:cs="??_GB2312"/>
          <w:bCs/>
          <w:kern w:val="0"/>
          <w:sz w:val="32"/>
          <w:szCs w:val="32"/>
        </w:rPr>
        <w:t>0%</w:t>
      </w:r>
      <w:r>
        <w:rPr>
          <w:rFonts w:hint="eastAsia" w:ascii="宋体" w:hAnsi="宋体" w:cs="宋体"/>
          <w:bCs/>
          <w:kern w:val="0"/>
          <w:sz w:val="32"/>
          <w:szCs w:val="32"/>
        </w:rPr>
        <w:t>；公务接待费支出决算</w:t>
      </w:r>
      <w:r>
        <w:rPr>
          <w:rFonts w:ascii="??_GB2312" w:hAnsi="??_GB2312" w:eastAsia="Times New Roman" w:cs="??_GB2312"/>
          <w:bCs/>
          <w:kern w:val="0"/>
          <w:sz w:val="32"/>
          <w:szCs w:val="32"/>
        </w:rPr>
        <w:t>0</w:t>
      </w:r>
      <w:r>
        <w:rPr>
          <w:rFonts w:hint="eastAsia" w:ascii="宋体" w:hAnsi="宋体" w:cs="宋体"/>
          <w:bCs/>
          <w:kern w:val="0"/>
          <w:sz w:val="32"/>
          <w:szCs w:val="32"/>
        </w:rPr>
        <w:t>万元，完成预算的</w:t>
      </w:r>
      <w:r>
        <w:rPr>
          <w:rFonts w:ascii="??_GB2312" w:hAnsi="??_GB2312" w:eastAsia="Times New Roman" w:cs="??_GB2312"/>
          <w:bCs/>
          <w:kern w:val="0"/>
          <w:sz w:val="32"/>
          <w:szCs w:val="32"/>
        </w:rPr>
        <w:t>0%</w:t>
      </w:r>
      <w:r>
        <w:rPr>
          <w:rFonts w:hint="eastAsia" w:ascii="宋体" w:hAnsi="宋体" w:cs="宋体"/>
          <w:bCs/>
          <w:kern w:val="0"/>
          <w:sz w:val="32"/>
          <w:szCs w:val="32"/>
        </w:rPr>
        <w:t>。</w:t>
      </w:r>
      <w:r>
        <w:rPr>
          <w:rFonts w:ascii="??_GB2312" w:hAnsi="??_GB2312" w:eastAsia="Times New Roman" w:cs="??_GB2312"/>
          <w:bCs/>
          <w:kern w:val="0"/>
          <w:sz w:val="32"/>
          <w:szCs w:val="32"/>
        </w:rPr>
        <w:t>2020</w:t>
      </w:r>
      <w:r>
        <w:rPr>
          <w:rFonts w:hint="eastAsia" w:ascii="宋体" w:hAnsi="宋体" w:cs="宋体"/>
          <w:bCs/>
          <w:kern w:val="0"/>
          <w:sz w:val="32"/>
          <w:szCs w:val="32"/>
        </w:rPr>
        <w:t>年度</w:t>
      </w:r>
      <w:r>
        <w:rPr>
          <w:rFonts w:ascii="??_GB2312" w:hAnsi="??_GB2312" w:eastAsia="Times New Roman" w:cs="??_GB2312"/>
          <w:bCs/>
          <w:kern w:val="0"/>
          <w:sz w:val="32"/>
          <w:szCs w:val="32"/>
        </w:rPr>
        <w:t>“</w:t>
      </w:r>
      <w:r>
        <w:rPr>
          <w:rFonts w:hint="eastAsia" w:ascii="宋体" w:hAnsi="宋体" w:cs="宋体"/>
          <w:bCs/>
          <w:kern w:val="0"/>
          <w:sz w:val="32"/>
          <w:szCs w:val="32"/>
        </w:rPr>
        <w:t>三公</w:t>
      </w:r>
      <w:r>
        <w:rPr>
          <w:rFonts w:ascii="??_GB2312" w:hAnsi="??_GB2312" w:eastAsia="Times New Roman" w:cs="??_GB2312"/>
          <w:bCs/>
          <w:kern w:val="0"/>
          <w:sz w:val="32"/>
          <w:szCs w:val="32"/>
        </w:rPr>
        <w:t>”</w:t>
      </w:r>
      <w:r>
        <w:rPr>
          <w:rFonts w:hint="eastAsia" w:ascii="宋体" w:hAnsi="宋体" w:cs="宋体"/>
          <w:bCs/>
          <w:kern w:val="0"/>
          <w:sz w:val="32"/>
          <w:szCs w:val="32"/>
        </w:rPr>
        <w:t>经费支出决算数小于预算数的主要原因是认真贯彻落实中央</w:t>
      </w:r>
      <w:r>
        <w:rPr>
          <w:rFonts w:ascii="??_GB2312" w:hAnsi="??_GB2312" w:eastAsia="Times New Roman" w:cs="??_GB2312"/>
          <w:bCs/>
          <w:kern w:val="0"/>
          <w:sz w:val="32"/>
          <w:szCs w:val="32"/>
        </w:rPr>
        <w:t>“</w:t>
      </w:r>
      <w:r>
        <w:rPr>
          <w:rFonts w:hint="eastAsia" w:ascii="宋体" w:hAnsi="宋体" w:cs="宋体"/>
          <w:bCs/>
          <w:kern w:val="0"/>
          <w:sz w:val="32"/>
          <w:szCs w:val="32"/>
        </w:rPr>
        <w:t>八项规定</w:t>
      </w:r>
      <w:r>
        <w:rPr>
          <w:rFonts w:ascii="??_GB2312" w:hAnsi="??_GB2312" w:eastAsia="Times New Roman" w:cs="??_GB2312"/>
          <w:bCs/>
          <w:kern w:val="0"/>
          <w:sz w:val="32"/>
          <w:szCs w:val="32"/>
        </w:rPr>
        <w:t>”</w:t>
      </w:r>
      <w:r>
        <w:rPr>
          <w:rFonts w:hint="eastAsia" w:ascii="宋体" w:hAnsi="宋体" w:cs="宋体"/>
          <w:bCs/>
          <w:kern w:val="0"/>
          <w:sz w:val="32"/>
          <w:szCs w:val="32"/>
        </w:rPr>
        <w:t>精神和厉行节约要求，进一步从严控制</w:t>
      </w:r>
      <w:r>
        <w:rPr>
          <w:rFonts w:ascii="??_GB2312" w:hAnsi="??_GB2312" w:eastAsia="Times New Roman" w:cs="??_GB2312"/>
          <w:bCs/>
          <w:kern w:val="0"/>
          <w:sz w:val="32"/>
          <w:szCs w:val="32"/>
        </w:rPr>
        <w:t>“</w:t>
      </w:r>
      <w:r>
        <w:rPr>
          <w:rFonts w:hint="eastAsia" w:ascii="宋体" w:hAnsi="宋体" w:cs="宋体"/>
          <w:bCs/>
          <w:kern w:val="0"/>
          <w:sz w:val="32"/>
          <w:szCs w:val="32"/>
        </w:rPr>
        <w:t>三公</w:t>
      </w:r>
      <w:r>
        <w:rPr>
          <w:rFonts w:ascii="??_GB2312" w:hAnsi="??_GB2312" w:eastAsia="Times New Roman" w:cs="??_GB2312"/>
          <w:bCs/>
          <w:kern w:val="0"/>
          <w:sz w:val="32"/>
          <w:szCs w:val="32"/>
        </w:rPr>
        <w:t>”</w:t>
      </w:r>
      <w:r>
        <w:rPr>
          <w:rFonts w:hint="eastAsia" w:ascii="宋体" w:hAnsi="宋体" w:cs="宋体"/>
          <w:bCs/>
          <w:kern w:val="0"/>
          <w:sz w:val="32"/>
          <w:szCs w:val="32"/>
        </w:rPr>
        <w:t>经费开支，全年无相关业务开支。</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ascii="??_GB2312" w:hAnsi="??_GB2312" w:eastAsia="Times New Roman" w:cs="??_GB2312"/>
          <w:bCs/>
          <w:kern w:val="0"/>
          <w:sz w:val="32"/>
          <w:szCs w:val="32"/>
        </w:rPr>
        <w:t>2020</w:t>
      </w:r>
      <w:r>
        <w:rPr>
          <w:rFonts w:hint="eastAsia" w:ascii="宋体" w:hAnsi="宋体" w:cs="宋体"/>
          <w:bCs/>
          <w:kern w:val="0"/>
          <w:sz w:val="32"/>
          <w:szCs w:val="32"/>
        </w:rPr>
        <w:t>年度</w:t>
      </w:r>
      <w:r>
        <w:rPr>
          <w:rFonts w:ascii="??_GB2312" w:hAnsi="??_GB2312" w:eastAsia="Times New Roman" w:cs="??_GB2312"/>
          <w:bCs/>
          <w:kern w:val="0"/>
          <w:sz w:val="32"/>
          <w:szCs w:val="32"/>
        </w:rPr>
        <w:t>“</w:t>
      </w:r>
      <w:r>
        <w:rPr>
          <w:rFonts w:hint="eastAsia" w:ascii="宋体" w:hAnsi="宋体" w:cs="宋体"/>
          <w:bCs/>
          <w:kern w:val="0"/>
          <w:sz w:val="32"/>
          <w:szCs w:val="32"/>
        </w:rPr>
        <w:t>三公</w:t>
      </w:r>
      <w:r>
        <w:rPr>
          <w:rFonts w:ascii="??_GB2312" w:hAnsi="??_GB2312" w:eastAsia="Times New Roman" w:cs="??_GB2312"/>
          <w:bCs/>
          <w:kern w:val="0"/>
          <w:sz w:val="32"/>
          <w:szCs w:val="32"/>
        </w:rPr>
        <w:t>”</w:t>
      </w:r>
      <w:r>
        <w:rPr>
          <w:rFonts w:hint="eastAsia" w:ascii="宋体" w:hAnsi="宋体" w:cs="宋体"/>
          <w:bCs/>
          <w:kern w:val="0"/>
          <w:sz w:val="32"/>
          <w:szCs w:val="32"/>
        </w:rPr>
        <w:t>经费财政拨款支出决算数比</w:t>
      </w:r>
      <w:r>
        <w:rPr>
          <w:rFonts w:ascii="??_GB2312" w:hAnsi="??_GB2312" w:eastAsia="Times New Roman" w:cs="??_GB2312"/>
          <w:bCs/>
          <w:kern w:val="0"/>
          <w:sz w:val="32"/>
          <w:szCs w:val="32"/>
        </w:rPr>
        <w:t>2019</w:t>
      </w:r>
      <w:r>
        <w:rPr>
          <w:rFonts w:hint="eastAsia" w:ascii="宋体" w:hAnsi="宋体" w:cs="宋体"/>
          <w:bCs/>
          <w:kern w:val="0"/>
          <w:sz w:val="32"/>
          <w:szCs w:val="32"/>
        </w:rPr>
        <w:t>年减少</w:t>
      </w:r>
      <w:r>
        <w:rPr>
          <w:rFonts w:ascii="??_GB2312" w:hAnsi="??_GB2312" w:eastAsia="Times New Roman" w:cs="??_GB2312"/>
          <w:bCs/>
          <w:kern w:val="0"/>
          <w:sz w:val="32"/>
          <w:szCs w:val="32"/>
        </w:rPr>
        <w:t>0</w:t>
      </w:r>
      <w:r>
        <w:rPr>
          <w:rFonts w:hint="eastAsia" w:ascii="宋体" w:hAnsi="宋体" w:cs="宋体"/>
          <w:bCs/>
          <w:kern w:val="0"/>
          <w:sz w:val="32"/>
          <w:szCs w:val="32"/>
        </w:rPr>
        <w:t>万元，下降</w:t>
      </w:r>
      <w:r>
        <w:rPr>
          <w:rFonts w:ascii="??_GB2312" w:hAnsi="??_GB2312" w:eastAsia="Times New Roman" w:cs="??_GB2312"/>
          <w:bCs/>
          <w:kern w:val="0"/>
          <w:sz w:val="32"/>
          <w:szCs w:val="32"/>
        </w:rPr>
        <w:t>0%</w:t>
      </w:r>
      <w:r>
        <w:rPr>
          <w:rFonts w:hint="eastAsia" w:ascii="宋体" w:hAnsi="宋体" w:cs="宋体"/>
          <w:bCs/>
          <w:kern w:val="0"/>
          <w:sz w:val="32"/>
          <w:szCs w:val="32"/>
        </w:rPr>
        <w:t>，其中：因公出国（境）费支出决算减少</w:t>
      </w:r>
      <w:r>
        <w:rPr>
          <w:rFonts w:ascii="??_GB2312" w:hAnsi="??_GB2312" w:eastAsia="Times New Roman" w:cs="??_GB2312"/>
          <w:bCs/>
          <w:kern w:val="0"/>
          <w:sz w:val="32"/>
          <w:szCs w:val="32"/>
        </w:rPr>
        <w:t>0</w:t>
      </w:r>
      <w:r>
        <w:rPr>
          <w:rFonts w:hint="eastAsia" w:ascii="宋体" w:hAnsi="宋体" w:cs="宋体"/>
          <w:bCs/>
          <w:kern w:val="0"/>
          <w:sz w:val="32"/>
          <w:szCs w:val="32"/>
        </w:rPr>
        <w:t>万元，下降</w:t>
      </w:r>
      <w:r>
        <w:rPr>
          <w:rFonts w:ascii="??_GB2312" w:hAnsi="??_GB2312" w:eastAsia="Times New Roman" w:cs="??_GB2312"/>
          <w:bCs/>
          <w:kern w:val="0"/>
          <w:sz w:val="32"/>
          <w:szCs w:val="32"/>
        </w:rPr>
        <w:t>0%</w:t>
      </w:r>
      <w:r>
        <w:rPr>
          <w:rFonts w:hint="eastAsia" w:ascii="宋体" w:hAnsi="宋体" w:cs="宋体"/>
          <w:bCs/>
          <w:kern w:val="0"/>
          <w:sz w:val="32"/>
          <w:szCs w:val="32"/>
        </w:rPr>
        <w:t>；公务用车购置及运行费支出决算减少</w:t>
      </w:r>
      <w:r>
        <w:rPr>
          <w:rFonts w:ascii="??_GB2312" w:hAnsi="??_GB2312" w:eastAsia="Times New Roman" w:cs="??_GB2312"/>
          <w:bCs/>
          <w:kern w:val="0"/>
          <w:sz w:val="32"/>
          <w:szCs w:val="32"/>
        </w:rPr>
        <w:t>0</w:t>
      </w:r>
      <w:r>
        <w:rPr>
          <w:rFonts w:hint="eastAsia" w:ascii="宋体" w:hAnsi="宋体" w:cs="宋体"/>
          <w:bCs/>
          <w:kern w:val="0"/>
          <w:sz w:val="32"/>
          <w:szCs w:val="32"/>
        </w:rPr>
        <w:t>万元，下降</w:t>
      </w:r>
      <w:r>
        <w:rPr>
          <w:rFonts w:ascii="??_GB2312" w:hAnsi="??_GB2312" w:eastAsia="Times New Roman" w:cs="??_GB2312"/>
          <w:bCs/>
          <w:kern w:val="0"/>
          <w:sz w:val="32"/>
          <w:szCs w:val="32"/>
        </w:rPr>
        <w:t>0%</w:t>
      </w:r>
      <w:r>
        <w:rPr>
          <w:rFonts w:hint="eastAsia" w:ascii="宋体" w:hAnsi="宋体" w:cs="宋体"/>
          <w:bCs/>
          <w:kern w:val="0"/>
          <w:sz w:val="32"/>
          <w:szCs w:val="32"/>
        </w:rPr>
        <w:t>；公务接待费支出决算减少</w:t>
      </w:r>
      <w:r>
        <w:rPr>
          <w:rFonts w:ascii="??_GB2312" w:hAnsi="??_GB2312" w:eastAsia="Times New Roman" w:cs="??_GB2312"/>
          <w:bCs/>
          <w:kern w:val="0"/>
          <w:sz w:val="32"/>
          <w:szCs w:val="32"/>
        </w:rPr>
        <w:t>0</w:t>
      </w:r>
      <w:r>
        <w:rPr>
          <w:rFonts w:hint="eastAsia" w:ascii="宋体" w:hAnsi="宋体" w:cs="宋体"/>
          <w:bCs/>
          <w:kern w:val="0"/>
          <w:sz w:val="32"/>
          <w:szCs w:val="32"/>
        </w:rPr>
        <w:t>万元，下降</w:t>
      </w:r>
      <w:r>
        <w:rPr>
          <w:rFonts w:ascii="??_GB2312" w:hAnsi="??_GB2312" w:eastAsia="Times New Roman" w:cs="??_GB2312"/>
          <w:bCs/>
          <w:kern w:val="0"/>
          <w:sz w:val="32"/>
          <w:szCs w:val="32"/>
        </w:rPr>
        <w:t>0%</w:t>
      </w:r>
      <w:r>
        <w:rPr>
          <w:rFonts w:hint="eastAsia" w:ascii="宋体" w:hAnsi="宋体" w:cs="宋体"/>
          <w:bCs/>
          <w:kern w:val="0"/>
          <w:sz w:val="32"/>
          <w:szCs w:val="32"/>
        </w:rPr>
        <w:t>。</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ascii="??_GB2312" w:hAnsi="??_GB2312" w:eastAsia="Times New Roman" w:cs="??_GB2312"/>
          <w:bCs/>
          <w:kern w:val="0"/>
          <w:sz w:val="32"/>
          <w:szCs w:val="32"/>
        </w:rPr>
        <w:t>“</w:t>
      </w:r>
      <w:r>
        <w:rPr>
          <w:rFonts w:hint="eastAsia" w:ascii="宋体" w:hAnsi="宋体" w:cs="宋体"/>
          <w:bCs/>
          <w:kern w:val="0"/>
          <w:sz w:val="32"/>
          <w:szCs w:val="32"/>
        </w:rPr>
        <w:t>三公</w:t>
      </w:r>
      <w:r>
        <w:rPr>
          <w:rFonts w:ascii="??_GB2312" w:hAnsi="??_GB2312" w:eastAsia="Times New Roman" w:cs="??_GB2312"/>
          <w:bCs/>
          <w:kern w:val="0"/>
          <w:sz w:val="32"/>
          <w:szCs w:val="32"/>
        </w:rPr>
        <w:t>”</w:t>
      </w:r>
      <w:r>
        <w:rPr>
          <w:rFonts w:hint="eastAsia" w:ascii="宋体" w:hAnsi="宋体" w:cs="宋体"/>
          <w:bCs/>
          <w:kern w:val="0"/>
          <w:sz w:val="32"/>
          <w:szCs w:val="32"/>
        </w:rPr>
        <w:t>经费支出减少的主要原因是认真贯彻落实中央</w:t>
      </w:r>
      <w:r>
        <w:rPr>
          <w:rFonts w:ascii="??_GB2312" w:hAnsi="??_GB2312" w:eastAsia="Times New Roman" w:cs="??_GB2312"/>
          <w:bCs/>
          <w:kern w:val="0"/>
          <w:sz w:val="32"/>
          <w:szCs w:val="32"/>
        </w:rPr>
        <w:t>“</w:t>
      </w:r>
      <w:r>
        <w:rPr>
          <w:rFonts w:hint="eastAsia" w:ascii="宋体" w:hAnsi="宋体" w:cs="宋体"/>
          <w:bCs/>
          <w:kern w:val="0"/>
          <w:sz w:val="32"/>
          <w:szCs w:val="32"/>
        </w:rPr>
        <w:t>八项规定</w:t>
      </w:r>
      <w:r>
        <w:rPr>
          <w:rFonts w:ascii="??_GB2312" w:hAnsi="??_GB2312" w:eastAsia="Times New Roman" w:cs="??_GB2312"/>
          <w:bCs/>
          <w:kern w:val="0"/>
          <w:sz w:val="32"/>
          <w:szCs w:val="32"/>
        </w:rPr>
        <w:t>”</w:t>
      </w:r>
      <w:r>
        <w:rPr>
          <w:rFonts w:hint="eastAsia" w:ascii="宋体" w:hAnsi="宋体" w:cs="宋体"/>
          <w:bCs/>
          <w:kern w:val="0"/>
          <w:sz w:val="32"/>
          <w:szCs w:val="32"/>
        </w:rPr>
        <w:t>精神和厉行节约要求，进一步从严控制</w:t>
      </w:r>
      <w:r>
        <w:rPr>
          <w:rFonts w:ascii="??_GB2312" w:hAnsi="??_GB2312" w:eastAsia="Times New Roman" w:cs="??_GB2312"/>
          <w:bCs/>
          <w:kern w:val="0"/>
          <w:sz w:val="32"/>
          <w:szCs w:val="32"/>
        </w:rPr>
        <w:t>“</w:t>
      </w:r>
      <w:r>
        <w:rPr>
          <w:rFonts w:hint="eastAsia" w:ascii="宋体" w:hAnsi="宋体" w:cs="宋体"/>
          <w:bCs/>
          <w:kern w:val="0"/>
          <w:sz w:val="32"/>
          <w:szCs w:val="32"/>
        </w:rPr>
        <w:t>三公</w:t>
      </w:r>
      <w:r>
        <w:rPr>
          <w:rFonts w:ascii="??_GB2312" w:hAnsi="??_GB2312" w:eastAsia="Times New Roman" w:cs="??_GB2312"/>
          <w:bCs/>
          <w:kern w:val="0"/>
          <w:sz w:val="32"/>
          <w:szCs w:val="32"/>
        </w:rPr>
        <w:t>”</w:t>
      </w:r>
      <w:r>
        <w:rPr>
          <w:rFonts w:hint="eastAsia" w:ascii="宋体" w:hAnsi="宋体" w:cs="宋体"/>
          <w:bCs/>
          <w:kern w:val="0"/>
          <w:sz w:val="32"/>
          <w:szCs w:val="32"/>
        </w:rPr>
        <w:t>经费开支，全年无相关业务开支。</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hint="eastAsia" w:ascii="宋体" w:hAnsi="宋体" w:cs="宋体"/>
          <w:bCs/>
          <w:kern w:val="0"/>
          <w:sz w:val="32"/>
          <w:szCs w:val="32"/>
        </w:rPr>
        <w:t>（二）</w:t>
      </w:r>
      <w:r>
        <w:rPr>
          <w:rFonts w:ascii="??_GB2312" w:hAnsi="??_GB2312" w:eastAsia="Times New Roman" w:cs="??_GB2312"/>
          <w:bCs/>
          <w:kern w:val="0"/>
          <w:sz w:val="32"/>
          <w:szCs w:val="32"/>
        </w:rPr>
        <w:t>“</w:t>
      </w:r>
      <w:r>
        <w:rPr>
          <w:rFonts w:hint="eastAsia" w:ascii="宋体" w:hAnsi="宋体" w:cs="宋体"/>
          <w:bCs/>
          <w:kern w:val="0"/>
          <w:sz w:val="32"/>
          <w:szCs w:val="32"/>
        </w:rPr>
        <w:t>三公</w:t>
      </w:r>
      <w:r>
        <w:rPr>
          <w:rFonts w:ascii="??_GB2312" w:hAnsi="??_GB2312" w:eastAsia="Times New Roman" w:cs="??_GB2312"/>
          <w:bCs/>
          <w:kern w:val="0"/>
          <w:sz w:val="32"/>
          <w:szCs w:val="32"/>
        </w:rPr>
        <w:t>”</w:t>
      </w:r>
      <w:r>
        <w:rPr>
          <w:rFonts w:hint="eastAsia" w:ascii="宋体" w:hAnsi="宋体" w:cs="宋体"/>
          <w:bCs/>
          <w:kern w:val="0"/>
          <w:sz w:val="32"/>
          <w:szCs w:val="32"/>
        </w:rPr>
        <w:t>经费财政拨款支出决算具体情况</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ascii="??_GB2312" w:hAnsi="??_GB2312" w:eastAsia="Times New Roman" w:cs="??_GB2312"/>
          <w:bCs/>
          <w:kern w:val="0"/>
          <w:sz w:val="32"/>
          <w:szCs w:val="32"/>
        </w:rPr>
        <w:t>2020</w:t>
      </w:r>
      <w:r>
        <w:rPr>
          <w:rFonts w:hint="eastAsia" w:ascii="宋体" w:hAnsi="宋体" w:cs="宋体"/>
          <w:bCs/>
          <w:kern w:val="0"/>
          <w:sz w:val="32"/>
          <w:szCs w:val="32"/>
        </w:rPr>
        <w:t>年度</w:t>
      </w:r>
      <w:r>
        <w:rPr>
          <w:rFonts w:ascii="??_GB2312" w:hAnsi="??_GB2312" w:eastAsia="Times New Roman" w:cs="??_GB2312"/>
          <w:bCs/>
          <w:kern w:val="0"/>
          <w:sz w:val="32"/>
          <w:szCs w:val="32"/>
        </w:rPr>
        <w:t>“</w:t>
      </w:r>
      <w:r>
        <w:rPr>
          <w:rFonts w:hint="eastAsia" w:ascii="宋体" w:hAnsi="宋体" w:cs="宋体"/>
          <w:bCs/>
          <w:kern w:val="0"/>
          <w:sz w:val="32"/>
          <w:szCs w:val="32"/>
        </w:rPr>
        <w:t>三公</w:t>
      </w:r>
      <w:r>
        <w:rPr>
          <w:rFonts w:ascii="??_GB2312" w:hAnsi="??_GB2312" w:eastAsia="Times New Roman" w:cs="??_GB2312"/>
          <w:bCs/>
          <w:kern w:val="0"/>
          <w:sz w:val="32"/>
          <w:szCs w:val="32"/>
        </w:rPr>
        <w:t>”</w:t>
      </w:r>
      <w:r>
        <w:rPr>
          <w:rFonts w:hint="eastAsia" w:ascii="宋体" w:hAnsi="宋体" w:cs="宋体"/>
          <w:bCs/>
          <w:kern w:val="0"/>
          <w:sz w:val="32"/>
          <w:szCs w:val="32"/>
        </w:rPr>
        <w:t>经费财政拨款支出决算中，因公出国（境）费支出决算</w:t>
      </w:r>
      <w:r>
        <w:rPr>
          <w:rFonts w:ascii="??_GB2312" w:hAnsi="??_GB2312" w:eastAsia="Times New Roman" w:cs="??_GB2312"/>
          <w:bCs/>
          <w:kern w:val="0"/>
          <w:sz w:val="32"/>
          <w:szCs w:val="32"/>
        </w:rPr>
        <w:t>0</w:t>
      </w:r>
      <w:r>
        <w:rPr>
          <w:rFonts w:hint="eastAsia" w:ascii="宋体" w:hAnsi="宋体" w:cs="宋体"/>
          <w:bCs/>
          <w:kern w:val="0"/>
          <w:sz w:val="32"/>
          <w:szCs w:val="32"/>
        </w:rPr>
        <w:t>万元，占</w:t>
      </w:r>
      <w:r>
        <w:rPr>
          <w:rFonts w:ascii="??_GB2312" w:hAnsi="??_GB2312" w:eastAsia="Times New Roman" w:cs="??_GB2312"/>
          <w:bCs/>
          <w:kern w:val="0"/>
          <w:sz w:val="32"/>
          <w:szCs w:val="32"/>
        </w:rPr>
        <w:t>0%</w:t>
      </w:r>
      <w:r>
        <w:rPr>
          <w:rFonts w:hint="eastAsia" w:ascii="宋体" w:hAnsi="宋体" w:cs="宋体"/>
          <w:bCs/>
          <w:kern w:val="0"/>
          <w:sz w:val="32"/>
          <w:szCs w:val="32"/>
        </w:rPr>
        <w:t>；公务用车购置及运行费</w:t>
      </w:r>
      <w:r>
        <w:rPr>
          <w:rFonts w:ascii="??_GB2312" w:hAnsi="??_GB2312" w:eastAsia="Times New Roman" w:cs="??_GB2312"/>
          <w:bCs/>
          <w:kern w:val="0"/>
          <w:sz w:val="32"/>
          <w:szCs w:val="32"/>
        </w:rPr>
        <w:t xml:space="preserve"> </w:t>
      </w:r>
      <w:r>
        <w:rPr>
          <w:rFonts w:hint="eastAsia" w:ascii="宋体" w:hAnsi="宋体" w:cs="宋体"/>
          <w:bCs/>
          <w:kern w:val="0"/>
          <w:sz w:val="32"/>
          <w:szCs w:val="32"/>
        </w:rPr>
        <w:t>支出决算</w:t>
      </w:r>
      <w:r>
        <w:rPr>
          <w:rFonts w:ascii="??_GB2312" w:hAnsi="??_GB2312" w:eastAsia="Times New Roman" w:cs="??_GB2312"/>
          <w:bCs/>
          <w:kern w:val="0"/>
          <w:sz w:val="32"/>
          <w:szCs w:val="32"/>
        </w:rPr>
        <w:t>0</w:t>
      </w:r>
      <w:r>
        <w:rPr>
          <w:rFonts w:hint="eastAsia" w:ascii="宋体" w:hAnsi="宋体" w:cs="宋体"/>
          <w:bCs/>
          <w:kern w:val="0"/>
          <w:sz w:val="32"/>
          <w:szCs w:val="32"/>
        </w:rPr>
        <w:t>万元，占</w:t>
      </w:r>
      <w:r>
        <w:rPr>
          <w:rFonts w:ascii="??_GB2312" w:hAnsi="??_GB2312" w:eastAsia="Times New Roman" w:cs="??_GB2312"/>
          <w:bCs/>
          <w:kern w:val="0"/>
          <w:sz w:val="32"/>
          <w:szCs w:val="32"/>
        </w:rPr>
        <w:t>0 %</w:t>
      </w:r>
      <w:r>
        <w:rPr>
          <w:rFonts w:hint="eastAsia" w:ascii="宋体" w:hAnsi="宋体" w:cs="宋体"/>
          <w:bCs/>
          <w:kern w:val="0"/>
          <w:sz w:val="32"/>
          <w:szCs w:val="32"/>
        </w:rPr>
        <w:t>；公务接待费支出决算</w:t>
      </w:r>
      <w:r>
        <w:rPr>
          <w:rFonts w:ascii="??_GB2312" w:hAnsi="??_GB2312" w:eastAsia="Times New Roman" w:cs="??_GB2312"/>
          <w:bCs/>
          <w:kern w:val="0"/>
          <w:sz w:val="32"/>
          <w:szCs w:val="32"/>
        </w:rPr>
        <w:t>0</w:t>
      </w:r>
      <w:r>
        <w:rPr>
          <w:rFonts w:hint="eastAsia" w:ascii="宋体" w:hAnsi="宋体" w:cs="宋体"/>
          <w:bCs/>
          <w:kern w:val="0"/>
          <w:sz w:val="32"/>
          <w:szCs w:val="32"/>
        </w:rPr>
        <w:t>万元，占</w:t>
      </w:r>
      <w:r>
        <w:rPr>
          <w:rFonts w:ascii="??_GB2312" w:hAnsi="??_GB2312" w:eastAsia="Times New Roman" w:cs="??_GB2312"/>
          <w:bCs/>
          <w:kern w:val="0"/>
          <w:sz w:val="32"/>
          <w:szCs w:val="32"/>
        </w:rPr>
        <w:t>0 %</w:t>
      </w:r>
      <w:r>
        <w:rPr>
          <w:rFonts w:hint="eastAsia" w:ascii="宋体" w:hAnsi="宋体" w:cs="宋体"/>
          <w:bCs/>
          <w:kern w:val="0"/>
          <w:sz w:val="32"/>
          <w:szCs w:val="32"/>
        </w:rPr>
        <w:t>。具体情况如下：</w:t>
      </w:r>
      <w:r>
        <w:rPr>
          <w:rFonts w:ascii="??_GB2312" w:hAnsi="??_GB2312" w:eastAsia="Times New Roman" w:cs="??_GB2312"/>
          <w:bCs/>
          <w:kern w:val="0"/>
          <w:sz w:val="32"/>
          <w:szCs w:val="32"/>
        </w:rPr>
        <w:t xml:space="preserve">  </w:t>
      </w:r>
    </w:p>
    <w:p>
      <w:pPr>
        <w:pStyle w:val="12"/>
        <w:autoSpaceDE w:val="0"/>
        <w:autoSpaceDN w:val="0"/>
        <w:spacing w:line="580" w:lineRule="exact"/>
        <w:ind w:firstLine="640" w:firstLineChars="200"/>
        <w:jc w:val="left"/>
        <w:rPr>
          <w:rFonts w:ascii="宋体" w:cs="宋体"/>
          <w:bCs/>
          <w:kern w:val="0"/>
          <w:sz w:val="32"/>
          <w:szCs w:val="32"/>
        </w:rPr>
      </w:pPr>
      <w:r>
        <w:rPr>
          <w:rFonts w:ascii="??_GB2312" w:hAnsi="??_GB2312" w:eastAsia="Times New Roman" w:cs="??_GB2312"/>
          <w:bCs/>
          <w:kern w:val="0"/>
          <w:sz w:val="32"/>
          <w:szCs w:val="32"/>
        </w:rPr>
        <w:t>1.</w:t>
      </w:r>
      <w:r>
        <w:rPr>
          <w:rFonts w:hint="eastAsia" w:ascii="宋体" w:hAnsi="宋体" w:cs="宋体"/>
          <w:bCs/>
          <w:kern w:val="0"/>
          <w:sz w:val="32"/>
          <w:szCs w:val="32"/>
        </w:rPr>
        <w:t>因公出国（境）费支出</w:t>
      </w:r>
      <w:r>
        <w:rPr>
          <w:rFonts w:ascii="??_GB2312" w:hAnsi="??_GB2312" w:eastAsia="Times New Roman" w:cs="??_GB2312"/>
          <w:bCs/>
          <w:kern w:val="0"/>
          <w:sz w:val="32"/>
          <w:szCs w:val="32"/>
        </w:rPr>
        <w:t>0</w:t>
      </w:r>
      <w:r>
        <w:rPr>
          <w:rFonts w:hint="eastAsia" w:ascii="宋体" w:hAnsi="宋体" w:cs="宋体"/>
          <w:bCs/>
          <w:kern w:val="0"/>
          <w:sz w:val="32"/>
          <w:szCs w:val="32"/>
        </w:rPr>
        <w:t>万元。全年没有安排机关和所属单位因公出国（境）团组</w:t>
      </w:r>
      <w:r>
        <w:rPr>
          <w:rFonts w:ascii="宋体" w:hAnsi="宋体" w:cs="宋体"/>
          <w:bCs/>
          <w:kern w:val="0"/>
          <w:sz w:val="32"/>
          <w:szCs w:val="32"/>
        </w:rPr>
        <w:t>0</w:t>
      </w:r>
      <w:r>
        <w:rPr>
          <w:rFonts w:hint="eastAsia" w:ascii="宋体" w:hAnsi="宋体" w:cs="宋体"/>
          <w:bCs/>
          <w:kern w:val="0"/>
          <w:sz w:val="32"/>
          <w:szCs w:val="32"/>
        </w:rPr>
        <w:t>个，累计</w:t>
      </w:r>
      <w:r>
        <w:rPr>
          <w:rFonts w:ascii="宋体" w:hAnsi="宋体" w:cs="宋体"/>
          <w:bCs/>
          <w:kern w:val="0"/>
          <w:sz w:val="32"/>
          <w:szCs w:val="32"/>
        </w:rPr>
        <w:t>0</w:t>
      </w:r>
      <w:r>
        <w:rPr>
          <w:rFonts w:hint="eastAsia" w:ascii="宋体" w:hAnsi="宋体" w:cs="宋体"/>
          <w:bCs/>
          <w:kern w:val="0"/>
          <w:sz w:val="32"/>
          <w:szCs w:val="32"/>
        </w:rPr>
        <w:t>人次。</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ascii="??_GB2312" w:hAnsi="??_GB2312" w:eastAsia="Times New Roman" w:cs="??_GB2312"/>
          <w:bCs/>
          <w:kern w:val="0"/>
          <w:sz w:val="32"/>
          <w:szCs w:val="32"/>
        </w:rPr>
        <w:t>2.</w:t>
      </w:r>
      <w:r>
        <w:rPr>
          <w:rFonts w:hint="eastAsia" w:ascii="宋体" w:hAnsi="宋体" w:cs="宋体"/>
          <w:bCs/>
          <w:kern w:val="0"/>
          <w:sz w:val="32"/>
          <w:szCs w:val="32"/>
        </w:rPr>
        <w:t>公务用车购置及运行费支出</w:t>
      </w:r>
      <w:r>
        <w:rPr>
          <w:rFonts w:ascii="??_GB2312" w:hAnsi="??_GB2312" w:eastAsia="Times New Roman" w:cs="??_GB2312"/>
          <w:bCs/>
          <w:kern w:val="0"/>
          <w:sz w:val="32"/>
          <w:szCs w:val="32"/>
        </w:rPr>
        <w:t>0</w:t>
      </w:r>
      <w:r>
        <w:rPr>
          <w:rFonts w:hint="eastAsia" w:ascii="宋体" w:hAnsi="宋体" w:cs="宋体"/>
          <w:bCs/>
          <w:kern w:val="0"/>
          <w:sz w:val="32"/>
          <w:szCs w:val="32"/>
        </w:rPr>
        <w:t>万元。其中：</w:t>
      </w:r>
      <w:r>
        <w:rPr>
          <w:rFonts w:ascii="??_GB2312" w:hAnsi="??_GB2312" w:eastAsia="Times New Roman" w:cs="??_GB2312"/>
          <w:bCs/>
          <w:kern w:val="0"/>
          <w:sz w:val="32"/>
          <w:szCs w:val="32"/>
        </w:rPr>
        <w:t xml:space="preserve"> </w:t>
      </w:r>
      <w:r>
        <w:rPr>
          <w:rFonts w:hint="eastAsia" w:ascii="宋体" w:hAnsi="宋体" w:cs="宋体"/>
          <w:bCs/>
          <w:kern w:val="0"/>
          <w:sz w:val="32"/>
          <w:szCs w:val="32"/>
        </w:rPr>
        <w:t>公务用车购置支出为</w:t>
      </w:r>
      <w:r>
        <w:rPr>
          <w:rFonts w:ascii="??_GB2312" w:hAnsi="??_GB2312" w:eastAsia="Times New Roman" w:cs="??_GB2312"/>
          <w:bCs/>
          <w:kern w:val="0"/>
          <w:sz w:val="32"/>
          <w:szCs w:val="32"/>
        </w:rPr>
        <w:t>0</w:t>
      </w:r>
      <w:r>
        <w:rPr>
          <w:rFonts w:hint="eastAsia" w:ascii="宋体" w:hAnsi="宋体" w:cs="宋体"/>
          <w:bCs/>
          <w:kern w:val="0"/>
          <w:sz w:val="32"/>
          <w:szCs w:val="32"/>
        </w:rPr>
        <w:t>万元。公务用车运行支出</w:t>
      </w:r>
      <w:r>
        <w:rPr>
          <w:rFonts w:ascii="??_GB2312" w:hAnsi="??_GB2312" w:eastAsia="Times New Roman" w:cs="??_GB2312"/>
          <w:bCs/>
          <w:kern w:val="0"/>
          <w:sz w:val="32"/>
          <w:szCs w:val="32"/>
        </w:rPr>
        <w:t>0</w:t>
      </w:r>
      <w:r>
        <w:rPr>
          <w:rFonts w:hint="eastAsia" w:ascii="宋体" w:hAnsi="宋体" w:cs="宋体"/>
          <w:bCs/>
          <w:kern w:val="0"/>
          <w:sz w:val="32"/>
          <w:szCs w:val="32"/>
        </w:rPr>
        <w:t>万元。</w:t>
      </w:r>
      <w:r>
        <w:rPr>
          <w:rFonts w:ascii="??_GB2312" w:hAnsi="??_GB2312" w:eastAsia="Times New Roman" w:cs="??_GB2312"/>
          <w:bCs/>
          <w:kern w:val="0"/>
          <w:sz w:val="32"/>
          <w:szCs w:val="32"/>
        </w:rPr>
        <w:t>2020</w:t>
      </w:r>
      <w:r>
        <w:rPr>
          <w:rFonts w:hint="eastAsia" w:ascii="宋体" w:hAnsi="宋体" w:cs="宋体"/>
          <w:bCs/>
          <w:kern w:val="0"/>
          <w:sz w:val="32"/>
          <w:szCs w:val="32"/>
        </w:rPr>
        <w:t>年，单位开支财政拨款的公务用车保有量为</w:t>
      </w:r>
      <w:r>
        <w:rPr>
          <w:rFonts w:ascii="??_GB2312" w:hAnsi="??_GB2312" w:eastAsia="Times New Roman" w:cs="??_GB2312"/>
          <w:bCs/>
          <w:kern w:val="0"/>
          <w:sz w:val="32"/>
          <w:szCs w:val="32"/>
        </w:rPr>
        <w:t>0</w:t>
      </w:r>
      <w:r>
        <w:rPr>
          <w:rFonts w:hint="eastAsia" w:ascii="宋体" w:hAnsi="宋体" w:cs="宋体"/>
          <w:bCs/>
          <w:kern w:val="0"/>
          <w:sz w:val="32"/>
          <w:szCs w:val="32"/>
        </w:rPr>
        <w:t>辆。</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ascii="??_GB2312" w:hAnsi="??_GB2312" w:eastAsia="Times New Roman" w:cs="??_GB2312"/>
          <w:bCs/>
          <w:kern w:val="0"/>
          <w:sz w:val="32"/>
          <w:szCs w:val="32"/>
        </w:rPr>
        <w:t>3.</w:t>
      </w:r>
      <w:r>
        <w:rPr>
          <w:rFonts w:hint="eastAsia" w:ascii="宋体" w:hAnsi="宋体" w:cs="宋体"/>
          <w:bCs/>
          <w:kern w:val="0"/>
          <w:sz w:val="32"/>
          <w:szCs w:val="32"/>
        </w:rPr>
        <w:t>公务接待费支出</w:t>
      </w:r>
      <w:r>
        <w:rPr>
          <w:rFonts w:ascii="??_GB2312" w:hAnsi="??_GB2312" w:eastAsia="Times New Roman" w:cs="??_GB2312"/>
          <w:bCs/>
          <w:kern w:val="0"/>
          <w:sz w:val="32"/>
          <w:szCs w:val="32"/>
        </w:rPr>
        <w:t>0</w:t>
      </w:r>
      <w:r>
        <w:rPr>
          <w:rFonts w:hint="eastAsia" w:ascii="宋体" w:hAnsi="宋体" w:cs="宋体"/>
          <w:bCs/>
          <w:kern w:val="0"/>
          <w:sz w:val="32"/>
          <w:szCs w:val="32"/>
        </w:rPr>
        <w:t>万元。其中：</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hint="eastAsia" w:ascii="宋体" w:hAnsi="宋体" w:cs="宋体"/>
          <w:bCs/>
          <w:kern w:val="0"/>
          <w:sz w:val="32"/>
          <w:szCs w:val="32"/>
        </w:rPr>
        <w:t>外宾接待支出</w:t>
      </w:r>
      <w:r>
        <w:rPr>
          <w:rFonts w:ascii="??_GB2312" w:hAnsi="??_GB2312" w:eastAsia="Times New Roman" w:cs="??_GB2312"/>
          <w:bCs/>
          <w:kern w:val="0"/>
          <w:sz w:val="32"/>
          <w:szCs w:val="32"/>
        </w:rPr>
        <w:t>0</w:t>
      </w:r>
      <w:r>
        <w:rPr>
          <w:rFonts w:hint="eastAsia" w:ascii="宋体" w:hAnsi="宋体" w:cs="宋体"/>
          <w:bCs/>
          <w:kern w:val="0"/>
          <w:sz w:val="32"/>
          <w:szCs w:val="32"/>
        </w:rPr>
        <w:t>万元。</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hint="eastAsia" w:ascii="宋体" w:hAnsi="宋体" w:cs="宋体"/>
          <w:bCs/>
          <w:kern w:val="0"/>
          <w:sz w:val="32"/>
          <w:szCs w:val="32"/>
        </w:rPr>
        <w:t>国内公务接待支出</w:t>
      </w:r>
      <w:r>
        <w:rPr>
          <w:rFonts w:ascii="??_GB2312" w:hAnsi="??_GB2312" w:eastAsia="Times New Roman" w:cs="??_GB2312"/>
          <w:bCs/>
          <w:kern w:val="0"/>
          <w:sz w:val="32"/>
          <w:szCs w:val="32"/>
        </w:rPr>
        <w:t>0</w:t>
      </w:r>
      <w:r>
        <w:rPr>
          <w:rFonts w:hint="eastAsia" w:ascii="宋体" w:hAnsi="宋体" w:cs="宋体"/>
          <w:bCs/>
          <w:kern w:val="0"/>
          <w:sz w:val="32"/>
          <w:szCs w:val="32"/>
        </w:rPr>
        <w:t>万元。</w:t>
      </w:r>
    </w:p>
    <w:p>
      <w:pPr>
        <w:pStyle w:val="12"/>
        <w:autoSpaceDE w:val="0"/>
        <w:autoSpaceDN w:val="0"/>
        <w:spacing w:line="580" w:lineRule="exact"/>
        <w:ind w:firstLine="643" w:firstLineChars="200"/>
        <w:jc w:val="left"/>
        <w:rPr>
          <w:rFonts w:ascii="??_GB2312" w:hAnsi="??_GB2312" w:eastAsia="Times New Roman" w:cs="??_GB2312"/>
          <w:bCs/>
          <w:kern w:val="0"/>
          <w:sz w:val="32"/>
          <w:szCs w:val="32"/>
        </w:rPr>
      </w:pPr>
      <w:r>
        <w:rPr>
          <w:rFonts w:hint="eastAsia" w:ascii="宋体" w:hAnsi="宋体" w:cs="宋体"/>
          <w:b/>
          <w:bCs w:val="0"/>
          <w:kern w:val="0"/>
          <w:sz w:val="32"/>
          <w:szCs w:val="32"/>
        </w:rPr>
        <w:t>八、</w:t>
      </w:r>
      <w:r>
        <w:rPr>
          <w:rFonts w:ascii="??_GB2312" w:hAnsi="??_GB2312" w:eastAsia="Times New Roman" w:cs="??_GB2312"/>
          <w:b/>
          <w:kern w:val="0"/>
          <w:sz w:val="32"/>
          <w:szCs w:val="32"/>
        </w:rPr>
        <w:t xml:space="preserve">2020 </w:t>
      </w:r>
      <w:r>
        <w:rPr>
          <w:rFonts w:hint="eastAsia" w:ascii="宋体" w:hAnsi="宋体" w:cs="宋体"/>
          <w:b/>
          <w:kern w:val="0"/>
          <w:sz w:val="32"/>
          <w:szCs w:val="32"/>
        </w:rPr>
        <w:t>年度政府性基金预算财政拨款收入支出决算情况说明</w:t>
      </w:r>
      <w:r>
        <w:rPr>
          <w:rFonts w:ascii="??_GB2312" w:hAnsi="??_GB2312" w:eastAsia="Times New Roman" w:cs="??_GB2312"/>
          <w:b/>
          <w:kern w:val="0"/>
          <w:sz w:val="32"/>
          <w:szCs w:val="32"/>
        </w:rPr>
        <w:t xml:space="preserve"> </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hint="eastAsia" w:ascii="宋体" w:hAnsi="宋体" w:cs="宋体"/>
          <w:bCs/>
          <w:kern w:val="0"/>
          <w:sz w:val="32"/>
          <w:szCs w:val="32"/>
        </w:rPr>
        <w:t>本部门</w:t>
      </w:r>
      <w:r>
        <w:rPr>
          <w:rFonts w:ascii="??_GB2312" w:hAnsi="??_GB2312" w:eastAsia="Times New Roman" w:cs="??_GB2312"/>
          <w:bCs/>
          <w:kern w:val="0"/>
          <w:sz w:val="32"/>
          <w:szCs w:val="32"/>
        </w:rPr>
        <w:t xml:space="preserve"> 2020</w:t>
      </w:r>
      <w:r>
        <w:rPr>
          <w:rFonts w:hint="eastAsia" w:ascii="宋体" w:hAnsi="宋体" w:cs="宋体"/>
          <w:bCs/>
          <w:kern w:val="0"/>
          <w:sz w:val="32"/>
          <w:szCs w:val="32"/>
        </w:rPr>
        <w:t>年度政府基金预算财政拨款收、支总决算</w:t>
      </w:r>
      <w:r>
        <w:rPr>
          <w:rFonts w:ascii="??_GB2312" w:hAnsi="??_GB2312" w:eastAsia="Times New Roman" w:cs="??_GB2312"/>
          <w:bCs/>
          <w:kern w:val="0"/>
          <w:sz w:val="32"/>
          <w:szCs w:val="32"/>
        </w:rPr>
        <w:t xml:space="preserve"> 249.83</w:t>
      </w:r>
      <w:r>
        <w:rPr>
          <w:rFonts w:hint="eastAsia" w:ascii="宋体" w:hAnsi="宋体" w:cs="宋体"/>
          <w:bCs/>
          <w:kern w:val="0"/>
          <w:sz w:val="32"/>
          <w:szCs w:val="32"/>
        </w:rPr>
        <w:t>万元、</w:t>
      </w:r>
      <w:r>
        <w:rPr>
          <w:rFonts w:ascii="??_GB2312" w:hAnsi="??_GB2312" w:eastAsia="Times New Roman" w:cs="??_GB2312"/>
          <w:bCs/>
          <w:kern w:val="0"/>
          <w:sz w:val="32"/>
          <w:szCs w:val="32"/>
        </w:rPr>
        <w:t>208.67</w:t>
      </w:r>
      <w:r>
        <w:rPr>
          <w:rFonts w:hint="eastAsia" w:ascii="宋体" w:hAnsi="宋体" w:cs="宋体"/>
          <w:bCs/>
          <w:kern w:val="0"/>
          <w:sz w:val="32"/>
          <w:szCs w:val="32"/>
        </w:rPr>
        <w:t>万元。与</w:t>
      </w:r>
      <w:r>
        <w:rPr>
          <w:rFonts w:ascii="??_GB2312" w:hAnsi="??_GB2312" w:eastAsia="Times New Roman" w:cs="??_GB2312"/>
          <w:bCs/>
          <w:kern w:val="0"/>
          <w:sz w:val="32"/>
          <w:szCs w:val="32"/>
        </w:rPr>
        <w:t xml:space="preserve"> 2019 </w:t>
      </w:r>
      <w:r>
        <w:rPr>
          <w:rFonts w:hint="eastAsia" w:ascii="宋体" w:hAnsi="宋体" w:cs="宋体"/>
          <w:bCs/>
          <w:kern w:val="0"/>
          <w:sz w:val="32"/>
          <w:szCs w:val="32"/>
        </w:rPr>
        <w:t>年相比，收入减少总计</w:t>
      </w:r>
      <w:r>
        <w:rPr>
          <w:rFonts w:ascii="??_GB2312" w:hAnsi="??_GB2312" w:eastAsia="Times New Roman" w:cs="??_GB2312"/>
          <w:bCs/>
          <w:kern w:val="0"/>
          <w:sz w:val="32"/>
          <w:szCs w:val="32"/>
        </w:rPr>
        <w:t>15.4</w:t>
      </w:r>
      <w:r>
        <w:rPr>
          <w:rFonts w:hint="eastAsia" w:ascii="宋体" w:hAnsi="宋体" w:cs="宋体"/>
          <w:bCs/>
          <w:kern w:val="0"/>
          <w:sz w:val="32"/>
          <w:szCs w:val="32"/>
        </w:rPr>
        <w:t>万元、支出增加总计</w:t>
      </w:r>
      <w:r>
        <w:rPr>
          <w:rFonts w:ascii="??_GB2312" w:hAnsi="??_GB2312" w:eastAsia="Times New Roman" w:cs="??_GB2312"/>
          <w:bCs/>
          <w:kern w:val="0"/>
          <w:sz w:val="32"/>
          <w:szCs w:val="32"/>
        </w:rPr>
        <w:t>58.33</w:t>
      </w:r>
      <w:r>
        <w:rPr>
          <w:rFonts w:hint="eastAsia" w:ascii="宋体" w:hAnsi="宋体" w:cs="宋体"/>
          <w:bCs/>
          <w:kern w:val="0"/>
          <w:sz w:val="32"/>
          <w:szCs w:val="32"/>
        </w:rPr>
        <w:t>万元，收入</w:t>
      </w:r>
      <w:r>
        <w:rPr>
          <w:rFonts w:hint="eastAsia" w:ascii="宋体" w:hAnsi="宋体" w:cs="宋体"/>
          <w:bCs/>
          <w:kern w:val="0"/>
          <w:sz w:val="32"/>
          <w:szCs w:val="32"/>
          <w:lang w:eastAsia="zh-CN"/>
        </w:rPr>
        <w:t>下降</w:t>
      </w:r>
      <w:bookmarkStart w:id="0" w:name="_GoBack"/>
      <w:bookmarkEnd w:id="0"/>
      <w:r>
        <w:rPr>
          <w:rFonts w:ascii="??_GB2312" w:hAnsi="??_GB2312" w:eastAsia="Times New Roman" w:cs="??_GB2312"/>
          <w:bCs/>
          <w:kern w:val="0"/>
          <w:sz w:val="32"/>
          <w:szCs w:val="32"/>
        </w:rPr>
        <w:t>5.81%</w:t>
      </w:r>
      <w:r>
        <w:rPr>
          <w:rFonts w:hint="eastAsia" w:ascii="宋体" w:hAnsi="宋体" w:cs="宋体"/>
          <w:bCs/>
          <w:kern w:val="0"/>
          <w:sz w:val="32"/>
          <w:szCs w:val="32"/>
        </w:rPr>
        <w:t>、支出增长</w:t>
      </w:r>
      <w:r>
        <w:rPr>
          <w:rFonts w:ascii="??_GB2312" w:hAnsi="??_GB2312" w:eastAsia="Times New Roman" w:cs="??_GB2312"/>
          <w:bCs/>
          <w:kern w:val="0"/>
          <w:sz w:val="32"/>
          <w:szCs w:val="32"/>
        </w:rPr>
        <w:t>38.80%</w:t>
      </w:r>
      <w:r>
        <w:rPr>
          <w:rFonts w:hint="eastAsia" w:ascii="宋体" w:hAnsi="宋体" w:cs="宋体"/>
          <w:bCs/>
          <w:kern w:val="0"/>
          <w:sz w:val="32"/>
          <w:szCs w:val="32"/>
        </w:rPr>
        <w:t>。其中，支出情况为：</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ascii="??_GB2312" w:hAnsi="??_GB2312" w:eastAsia="Times New Roman" w:cs="??_GB2312"/>
          <w:bCs/>
          <w:kern w:val="0"/>
          <w:sz w:val="32"/>
          <w:szCs w:val="32"/>
        </w:rPr>
        <w:t>2020</w:t>
      </w:r>
      <w:r>
        <w:rPr>
          <w:rFonts w:hint="eastAsia" w:ascii="宋体" w:hAnsi="宋体" w:cs="宋体"/>
          <w:bCs/>
          <w:kern w:val="0"/>
          <w:sz w:val="32"/>
          <w:szCs w:val="32"/>
        </w:rPr>
        <w:t>年基金拨款年初预算为</w:t>
      </w:r>
      <w:r>
        <w:rPr>
          <w:rFonts w:ascii="??_GB2312" w:hAnsi="??_GB2312" w:eastAsia="Times New Roman" w:cs="??_GB2312"/>
          <w:bCs/>
          <w:kern w:val="0"/>
          <w:sz w:val="32"/>
          <w:szCs w:val="32"/>
        </w:rPr>
        <w:t xml:space="preserve"> 0</w:t>
      </w:r>
      <w:r>
        <w:rPr>
          <w:rFonts w:hint="eastAsia" w:ascii="宋体" w:hAnsi="宋体" w:cs="宋体"/>
          <w:bCs/>
          <w:kern w:val="0"/>
          <w:sz w:val="32"/>
          <w:szCs w:val="32"/>
        </w:rPr>
        <w:t>万元，支出决算</w:t>
      </w:r>
      <w:r>
        <w:rPr>
          <w:rFonts w:ascii="??_GB2312" w:hAnsi="??_GB2312" w:eastAsia="Times New Roman" w:cs="??_GB2312"/>
          <w:bCs/>
          <w:kern w:val="0"/>
          <w:sz w:val="32"/>
          <w:szCs w:val="32"/>
        </w:rPr>
        <w:t>208.67</w:t>
      </w:r>
      <w:r>
        <w:rPr>
          <w:rFonts w:hint="eastAsia" w:ascii="宋体" w:hAnsi="宋体" w:cs="宋体"/>
          <w:bCs/>
          <w:kern w:val="0"/>
          <w:sz w:val="32"/>
          <w:szCs w:val="32"/>
        </w:rPr>
        <w:t>万元，完成年初预算</w:t>
      </w:r>
      <w:r>
        <w:rPr>
          <w:rFonts w:ascii="??_GB2312" w:hAnsi="??_GB2312" w:eastAsia="Times New Roman" w:cs="??_GB2312"/>
          <w:bCs/>
          <w:kern w:val="0"/>
          <w:sz w:val="32"/>
          <w:szCs w:val="32"/>
        </w:rPr>
        <w:t>100%</w:t>
      </w:r>
      <w:r>
        <w:rPr>
          <w:rFonts w:hint="eastAsia" w:ascii="宋体" w:hAnsi="宋体" w:cs="宋体"/>
          <w:bCs/>
          <w:kern w:val="0"/>
          <w:sz w:val="32"/>
          <w:szCs w:val="32"/>
        </w:rPr>
        <w:t>，决算大于预算数主要原因：一是年中追加安排财政拨款支出预算，涉及项目有填平补齐工程经费；二是部分支出按规定，通过使用以前年度财政拨款结转资金解决。其中：</w:t>
      </w:r>
      <w:r>
        <w:rPr>
          <w:rFonts w:ascii="??_GB2312" w:hAnsi="??_GB2312" w:eastAsia="Times New Roman" w:cs="??_GB2312"/>
          <w:bCs/>
          <w:kern w:val="0"/>
          <w:sz w:val="32"/>
          <w:szCs w:val="32"/>
        </w:rPr>
        <w:t xml:space="preserve"> </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hint="eastAsia" w:ascii="宋体" w:hAnsi="宋体" w:cs="宋体"/>
          <w:bCs/>
          <w:kern w:val="0"/>
          <w:sz w:val="32"/>
          <w:szCs w:val="32"/>
        </w:rPr>
        <w:t>城乡社区支出（类）国有土地使用权出让收入安排的支出（款）城市建设支出（项）。</w:t>
      </w:r>
      <w:r>
        <w:rPr>
          <w:rFonts w:ascii="??_GB2312" w:hAnsi="??_GB2312" w:eastAsia="Times New Roman" w:cs="??_GB2312"/>
          <w:bCs/>
          <w:kern w:val="0"/>
          <w:sz w:val="32"/>
          <w:szCs w:val="32"/>
        </w:rPr>
        <w:t xml:space="preserve"> </w:t>
      </w:r>
      <w:r>
        <w:rPr>
          <w:rFonts w:hint="eastAsia" w:ascii="宋体" w:hAnsi="宋体" w:cs="宋体"/>
          <w:bCs/>
          <w:kern w:val="0"/>
          <w:sz w:val="32"/>
          <w:szCs w:val="32"/>
        </w:rPr>
        <w:t>年初预算为</w:t>
      </w:r>
      <w:r>
        <w:rPr>
          <w:rFonts w:ascii="??_GB2312" w:hAnsi="??_GB2312" w:eastAsia="Times New Roman" w:cs="??_GB2312"/>
          <w:bCs/>
          <w:kern w:val="0"/>
          <w:sz w:val="32"/>
          <w:szCs w:val="32"/>
        </w:rPr>
        <w:t>0</w:t>
      </w:r>
      <w:r>
        <w:rPr>
          <w:rFonts w:hint="eastAsia" w:ascii="宋体" w:hAnsi="宋体" w:cs="宋体"/>
          <w:bCs/>
          <w:kern w:val="0"/>
          <w:sz w:val="32"/>
          <w:szCs w:val="32"/>
        </w:rPr>
        <w:t>万元，支出决算为</w:t>
      </w:r>
      <w:r>
        <w:rPr>
          <w:rFonts w:ascii="??_GB2312" w:hAnsi="??_GB2312" w:eastAsia="Times New Roman" w:cs="??_GB2312"/>
          <w:bCs/>
          <w:kern w:val="0"/>
          <w:sz w:val="32"/>
          <w:szCs w:val="32"/>
        </w:rPr>
        <w:t xml:space="preserve"> 208.67</w:t>
      </w:r>
      <w:r>
        <w:rPr>
          <w:rFonts w:hint="eastAsia" w:ascii="宋体" w:hAnsi="宋体" w:cs="宋体"/>
          <w:bCs/>
          <w:kern w:val="0"/>
          <w:sz w:val="32"/>
          <w:szCs w:val="32"/>
        </w:rPr>
        <w:t>万元，完成年初预算的</w:t>
      </w:r>
      <w:r>
        <w:rPr>
          <w:rFonts w:ascii="??_GB2312" w:hAnsi="??_GB2312" w:eastAsia="Times New Roman" w:cs="??_GB2312"/>
          <w:bCs/>
          <w:kern w:val="0"/>
          <w:sz w:val="32"/>
          <w:szCs w:val="32"/>
        </w:rPr>
        <w:t xml:space="preserve"> 100%</w:t>
      </w:r>
      <w:r>
        <w:rPr>
          <w:rFonts w:hint="eastAsia" w:ascii="宋体" w:hAnsi="宋体" w:cs="宋体"/>
          <w:bCs/>
          <w:kern w:val="0"/>
          <w:sz w:val="32"/>
          <w:szCs w:val="32"/>
        </w:rPr>
        <w:t>。决算数大于预算数的主要原因是年中追加安排财政拨款支出预算，涉及项目有填平补齐经费。</w:t>
      </w:r>
    </w:p>
    <w:p>
      <w:pPr>
        <w:pStyle w:val="12"/>
        <w:autoSpaceDE w:val="0"/>
        <w:autoSpaceDN w:val="0"/>
        <w:spacing w:line="580" w:lineRule="exact"/>
        <w:ind w:firstLine="643" w:firstLineChars="200"/>
        <w:jc w:val="left"/>
        <w:rPr>
          <w:rFonts w:ascii="宋体" w:cs="宋体"/>
          <w:b/>
          <w:bCs w:val="0"/>
          <w:kern w:val="0"/>
          <w:sz w:val="32"/>
          <w:szCs w:val="32"/>
        </w:rPr>
      </w:pPr>
      <w:r>
        <w:rPr>
          <w:rFonts w:hint="eastAsia" w:ascii="宋体" w:hAnsi="宋体" w:cs="宋体"/>
          <w:b/>
          <w:bCs w:val="0"/>
          <w:kern w:val="0"/>
          <w:sz w:val="32"/>
          <w:szCs w:val="32"/>
        </w:rPr>
        <w:t>九、国有资本经营预算财政拨款支出情况说明</w:t>
      </w:r>
    </w:p>
    <w:p>
      <w:pPr>
        <w:pStyle w:val="12"/>
        <w:autoSpaceDE w:val="0"/>
        <w:autoSpaceDN w:val="0"/>
        <w:spacing w:line="580" w:lineRule="exact"/>
        <w:ind w:firstLine="640" w:firstLineChars="200"/>
        <w:jc w:val="left"/>
        <w:rPr>
          <w:rFonts w:ascii="??_GB2312" w:hAnsi="??_GB2312" w:eastAsia="Times New Roman" w:cs="??_GB2312"/>
          <w:bCs/>
          <w:kern w:val="0"/>
          <w:sz w:val="32"/>
          <w:szCs w:val="32"/>
        </w:rPr>
      </w:pPr>
      <w:r>
        <w:rPr>
          <w:rFonts w:ascii="??_GB2312" w:hAnsi="??_GB2312" w:eastAsia="Times New Roman" w:cs="??_GB2312"/>
          <w:bCs/>
          <w:kern w:val="0"/>
          <w:sz w:val="32"/>
          <w:szCs w:val="32"/>
        </w:rPr>
        <w:t>2020</w:t>
      </w:r>
      <w:r>
        <w:rPr>
          <w:rFonts w:hint="eastAsia" w:ascii="宋体" w:hAnsi="宋体" w:cs="宋体"/>
          <w:bCs/>
          <w:kern w:val="0"/>
          <w:sz w:val="32"/>
          <w:szCs w:val="32"/>
        </w:rPr>
        <w:t>年度国有资本经营预算财政拨款本年支出</w:t>
      </w:r>
      <w:r>
        <w:rPr>
          <w:rFonts w:ascii="??_GB2312" w:hAnsi="??_GB2312" w:eastAsia="Times New Roman" w:cs="??_GB2312"/>
          <w:bCs/>
          <w:kern w:val="0"/>
          <w:sz w:val="32"/>
          <w:szCs w:val="32"/>
        </w:rPr>
        <w:t xml:space="preserve">  0</w:t>
      </w:r>
      <w:r>
        <w:rPr>
          <w:rFonts w:hint="eastAsia" w:ascii="宋体" w:hAnsi="宋体" w:cs="宋体"/>
          <w:bCs/>
          <w:kern w:val="0"/>
          <w:sz w:val="32"/>
          <w:szCs w:val="32"/>
        </w:rPr>
        <w:t>万元。</w:t>
      </w:r>
    </w:p>
    <w:p>
      <w:pPr>
        <w:pStyle w:val="12"/>
        <w:autoSpaceDE w:val="0"/>
        <w:autoSpaceDN w:val="0"/>
        <w:spacing w:line="580" w:lineRule="exact"/>
        <w:ind w:firstLine="723" w:firstLineChars="225"/>
        <w:jc w:val="left"/>
        <w:rPr>
          <w:rFonts w:ascii="宋体" w:cs="宋体"/>
          <w:b/>
          <w:bCs w:val="0"/>
          <w:kern w:val="0"/>
          <w:sz w:val="32"/>
          <w:szCs w:val="32"/>
        </w:rPr>
      </w:pPr>
      <w:r>
        <w:rPr>
          <w:rFonts w:hint="eastAsia" w:ascii="宋体" w:hAnsi="宋体" w:cs="宋体"/>
          <w:b/>
          <w:bCs w:val="0"/>
          <w:kern w:val="0"/>
          <w:sz w:val="32"/>
          <w:szCs w:val="32"/>
        </w:rPr>
        <w:t>十、</w:t>
      </w:r>
      <w:r>
        <w:rPr>
          <w:rFonts w:ascii="宋体" w:hAnsi="宋体" w:cs="宋体"/>
          <w:b/>
          <w:bCs w:val="0"/>
          <w:kern w:val="0"/>
          <w:sz w:val="32"/>
          <w:szCs w:val="32"/>
        </w:rPr>
        <w:t>2020</w:t>
      </w:r>
      <w:r>
        <w:rPr>
          <w:rFonts w:hint="eastAsia" w:ascii="宋体" w:hAnsi="宋体" w:cs="宋体"/>
          <w:b/>
          <w:bCs w:val="0"/>
          <w:kern w:val="0"/>
          <w:sz w:val="32"/>
          <w:szCs w:val="32"/>
        </w:rPr>
        <w:t>年度预算绩效情况说明</w:t>
      </w:r>
    </w:p>
    <w:p>
      <w:pPr>
        <w:pStyle w:val="12"/>
        <w:autoSpaceDE w:val="0"/>
        <w:autoSpaceDN w:val="0"/>
        <w:spacing w:line="580" w:lineRule="exact"/>
        <w:ind w:left="319" w:leftChars="152" w:firstLine="400" w:firstLineChars="125"/>
        <w:jc w:val="left"/>
        <w:rPr>
          <w:rFonts w:ascii="宋体" w:cs="宋体"/>
          <w:bCs/>
          <w:kern w:val="0"/>
          <w:sz w:val="32"/>
          <w:szCs w:val="32"/>
        </w:rPr>
      </w:pPr>
      <w:r>
        <w:rPr>
          <w:rFonts w:hint="eastAsia" w:ascii="宋体" w:hAnsi="宋体" w:cs="宋体"/>
          <w:bCs/>
          <w:kern w:val="0"/>
          <w:sz w:val="32"/>
          <w:szCs w:val="32"/>
        </w:rPr>
        <w:t>（一）绩效管理工作开展情况</w:t>
      </w:r>
    </w:p>
    <w:p>
      <w:pPr>
        <w:pStyle w:val="12"/>
        <w:autoSpaceDE w:val="0"/>
        <w:autoSpaceDN w:val="0"/>
        <w:spacing w:line="580" w:lineRule="exact"/>
        <w:ind w:firstLine="537" w:firstLineChars="168"/>
        <w:jc w:val="left"/>
        <w:rPr>
          <w:rFonts w:ascii="宋体" w:cs="宋体"/>
          <w:bCs/>
          <w:kern w:val="0"/>
          <w:sz w:val="32"/>
          <w:szCs w:val="32"/>
        </w:rPr>
      </w:pPr>
      <w:r>
        <w:rPr>
          <w:rFonts w:hint="eastAsia" w:ascii="宋体" w:hAnsi="宋体" w:cs="宋体"/>
          <w:bCs/>
          <w:kern w:val="0"/>
          <w:sz w:val="32"/>
          <w:szCs w:val="32"/>
        </w:rPr>
        <w:t>根据财政预算管理要求，我部门组织对</w:t>
      </w:r>
      <w:r>
        <w:rPr>
          <w:rFonts w:ascii="宋体" w:hAnsi="宋体" w:cs="宋体"/>
          <w:bCs/>
          <w:kern w:val="0"/>
          <w:sz w:val="32"/>
          <w:szCs w:val="32"/>
        </w:rPr>
        <w:t>2020</w:t>
      </w:r>
      <w:r>
        <w:rPr>
          <w:rFonts w:hint="eastAsia" w:ascii="宋体" w:hAnsi="宋体" w:cs="宋体"/>
          <w:bCs/>
          <w:kern w:val="0"/>
          <w:sz w:val="32"/>
          <w:szCs w:val="32"/>
        </w:rPr>
        <w:t>年度一般公共预算全面开展部门整体支出绩效自评，共涉及预算资金</w:t>
      </w:r>
      <w:r>
        <w:rPr>
          <w:rFonts w:ascii="宋体" w:hAnsi="宋体" w:cs="宋体"/>
          <w:bCs/>
          <w:kern w:val="0"/>
          <w:sz w:val="32"/>
          <w:szCs w:val="32"/>
        </w:rPr>
        <w:t>1354.69</w:t>
      </w:r>
      <w:r>
        <w:rPr>
          <w:rFonts w:hint="eastAsia" w:ascii="宋体" w:hAnsi="宋体" w:cs="宋体"/>
          <w:bCs/>
          <w:kern w:val="0"/>
          <w:sz w:val="32"/>
          <w:szCs w:val="32"/>
        </w:rPr>
        <w:t>万元，自评覆盖率达到</w:t>
      </w:r>
      <w:r>
        <w:rPr>
          <w:rFonts w:ascii="宋体" w:hAnsi="宋体" w:cs="宋体"/>
          <w:bCs/>
          <w:kern w:val="0"/>
          <w:sz w:val="32"/>
          <w:szCs w:val="32"/>
        </w:rPr>
        <w:t>100%</w:t>
      </w:r>
      <w:r>
        <w:rPr>
          <w:rFonts w:hint="eastAsia" w:ascii="宋体" w:hAnsi="宋体" w:cs="宋体"/>
          <w:bCs/>
          <w:kern w:val="0"/>
          <w:sz w:val="32"/>
          <w:szCs w:val="32"/>
        </w:rPr>
        <w:t>。</w:t>
      </w:r>
      <w:r>
        <w:rPr>
          <w:rFonts w:ascii="宋体" w:cs="宋体"/>
          <w:bCs/>
          <w:kern w:val="0"/>
          <w:sz w:val="32"/>
          <w:szCs w:val="32"/>
        </w:rPr>
        <w:br w:type="textWrapping"/>
      </w:r>
      <w:r>
        <w:rPr>
          <w:rFonts w:hint="eastAsia" w:ascii="宋体" w:hAnsi="宋体" w:cs="宋体"/>
          <w:bCs/>
          <w:kern w:val="0"/>
          <w:sz w:val="32"/>
          <w:szCs w:val="32"/>
        </w:rPr>
        <w:t>　　（二）部门决算中项目绩效自评结果。</w:t>
      </w:r>
      <w:r>
        <w:rPr>
          <w:rFonts w:ascii="宋体" w:hAnsi="宋体" w:cs="宋体"/>
          <w:bCs/>
          <w:kern w:val="0"/>
          <w:sz w:val="32"/>
          <w:szCs w:val="32"/>
        </w:rPr>
        <w:t>2020</w:t>
      </w:r>
      <w:r>
        <w:rPr>
          <w:rFonts w:hint="eastAsia" w:ascii="宋体" w:hAnsi="宋体" w:cs="宋体"/>
          <w:bCs/>
          <w:kern w:val="0"/>
          <w:sz w:val="32"/>
          <w:szCs w:val="32"/>
        </w:rPr>
        <w:t>年我单位较好的完成了各项工作任务，通过对项目实施效果及绩效指标的评价，部门整体预算支出绩效自评为优秀。</w:t>
      </w:r>
    </w:p>
    <w:p>
      <w:pPr>
        <w:pStyle w:val="12"/>
        <w:autoSpaceDE w:val="0"/>
        <w:autoSpaceDN w:val="0"/>
        <w:spacing w:line="580" w:lineRule="exact"/>
        <w:ind w:firstLine="640" w:firstLineChars="200"/>
        <w:jc w:val="left"/>
        <w:rPr>
          <w:rFonts w:ascii="宋体" w:cs="宋体"/>
          <w:bCs/>
          <w:kern w:val="0"/>
          <w:sz w:val="32"/>
          <w:szCs w:val="32"/>
        </w:rPr>
      </w:pPr>
      <w:r>
        <w:rPr>
          <w:rFonts w:hint="eastAsia" w:ascii="宋体" w:hAnsi="宋体" w:cs="宋体"/>
          <w:bCs/>
          <w:kern w:val="0"/>
          <w:sz w:val="32"/>
          <w:szCs w:val="32"/>
        </w:rPr>
        <w:t>十一、其他重要事项的情况</w:t>
      </w:r>
    </w:p>
    <w:p>
      <w:pPr>
        <w:pStyle w:val="12"/>
        <w:autoSpaceDE w:val="0"/>
        <w:autoSpaceDN w:val="0"/>
        <w:spacing w:line="580" w:lineRule="exact"/>
        <w:ind w:firstLine="640" w:firstLineChars="200"/>
        <w:jc w:val="left"/>
        <w:rPr>
          <w:rFonts w:ascii="??_GB2312" w:hAnsi="??_GB2312" w:eastAsia="Times New Roman" w:cs="??_GB2312"/>
          <w:kern w:val="0"/>
          <w:sz w:val="32"/>
          <w:szCs w:val="32"/>
        </w:rPr>
      </w:pPr>
      <w:r>
        <w:rPr>
          <w:rFonts w:hint="eastAsia" w:ascii="宋体" w:hAnsi="宋体" w:cs="宋体"/>
          <w:kern w:val="0"/>
          <w:sz w:val="32"/>
          <w:szCs w:val="32"/>
        </w:rPr>
        <w:t>（一）机关运行经费支出情况。</w:t>
      </w:r>
      <w:r>
        <w:rPr>
          <w:rFonts w:ascii="??_GB2312" w:hAnsi="??_GB2312" w:eastAsia="Times New Roman" w:cs="??_GB2312"/>
          <w:kern w:val="0"/>
          <w:sz w:val="32"/>
          <w:szCs w:val="32"/>
        </w:rPr>
        <w:t>2020</w:t>
      </w:r>
      <w:r>
        <w:rPr>
          <w:rFonts w:hint="eastAsia" w:ascii="宋体" w:hAnsi="宋体" w:cs="宋体"/>
          <w:kern w:val="0"/>
          <w:sz w:val="32"/>
          <w:szCs w:val="32"/>
        </w:rPr>
        <w:t>年度部门机关运行经费支出</w:t>
      </w:r>
      <w:r>
        <w:rPr>
          <w:rFonts w:ascii="??_GB2312" w:hAnsi="??_GB2312" w:eastAsia="Times New Roman" w:cs="??_GB2312"/>
          <w:kern w:val="0"/>
          <w:sz w:val="32"/>
          <w:szCs w:val="32"/>
        </w:rPr>
        <w:t>0</w:t>
      </w:r>
      <w:r>
        <w:rPr>
          <w:rFonts w:hint="eastAsia" w:ascii="宋体" w:hAnsi="宋体" w:cs="宋体"/>
          <w:kern w:val="0"/>
          <w:sz w:val="32"/>
          <w:szCs w:val="32"/>
        </w:rPr>
        <w:t>万元。</w:t>
      </w:r>
    </w:p>
    <w:p>
      <w:pPr>
        <w:pStyle w:val="12"/>
        <w:autoSpaceDE w:val="0"/>
        <w:autoSpaceDN w:val="0"/>
        <w:spacing w:line="580" w:lineRule="exact"/>
        <w:ind w:firstLine="640" w:firstLineChars="200"/>
        <w:jc w:val="left"/>
        <w:rPr>
          <w:rFonts w:ascii="??_GB2312" w:hAnsi="??_GB2312" w:eastAsia="Times New Roman" w:cs="??_GB2312"/>
          <w:kern w:val="0"/>
          <w:sz w:val="32"/>
          <w:szCs w:val="32"/>
        </w:rPr>
      </w:pPr>
      <w:r>
        <w:rPr>
          <w:rFonts w:hint="eastAsia" w:ascii="宋体" w:hAnsi="宋体" w:cs="宋体"/>
          <w:kern w:val="0"/>
          <w:sz w:val="32"/>
          <w:szCs w:val="32"/>
        </w:rPr>
        <w:t>（二）政府采购支出情况。</w:t>
      </w:r>
      <w:r>
        <w:rPr>
          <w:rFonts w:ascii="??_GB2312" w:hAnsi="??_GB2312" w:eastAsia="Times New Roman" w:cs="??_GB2312"/>
          <w:kern w:val="0"/>
          <w:sz w:val="32"/>
          <w:szCs w:val="32"/>
        </w:rPr>
        <w:t>2020</w:t>
      </w:r>
      <w:r>
        <w:rPr>
          <w:rFonts w:hint="eastAsia" w:ascii="宋体" w:hAnsi="宋体" w:cs="宋体"/>
          <w:kern w:val="0"/>
          <w:sz w:val="32"/>
          <w:szCs w:val="32"/>
        </w:rPr>
        <w:t>年度部门政府采购支出总额</w:t>
      </w:r>
      <w:r>
        <w:rPr>
          <w:rFonts w:ascii="??_GB2312" w:hAnsi="??_GB2312" w:eastAsia="Times New Roman" w:cs="??_GB2312"/>
          <w:kern w:val="0"/>
          <w:sz w:val="32"/>
          <w:szCs w:val="32"/>
        </w:rPr>
        <w:t>467.96</w:t>
      </w:r>
      <w:r>
        <w:rPr>
          <w:rFonts w:hint="eastAsia" w:ascii="宋体" w:hAnsi="宋体" w:cs="宋体"/>
          <w:kern w:val="0"/>
          <w:sz w:val="32"/>
          <w:szCs w:val="32"/>
        </w:rPr>
        <w:t>万元，其中：货物支出</w:t>
      </w:r>
      <w:r>
        <w:rPr>
          <w:rFonts w:ascii="??_GB2312" w:hAnsi="??_GB2312" w:eastAsia="Times New Roman" w:cs="??_GB2312"/>
          <w:kern w:val="0"/>
          <w:sz w:val="32"/>
          <w:szCs w:val="32"/>
        </w:rPr>
        <w:t>0.67</w:t>
      </w:r>
      <w:r>
        <w:rPr>
          <w:rFonts w:hint="eastAsia" w:ascii="宋体" w:hAnsi="宋体" w:cs="宋体"/>
          <w:kern w:val="0"/>
          <w:sz w:val="32"/>
          <w:szCs w:val="32"/>
        </w:rPr>
        <w:t>万元、工程支出</w:t>
      </w:r>
      <w:r>
        <w:rPr>
          <w:rFonts w:ascii="??_GB2312" w:hAnsi="??_GB2312" w:eastAsia="Times New Roman" w:cs="??_GB2312"/>
          <w:kern w:val="0"/>
          <w:sz w:val="32"/>
          <w:szCs w:val="32"/>
        </w:rPr>
        <w:t>99.65</w:t>
      </w:r>
      <w:r>
        <w:rPr>
          <w:rFonts w:hint="eastAsia" w:ascii="宋体" w:hAnsi="宋体" w:cs="宋体"/>
          <w:kern w:val="0"/>
          <w:sz w:val="32"/>
          <w:szCs w:val="32"/>
        </w:rPr>
        <w:t>万元、服务支出</w:t>
      </w:r>
      <w:r>
        <w:rPr>
          <w:rFonts w:ascii="??_GB2312" w:hAnsi="??_GB2312" w:eastAsia="Times New Roman" w:cs="??_GB2312"/>
          <w:kern w:val="0"/>
          <w:sz w:val="32"/>
          <w:szCs w:val="32"/>
        </w:rPr>
        <w:t>367.64</w:t>
      </w:r>
      <w:r>
        <w:rPr>
          <w:rFonts w:hint="eastAsia" w:ascii="宋体" w:hAnsi="宋体" w:cs="宋体"/>
          <w:kern w:val="0"/>
          <w:sz w:val="32"/>
          <w:szCs w:val="32"/>
        </w:rPr>
        <w:t>万元。</w:t>
      </w:r>
    </w:p>
    <w:p>
      <w:pPr>
        <w:pStyle w:val="12"/>
        <w:autoSpaceDE w:val="0"/>
        <w:autoSpaceDN w:val="0"/>
        <w:spacing w:line="580" w:lineRule="exact"/>
        <w:ind w:firstLine="640" w:firstLineChars="200"/>
        <w:jc w:val="left"/>
        <w:rPr>
          <w:rFonts w:ascii="??_GB2312" w:hAnsi="??_GB2312" w:eastAsia="Times New Roman" w:cs="??_GB2312"/>
          <w:kern w:val="0"/>
          <w:sz w:val="32"/>
          <w:szCs w:val="32"/>
        </w:rPr>
      </w:pPr>
      <w:r>
        <w:rPr>
          <w:rFonts w:hint="eastAsia" w:ascii="宋体" w:hAnsi="宋体" w:cs="宋体"/>
          <w:kern w:val="0"/>
          <w:sz w:val="32"/>
          <w:szCs w:val="32"/>
        </w:rPr>
        <w:t>（三）国有资产占用情况。截至年末部门共有车辆</w:t>
      </w:r>
      <w:r>
        <w:rPr>
          <w:rFonts w:ascii="??_GB2312" w:hAnsi="??_GB2312" w:eastAsia="Times New Roman" w:cs="??_GB2312"/>
          <w:kern w:val="0"/>
          <w:sz w:val="32"/>
          <w:szCs w:val="32"/>
        </w:rPr>
        <w:t>3</w:t>
      </w:r>
      <w:r>
        <w:rPr>
          <w:rFonts w:hint="eastAsia" w:ascii="宋体" w:hAnsi="宋体" w:cs="宋体"/>
          <w:kern w:val="0"/>
          <w:sz w:val="32"/>
          <w:szCs w:val="32"/>
        </w:rPr>
        <w:t>辆，其中：公务用车</w:t>
      </w:r>
      <w:r>
        <w:rPr>
          <w:rFonts w:ascii="??_GB2312" w:hAnsi="??_GB2312" w:eastAsia="Times New Roman" w:cs="??_GB2312"/>
          <w:kern w:val="0"/>
          <w:sz w:val="32"/>
          <w:szCs w:val="32"/>
        </w:rPr>
        <w:t>0</w:t>
      </w:r>
      <w:r>
        <w:rPr>
          <w:rFonts w:hint="eastAsia" w:ascii="宋体" w:hAnsi="宋体" w:cs="宋体"/>
          <w:kern w:val="0"/>
          <w:sz w:val="32"/>
          <w:szCs w:val="32"/>
        </w:rPr>
        <w:t>辆；执法执勤用车</w:t>
      </w:r>
      <w:r>
        <w:rPr>
          <w:rFonts w:ascii="??_GB2312" w:hAnsi="??_GB2312" w:eastAsia="Times New Roman" w:cs="??_GB2312"/>
          <w:kern w:val="0"/>
          <w:sz w:val="32"/>
          <w:szCs w:val="32"/>
        </w:rPr>
        <w:t>0</w:t>
      </w:r>
      <w:r>
        <w:rPr>
          <w:rFonts w:hint="eastAsia" w:ascii="宋体" w:hAnsi="宋体" w:cs="宋体"/>
          <w:kern w:val="0"/>
          <w:sz w:val="32"/>
          <w:szCs w:val="32"/>
        </w:rPr>
        <w:t>辆；专业技术用车</w:t>
      </w:r>
      <w:r>
        <w:rPr>
          <w:rFonts w:ascii="??_GB2312" w:hAnsi="??_GB2312" w:eastAsia="Times New Roman" w:cs="??_GB2312"/>
          <w:kern w:val="0"/>
          <w:sz w:val="32"/>
          <w:szCs w:val="32"/>
        </w:rPr>
        <w:t xml:space="preserve">0 </w:t>
      </w:r>
      <w:r>
        <w:rPr>
          <w:rFonts w:hint="eastAsia" w:ascii="宋体" w:hAnsi="宋体" w:cs="宋体"/>
          <w:kern w:val="0"/>
          <w:sz w:val="32"/>
          <w:szCs w:val="32"/>
        </w:rPr>
        <w:t>辆；其他用车</w:t>
      </w:r>
      <w:r>
        <w:rPr>
          <w:rFonts w:ascii="??_GB2312" w:hAnsi="??_GB2312" w:eastAsia="Times New Roman" w:cs="??_GB2312"/>
          <w:kern w:val="0"/>
          <w:sz w:val="32"/>
          <w:szCs w:val="32"/>
        </w:rPr>
        <w:t>3</w:t>
      </w:r>
      <w:r>
        <w:rPr>
          <w:rFonts w:hint="eastAsia" w:ascii="宋体" w:hAnsi="宋体" w:cs="宋体"/>
          <w:kern w:val="0"/>
          <w:sz w:val="32"/>
          <w:szCs w:val="32"/>
        </w:rPr>
        <w:t>辆，单价</w:t>
      </w:r>
      <w:r>
        <w:rPr>
          <w:rFonts w:ascii="??_GB2312" w:hAnsi="??_GB2312" w:eastAsia="Times New Roman" w:cs="??_GB2312"/>
          <w:kern w:val="0"/>
          <w:sz w:val="32"/>
          <w:szCs w:val="32"/>
        </w:rPr>
        <w:t>50</w:t>
      </w:r>
      <w:r>
        <w:rPr>
          <w:rFonts w:hint="eastAsia" w:ascii="宋体" w:hAnsi="宋体" w:cs="宋体"/>
          <w:kern w:val="0"/>
          <w:sz w:val="32"/>
          <w:szCs w:val="32"/>
        </w:rPr>
        <w:t>万元</w:t>
      </w:r>
      <w:r>
        <w:rPr>
          <w:rFonts w:ascii="??_GB2312" w:hAnsi="??_GB2312" w:eastAsia="Times New Roman" w:cs="??_GB2312"/>
          <w:kern w:val="0"/>
          <w:sz w:val="32"/>
          <w:szCs w:val="32"/>
        </w:rPr>
        <w:t xml:space="preserve"> </w:t>
      </w:r>
      <w:r>
        <w:rPr>
          <w:rFonts w:hint="eastAsia" w:ascii="宋体" w:hAnsi="宋体" w:cs="宋体"/>
          <w:kern w:val="0"/>
          <w:sz w:val="32"/>
          <w:szCs w:val="32"/>
        </w:rPr>
        <w:t>以上通用设备</w:t>
      </w:r>
      <w:r>
        <w:rPr>
          <w:rFonts w:ascii="??_GB2312" w:hAnsi="??_GB2312" w:eastAsia="Times New Roman" w:cs="??_GB2312"/>
          <w:kern w:val="0"/>
          <w:sz w:val="32"/>
          <w:szCs w:val="32"/>
        </w:rPr>
        <w:t>0</w:t>
      </w:r>
      <w:r>
        <w:rPr>
          <w:rFonts w:hint="eastAsia" w:ascii="宋体" w:hAnsi="宋体" w:cs="宋体"/>
          <w:kern w:val="0"/>
          <w:sz w:val="32"/>
          <w:szCs w:val="32"/>
        </w:rPr>
        <w:t>台（套），单价</w:t>
      </w:r>
      <w:r>
        <w:rPr>
          <w:rFonts w:ascii="??_GB2312" w:hAnsi="??_GB2312" w:eastAsia="Times New Roman" w:cs="??_GB2312"/>
          <w:kern w:val="0"/>
          <w:sz w:val="32"/>
          <w:szCs w:val="32"/>
        </w:rPr>
        <w:t xml:space="preserve">100 </w:t>
      </w:r>
      <w:r>
        <w:rPr>
          <w:rFonts w:hint="eastAsia" w:ascii="宋体" w:hAnsi="宋体" w:cs="宋体"/>
          <w:kern w:val="0"/>
          <w:sz w:val="32"/>
          <w:szCs w:val="32"/>
        </w:rPr>
        <w:t>万元以上专用设备</w:t>
      </w:r>
      <w:r>
        <w:rPr>
          <w:rFonts w:ascii="??_GB2312" w:hAnsi="??_GB2312" w:eastAsia="Times New Roman" w:cs="??_GB2312"/>
          <w:kern w:val="0"/>
          <w:sz w:val="32"/>
          <w:szCs w:val="32"/>
        </w:rPr>
        <w:t>0</w:t>
      </w:r>
      <w:r>
        <w:rPr>
          <w:rFonts w:hint="eastAsia" w:ascii="宋体" w:hAnsi="宋体" w:cs="宋体"/>
          <w:kern w:val="0"/>
          <w:sz w:val="32"/>
          <w:szCs w:val="32"/>
        </w:rPr>
        <w:t>台（套）。</w:t>
      </w:r>
      <w:r>
        <w:rPr>
          <w:rFonts w:ascii="??_GB2312" w:hAnsi="??_GB2312" w:eastAsia="Times New Roman" w:cs="??_GB2312"/>
          <w:kern w:val="0"/>
          <w:sz w:val="32"/>
          <w:szCs w:val="32"/>
        </w:rPr>
        <w:t xml:space="preserve"> </w:t>
      </w:r>
    </w:p>
    <w:p>
      <w:pPr>
        <w:pStyle w:val="12"/>
        <w:spacing w:line="580" w:lineRule="exact"/>
        <w:ind w:firstLine="645"/>
        <w:rPr>
          <w:rFonts w:ascii="??_GB2312" w:hAnsi="??_GB2312" w:eastAsia="Times New Roman"/>
          <w:b/>
          <w:sz w:val="32"/>
          <w:szCs w:val="32"/>
        </w:rPr>
      </w:pPr>
      <w:r>
        <w:rPr>
          <w:rFonts w:hint="eastAsia" w:ascii="宋体" w:hAnsi="宋体" w:cs="宋体"/>
          <w:b/>
          <w:sz w:val="32"/>
          <w:szCs w:val="32"/>
        </w:rPr>
        <w:t>第四部分：名词解释</w:t>
      </w:r>
    </w:p>
    <w:p>
      <w:pPr>
        <w:pStyle w:val="12"/>
        <w:numPr>
          <w:ilvl w:val="0"/>
          <w:numId w:val="1"/>
        </w:numPr>
        <w:spacing w:line="580" w:lineRule="exact"/>
        <w:ind w:firstLine="645"/>
        <w:rPr>
          <w:rFonts w:ascii="??_GB2312" w:hAnsi="??_GB2312" w:eastAsia="Times New Roman"/>
          <w:bCs/>
          <w:sz w:val="32"/>
          <w:szCs w:val="32"/>
        </w:rPr>
      </w:pPr>
      <w:r>
        <w:rPr>
          <w:rFonts w:hint="eastAsia" w:ascii="宋体" w:hAnsi="宋体" w:cs="宋体"/>
          <w:bCs/>
          <w:sz w:val="32"/>
          <w:szCs w:val="32"/>
        </w:rPr>
        <w:t>财政拨款收入：指市本级财政当年拨付的资金。</w:t>
      </w:r>
    </w:p>
    <w:p>
      <w:pPr>
        <w:pStyle w:val="12"/>
        <w:numPr>
          <w:ilvl w:val="0"/>
          <w:numId w:val="1"/>
        </w:numPr>
        <w:spacing w:line="580" w:lineRule="exact"/>
        <w:ind w:firstLine="645"/>
        <w:rPr>
          <w:rFonts w:ascii="??_GB2312" w:hAnsi="??_GB2312" w:eastAsia="Times New Roman"/>
          <w:bCs/>
          <w:sz w:val="32"/>
          <w:szCs w:val="32"/>
        </w:rPr>
      </w:pPr>
      <w:r>
        <w:rPr>
          <w:rFonts w:hint="eastAsia" w:ascii="宋体" w:hAnsi="宋体" w:cs="宋体"/>
          <w:bCs/>
          <w:sz w:val="32"/>
          <w:szCs w:val="32"/>
        </w:rPr>
        <w:t>事业收入：指事业单位开展专业活动用辅助活动所取得的收入。</w:t>
      </w:r>
    </w:p>
    <w:p>
      <w:pPr>
        <w:pStyle w:val="12"/>
        <w:numPr>
          <w:ilvl w:val="0"/>
          <w:numId w:val="1"/>
        </w:numPr>
        <w:spacing w:line="580" w:lineRule="exact"/>
        <w:ind w:firstLine="645"/>
        <w:rPr>
          <w:rFonts w:ascii="??_GB2312" w:hAnsi="??_GB2312" w:eastAsia="Times New Roman"/>
          <w:bCs/>
          <w:sz w:val="32"/>
          <w:szCs w:val="32"/>
        </w:rPr>
      </w:pPr>
      <w:r>
        <w:rPr>
          <w:rFonts w:hint="eastAsia" w:ascii="宋体" w:hAnsi="宋体" w:cs="宋体"/>
          <w:bCs/>
          <w:sz w:val="32"/>
          <w:szCs w:val="32"/>
        </w:rPr>
        <w:t>经营收入：指事业单位在专业业务活动及辅助活动之外开展非独立核算经营活动取得的收入。</w:t>
      </w:r>
    </w:p>
    <w:p>
      <w:pPr>
        <w:pStyle w:val="12"/>
        <w:numPr>
          <w:ilvl w:val="0"/>
          <w:numId w:val="1"/>
        </w:numPr>
        <w:spacing w:line="580" w:lineRule="exact"/>
        <w:ind w:firstLine="645"/>
        <w:rPr>
          <w:rFonts w:ascii="??_GB2312" w:hAnsi="??_GB2312" w:eastAsia="Times New Roman"/>
          <w:bCs/>
          <w:sz w:val="32"/>
          <w:szCs w:val="32"/>
        </w:rPr>
      </w:pPr>
      <w:r>
        <w:rPr>
          <w:rFonts w:hint="eastAsia" w:ascii="宋体" w:hAnsi="宋体" w:cs="宋体"/>
          <w:bCs/>
          <w:sz w:val="32"/>
          <w:szCs w:val="32"/>
        </w:rPr>
        <w:t>其他收入：指除上述</w:t>
      </w:r>
      <w:r>
        <w:rPr>
          <w:rFonts w:ascii="??_GB2312" w:hAnsi="??_GB2312" w:eastAsia="Times New Roman"/>
          <w:bCs/>
          <w:sz w:val="32"/>
          <w:szCs w:val="32"/>
        </w:rPr>
        <w:t>“</w:t>
      </w:r>
      <w:r>
        <w:rPr>
          <w:rFonts w:hint="eastAsia" w:ascii="宋体" w:hAnsi="宋体" w:cs="宋体"/>
          <w:bCs/>
          <w:sz w:val="32"/>
          <w:szCs w:val="32"/>
        </w:rPr>
        <w:t>财政拨款收入</w:t>
      </w:r>
      <w:r>
        <w:rPr>
          <w:rFonts w:ascii="??_GB2312" w:hAnsi="??_GB2312" w:eastAsia="Times New Roman"/>
          <w:bCs/>
          <w:sz w:val="32"/>
          <w:szCs w:val="32"/>
        </w:rPr>
        <w:t>”</w:t>
      </w:r>
      <w:r>
        <w:rPr>
          <w:rFonts w:hint="eastAsia" w:ascii="宋体" w:hAnsi="宋体" w:cs="宋体"/>
          <w:bCs/>
          <w:sz w:val="32"/>
          <w:szCs w:val="32"/>
        </w:rPr>
        <w:t>、</w:t>
      </w:r>
      <w:r>
        <w:rPr>
          <w:rFonts w:ascii="??_GB2312" w:hAnsi="??_GB2312" w:eastAsia="Times New Roman"/>
          <w:bCs/>
          <w:sz w:val="32"/>
          <w:szCs w:val="32"/>
        </w:rPr>
        <w:t>“</w:t>
      </w:r>
      <w:r>
        <w:rPr>
          <w:rFonts w:hint="eastAsia" w:ascii="宋体" w:hAnsi="宋体" w:cs="宋体"/>
          <w:bCs/>
          <w:sz w:val="32"/>
          <w:szCs w:val="32"/>
        </w:rPr>
        <w:t>事业收入</w:t>
      </w:r>
      <w:r>
        <w:rPr>
          <w:rFonts w:ascii="??_GB2312" w:hAnsi="??_GB2312" w:eastAsia="Times New Roman"/>
          <w:bCs/>
          <w:sz w:val="32"/>
          <w:szCs w:val="32"/>
        </w:rPr>
        <w:t>”</w:t>
      </w:r>
      <w:r>
        <w:rPr>
          <w:rFonts w:hint="eastAsia" w:ascii="宋体" w:hAnsi="宋体" w:cs="宋体"/>
          <w:bCs/>
          <w:sz w:val="32"/>
          <w:szCs w:val="32"/>
        </w:rPr>
        <w:t>、</w:t>
      </w:r>
      <w:r>
        <w:rPr>
          <w:rFonts w:ascii="??_GB2312" w:hAnsi="??_GB2312" w:eastAsia="Times New Roman"/>
          <w:bCs/>
          <w:sz w:val="32"/>
          <w:szCs w:val="32"/>
        </w:rPr>
        <w:t>“</w:t>
      </w:r>
      <w:r>
        <w:rPr>
          <w:rFonts w:hint="eastAsia" w:ascii="宋体" w:hAnsi="宋体" w:cs="宋体"/>
          <w:bCs/>
          <w:sz w:val="32"/>
          <w:szCs w:val="32"/>
        </w:rPr>
        <w:t>经营收入</w:t>
      </w:r>
      <w:r>
        <w:rPr>
          <w:rFonts w:ascii="??_GB2312" w:hAnsi="??_GB2312" w:eastAsia="Times New Roman"/>
          <w:bCs/>
          <w:sz w:val="32"/>
          <w:szCs w:val="32"/>
        </w:rPr>
        <w:t>”</w:t>
      </w:r>
      <w:r>
        <w:rPr>
          <w:rFonts w:hint="eastAsia" w:ascii="宋体" w:hAnsi="宋体" w:cs="宋体"/>
          <w:bCs/>
          <w:sz w:val="32"/>
          <w:szCs w:val="32"/>
        </w:rPr>
        <w:t>等以外的收入。主要是：</w:t>
      </w:r>
      <w:r>
        <w:rPr>
          <w:rFonts w:hint="eastAsia" w:ascii="??_GB2312" w:hAnsi="??_GB2312"/>
          <w:bCs/>
          <w:sz w:val="32"/>
          <w:szCs w:val="32"/>
        </w:rPr>
        <w:t>财政本级横向拨款、非本级拨款。</w:t>
      </w:r>
    </w:p>
    <w:p>
      <w:pPr>
        <w:pStyle w:val="12"/>
        <w:numPr>
          <w:ilvl w:val="0"/>
          <w:numId w:val="1"/>
        </w:numPr>
        <w:spacing w:line="580" w:lineRule="exact"/>
        <w:ind w:firstLine="645"/>
        <w:rPr>
          <w:rFonts w:ascii="??_GB2312" w:hAnsi="??_GB2312" w:eastAsia="Times New Roman"/>
          <w:bCs/>
          <w:sz w:val="32"/>
          <w:szCs w:val="32"/>
        </w:rPr>
      </w:pPr>
      <w:r>
        <w:rPr>
          <w:rFonts w:hint="eastAsia" w:ascii="宋体" w:hAnsi="宋体" w:cs="宋体"/>
          <w:sz w:val="32"/>
          <w:szCs w:val="32"/>
        </w:rPr>
        <w:t>使用非财政拨款结余</w:t>
      </w:r>
      <w:r>
        <w:rPr>
          <w:rFonts w:hint="eastAsia" w:ascii="宋体" w:hAnsi="宋体" w:cs="宋体"/>
          <w:bCs/>
          <w:sz w:val="32"/>
          <w:szCs w:val="32"/>
        </w:rPr>
        <w:t>：指事业单位在当年的</w:t>
      </w:r>
      <w:r>
        <w:rPr>
          <w:rFonts w:ascii="??_GB2312" w:hAnsi="??_GB2312" w:eastAsia="Times New Roman"/>
          <w:bCs/>
          <w:sz w:val="32"/>
          <w:szCs w:val="32"/>
        </w:rPr>
        <w:t>“</w:t>
      </w:r>
      <w:r>
        <w:rPr>
          <w:rFonts w:hint="eastAsia" w:ascii="宋体" w:hAnsi="宋体" w:cs="宋体"/>
          <w:bCs/>
          <w:sz w:val="32"/>
          <w:szCs w:val="32"/>
        </w:rPr>
        <w:t>财政拨款收入</w:t>
      </w:r>
      <w:r>
        <w:rPr>
          <w:rFonts w:ascii="??_GB2312" w:hAnsi="??_GB2312" w:eastAsia="Times New Roman"/>
          <w:bCs/>
          <w:sz w:val="32"/>
          <w:szCs w:val="32"/>
        </w:rPr>
        <w:t>”</w:t>
      </w:r>
      <w:r>
        <w:rPr>
          <w:rFonts w:hint="eastAsia" w:ascii="宋体" w:hAnsi="宋体" w:cs="宋体"/>
          <w:bCs/>
          <w:sz w:val="32"/>
          <w:szCs w:val="32"/>
        </w:rPr>
        <w:t>、</w:t>
      </w:r>
      <w:r>
        <w:rPr>
          <w:rFonts w:ascii="??_GB2312" w:hAnsi="??_GB2312" w:eastAsia="Times New Roman"/>
          <w:bCs/>
          <w:sz w:val="32"/>
          <w:szCs w:val="32"/>
        </w:rPr>
        <w:t>“</w:t>
      </w:r>
      <w:r>
        <w:rPr>
          <w:rFonts w:hint="eastAsia" w:ascii="宋体" w:hAnsi="宋体" w:cs="宋体"/>
          <w:bCs/>
          <w:sz w:val="32"/>
          <w:szCs w:val="32"/>
        </w:rPr>
        <w:t>事业收入</w:t>
      </w:r>
      <w:r>
        <w:rPr>
          <w:rFonts w:ascii="??_GB2312" w:hAnsi="??_GB2312" w:eastAsia="Times New Roman"/>
          <w:bCs/>
          <w:sz w:val="32"/>
          <w:szCs w:val="32"/>
        </w:rPr>
        <w:t>”</w:t>
      </w:r>
      <w:r>
        <w:rPr>
          <w:rFonts w:hint="eastAsia" w:ascii="宋体" w:hAnsi="宋体" w:cs="宋体"/>
          <w:bCs/>
          <w:sz w:val="32"/>
          <w:szCs w:val="32"/>
        </w:rPr>
        <w:t>、</w:t>
      </w:r>
      <w:r>
        <w:rPr>
          <w:rFonts w:ascii="??_GB2312" w:hAnsi="??_GB2312" w:eastAsia="Times New Roman"/>
          <w:bCs/>
          <w:sz w:val="32"/>
          <w:szCs w:val="32"/>
        </w:rPr>
        <w:t>“</w:t>
      </w:r>
      <w:r>
        <w:rPr>
          <w:rFonts w:hint="eastAsia" w:ascii="宋体" w:hAnsi="宋体" w:cs="宋体"/>
          <w:bCs/>
          <w:sz w:val="32"/>
          <w:szCs w:val="32"/>
        </w:rPr>
        <w:t>经营收入</w:t>
      </w:r>
      <w:r>
        <w:rPr>
          <w:rFonts w:ascii="??_GB2312" w:hAnsi="??_GB2312" w:eastAsia="Times New Roman"/>
          <w:bCs/>
          <w:sz w:val="32"/>
          <w:szCs w:val="32"/>
        </w:rPr>
        <w:t>”</w:t>
      </w:r>
      <w:r>
        <w:rPr>
          <w:rFonts w:hint="eastAsia" w:ascii="宋体" w:hAnsi="宋体" w:cs="宋体"/>
          <w:bCs/>
          <w:sz w:val="32"/>
          <w:szCs w:val="32"/>
        </w:rPr>
        <w:t>、</w:t>
      </w:r>
      <w:r>
        <w:rPr>
          <w:rFonts w:ascii="??_GB2312" w:hAnsi="??_GB2312" w:eastAsia="Times New Roman"/>
          <w:bCs/>
          <w:sz w:val="32"/>
          <w:szCs w:val="32"/>
        </w:rPr>
        <w:t>“</w:t>
      </w:r>
      <w:r>
        <w:rPr>
          <w:rFonts w:hint="eastAsia" w:ascii="宋体" w:hAnsi="宋体" w:cs="宋体"/>
          <w:bCs/>
          <w:sz w:val="32"/>
          <w:szCs w:val="32"/>
        </w:rPr>
        <w:t>其他收入</w:t>
      </w:r>
      <w:r>
        <w:rPr>
          <w:rFonts w:ascii="??_GB2312" w:hAnsi="??_GB2312" w:eastAsia="Times New Roman"/>
          <w:bCs/>
          <w:sz w:val="32"/>
          <w:szCs w:val="32"/>
        </w:rPr>
        <w:t>”</w:t>
      </w:r>
      <w:r>
        <w:rPr>
          <w:rFonts w:hint="eastAsia" w:ascii="宋体" w:hAnsi="宋体" w:cs="宋体"/>
          <w:bCs/>
          <w:sz w:val="32"/>
          <w:szCs w:val="32"/>
        </w:rPr>
        <w:t>不足以安排当年支出的情况下，使用以前年度积累的事业基金（事业单位当年收支相抵后按国家规定提取、用于弥补以后年度收支差额的基金）弥补本年度收支缺口的资金。</w:t>
      </w:r>
    </w:p>
    <w:p>
      <w:pPr>
        <w:pStyle w:val="12"/>
        <w:numPr>
          <w:ilvl w:val="0"/>
          <w:numId w:val="1"/>
        </w:numPr>
        <w:spacing w:line="580" w:lineRule="exact"/>
        <w:ind w:firstLine="645"/>
        <w:rPr>
          <w:rFonts w:ascii="??_GB2312" w:hAnsi="??_GB2312" w:eastAsia="Times New Roman"/>
          <w:bCs/>
          <w:sz w:val="32"/>
          <w:szCs w:val="32"/>
        </w:rPr>
      </w:pPr>
      <w:r>
        <w:rPr>
          <w:rFonts w:hint="eastAsia" w:ascii="宋体" w:hAnsi="宋体" w:cs="宋体"/>
          <w:bCs/>
          <w:sz w:val="32"/>
          <w:szCs w:val="32"/>
        </w:rPr>
        <w:t>年初结转和结余：指以前年度尚未完成、结转到本年按规定继续使用的资金。</w:t>
      </w:r>
    </w:p>
    <w:p>
      <w:pPr>
        <w:pStyle w:val="12"/>
        <w:numPr>
          <w:ilvl w:val="0"/>
          <w:numId w:val="1"/>
        </w:numPr>
        <w:spacing w:line="580" w:lineRule="exact"/>
        <w:ind w:firstLine="645"/>
        <w:rPr>
          <w:rFonts w:ascii="??_GB2312" w:hAnsi="??_GB2312" w:eastAsia="Times New Roman"/>
          <w:bCs/>
          <w:sz w:val="32"/>
          <w:szCs w:val="32"/>
        </w:rPr>
      </w:pPr>
      <w:r>
        <w:rPr>
          <w:rFonts w:hint="eastAsia" w:ascii="宋体" w:hAnsi="宋体" w:cs="宋体"/>
          <w:bCs/>
          <w:sz w:val="32"/>
          <w:szCs w:val="32"/>
        </w:rPr>
        <w:t>结余分配：指事业单位按规定提取的职工福利基金、事业基金和缴纳的所得税，以及建设单位按规定应交回的基本建设竣工项目结余资金。</w:t>
      </w:r>
    </w:p>
    <w:p>
      <w:pPr>
        <w:pStyle w:val="12"/>
        <w:numPr>
          <w:ilvl w:val="0"/>
          <w:numId w:val="1"/>
        </w:numPr>
        <w:spacing w:line="580" w:lineRule="exact"/>
        <w:ind w:firstLine="645"/>
        <w:rPr>
          <w:rFonts w:ascii="??_GB2312" w:hAnsi="??_GB2312" w:eastAsia="Times New Roman"/>
          <w:bCs/>
          <w:sz w:val="32"/>
          <w:szCs w:val="32"/>
        </w:rPr>
      </w:pPr>
      <w:r>
        <w:rPr>
          <w:rFonts w:hint="eastAsia" w:ascii="宋体" w:hAnsi="宋体" w:cs="宋体"/>
          <w:bCs/>
          <w:sz w:val="32"/>
          <w:szCs w:val="32"/>
        </w:rPr>
        <w:t>年末结转和结余：指本年度或以前年度预算安排、因客观条件发生变化无法按原计划实施，需延迟到以后年度按有关规定继续使用的资金。</w:t>
      </w:r>
    </w:p>
    <w:p>
      <w:pPr>
        <w:pStyle w:val="12"/>
        <w:numPr>
          <w:ilvl w:val="0"/>
          <w:numId w:val="1"/>
        </w:numPr>
        <w:spacing w:line="580" w:lineRule="exact"/>
        <w:ind w:firstLine="645"/>
        <w:rPr>
          <w:rFonts w:ascii="??_GB2312" w:hAnsi="??_GB2312" w:eastAsia="Times New Roman"/>
          <w:bCs/>
          <w:sz w:val="32"/>
          <w:szCs w:val="32"/>
        </w:rPr>
      </w:pPr>
      <w:r>
        <w:rPr>
          <w:rFonts w:hint="eastAsia" w:ascii="宋体" w:hAnsi="宋体" w:cs="宋体"/>
          <w:bCs/>
          <w:sz w:val="32"/>
          <w:szCs w:val="32"/>
        </w:rPr>
        <w:t>基本支出：指为保障机构正常运转、完成日常工作任务而发生的人员支出和公用支出。</w:t>
      </w:r>
    </w:p>
    <w:p>
      <w:pPr>
        <w:pStyle w:val="12"/>
        <w:numPr>
          <w:ilvl w:val="0"/>
          <w:numId w:val="1"/>
        </w:numPr>
        <w:spacing w:line="580" w:lineRule="exact"/>
        <w:ind w:firstLine="645"/>
        <w:rPr>
          <w:rFonts w:ascii="??_GB2312" w:hAnsi="??_GB2312" w:eastAsia="Times New Roman"/>
          <w:bCs/>
          <w:sz w:val="32"/>
          <w:szCs w:val="32"/>
        </w:rPr>
      </w:pPr>
      <w:r>
        <w:rPr>
          <w:rFonts w:hint="eastAsia" w:ascii="宋体" w:hAnsi="宋体" w:cs="宋体"/>
          <w:bCs/>
          <w:sz w:val="32"/>
          <w:szCs w:val="32"/>
        </w:rPr>
        <w:t>项目支出：指在基本支出之外为完成特定行政任务和事业发展目标所发生的支出。</w:t>
      </w:r>
    </w:p>
    <w:p>
      <w:pPr>
        <w:pStyle w:val="12"/>
        <w:numPr>
          <w:ilvl w:val="0"/>
          <w:numId w:val="1"/>
        </w:numPr>
        <w:spacing w:line="580" w:lineRule="exact"/>
        <w:ind w:firstLine="645"/>
        <w:rPr>
          <w:rFonts w:ascii="??_GB2312" w:hAnsi="??_GB2312" w:eastAsia="Times New Roman"/>
          <w:bCs/>
          <w:sz w:val="32"/>
          <w:szCs w:val="32"/>
        </w:rPr>
      </w:pPr>
      <w:r>
        <w:rPr>
          <w:rFonts w:hint="eastAsia" w:ascii="宋体" w:hAnsi="宋体" w:cs="宋体"/>
          <w:bCs/>
          <w:sz w:val="32"/>
          <w:szCs w:val="32"/>
        </w:rPr>
        <w:t>经营支出：指事业单位在专业业务活动及其辅助活动之外开展非独立核算经营活动发生的支出。</w:t>
      </w:r>
    </w:p>
    <w:p>
      <w:pPr>
        <w:pStyle w:val="12"/>
        <w:numPr>
          <w:ilvl w:val="0"/>
          <w:numId w:val="1"/>
        </w:numPr>
        <w:spacing w:line="580" w:lineRule="exact"/>
        <w:ind w:firstLine="645"/>
        <w:rPr>
          <w:rFonts w:ascii="??_GB2312" w:hAnsi="??_GB2312" w:eastAsia="Times New Roman"/>
          <w:bCs/>
          <w:sz w:val="32"/>
          <w:szCs w:val="32"/>
        </w:rPr>
      </w:pPr>
      <w:r>
        <w:rPr>
          <w:rFonts w:ascii="??_GB2312" w:hAnsi="??_GB2312" w:eastAsia="Times New Roman"/>
          <w:bCs/>
          <w:sz w:val="32"/>
          <w:szCs w:val="32"/>
        </w:rPr>
        <w:t>“</w:t>
      </w:r>
      <w:r>
        <w:rPr>
          <w:rFonts w:hint="eastAsia" w:ascii="宋体" w:hAnsi="宋体" w:cs="宋体"/>
          <w:bCs/>
          <w:sz w:val="32"/>
          <w:szCs w:val="32"/>
        </w:rPr>
        <w:t>三公</w:t>
      </w:r>
      <w:r>
        <w:rPr>
          <w:rFonts w:ascii="??_GB2312" w:hAnsi="??_GB2312" w:eastAsia="Times New Roman"/>
          <w:bCs/>
          <w:sz w:val="32"/>
          <w:szCs w:val="32"/>
        </w:rPr>
        <w:t>”</w:t>
      </w:r>
      <w:r>
        <w:rPr>
          <w:rFonts w:hint="eastAsia" w:ascii="宋体" w:hAnsi="宋体" w:cs="宋体"/>
          <w:bCs/>
          <w:sz w:val="32"/>
          <w:szCs w:val="32"/>
        </w:rPr>
        <w:t>经费：纳入市本级财政预决算管理的</w:t>
      </w:r>
      <w:r>
        <w:rPr>
          <w:rFonts w:ascii="??_GB2312" w:hAnsi="??_GB2312" w:eastAsia="Times New Roman"/>
          <w:bCs/>
          <w:sz w:val="32"/>
          <w:szCs w:val="32"/>
        </w:rPr>
        <w:t>“</w:t>
      </w:r>
      <w:r>
        <w:rPr>
          <w:rFonts w:hint="eastAsia" w:ascii="宋体" w:hAnsi="宋体" w:cs="宋体"/>
          <w:bCs/>
          <w:sz w:val="32"/>
          <w:szCs w:val="32"/>
        </w:rPr>
        <w:t>三公</w:t>
      </w:r>
      <w:r>
        <w:rPr>
          <w:rFonts w:ascii="??_GB2312" w:hAnsi="??_GB2312" w:eastAsia="Times New Roman"/>
          <w:bCs/>
          <w:sz w:val="32"/>
          <w:szCs w:val="32"/>
        </w:rPr>
        <w:t>”</w:t>
      </w:r>
      <w:r>
        <w:rPr>
          <w:rFonts w:hint="eastAsia" w:ascii="宋体" w:hAnsi="宋体" w:cs="宋体"/>
          <w:bCs/>
          <w:sz w:val="32"/>
          <w:szCs w:val="32"/>
        </w:rPr>
        <w:t>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2"/>
        <w:numPr>
          <w:ilvl w:val="0"/>
          <w:numId w:val="1"/>
        </w:numPr>
        <w:spacing w:line="580" w:lineRule="exact"/>
        <w:ind w:firstLine="645"/>
        <w:rPr>
          <w:rFonts w:ascii="??_GB2312" w:hAnsi="??_GB2312" w:eastAsia="Times New Roman"/>
          <w:bCs/>
          <w:sz w:val="32"/>
          <w:szCs w:val="32"/>
        </w:rPr>
      </w:pPr>
      <w:r>
        <w:rPr>
          <w:rFonts w:hint="eastAsia" w:ascii="宋体" w:hAnsi="宋体" w:cs="宋体"/>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
    <w:p/>
    <w:p>
      <w:pPr>
        <w:rPr>
          <w:rFonts w:hint="default"/>
          <w:sz w:val="32"/>
          <w:szCs w:val="32"/>
          <w:lang w:val="en-US" w:eastAsia="zh-CN"/>
        </w:rPr>
      </w:pPr>
      <w:r>
        <w:rPr>
          <w:rFonts w:hint="eastAsia"/>
          <w:lang w:val="en-US" w:eastAsia="zh-CN"/>
        </w:rPr>
        <w:t xml:space="preserve">                                                                                                </w:t>
      </w:r>
    </w:p>
    <w:p>
      <w:pPr>
        <w:rPr>
          <w:rFonts w:hint="default"/>
          <w:lang w:val="en-US" w:eastAsia="zh-CN"/>
        </w:rPr>
      </w:pPr>
    </w:p>
    <w:sectPr>
      <w:headerReference r:id="rId11" w:type="default"/>
      <w:footerReference r:id="rId12" w:type="default"/>
      <w:pgSz w:w="11906" w:h="16838"/>
      <w:pgMar w:top="1440" w:right="1797" w:bottom="1440" w:left="1797" w:header="851" w:footer="992" w:gutter="0"/>
      <w:cols w:space="720" w:num="1"/>
      <w:formProt w:val="0"/>
      <w:docGrid w:type="lines" w:linePitch="312" w:charSpace="5271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ArialUnicodeMS">
    <w:altName w:val="SimSun-ExtB"/>
    <w:panose1 w:val="00000000000000000000"/>
    <w:charset w:val="86"/>
    <w:family w:val="roman"/>
    <w:pitch w:val="default"/>
    <w:sig w:usb0="00000000" w:usb1="00000000" w:usb2="00000010" w:usb3="00000000" w:csb0="00040000" w:csb1="00000000"/>
  </w:font>
  <w:font w:name="方正小标宋简体">
    <w:altName w:val="SimSun-ExtB"/>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MingLiUfalt">
    <w:altName w:val="微软雅黑"/>
    <w:panose1 w:val="00000000000000000000"/>
    <w:charset w:val="86"/>
    <w:family w:val="roma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sz w:val="24"/>
        <w:szCs w:val="24"/>
      </w:rPr>
    </w:pPr>
    <w:r>
      <w:rPr>
        <w:rFonts w:ascii="宋体" w:hAnsi="宋体"/>
        <w:sz w:val="24"/>
        <w:szCs w:val="24"/>
      </w:rPr>
      <w:fldChar w:fldCharType="begin"/>
    </w:r>
    <w:r>
      <w:rPr>
        <w:rFonts w:ascii="宋体" w:hAnsi="宋体"/>
        <w:sz w:val="24"/>
        <w:szCs w:val="24"/>
      </w:rPr>
      <w:instrText xml:space="preserve">PAGE</w:instrText>
    </w:r>
    <w:r>
      <w:rPr>
        <w:rFonts w:ascii="宋体" w:hAnsi="宋体"/>
        <w:sz w:val="24"/>
        <w:szCs w:val="24"/>
      </w:rPr>
      <w:fldChar w:fldCharType="separate"/>
    </w:r>
    <w:r>
      <w:rPr>
        <w:rFonts w:ascii="宋体" w:hAnsi="宋体"/>
        <w:sz w:val="24"/>
        <w:szCs w:val="24"/>
      </w:rPr>
      <w:t>5</w:t>
    </w:r>
    <w:r>
      <w:rPr>
        <w:rFonts w:ascii="宋体" w:hAnsi="宋体"/>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_x0000_s4097" o:spid="_x0000_s4097" o:spt="1" style="position:absolute;left:0pt;margin-top:0.05pt;height:17.1pt;width:15.55pt;mso-position-horizontal:center;mso-position-horizontal-relative:margin;mso-wrap-distance-bottom:0pt;mso-wrap-distance-left:9pt;mso-wrap-distance-right:9pt;mso-wrap-distance-top:0pt;z-index:251659264;mso-width-relative:page;mso-height-relative:page;" stroked="f" coordsize="21600,21600">
          <v:path/>
          <v:fill focussize="0,0"/>
          <v:stroke on="f" weight="0pt"/>
          <v:imagedata o:title=""/>
          <o:lock v:ext="edit"/>
          <v:textbox>
            <w:txbxContent>
              <w:p>
                <w:pPr>
                  <w:pStyle w:val="2"/>
                  <w:rPr>
                    <w:rStyle w:val="6"/>
                    <w:sz w:val="30"/>
                    <w:szCs w:val="30"/>
                  </w:rPr>
                </w:pPr>
                <w:r>
                  <w:rPr>
                    <w:color w:val="000000"/>
                    <w:sz w:val="30"/>
                    <w:szCs w:val="30"/>
                  </w:rPr>
                  <w:fldChar w:fldCharType="begin"/>
                </w:r>
                <w:r>
                  <w:rPr>
                    <w:color w:val="000000"/>
                    <w:sz w:val="30"/>
                    <w:szCs w:val="30"/>
                  </w:rPr>
                  <w:instrText xml:space="preserve">PAGE</w:instrText>
                </w:r>
                <w:r>
                  <w:rPr>
                    <w:color w:val="000000"/>
                    <w:sz w:val="30"/>
                    <w:szCs w:val="30"/>
                  </w:rPr>
                  <w:fldChar w:fldCharType="separate"/>
                </w:r>
                <w:r>
                  <w:rPr>
                    <w:color w:val="000000"/>
                    <w:sz w:val="30"/>
                    <w:szCs w:val="30"/>
                  </w:rPr>
                  <w:t>10</w:t>
                </w:r>
                <w:r>
                  <w:rPr>
                    <w:color w:val="000000"/>
                    <w:sz w:val="30"/>
                    <w:szCs w:val="30"/>
                  </w:rPr>
                  <w:fldChar w:fldCharType="end"/>
                </w:r>
              </w:p>
            </w:txbxContent>
          </v:textbox>
          <w10:wrap type="square"/>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_x0000_s4098" o:spid="_x0000_s4098" o:spt="1" style="position:absolute;left:0pt;margin-top:0.05pt;height:34.35pt;width:15.55pt;mso-position-horizontal:center;mso-position-horizontal-relative:margin;mso-wrap-distance-bottom:0pt;mso-wrap-distance-left:9pt;mso-wrap-distance-right:9pt;mso-wrap-distance-top:0pt;z-index:251660288;mso-width-relative:page;mso-height-relative:page;" stroked="f" coordsize="21600,21600">
          <v:path/>
          <v:fill focussize="0,0"/>
          <v:stroke on="f" weight="0pt"/>
          <v:imagedata o:title=""/>
          <o:lock v:ext="edit"/>
          <v:textbox>
            <w:txbxContent>
              <w:p>
                <w:pPr>
                  <w:pStyle w:val="2"/>
                  <w:rPr>
                    <w:rStyle w:val="6"/>
                    <w:sz w:val="30"/>
                    <w:szCs w:val="30"/>
                  </w:rPr>
                </w:pPr>
                <w:r>
                  <w:rPr>
                    <w:color w:val="000000"/>
                    <w:sz w:val="30"/>
                    <w:szCs w:val="30"/>
                  </w:rPr>
                  <w:fldChar w:fldCharType="begin"/>
                </w:r>
                <w:r>
                  <w:rPr>
                    <w:color w:val="000000"/>
                    <w:sz w:val="30"/>
                    <w:szCs w:val="30"/>
                  </w:rPr>
                  <w:instrText xml:space="preserve">PAGE</w:instrText>
                </w:r>
                <w:r>
                  <w:rPr>
                    <w:color w:val="000000"/>
                    <w:sz w:val="30"/>
                    <w:szCs w:val="30"/>
                  </w:rPr>
                  <w:fldChar w:fldCharType="separate"/>
                </w:r>
                <w:r>
                  <w:rPr>
                    <w:color w:val="000000"/>
                    <w:sz w:val="30"/>
                    <w:szCs w:val="30"/>
                  </w:rPr>
                  <w:t>13</w:t>
                </w:r>
                <w:r>
                  <w:rPr>
                    <w:color w:val="000000"/>
                    <w:sz w:val="30"/>
                    <w:szCs w:val="30"/>
                  </w:rPr>
                  <w:fldChar w:fldCharType="end"/>
                </w:r>
              </w:p>
            </w:txbxContent>
          </v:textbox>
          <w10:wrap type="square"/>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_x0000_s4099" o:spid="_x0000_s4099" o:spt="1" style="position:absolute;left:0pt;margin-top:0.05pt;height:17.1pt;width:15.55pt;mso-position-horizontal:center;mso-position-horizontal-relative:margin;mso-wrap-distance-bottom:0pt;mso-wrap-distance-left:9pt;mso-wrap-distance-right:9pt;mso-wrap-distance-top:0pt;z-index:251661312;mso-width-relative:page;mso-height-relative:page;" stroked="f" coordsize="21600,21600">
          <v:path/>
          <v:fill focussize="0,0"/>
          <v:stroke on="f" weight="0pt"/>
          <v:imagedata o:title=""/>
          <o:lock v:ext="edit"/>
          <v:textbox>
            <w:txbxContent>
              <w:p>
                <w:pPr>
                  <w:pStyle w:val="2"/>
                  <w:rPr>
                    <w:rStyle w:val="6"/>
                    <w:sz w:val="30"/>
                    <w:szCs w:val="30"/>
                  </w:rPr>
                </w:pPr>
                <w:r>
                  <w:rPr>
                    <w:color w:val="000000"/>
                    <w:sz w:val="30"/>
                    <w:szCs w:val="30"/>
                  </w:rPr>
                  <w:fldChar w:fldCharType="begin"/>
                </w:r>
                <w:r>
                  <w:rPr>
                    <w:color w:val="000000"/>
                    <w:sz w:val="30"/>
                    <w:szCs w:val="30"/>
                  </w:rPr>
                  <w:instrText xml:space="preserve">PAGE</w:instrText>
                </w:r>
                <w:r>
                  <w:rPr>
                    <w:color w:val="000000"/>
                    <w:sz w:val="30"/>
                    <w:szCs w:val="30"/>
                  </w:rPr>
                  <w:fldChar w:fldCharType="separate"/>
                </w:r>
                <w:r>
                  <w:rPr>
                    <w:color w:val="000000"/>
                    <w:sz w:val="30"/>
                    <w:szCs w:val="30"/>
                  </w:rPr>
                  <w:t>15</w:t>
                </w:r>
                <w:r>
                  <w:rPr>
                    <w:color w:val="000000"/>
                    <w:sz w:val="30"/>
                    <w:szCs w:val="30"/>
                  </w:rPr>
                  <w:fldChar w:fldCharType="end"/>
                </w:r>
              </w:p>
            </w:txbxContent>
          </v:textbox>
          <w10:wrap type="square"/>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_x0000_s4100" o:spid="_x0000_s4100" o:spt="1" style="position:absolute;left:0pt;margin-top:0.05pt;height:17.1pt;width:15.55pt;mso-position-horizontal:center;mso-position-horizontal-relative:margin;mso-wrap-distance-bottom:0pt;mso-wrap-distance-left:9pt;mso-wrap-distance-right:9pt;mso-wrap-distance-top:0pt;z-index:251662336;mso-width-relative:page;mso-height-relative:page;" stroked="f" coordsize="21600,21600">
          <v:path/>
          <v:fill focussize="0,0"/>
          <v:stroke on="f" weight="0pt"/>
          <v:imagedata o:title=""/>
          <o:lock v:ext="edit"/>
          <v:textbox>
            <w:txbxContent>
              <w:p>
                <w:pPr>
                  <w:pStyle w:val="2"/>
                  <w:rPr>
                    <w:rStyle w:val="6"/>
                    <w:sz w:val="30"/>
                    <w:szCs w:val="30"/>
                  </w:rPr>
                </w:pPr>
                <w:r>
                  <w:rPr>
                    <w:color w:val="000000"/>
                    <w:sz w:val="30"/>
                    <w:szCs w:val="30"/>
                  </w:rPr>
                  <w:fldChar w:fldCharType="begin"/>
                </w:r>
                <w:r>
                  <w:rPr>
                    <w:color w:val="000000"/>
                    <w:sz w:val="30"/>
                    <w:szCs w:val="30"/>
                  </w:rPr>
                  <w:instrText xml:space="preserve">PAGE</w:instrText>
                </w:r>
                <w:r>
                  <w:rPr>
                    <w:color w:val="000000"/>
                    <w:sz w:val="30"/>
                    <w:szCs w:val="30"/>
                  </w:rPr>
                  <w:fldChar w:fldCharType="separate"/>
                </w:r>
                <w:r>
                  <w:rPr>
                    <w:color w:val="000000"/>
                    <w:sz w:val="30"/>
                    <w:szCs w:val="30"/>
                  </w:rPr>
                  <w:t>23</w:t>
                </w:r>
                <w:r>
                  <w:rPr>
                    <w:color w:val="000000"/>
                    <w:sz w:val="30"/>
                    <w:szCs w:val="30"/>
                  </w:rPr>
                  <w:fldChar w:fldCharType="end"/>
                </w:r>
              </w:p>
            </w:txbxContent>
          </v:textbox>
          <w10:wrap type="square"/>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DCABA"/>
    <w:multiLevelType w:val="multilevel"/>
    <w:tmpl w:val="59ADCABA"/>
    <w:lvl w:ilvl="0" w:tentative="0">
      <w:start w:val="1"/>
      <w:numFmt w:val="taiwaneseCountingThousand"/>
      <w:suff w:val="nothing"/>
      <w:lvlText w:val="%1、"/>
      <w:lvlJc w:val="left"/>
      <w:pPr>
        <w:tabs>
          <w:tab w:val="left" w:pos="0"/>
        </w:tabs>
      </w:pPr>
      <w:rPr>
        <w:rFonts w:cs="Times New Roman"/>
      </w:rPr>
    </w:lvl>
    <w:lvl w:ilvl="1" w:tentative="0">
      <w:start w:val="1"/>
      <w:numFmt w:val="decimal"/>
      <w:lvlText w:val="%2."/>
      <w:lvlJc w:val="left"/>
      <w:pPr>
        <w:tabs>
          <w:tab w:val="left" w:pos="1080"/>
        </w:tabs>
        <w:ind w:left="1080" w:hanging="360"/>
      </w:pPr>
      <w:rPr>
        <w:rFonts w:cs="Times New Roman"/>
      </w:rPr>
    </w:lvl>
    <w:lvl w:ilvl="2" w:tentative="0">
      <w:start w:val="1"/>
      <w:numFmt w:val="decimal"/>
      <w:lvlText w:val="%3."/>
      <w:lvlJc w:val="left"/>
      <w:pPr>
        <w:tabs>
          <w:tab w:val="left" w:pos="1440"/>
        </w:tabs>
        <w:ind w:left="1440" w:hanging="360"/>
      </w:pPr>
      <w:rPr>
        <w:rFonts w:cs="Times New Roman"/>
      </w:rPr>
    </w:lvl>
    <w:lvl w:ilvl="3" w:tentative="0">
      <w:start w:val="1"/>
      <w:numFmt w:val="decimal"/>
      <w:lvlText w:val="%4."/>
      <w:lvlJc w:val="left"/>
      <w:pPr>
        <w:tabs>
          <w:tab w:val="left" w:pos="1800"/>
        </w:tabs>
        <w:ind w:left="1800" w:hanging="360"/>
      </w:pPr>
      <w:rPr>
        <w:rFonts w:cs="Times New Roman"/>
      </w:rPr>
    </w:lvl>
    <w:lvl w:ilvl="4" w:tentative="0">
      <w:start w:val="1"/>
      <w:numFmt w:val="decimal"/>
      <w:lvlText w:val="%5."/>
      <w:lvlJc w:val="left"/>
      <w:pPr>
        <w:tabs>
          <w:tab w:val="left" w:pos="2160"/>
        </w:tabs>
        <w:ind w:left="2160" w:hanging="360"/>
      </w:pPr>
      <w:rPr>
        <w:rFonts w:cs="Times New Roman"/>
      </w:rPr>
    </w:lvl>
    <w:lvl w:ilvl="5" w:tentative="0">
      <w:start w:val="1"/>
      <w:numFmt w:val="decimal"/>
      <w:lvlText w:val="%6."/>
      <w:lvlJc w:val="left"/>
      <w:pPr>
        <w:tabs>
          <w:tab w:val="left" w:pos="2520"/>
        </w:tabs>
        <w:ind w:left="2520" w:hanging="360"/>
      </w:pPr>
      <w:rPr>
        <w:rFonts w:cs="Times New Roman"/>
      </w:rPr>
    </w:lvl>
    <w:lvl w:ilvl="6" w:tentative="0">
      <w:start w:val="1"/>
      <w:numFmt w:val="decimal"/>
      <w:lvlText w:val="%7."/>
      <w:lvlJc w:val="left"/>
      <w:pPr>
        <w:tabs>
          <w:tab w:val="left" w:pos="2880"/>
        </w:tabs>
        <w:ind w:left="2880" w:hanging="360"/>
      </w:pPr>
      <w:rPr>
        <w:rFonts w:cs="Times New Roman"/>
      </w:rPr>
    </w:lvl>
    <w:lvl w:ilvl="7" w:tentative="0">
      <w:start w:val="1"/>
      <w:numFmt w:val="decimal"/>
      <w:lvlText w:val="%8."/>
      <w:lvlJc w:val="left"/>
      <w:pPr>
        <w:tabs>
          <w:tab w:val="left" w:pos="3240"/>
        </w:tabs>
        <w:ind w:left="3240" w:hanging="360"/>
      </w:pPr>
      <w:rPr>
        <w:rFonts w:cs="Times New Roman"/>
      </w:rPr>
    </w:lvl>
    <w:lvl w:ilvl="8" w:tentative="0">
      <w:start w:val="1"/>
      <w:numFmt w:val="decimal"/>
      <w:lvlText w:val="%9."/>
      <w:lvlJc w:val="left"/>
      <w:pPr>
        <w:tabs>
          <w:tab w:val="left"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08"/>
  <w:autoHyphenation/>
  <w:characterSpacingControl w:val="doNotCompress"/>
  <w:noLineBreaksAfter w:lang="zh-CN" w:val="$([{£¥·‘“〈《「『【〔〖〝﹙﹛﹝＄（．［｛￡￥"/>
  <w:noLineBreaksBefore w:lang="zh-CN" w:val="!%),.:;&gt;?]}¢¨°·ˇˉ―‖’”…‰′″›℃∶、。〃〉》」』】〕〗〞︶︺︾﹀﹄﹚﹜﹞！＂％＇），．：；？］｀｜｝～￠"/>
  <w:hdrShapeDefaults>
    <o:shapelayout v:ext="edit">
      <o:idmap v:ext="edit" data="3,4"/>
    </o:shapelayout>
  </w:hdrShapeDefaults>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368A"/>
    <w:rsid w:val="00144A55"/>
    <w:rsid w:val="001A2588"/>
    <w:rsid w:val="001B44C2"/>
    <w:rsid w:val="002471A3"/>
    <w:rsid w:val="00472381"/>
    <w:rsid w:val="004C07BA"/>
    <w:rsid w:val="00532D3B"/>
    <w:rsid w:val="00564473"/>
    <w:rsid w:val="00612427"/>
    <w:rsid w:val="006978B4"/>
    <w:rsid w:val="006B368A"/>
    <w:rsid w:val="006C29C3"/>
    <w:rsid w:val="007066DC"/>
    <w:rsid w:val="0077048A"/>
    <w:rsid w:val="00864996"/>
    <w:rsid w:val="008855C8"/>
    <w:rsid w:val="00930F43"/>
    <w:rsid w:val="009453FD"/>
    <w:rsid w:val="00952B36"/>
    <w:rsid w:val="009800AA"/>
    <w:rsid w:val="00AE1223"/>
    <w:rsid w:val="00B11FDB"/>
    <w:rsid w:val="00B459BB"/>
    <w:rsid w:val="00C06381"/>
    <w:rsid w:val="00C67CF7"/>
    <w:rsid w:val="00CD2D3B"/>
    <w:rsid w:val="00CE385A"/>
    <w:rsid w:val="00D65CFF"/>
    <w:rsid w:val="00E46C76"/>
    <w:rsid w:val="00E64B01"/>
    <w:rsid w:val="00EF066B"/>
    <w:rsid w:val="00F261B7"/>
    <w:rsid w:val="08BF04D1"/>
    <w:rsid w:val="0B6A7496"/>
    <w:rsid w:val="1ED41621"/>
    <w:rsid w:val="30994C35"/>
    <w:rsid w:val="383C7203"/>
    <w:rsid w:val="4F4A5B0F"/>
    <w:rsid w:val="59E01F04"/>
    <w:rsid w:val="5B997D0E"/>
    <w:rsid w:val="5F237EE0"/>
    <w:rsid w:val="608C2C34"/>
    <w:rsid w:val="63AA2B37"/>
    <w:rsid w:val="74DC1A12"/>
    <w:rsid w:val="75ED1E44"/>
    <w:rsid w:val="781F513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ocked="1"/>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10"/>
    <w:uiPriority w:val="99"/>
    <w:pPr>
      <w:pBdr>
        <w:bottom w:val="single" w:color="000000"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font01"/>
    <w:basedOn w:val="5"/>
    <w:qFormat/>
    <w:uiPriority w:val="99"/>
    <w:rPr>
      <w:rFonts w:ascii="宋体" w:hAnsi="宋体" w:eastAsia="宋体" w:cs="宋体"/>
      <w:color w:val="000000"/>
      <w:sz w:val="24"/>
      <w:szCs w:val="24"/>
      <w:u w:val="none"/>
    </w:rPr>
  </w:style>
  <w:style w:type="character" w:customStyle="1" w:styleId="8">
    <w:name w:val="Footer Char"/>
    <w:basedOn w:val="5"/>
    <w:link w:val="2"/>
    <w:semiHidden/>
    <w:qFormat/>
    <w:locked/>
    <w:uiPriority w:val="99"/>
    <w:rPr>
      <w:rFonts w:cs="Times New Roman"/>
      <w:sz w:val="18"/>
      <w:szCs w:val="18"/>
    </w:rPr>
  </w:style>
  <w:style w:type="paragraph" w:customStyle="1" w:styleId="9">
    <w:name w:val="表格内容"/>
    <w:basedOn w:val="1"/>
    <w:qFormat/>
    <w:uiPriority w:val="99"/>
    <w:pPr>
      <w:suppressLineNumbers/>
    </w:pPr>
  </w:style>
  <w:style w:type="character" w:customStyle="1" w:styleId="10">
    <w:name w:val="Header Char"/>
    <w:basedOn w:val="5"/>
    <w:link w:val="3"/>
    <w:semiHidden/>
    <w:qFormat/>
    <w:locked/>
    <w:uiPriority w:val="99"/>
    <w:rPr>
      <w:rFonts w:cs="Times New Roman"/>
      <w:sz w:val="18"/>
      <w:szCs w:val="18"/>
    </w:rPr>
  </w:style>
  <w:style w:type="character" w:customStyle="1" w:styleId="11">
    <w:name w:val="页码1"/>
    <w:basedOn w:val="5"/>
    <w:qFormat/>
    <w:uiPriority w:val="99"/>
    <w:rPr>
      <w:rFonts w:cs="Times New Roman"/>
    </w:rPr>
  </w:style>
  <w:style w:type="paragraph" w:customStyle="1" w:styleId="12">
    <w:name w:val="正文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页脚1"/>
    <w:basedOn w:val="12"/>
    <w:qFormat/>
    <w:uiPriority w:val="99"/>
    <w:pPr>
      <w:tabs>
        <w:tab w:val="center" w:pos="4153"/>
        <w:tab w:val="right" w:pos="8306"/>
      </w:tabs>
      <w:snapToGrid w:val="0"/>
      <w:jc w:val="left"/>
    </w:pPr>
    <w:rPr>
      <w:sz w:val="18"/>
      <w:szCs w:val="18"/>
    </w:rPr>
  </w:style>
  <w:style w:type="paragraph" w:customStyle="1" w:styleId="14">
    <w:name w:val="页眉1"/>
    <w:basedOn w:val="12"/>
    <w:qFormat/>
    <w:uiPriority w:val="99"/>
    <w:pPr>
      <w:pBdr>
        <w:bottom w:val="single" w:color="000000"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23</Pages>
  <Words>1922</Words>
  <Characters>10958</Characters>
  <Lines>0</Lines>
  <Paragraphs>0</Paragraphs>
  <TotalTime>1215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2021-07-30T04:16:00Z</cp:lastPrinted>
  <dcterms:modified xsi:type="dcterms:W3CDTF">2021-08-02T04:02:18Z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6E60278C79C34945B040579E7D2EB5A2</vt:lpwstr>
  </property>
</Properties>
</file>