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F8F" w:rsidRDefault="000F5F8F">
      <w:pPr>
        <w:rPr>
          <w:rFonts w:ascii="仿宋_GB2312" w:eastAsia="仿宋_GB2312" w:cs="ArialUnicodeMS"/>
          <w:kern w:val="0"/>
          <w:sz w:val="32"/>
          <w:szCs w:val="32"/>
        </w:rPr>
      </w:pPr>
    </w:p>
    <w:p w:rsidR="000F5F8F" w:rsidRDefault="000F5F8F">
      <w:pPr>
        <w:rPr>
          <w:rFonts w:ascii="黑体" w:eastAsia="黑体" w:cs="ArialUnicodeMS"/>
          <w:kern w:val="0"/>
          <w:sz w:val="72"/>
          <w:szCs w:val="72"/>
        </w:rPr>
      </w:pPr>
    </w:p>
    <w:p w:rsidR="000F5F8F" w:rsidRDefault="000F5F8F">
      <w:pPr>
        <w:rPr>
          <w:rFonts w:ascii="黑体" w:eastAsia="黑体" w:cs="ArialUnicodeMS"/>
          <w:kern w:val="0"/>
          <w:sz w:val="72"/>
          <w:szCs w:val="72"/>
        </w:rPr>
      </w:pPr>
    </w:p>
    <w:p w:rsidR="000F5F8F" w:rsidRDefault="00494D83">
      <w:pPr>
        <w:jc w:val="center"/>
        <w:rPr>
          <w:rFonts w:ascii="仿宋_GB2312" w:eastAsia="仿宋_GB2312" w:hAnsi="仿宋" w:cs="仿宋"/>
          <w:bCs/>
          <w:color w:val="000000"/>
          <w:sz w:val="52"/>
          <w:szCs w:val="52"/>
        </w:rPr>
      </w:pPr>
      <w:r>
        <w:rPr>
          <w:rFonts w:ascii="仿宋_GB2312" w:eastAsia="仿宋_GB2312" w:hAnsi="仿宋" w:cs="仿宋" w:hint="eastAsia"/>
          <w:kern w:val="0"/>
          <w:sz w:val="52"/>
          <w:szCs w:val="52"/>
        </w:rPr>
        <w:t>柳州市</w:t>
      </w:r>
      <w:r>
        <w:rPr>
          <w:rFonts w:ascii="仿宋_GB2312" w:eastAsia="仿宋_GB2312" w:hAnsi="仿宋" w:cs="仿宋" w:hint="eastAsia"/>
          <w:bCs/>
          <w:color w:val="000000"/>
          <w:sz w:val="52"/>
          <w:szCs w:val="52"/>
        </w:rPr>
        <w:t>市政公用事业发展中心</w:t>
      </w:r>
    </w:p>
    <w:p w:rsidR="000F5F8F" w:rsidRDefault="00494D83">
      <w:pPr>
        <w:jc w:val="center"/>
        <w:rPr>
          <w:rFonts w:ascii="仿宋_GB2312" w:eastAsia="仿宋_GB2312" w:hAnsi="仿宋" w:cs="仿宋"/>
          <w:kern w:val="0"/>
          <w:sz w:val="52"/>
          <w:szCs w:val="52"/>
        </w:rPr>
      </w:pPr>
      <w:r>
        <w:rPr>
          <w:rFonts w:ascii="仿宋_GB2312" w:eastAsia="仿宋_GB2312" w:hAnsi="仿宋" w:cs="仿宋" w:hint="eastAsia"/>
          <w:kern w:val="0"/>
          <w:sz w:val="52"/>
          <w:szCs w:val="52"/>
        </w:rPr>
        <w:t>2020年度部门决算</w:t>
      </w:r>
    </w:p>
    <w:p w:rsidR="000F5F8F" w:rsidRDefault="000F5F8F">
      <w:pPr>
        <w:rPr>
          <w:rFonts w:ascii="仿宋_GB2312" w:eastAsia="仿宋_GB2312" w:hAnsi="仿宋" w:cs="仿宋"/>
          <w:kern w:val="0"/>
          <w:sz w:val="84"/>
          <w:szCs w:val="84"/>
        </w:rPr>
      </w:pPr>
    </w:p>
    <w:p w:rsidR="000F5F8F" w:rsidRDefault="000F5F8F">
      <w:pPr>
        <w:rPr>
          <w:rFonts w:ascii="仿宋_GB2312" w:eastAsia="仿宋_GB2312" w:hAnsi="仿宋" w:cs="仿宋"/>
          <w:kern w:val="0"/>
          <w:sz w:val="84"/>
          <w:szCs w:val="84"/>
        </w:rPr>
      </w:pPr>
    </w:p>
    <w:p w:rsidR="000F5F8F" w:rsidRDefault="000F5F8F">
      <w:pPr>
        <w:rPr>
          <w:rFonts w:ascii="仿宋_GB2312" w:eastAsia="仿宋_GB2312" w:hAnsi="仿宋" w:cs="仿宋"/>
          <w:kern w:val="0"/>
          <w:sz w:val="84"/>
          <w:szCs w:val="84"/>
        </w:rPr>
      </w:pPr>
    </w:p>
    <w:p w:rsidR="000F5F8F" w:rsidRDefault="000F5F8F">
      <w:pPr>
        <w:rPr>
          <w:rFonts w:ascii="仿宋_GB2312" w:eastAsia="仿宋_GB2312" w:hAnsi="仿宋" w:cs="仿宋"/>
          <w:kern w:val="0"/>
          <w:sz w:val="84"/>
          <w:szCs w:val="84"/>
        </w:rPr>
      </w:pPr>
    </w:p>
    <w:p w:rsidR="000F5F8F" w:rsidRDefault="000F5F8F">
      <w:pPr>
        <w:rPr>
          <w:rFonts w:ascii="仿宋_GB2312" w:eastAsia="仿宋_GB2312" w:hAnsi="仿宋" w:cs="仿宋"/>
          <w:kern w:val="0"/>
          <w:sz w:val="84"/>
          <w:szCs w:val="84"/>
        </w:rPr>
      </w:pPr>
    </w:p>
    <w:p w:rsidR="000F5F8F" w:rsidRDefault="000F5F8F">
      <w:pPr>
        <w:rPr>
          <w:rFonts w:ascii="仿宋_GB2312" w:eastAsia="仿宋_GB2312" w:hAnsi="仿宋" w:cs="仿宋"/>
          <w:kern w:val="0"/>
          <w:sz w:val="84"/>
          <w:szCs w:val="84"/>
        </w:rPr>
      </w:pPr>
    </w:p>
    <w:p w:rsidR="000F5F8F" w:rsidRDefault="000F5F8F">
      <w:pPr>
        <w:rPr>
          <w:rFonts w:ascii="仿宋_GB2312" w:eastAsia="仿宋_GB2312" w:hAnsi="仿宋" w:cs="仿宋"/>
          <w:kern w:val="0"/>
          <w:sz w:val="84"/>
          <w:szCs w:val="84"/>
        </w:rPr>
      </w:pPr>
    </w:p>
    <w:p w:rsidR="000F5F8F" w:rsidRDefault="000F5F8F">
      <w:pPr>
        <w:jc w:val="center"/>
        <w:rPr>
          <w:rFonts w:ascii="仿宋_GB2312" w:eastAsia="仿宋_GB2312" w:hAnsi="仿宋" w:cs="仿宋"/>
          <w:kern w:val="0"/>
          <w:sz w:val="44"/>
          <w:szCs w:val="44"/>
        </w:rPr>
      </w:pPr>
    </w:p>
    <w:p w:rsidR="000F5F8F" w:rsidRDefault="00494D83">
      <w:pPr>
        <w:ind w:firstLine="646"/>
        <w:jc w:val="center"/>
        <w:rPr>
          <w:rFonts w:ascii="仿宋_GB2312" w:eastAsia="仿宋_GB2312" w:hAnsi="仿宋" w:cs="仿宋"/>
          <w:b/>
          <w:sz w:val="44"/>
          <w:szCs w:val="44"/>
        </w:rPr>
      </w:pPr>
      <w:r>
        <w:rPr>
          <w:rFonts w:ascii="仿宋_GB2312" w:eastAsia="仿宋_GB2312" w:hAnsi="仿宋" w:cs="仿宋" w:hint="eastAsia"/>
          <w:b/>
          <w:sz w:val="44"/>
          <w:szCs w:val="44"/>
        </w:rPr>
        <w:lastRenderedPageBreak/>
        <w:t>目    录</w:t>
      </w:r>
    </w:p>
    <w:p w:rsidR="000F5F8F" w:rsidRDefault="000F5F8F">
      <w:pPr>
        <w:ind w:firstLine="645"/>
        <w:rPr>
          <w:rFonts w:ascii="仿宋_GB2312" w:eastAsia="仿宋_GB2312" w:hAnsi="仿宋" w:cs="仿宋"/>
          <w:b/>
          <w:sz w:val="32"/>
          <w:szCs w:val="32"/>
        </w:rPr>
      </w:pPr>
    </w:p>
    <w:p w:rsidR="000F5F8F" w:rsidRDefault="00494D83">
      <w:pPr>
        <w:ind w:firstLine="645"/>
        <w:rPr>
          <w:rFonts w:ascii="仿宋_GB2312" w:eastAsia="仿宋_GB2312" w:hAnsi="仿宋" w:cs="仿宋"/>
          <w:b/>
          <w:sz w:val="32"/>
          <w:szCs w:val="32"/>
        </w:rPr>
      </w:pPr>
      <w:r>
        <w:rPr>
          <w:rFonts w:ascii="仿宋_GB2312" w:eastAsia="仿宋_GB2312" w:hAnsi="仿宋" w:cs="仿宋" w:hint="eastAsia"/>
          <w:b/>
          <w:sz w:val="32"/>
          <w:szCs w:val="32"/>
        </w:rPr>
        <w:t>第一部分：</w:t>
      </w:r>
      <w:r>
        <w:rPr>
          <w:rFonts w:ascii="仿宋_GB2312" w:eastAsia="仿宋_GB2312" w:hAnsi="仿宋" w:cs="仿宋" w:hint="eastAsia"/>
          <w:b/>
          <w:bCs/>
          <w:color w:val="000000"/>
          <w:sz w:val="32"/>
          <w:szCs w:val="32"/>
        </w:rPr>
        <w:t>柳州市市政公用事业发展中心</w:t>
      </w:r>
      <w:r>
        <w:rPr>
          <w:rFonts w:ascii="仿宋_GB2312" w:eastAsia="仿宋_GB2312" w:hAnsi="仿宋" w:cs="仿宋" w:hint="eastAsia"/>
          <w:b/>
          <w:sz w:val="32"/>
          <w:szCs w:val="32"/>
        </w:rPr>
        <w:t>概况</w:t>
      </w:r>
    </w:p>
    <w:p w:rsidR="000F5F8F" w:rsidRDefault="00494D83">
      <w:pPr>
        <w:ind w:firstLine="645"/>
        <w:rPr>
          <w:rFonts w:ascii="仿宋_GB2312" w:eastAsia="仿宋_GB2312" w:hAnsi="仿宋" w:cs="仿宋"/>
          <w:sz w:val="32"/>
          <w:szCs w:val="32"/>
        </w:rPr>
      </w:pPr>
      <w:r>
        <w:rPr>
          <w:rFonts w:ascii="仿宋_GB2312" w:eastAsia="仿宋_GB2312" w:hAnsi="仿宋" w:cs="仿宋" w:hint="eastAsia"/>
          <w:sz w:val="32"/>
          <w:szCs w:val="32"/>
        </w:rPr>
        <w:t>一、主要职能</w:t>
      </w:r>
    </w:p>
    <w:p w:rsidR="000F5F8F" w:rsidRDefault="00494D83">
      <w:pPr>
        <w:ind w:firstLine="645"/>
        <w:rPr>
          <w:rFonts w:ascii="仿宋_GB2312" w:eastAsia="仿宋_GB2312" w:hAnsi="仿宋" w:cs="仿宋"/>
          <w:sz w:val="32"/>
          <w:szCs w:val="32"/>
        </w:rPr>
      </w:pPr>
      <w:r>
        <w:rPr>
          <w:rFonts w:ascii="仿宋_GB2312" w:eastAsia="仿宋_GB2312" w:hAnsi="仿宋" w:cs="仿宋" w:hint="eastAsia"/>
          <w:sz w:val="32"/>
          <w:szCs w:val="32"/>
        </w:rPr>
        <w:t>二、部门决算单位构成</w:t>
      </w:r>
    </w:p>
    <w:p w:rsidR="000F5F8F" w:rsidRDefault="00494D83">
      <w:pPr>
        <w:ind w:firstLine="645"/>
        <w:rPr>
          <w:rFonts w:ascii="仿宋_GB2312" w:eastAsia="仿宋_GB2312" w:hAnsi="仿宋" w:cs="仿宋"/>
          <w:b/>
          <w:sz w:val="32"/>
          <w:szCs w:val="32"/>
        </w:rPr>
      </w:pPr>
      <w:r>
        <w:rPr>
          <w:rFonts w:ascii="仿宋_GB2312" w:eastAsia="仿宋_GB2312" w:hAnsi="仿宋" w:cs="仿宋" w:hint="eastAsia"/>
          <w:b/>
          <w:sz w:val="32"/>
          <w:szCs w:val="32"/>
        </w:rPr>
        <w:t>第二部分：</w:t>
      </w:r>
      <w:r>
        <w:rPr>
          <w:rFonts w:ascii="仿宋_GB2312" w:eastAsia="仿宋_GB2312" w:hAnsi="仿宋" w:cs="仿宋" w:hint="eastAsia"/>
          <w:b/>
          <w:bCs/>
          <w:color w:val="000000"/>
          <w:sz w:val="32"/>
          <w:szCs w:val="32"/>
        </w:rPr>
        <w:t>柳州市市政公用事业发展中心</w:t>
      </w:r>
      <w:r>
        <w:rPr>
          <w:rFonts w:ascii="仿宋_GB2312" w:eastAsia="仿宋_GB2312" w:hAnsi="仿宋" w:cs="仿宋" w:hint="eastAsia"/>
          <w:b/>
          <w:sz w:val="32"/>
          <w:szCs w:val="32"/>
        </w:rPr>
        <w:t>2020年部门决算报表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表一：收入支出决算总表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表二：收入决算表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表三：支出决算表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表四：财政拨款收入支出决算总表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表五：一般公共预算财政拨款支出决算表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表六：一般公共预算财政拨款基本支出决算表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表七：一般公共预算财政拨款安排的“三公”经费支出决算表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表八：政府性基金预算财政拨款收入支出决算表</w:t>
      </w:r>
    </w:p>
    <w:p w:rsidR="000F5F8F" w:rsidRDefault="00494D83">
      <w:pPr>
        <w:ind w:left="645"/>
        <w:rPr>
          <w:rFonts w:ascii="仿宋_GB2312" w:eastAsia="仿宋_GB2312" w:hAnsi="仿宋" w:cs="仿宋"/>
          <w:sz w:val="32"/>
          <w:szCs w:val="32"/>
        </w:rPr>
      </w:pPr>
      <w:r>
        <w:rPr>
          <w:rFonts w:ascii="仿宋_GB2312" w:eastAsia="仿宋_GB2312" w:hAnsi="仿宋" w:cs="仿宋" w:hint="eastAsia"/>
          <w:sz w:val="32"/>
          <w:szCs w:val="32"/>
        </w:rPr>
        <w:t>表九：国有资本经营预算财政拨款支出决算表</w:t>
      </w:r>
    </w:p>
    <w:p w:rsidR="000F5F8F" w:rsidRDefault="00494D83">
      <w:pPr>
        <w:ind w:firstLine="645"/>
        <w:rPr>
          <w:rFonts w:ascii="仿宋_GB2312" w:eastAsia="仿宋_GB2312" w:hAnsi="仿宋" w:cs="仿宋"/>
          <w:b/>
          <w:sz w:val="32"/>
          <w:szCs w:val="32"/>
        </w:rPr>
      </w:pPr>
      <w:r>
        <w:rPr>
          <w:rFonts w:ascii="仿宋_GB2312" w:eastAsia="仿宋_GB2312" w:hAnsi="仿宋" w:cs="仿宋" w:hint="eastAsia"/>
          <w:b/>
          <w:sz w:val="32"/>
          <w:szCs w:val="32"/>
        </w:rPr>
        <w:t>第三部分：</w:t>
      </w:r>
      <w:r>
        <w:rPr>
          <w:rFonts w:ascii="仿宋_GB2312" w:eastAsia="仿宋_GB2312" w:hAnsi="仿宋" w:cs="仿宋" w:hint="eastAsia"/>
          <w:b/>
          <w:bCs/>
          <w:color w:val="000000"/>
          <w:sz w:val="32"/>
          <w:szCs w:val="32"/>
        </w:rPr>
        <w:t>柳州市市政公用事业发展中心</w:t>
      </w:r>
      <w:r>
        <w:rPr>
          <w:rFonts w:ascii="仿宋_GB2312" w:eastAsia="仿宋_GB2312" w:hAnsi="仿宋" w:cs="仿宋" w:hint="eastAsia"/>
          <w:b/>
          <w:sz w:val="32"/>
          <w:szCs w:val="32"/>
        </w:rPr>
        <w:t>2020年度部门决算情况说明</w:t>
      </w:r>
    </w:p>
    <w:p w:rsidR="000F5F8F" w:rsidRDefault="00494D83">
      <w:pPr>
        <w:autoSpaceDE w:val="0"/>
        <w:autoSpaceDN w:val="0"/>
        <w:adjustRightInd w:val="0"/>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一、2020年度收入支出决算总体情况。</w:t>
      </w:r>
    </w:p>
    <w:p w:rsidR="000F5F8F" w:rsidRDefault="00494D83">
      <w:pPr>
        <w:autoSpaceDE w:val="0"/>
        <w:autoSpaceDN w:val="0"/>
        <w:adjustRightInd w:val="0"/>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二、2020年度收入决算情况。</w:t>
      </w:r>
    </w:p>
    <w:p w:rsidR="000F5F8F" w:rsidRDefault="00494D83">
      <w:pPr>
        <w:autoSpaceDE w:val="0"/>
        <w:autoSpaceDN w:val="0"/>
        <w:adjustRightInd w:val="0"/>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三、2020年度支出决算情况</w:t>
      </w:r>
    </w:p>
    <w:p w:rsidR="000F5F8F" w:rsidRDefault="00494D83">
      <w:pPr>
        <w:autoSpaceDE w:val="0"/>
        <w:autoSpaceDN w:val="0"/>
        <w:adjustRightInd w:val="0"/>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四、2020年度财政拨款收入支出决算情况</w:t>
      </w:r>
    </w:p>
    <w:p w:rsidR="000F5F8F" w:rsidRDefault="00494D83">
      <w:pPr>
        <w:autoSpaceDE w:val="0"/>
        <w:autoSpaceDN w:val="0"/>
        <w:adjustRightInd w:val="0"/>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五、2020年度一般公共预算财政拨款支出决算情况</w:t>
      </w:r>
    </w:p>
    <w:p w:rsidR="000F5F8F" w:rsidRDefault="00494D83">
      <w:pPr>
        <w:autoSpaceDE w:val="0"/>
        <w:autoSpaceDN w:val="0"/>
        <w:adjustRightInd w:val="0"/>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六、2020年度一般公共预算财政拨款基本支出决算情况</w:t>
      </w:r>
    </w:p>
    <w:p w:rsidR="000F5F8F" w:rsidRDefault="00494D83">
      <w:pPr>
        <w:autoSpaceDE w:val="0"/>
        <w:autoSpaceDN w:val="0"/>
        <w:adjustRightInd w:val="0"/>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七、2020年度一般公共预算财政拨款“三公”经费支出决算情况</w:t>
      </w:r>
    </w:p>
    <w:p w:rsidR="000F5F8F" w:rsidRDefault="00494D83">
      <w:pPr>
        <w:autoSpaceDE w:val="0"/>
        <w:autoSpaceDN w:val="0"/>
        <w:adjustRightInd w:val="0"/>
        <w:ind w:firstLineChars="200" w:firstLine="640"/>
        <w:jc w:val="left"/>
        <w:rPr>
          <w:rFonts w:ascii="仿宋_GB2312" w:eastAsia="仿宋_GB2312" w:hAnsi="仿宋" w:cs="仿宋"/>
          <w:bCs/>
          <w:kern w:val="0"/>
          <w:sz w:val="32"/>
          <w:szCs w:val="32"/>
        </w:rPr>
      </w:pPr>
      <w:r>
        <w:rPr>
          <w:rFonts w:ascii="仿宋_GB2312" w:eastAsia="仿宋_GB2312" w:hAnsi="仿宋" w:cs="仿宋" w:hint="eastAsia"/>
          <w:kern w:val="0"/>
          <w:sz w:val="32"/>
          <w:szCs w:val="32"/>
        </w:rPr>
        <w:t>八、2020</w:t>
      </w:r>
      <w:r>
        <w:rPr>
          <w:rFonts w:ascii="仿宋_GB2312" w:eastAsia="仿宋_GB2312" w:hAnsi="仿宋" w:cs="仿宋" w:hint="eastAsia"/>
          <w:bCs/>
          <w:kern w:val="0"/>
          <w:sz w:val="32"/>
          <w:szCs w:val="32"/>
        </w:rPr>
        <w:t>年度政府性基金预算财政拨款收入支出决算情况</w:t>
      </w:r>
    </w:p>
    <w:p w:rsidR="000F5F8F" w:rsidRDefault="00494D83">
      <w:pPr>
        <w:ind w:left="645"/>
        <w:rPr>
          <w:rFonts w:ascii="仿宋_GB2312" w:eastAsia="仿宋_GB2312" w:hAnsi="仿宋" w:cs="仿宋"/>
          <w:bCs/>
          <w:kern w:val="0"/>
          <w:sz w:val="32"/>
          <w:szCs w:val="32"/>
        </w:rPr>
      </w:pPr>
      <w:r>
        <w:rPr>
          <w:rFonts w:ascii="仿宋_GB2312" w:eastAsia="仿宋_GB2312" w:hAnsi="仿宋" w:cs="仿宋" w:hint="eastAsia"/>
          <w:bCs/>
          <w:kern w:val="0"/>
          <w:sz w:val="32"/>
          <w:szCs w:val="32"/>
        </w:rPr>
        <w:t>九、</w:t>
      </w:r>
      <w:r>
        <w:rPr>
          <w:rFonts w:ascii="仿宋_GB2312" w:eastAsia="仿宋_GB2312" w:hAnsi="仿宋" w:cs="仿宋" w:hint="eastAsia"/>
          <w:sz w:val="32"/>
          <w:szCs w:val="32"/>
        </w:rPr>
        <w:t>国有资本经营预算财政拨款支出决算情况</w:t>
      </w:r>
    </w:p>
    <w:p w:rsidR="000F5F8F" w:rsidRDefault="00494D83">
      <w:pPr>
        <w:autoSpaceDE w:val="0"/>
        <w:autoSpaceDN w:val="0"/>
        <w:adjustRightInd w:val="0"/>
        <w:ind w:firstLineChars="200" w:firstLine="64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十、</w:t>
      </w:r>
      <w:r>
        <w:rPr>
          <w:rFonts w:ascii="仿宋_GB2312" w:eastAsia="仿宋_GB2312" w:hAnsi="仿宋" w:cs="仿宋" w:hint="eastAsia"/>
          <w:kern w:val="0"/>
          <w:sz w:val="32"/>
          <w:szCs w:val="32"/>
        </w:rPr>
        <w:t>2020</w:t>
      </w:r>
      <w:r>
        <w:rPr>
          <w:rFonts w:ascii="仿宋_GB2312" w:eastAsia="仿宋_GB2312" w:hAnsi="仿宋" w:cs="仿宋" w:hint="eastAsia"/>
          <w:bCs/>
          <w:kern w:val="0"/>
          <w:sz w:val="32"/>
          <w:szCs w:val="32"/>
        </w:rPr>
        <w:t>年度预算绩效情况说明</w:t>
      </w:r>
    </w:p>
    <w:p w:rsidR="000F5F8F" w:rsidRDefault="00494D83">
      <w:pPr>
        <w:autoSpaceDE w:val="0"/>
        <w:autoSpaceDN w:val="0"/>
        <w:adjustRightInd w:val="0"/>
        <w:ind w:firstLineChars="200" w:firstLine="640"/>
        <w:jc w:val="left"/>
        <w:rPr>
          <w:rFonts w:ascii="仿宋_GB2312" w:eastAsia="仿宋_GB2312" w:hAnsi="仿宋" w:cs="仿宋"/>
          <w:kern w:val="0"/>
          <w:sz w:val="32"/>
          <w:szCs w:val="32"/>
        </w:rPr>
      </w:pPr>
      <w:r>
        <w:rPr>
          <w:rFonts w:ascii="仿宋_GB2312" w:eastAsia="仿宋_GB2312" w:hAnsi="仿宋" w:cs="仿宋" w:hint="eastAsia"/>
          <w:bCs/>
          <w:kern w:val="0"/>
          <w:sz w:val="32"/>
          <w:szCs w:val="32"/>
        </w:rPr>
        <w:t>十一、其他重要事项的情况说明</w:t>
      </w:r>
    </w:p>
    <w:p w:rsidR="000F5F8F" w:rsidRDefault="00494D83">
      <w:pPr>
        <w:ind w:firstLine="645"/>
        <w:rPr>
          <w:rFonts w:ascii="仿宋_GB2312" w:eastAsia="仿宋_GB2312" w:hAnsi="仿宋" w:cs="仿宋"/>
          <w:b/>
          <w:sz w:val="32"/>
          <w:szCs w:val="32"/>
        </w:rPr>
      </w:pPr>
      <w:r>
        <w:rPr>
          <w:rFonts w:ascii="仿宋_GB2312" w:eastAsia="仿宋_GB2312" w:hAnsi="仿宋" w:cs="仿宋" w:hint="eastAsia"/>
          <w:b/>
          <w:sz w:val="32"/>
          <w:szCs w:val="32"/>
        </w:rPr>
        <w:t>第四部分：名词解释</w:t>
      </w:r>
    </w:p>
    <w:p w:rsidR="000F5F8F" w:rsidRDefault="00494D83">
      <w:pPr>
        <w:ind w:firstLine="646"/>
        <w:jc w:val="center"/>
        <w:rPr>
          <w:rFonts w:ascii="仿宋_GB2312" w:eastAsia="仿宋_GB2312" w:hAnsi="仿宋" w:cs="仿宋"/>
          <w:b/>
          <w:sz w:val="32"/>
          <w:szCs w:val="32"/>
        </w:rPr>
      </w:pPr>
      <w:r>
        <w:rPr>
          <w:rFonts w:ascii="仿宋_GB2312" w:eastAsia="仿宋_GB2312" w:hAnsi="仿宋" w:cs="仿宋" w:hint="eastAsia"/>
          <w:bCs/>
          <w:kern w:val="0"/>
          <w:sz w:val="32"/>
          <w:szCs w:val="32"/>
        </w:rPr>
        <w:br w:type="page"/>
      </w:r>
      <w:r>
        <w:rPr>
          <w:rFonts w:ascii="仿宋_GB2312" w:eastAsia="仿宋_GB2312" w:hAnsi="仿宋" w:cs="仿宋" w:hint="eastAsia"/>
          <w:b/>
          <w:sz w:val="32"/>
          <w:szCs w:val="32"/>
        </w:rPr>
        <w:t>第一部分：</w:t>
      </w:r>
      <w:r>
        <w:rPr>
          <w:rFonts w:ascii="仿宋_GB2312" w:eastAsia="仿宋_GB2312" w:hAnsi="仿宋" w:cs="仿宋" w:hint="eastAsia"/>
          <w:b/>
          <w:bCs/>
          <w:color w:val="000000"/>
          <w:sz w:val="32"/>
          <w:szCs w:val="32"/>
        </w:rPr>
        <w:t>柳州市市政公用事业发展中心</w:t>
      </w:r>
      <w:r>
        <w:rPr>
          <w:rFonts w:ascii="仿宋_GB2312" w:eastAsia="仿宋_GB2312" w:hAnsi="仿宋" w:cs="仿宋" w:hint="eastAsia"/>
          <w:b/>
          <w:sz w:val="32"/>
          <w:szCs w:val="32"/>
        </w:rPr>
        <w:t>概况</w:t>
      </w:r>
    </w:p>
    <w:p w:rsidR="000F5F8F" w:rsidRDefault="00494D83">
      <w:pPr>
        <w:ind w:firstLine="646"/>
        <w:rPr>
          <w:rFonts w:ascii="仿宋_GB2312" w:eastAsia="仿宋_GB2312" w:hAnsi="仿宋" w:cs="仿宋"/>
          <w:sz w:val="32"/>
          <w:szCs w:val="32"/>
        </w:rPr>
      </w:pPr>
      <w:r>
        <w:rPr>
          <w:rFonts w:ascii="仿宋_GB2312" w:eastAsia="仿宋_GB2312" w:hAnsi="仿宋" w:cs="仿宋" w:hint="eastAsia"/>
          <w:sz w:val="32"/>
          <w:szCs w:val="32"/>
        </w:rPr>
        <w:t>一、主要职能</w:t>
      </w:r>
    </w:p>
    <w:p w:rsidR="000F5F8F" w:rsidRDefault="00494D83">
      <w:pPr>
        <w:snapToGrid w:val="0"/>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我中心主要职能是:参与起草市政公用事业规范性文件，协助编制规划、计划；协助管理管辖范围内市政公用设施建设、城市维护；协助管理管辖范围内城市供水、节水工作；完成主管部门交办的其他任务。</w:t>
      </w:r>
    </w:p>
    <w:p w:rsidR="000F5F8F" w:rsidRDefault="00494D83">
      <w:pPr>
        <w:ind w:firstLine="646"/>
        <w:rPr>
          <w:rFonts w:ascii="仿宋_GB2312" w:eastAsia="仿宋_GB2312" w:hAnsi="仿宋" w:cs="仿宋"/>
          <w:sz w:val="32"/>
          <w:szCs w:val="32"/>
        </w:rPr>
      </w:pPr>
      <w:r>
        <w:rPr>
          <w:rFonts w:ascii="仿宋_GB2312" w:eastAsia="仿宋_GB2312" w:hAnsi="仿宋" w:cs="仿宋" w:hint="eastAsia"/>
          <w:sz w:val="32"/>
          <w:szCs w:val="32"/>
        </w:rPr>
        <w:t>二、部门决算单位构成</w:t>
      </w:r>
    </w:p>
    <w:p w:rsidR="000F5F8F" w:rsidRDefault="00494D83">
      <w:pPr>
        <w:ind w:firstLineChars="150" w:firstLine="480"/>
        <w:jc w:val="left"/>
        <w:rPr>
          <w:rFonts w:ascii="仿宋_GB2312" w:eastAsia="仿宋_GB2312" w:hAnsi="仿宋" w:cs="仿宋"/>
          <w:b/>
          <w:sz w:val="32"/>
          <w:szCs w:val="32"/>
        </w:rPr>
      </w:pPr>
      <w:r>
        <w:rPr>
          <w:rFonts w:ascii="仿宋_GB2312" w:eastAsia="仿宋_GB2312" w:hAnsi="仿宋" w:cs="仿宋" w:hint="eastAsia"/>
          <w:sz w:val="32"/>
          <w:szCs w:val="32"/>
        </w:rPr>
        <w:t>我中心是柳州市住房和城乡建设局管理的副处级公益一类全额拨款事业单位，于2019年11月经中共柳州市委机构编制委员会下文将市路桥建设管理处和市计划用水节约用水办公室整合成立，前身市路桥建设管理处成立于1989年11月，市计划用水节约用水办公室成立于2007年9月。中心核定人员编制数21名，单位领导职数1正2副，内设综合科、工程建设科、市政公用设施科、水务科四个职能科室，内设机构科级领导职数4正2副，中心在编人员17人。</w:t>
      </w:r>
    </w:p>
    <w:p w:rsidR="000F5F8F" w:rsidRDefault="000F5F8F">
      <w:pPr>
        <w:rPr>
          <w:rFonts w:ascii="仿宋_GB2312" w:eastAsia="仿宋_GB2312" w:hAnsi="仿宋" w:cs="仿宋"/>
          <w:b/>
          <w:sz w:val="32"/>
          <w:szCs w:val="32"/>
        </w:rPr>
      </w:pPr>
    </w:p>
    <w:p w:rsidR="000F5F8F" w:rsidRDefault="000F5F8F">
      <w:pPr>
        <w:rPr>
          <w:rFonts w:ascii="仿宋_GB2312" w:eastAsia="仿宋_GB2312" w:hAnsi="仿宋" w:cs="仿宋"/>
          <w:b/>
          <w:sz w:val="32"/>
          <w:szCs w:val="32"/>
        </w:rPr>
      </w:pPr>
    </w:p>
    <w:p w:rsidR="000F5F8F" w:rsidRDefault="000F5F8F">
      <w:pPr>
        <w:rPr>
          <w:rFonts w:ascii="仿宋_GB2312" w:eastAsia="仿宋_GB2312" w:hAnsi="仿宋" w:cs="仿宋"/>
          <w:b/>
          <w:sz w:val="32"/>
          <w:szCs w:val="32"/>
        </w:rPr>
      </w:pPr>
    </w:p>
    <w:p w:rsidR="000F5F8F" w:rsidRDefault="000F5F8F">
      <w:pPr>
        <w:rPr>
          <w:rFonts w:ascii="仿宋_GB2312" w:eastAsia="仿宋_GB2312" w:hAnsi="仿宋" w:cs="仿宋"/>
          <w:b/>
          <w:sz w:val="32"/>
          <w:szCs w:val="32"/>
        </w:rPr>
      </w:pPr>
    </w:p>
    <w:p w:rsidR="000F5F8F" w:rsidRDefault="00494D83">
      <w:pPr>
        <w:rPr>
          <w:rFonts w:ascii="仿宋_GB2312" w:eastAsia="仿宋_GB2312" w:hAnsi="仿宋" w:cs="仿宋"/>
          <w:b/>
          <w:sz w:val="32"/>
          <w:szCs w:val="32"/>
        </w:rPr>
      </w:pPr>
      <w:r>
        <w:rPr>
          <w:rFonts w:ascii="仿宋_GB2312" w:eastAsia="仿宋_GB2312" w:hAnsi="仿宋" w:cs="仿宋" w:hint="eastAsia"/>
          <w:b/>
          <w:sz w:val="32"/>
          <w:szCs w:val="32"/>
        </w:rPr>
        <w:t>第二部分：</w:t>
      </w:r>
      <w:r>
        <w:rPr>
          <w:rFonts w:ascii="仿宋_GB2312" w:eastAsia="仿宋_GB2312" w:hAnsi="仿宋" w:cs="仿宋" w:hint="eastAsia"/>
          <w:b/>
          <w:bCs/>
          <w:color w:val="000000"/>
          <w:sz w:val="32"/>
          <w:szCs w:val="32"/>
        </w:rPr>
        <w:t>柳州市市政公用事业发展中心</w:t>
      </w:r>
      <w:r>
        <w:rPr>
          <w:rFonts w:ascii="仿宋_GB2312" w:eastAsia="仿宋_GB2312" w:hAnsi="仿宋" w:cs="仿宋" w:hint="eastAsia"/>
          <w:b/>
          <w:sz w:val="32"/>
          <w:szCs w:val="32"/>
        </w:rPr>
        <w:t>2020年部门决算报表</w:t>
      </w:r>
    </w:p>
    <w:p w:rsidR="000F5F8F" w:rsidRDefault="00494D83">
      <w:pPr>
        <w:ind w:firstLineChars="150" w:firstLine="480"/>
        <w:jc w:val="left"/>
        <w:rPr>
          <w:rFonts w:ascii="仿宋_GB2312" w:eastAsia="仿宋_GB2312" w:hAnsi="仿宋" w:cs="仿宋"/>
          <w:sz w:val="32"/>
          <w:szCs w:val="32"/>
        </w:rPr>
      </w:pPr>
      <w:r>
        <w:rPr>
          <w:rFonts w:ascii="仿宋_GB2312" w:eastAsia="仿宋_GB2312" w:hAnsi="仿宋" w:cs="仿宋" w:hint="eastAsia"/>
          <w:sz w:val="32"/>
          <w:szCs w:val="32"/>
        </w:rPr>
        <w:t>详见附件。</w:t>
      </w:r>
    </w:p>
    <w:p w:rsidR="000F5F8F" w:rsidRDefault="000F5F8F">
      <w:pPr>
        <w:jc w:val="center"/>
        <w:rPr>
          <w:rFonts w:ascii="仿宋_GB2312" w:eastAsia="仿宋_GB2312" w:hAnsi="仿宋" w:cs="仿宋"/>
          <w:kern w:val="0"/>
          <w:sz w:val="36"/>
          <w:szCs w:val="36"/>
        </w:rPr>
      </w:pPr>
    </w:p>
    <w:p w:rsidR="000F5F8F" w:rsidRDefault="000F5F8F">
      <w:pPr>
        <w:rPr>
          <w:rFonts w:ascii="仿宋_GB2312" w:eastAsia="仿宋_GB2312" w:hAnsi="仿宋" w:cs="仿宋"/>
        </w:rPr>
      </w:pPr>
    </w:p>
    <w:p w:rsidR="000F5F8F" w:rsidRDefault="000F5F8F">
      <w:pPr>
        <w:rPr>
          <w:rFonts w:ascii="仿宋_GB2312" w:eastAsia="仿宋_GB2312" w:hAnsi="仿宋" w:cs="仿宋"/>
        </w:rPr>
      </w:pPr>
    </w:p>
    <w:p w:rsidR="000F5F8F" w:rsidRDefault="00494D83">
      <w:pPr>
        <w:spacing w:line="580" w:lineRule="exact"/>
        <w:jc w:val="center"/>
        <w:rPr>
          <w:rFonts w:ascii="仿宋_GB2312" w:eastAsia="仿宋_GB2312" w:hAnsi="仿宋" w:cs="仿宋"/>
          <w:b/>
          <w:sz w:val="32"/>
          <w:szCs w:val="32"/>
        </w:rPr>
      </w:pPr>
      <w:r>
        <w:rPr>
          <w:rFonts w:ascii="仿宋_GB2312" w:eastAsia="仿宋_GB2312" w:hAnsi="仿宋" w:cs="仿宋" w:hint="eastAsia"/>
          <w:b/>
          <w:sz w:val="32"/>
          <w:szCs w:val="32"/>
        </w:rPr>
        <w:t>第三部分：</w:t>
      </w:r>
      <w:r>
        <w:rPr>
          <w:rFonts w:ascii="仿宋_GB2312" w:eastAsia="仿宋_GB2312" w:hAnsi="仿宋" w:cs="仿宋" w:hint="eastAsia"/>
          <w:b/>
          <w:bCs/>
          <w:color w:val="000000"/>
          <w:sz w:val="32"/>
          <w:szCs w:val="32"/>
        </w:rPr>
        <w:t>柳州市市政公用事业发展中心</w:t>
      </w:r>
      <w:r>
        <w:rPr>
          <w:rFonts w:ascii="仿宋_GB2312" w:eastAsia="仿宋_GB2312" w:hAnsi="仿宋" w:cs="仿宋" w:hint="eastAsia"/>
          <w:b/>
          <w:sz w:val="32"/>
          <w:szCs w:val="32"/>
        </w:rPr>
        <w:t>2020年度部门决算情况说明</w:t>
      </w:r>
    </w:p>
    <w:p w:rsidR="000F5F8F" w:rsidRDefault="00494D83">
      <w:pPr>
        <w:autoSpaceDE w:val="0"/>
        <w:autoSpaceDN w:val="0"/>
        <w:adjustRightInd w:val="0"/>
        <w:spacing w:line="580" w:lineRule="exact"/>
        <w:ind w:firstLineChars="200" w:firstLine="643"/>
        <w:jc w:val="left"/>
        <w:rPr>
          <w:rFonts w:ascii="仿宋_GB2312" w:eastAsia="仿宋_GB2312" w:hAnsi="仿宋" w:cs="仿宋"/>
          <w:b/>
          <w:kern w:val="0"/>
          <w:sz w:val="32"/>
          <w:szCs w:val="32"/>
        </w:rPr>
      </w:pPr>
      <w:r>
        <w:rPr>
          <w:rFonts w:ascii="仿宋_GB2312" w:eastAsia="仿宋_GB2312" w:hAnsi="仿宋" w:cs="仿宋" w:hint="eastAsia"/>
          <w:b/>
          <w:kern w:val="0"/>
          <w:sz w:val="32"/>
          <w:szCs w:val="32"/>
        </w:rPr>
        <w:t>一、2020年度收入支出决算总体情况</w:t>
      </w:r>
    </w:p>
    <w:p w:rsidR="000F5F8F" w:rsidRDefault="00494D83">
      <w:pPr>
        <w:autoSpaceDE w:val="0"/>
        <w:autoSpaceDN w:val="0"/>
        <w:adjustRightInd w:val="0"/>
        <w:spacing w:line="58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kern w:val="0"/>
          <w:sz w:val="32"/>
          <w:szCs w:val="32"/>
        </w:rPr>
        <w:t xml:space="preserve"> </w:t>
      </w:r>
      <w:r>
        <w:rPr>
          <w:rFonts w:ascii="仿宋_GB2312" w:eastAsia="仿宋_GB2312" w:hAnsi="仿宋" w:cs="仿宋" w:hint="eastAsia"/>
          <w:sz w:val="32"/>
          <w:szCs w:val="32"/>
        </w:rPr>
        <w:t>2020年度收入总计98.53万元，支出总计98.53万元，与2019年相比，收、支分别减少16.34万元、16.34万元；分别减少16.58%、16.58%。</w:t>
      </w:r>
    </w:p>
    <w:p w:rsidR="000F5F8F" w:rsidRDefault="00494D83">
      <w:pPr>
        <w:autoSpaceDE w:val="0"/>
        <w:autoSpaceDN w:val="0"/>
        <w:adjustRightInd w:val="0"/>
        <w:spacing w:line="580" w:lineRule="exact"/>
        <w:ind w:firstLineChars="200" w:firstLine="643"/>
        <w:jc w:val="left"/>
        <w:rPr>
          <w:rFonts w:ascii="仿宋_GB2312" w:eastAsia="仿宋_GB2312" w:hAnsi="仿宋" w:cs="仿宋"/>
          <w:b/>
          <w:kern w:val="0"/>
          <w:sz w:val="32"/>
          <w:szCs w:val="32"/>
        </w:rPr>
      </w:pPr>
      <w:r>
        <w:rPr>
          <w:rFonts w:ascii="仿宋_GB2312" w:eastAsia="仿宋_GB2312" w:hAnsi="仿宋" w:cs="仿宋" w:hint="eastAsia"/>
          <w:b/>
          <w:kern w:val="0"/>
          <w:sz w:val="32"/>
          <w:szCs w:val="32"/>
        </w:rPr>
        <w:t>二、2020年度收入决算情况</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本年收入总计98.53万元，其中：一般公共预算财政拨款收入83.11万元；占比84.35%</w:t>
      </w:r>
      <w:r>
        <w:rPr>
          <w:rFonts w:ascii="Calibri" w:eastAsia="仿宋_GB2312" w:hAnsi="Calibri" w:cs="Calibri"/>
          <w:sz w:val="32"/>
          <w:szCs w:val="32"/>
        </w:rPr>
        <w:t> </w:t>
      </w:r>
      <w:r>
        <w:rPr>
          <w:rFonts w:ascii="仿宋_GB2312" w:eastAsia="仿宋_GB2312" w:hAnsi="仿宋" w:cs="仿宋" w:hint="eastAsia"/>
          <w:sz w:val="32"/>
          <w:szCs w:val="32"/>
        </w:rPr>
        <w:t>；政府基金预算财政拨款收入0万元；占比0%；上级补助收入15.40万元，占比15.63% ；事业收入0万元，占比0% ；事业单位经营收入0万元，占比0%；其他收入0.02万元，占比0.02%。</w:t>
      </w:r>
    </w:p>
    <w:p w:rsidR="000F5F8F" w:rsidRDefault="00494D83">
      <w:pPr>
        <w:autoSpaceDE w:val="0"/>
        <w:autoSpaceDN w:val="0"/>
        <w:adjustRightInd w:val="0"/>
        <w:spacing w:line="580" w:lineRule="exact"/>
        <w:ind w:firstLineChars="200" w:firstLine="643"/>
        <w:jc w:val="left"/>
        <w:rPr>
          <w:rFonts w:ascii="仿宋_GB2312" w:eastAsia="仿宋_GB2312" w:hAnsi="仿宋" w:cs="仿宋"/>
          <w:b/>
          <w:kern w:val="0"/>
          <w:sz w:val="32"/>
          <w:szCs w:val="32"/>
        </w:rPr>
      </w:pPr>
      <w:r>
        <w:rPr>
          <w:rFonts w:ascii="仿宋_GB2312" w:eastAsia="仿宋_GB2312" w:hAnsi="仿宋" w:cs="仿宋" w:hint="eastAsia"/>
          <w:b/>
          <w:kern w:val="0"/>
          <w:sz w:val="32"/>
          <w:szCs w:val="32"/>
        </w:rPr>
        <w:t>三、2020年度支出决算情况</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本年支出合计85.44万元，其中：基本支出55.57万元，占65.04%；项目支出29.87万元，占34.96%。</w:t>
      </w:r>
    </w:p>
    <w:p w:rsidR="000F5F8F" w:rsidRDefault="00494D83">
      <w:pPr>
        <w:autoSpaceDE w:val="0"/>
        <w:autoSpaceDN w:val="0"/>
        <w:adjustRightInd w:val="0"/>
        <w:spacing w:line="580" w:lineRule="exact"/>
        <w:ind w:firstLineChars="200" w:firstLine="643"/>
        <w:jc w:val="left"/>
        <w:rPr>
          <w:rFonts w:ascii="仿宋_GB2312" w:eastAsia="仿宋_GB2312" w:hAnsi="仿宋" w:cs="仿宋"/>
          <w:b/>
          <w:kern w:val="0"/>
          <w:sz w:val="32"/>
          <w:szCs w:val="32"/>
        </w:rPr>
      </w:pPr>
      <w:r>
        <w:rPr>
          <w:rFonts w:ascii="仿宋_GB2312" w:eastAsia="仿宋_GB2312" w:hAnsi="仿宋" w:cs="仿宋" w:hint="eastAsia"/>
          <w:b/>
          <w:kern w:val="0"/>
          <w:sz w:val="32"/>
          <w:szCs w:val="32"/>
        </w:rPr>
        <w:t>四、2020年度财政拨款收入支出决算情况</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bCs/>
          <w:kern w:val="0"/>
          <w:sz w:val="32"/>
          <w:szCs w:val="32"/>
        </w:rPr>
        <w:t xml:space="preserve"> </w:t>
      </w:r>
      <w:r>
        <w:rPr>
          <w:rFonts w:ascii="仿宋_GB2312" w:eastAsia="仿宋_GB2312" w:hAnsi="仿宋" w:cs="仿宋" w:hint="eastAsia"/>
          <w:sz w:val="32"/>
          <w:szCs w:val="32"/>
        </w:rPr>
        <w:t>本单位2020年度财政拨款收、支总决算 83.11万元、83.11万元。与2019年相比，财政拨款收、支总计各减少16.14万元、16.14万元，减少19.42%、19.42%。</w:t>
      </w:r>
    </w:p>
    <w:p w:rsidR="000F5F8F" w:rsidRDefault="00494D83">
      <w:pPr>
        <w:autoSpaceDE w:val="0"/>
        <w:autoSpaceDN w:val="0"/>
        <w:adjustRightInd w:val="0"/>
        <w:spacing w:line="580" w:lineRule="exact"/>
        <w:ind w:firstLineChars="200" w:firstLine="643"/>
        <w:jc w:val="left"/>
        <w:rPr>
          <w:rFonts w:ascii="仿宋_GB2312" w:eastAsia="仿宋_GB2312" w:hAnsi="仿宋" w:cs="仿宋"/>
          <w:b/>
          <w:kern w:val="0"/>
          <w:sz w:val="32"/>
          <w:szCs w:val="32"/>
        </w:rPr>
      </w:pPr>
      <w:r>
        <w:rPr>
          <w:rFonts w:ascii="仿宋_GB2312" w:eastAsia="仿宋_GB2312" w:hAnsi="仿宋" w:cs="仿宋" w:hint="eastAsia"/>
          <w:b/>
          <w:kern w:val="0"/>
          <w:sz w:val="32"/>
          <w:szCs w:val="32"/>
        </w:rPr>
        <w:t>五、2020年度一般公共预算财政拨款支出决算情况</w:t>
      </w:r>
    </w:p>
    <w:p w:rsidR="000F5F8F" w:rsidRDefault="00494D83">
      <w:pPr>
        <w:autoSpaceDE w:val="0"/>
        <w:autoSpaceDN w:val="0"/>
        <w:adjustRightInd w:val="0"/>
        <w:spacing w:line="580" w:lineRule="exact"/>
        <w:ind w:firstLineChars="200" w:firstLine="64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 xml:space="preserve">（一）财政拨款支出决算情况。 </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本单位2020年度财政拨款支出70.05万元，占本年支出合计的81.99%。与2019年相比，财政拨款支出减少19.71万元，下降28.14%。</w:t>
      </w:r>
    </w:p>
    <w:p w:rsidR="000F5F8F" w:rsidRDefault="00494D83">
      <w:pPr>
        <w:autoSpaceDE w:val="0"/>
        <w:autoSpaceDN w:val="0"/>
        <w:adjustRightInd w:val="0"/>
        <w:spacing w:line="580" w:lineRule="exact"/>
        <w:ind w:firstLineChars="200" w:firstLine="64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（二）财政拨款支出决算结构情况（根据公开表格作表述）</w:t>
      </w:r>
    </w:p>
    <w:p w:rsidR="000F5F8F" w:rsidRDefault="00494D83">
      <w:pPr>
        <w:autoSpaceDE w:val="0"/>
        <w:autoSpaceDN w:val="0"/>
        <w:adjustRightInd w:val="0"/>
        <w:spacing w:line="580" w:lineRule="exact"/>
        <w:jc w:val="left"/>
        <w:rPr>
          <w:rFonts w:ascii="仿宋_GB2312" w:eastAsia="仿宋_GB2312" w:hAnsi="仿宋" w:cs="仿宋"/>
          <w:sz w:val="32"/>
          <w:szCs w:val="32"/>
        </w:rPr>
      </w:pPr>
      <w:r>
        <w:rPr>
          <w:rFonts w:ascii="仿宋_GB2312" w:eastAsia="仿宋_GB2312" w:hAnsi="仿宋" w:cs="仿宋" w:hint="eastAsia"/>
          <w:bCs/>
          <w:kern w:val="0"/>
          <w:sz w:val="32"/>
          <w:szCs w:val="32"/>
        </w:rPr>
        <w:t xml:space="preserve">     2</w:t>
      </w:r>
      <w:r>
        <w:rPr>
          <w:rFonts w:ascii="仿宋_GB2312" w:eastAsia="仿宋_GB2312" w:hAnsi="仿宋" w:cs="仿宋" w:hint="eastAsia"/>
          <w:sz w:val="32"/>
          <w:szCs w:val="32"/>
        </w:rPr>
        <w:t>020年度财政拨款支出70.05万元，主要用于以下方面：社会保障和就业（类）支出10.63万元，占15.17%；卫生健康支出2.84万元，占4.05%；城乡社区支出51.66万元，占73.75%，住房保障支出4.91万元，占7.03%。</w:t>
      </w:r>
    </w:p>
    <w:p w:rsidR="000F5F8F" w:rsidRDefault="00494D83">
      <w:pPr>
        <w:autoSpaceDE w:val="0"/>
        <w:autoSpaceDN w:val="0"/>
        <w:adjustRightInd w:val="0"/>
        <w:spacing w:line="580" w:lineRule="exact"/>
        <w:ind w:firstLineChars="200" w:firstLine="64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（三）财政拨款支出决算具体情况</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bCs/>
          <w:kern w:val="0"/>
          <w:sz w:val="32"/>
          <w:szCs w:val="32"/>
        </w:rPr>
        <w:t xml:space="preserve"> </w:t>
      </w:r>
      <w:r>
        <w:rPr>
          <w:rFonts w:ascii="仿宋_GB2312" w:eastAsia="仿宋_GB2312" w:hAnsi="仿宋" w:cs="仿宋" w:hint="eastAsia"/>
          <w:sz w:val="32"/>
          <w:szCs w:val="32"/>
        </w:rPr>
        <w:t>2020年度财政拨款支出年初预算为83.11万元，支出决算为70.05万元，完成年初预算的84.29%。决算数小于预算数的主要原因：节约机构运行成本，人员经费和项目经费都有所减少。</w:t>
      </w:r>
    </w:p>
    <w:p w:rsidR="000F5F8F" w:rsidRDefault="00494D83">
      <w:pPr>
        <w:autoSpaceDE w:val="0"/>
        <w:autoSpaceDN w:val="0"/>
        <w:adjustRightInd w:val="0"/>
        <w:spacing w:line="580" w:lineRule="exact"/>
        <w:ind w:firstLineChars="200" w:firstLine="640"/>
        <w:jc w:val="left"/>
        <w:rPr>
          <w:rFonts w:ascii="仿宋_GB2312" w:eastAsia="仿宋_GB2312" w:hAnsi="仿宋" w:cs="仿宋"/>
          <w:b/>
          <w:kern w:val="0"/>
          <w:sz w:val="32"/>
          <w:szCs w:val="32"/>
        </w:rPr>
      </w:pPr>
      <w:r>
        <w:rPr>
          <w:rFonts w:ascii="仿宋_GB2312" w:eastAsia="仿宋_GB2312" w:hAnsi="仿宋" w:cs="仿宋" w:hint="eastAsia"/>
          <w:bCs/>
          <w:kern w:val="0"/>
          <w:sz w:val="32"/>
          <w:szCs w:val="32"/>
        </w:rPr>
        <w:t>六、</w:t>
      </w:r>
      <w:r>
        <w:rPr>
          <w:rFonts w:ascii="仿宋_GB2312" w:eastAsia="仿宋_GB2312" w:hAnsi="仿宋" w:cs="仿宋" w:hint="eastAsia"/>
          <w:b/>
          <w:kern w:val="0"/>
          <w:sz w:val="32"/>
          <w:szCs w:val="32"/>
        </w:rPr>
        <w:t>2020年度一般公共预算财政拨款基本支出决算情况</w:t>
      </w:r>
    </w:p>
    <w:p w:rsidR="000F5F8F" w:rsidRDefault="00494D83">
      <w:pPr>
        <w:autoSpaceDE w:val="0"/>
        <w:autoSpaceDN w:val="0"/>
        <w:adjustRightInd w:val="0"/>
        <w:spacing w:line="580" w:lineRule="exact"/>
        <w:ind w:firstLineChars="200" w:firstLine="64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2020年度财政拨款基本支出55.57万元，其中：</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人员经费51.08万元，主要包括：基本工资、伙食补助费、绩效工资、机关事业单位基本养老保险缴费、职业年金缴费、职工基本医疗保险、退休费、生活补助、住房公积金；</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公用经费4.49万元，主要 包括：办公费、印刷费、手续费、邮电费、维 修（护）费、培训费、工会经费、公务用车运行维护费、税金及附加费用、其他商品和服务支出。</w:t>
      </w:r>
    </w:p>
    <w:p w:rsidR="000F5F8F" w:rsidRDefault="00494D83">
      <w:pPr>
        <w:autoSpaceDE w:val="0"/>
        <w:autoSpaceDN w:val="0"/>
        <w:adjustRightInd w:val="0"/>
        <w:spacing w:line="580" w:lineRule="exact"/>
        <w:ind w:firstLineChars="200" w:firstLine="64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七、</w:t>
      </w:r>
      <w:r>
        <w:rPr>
          <w:rFonts w:ascii="仿宋_GB2312" w:eastAsia="仿宋_GB2312" w:hAnsi="仿宋" w:cs="仿宋" w:hint="eastAsia"/>
          <w:b/>
          <w:kern w:val="0"/>
          <w:sz w:val="32"/>
          <w:szCs w:val="32"/>
        </w:rPr>
        <w:t>2020年度一般公共预算财政拨款“三公” 经费支出决算情况</w:t>
      </w:r>
      <w:r>
        <w:rPr>
          <w:rFonts w:ascii="仿宋_GB2312" w:eastAsia="仿宋_GB2312" w:hAnsi="仿宋" w:cs="仿宋" w:hint="eastAsia"/>
          <w:bCs/>
          <w:kern w:val="0"/>
          <w:sz w:val="32"/>
          <w:szCs w:val="32"/>
        </w:rPr>
        <w:t xml:space="preserve"> </w:t>
      </w:r>
    </w:p>
    <w:p w:rsidR="000F5F8F" w:rsidRDefault="00494D83">
      <w:pPr>
        <w:autoSpaceDE w:val="0"/>
        <w:autoSpaceDN w:val="0"/>
        <w:adjustRightInd w:val="0"/>
        <w:spacing w:line="580" w:lineRule="exact"/>
        <w:ind w:firstLineChars="200" w:firstLine="64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 xml:space="preserve">（一）“三公”经费财政拨款支出决算总体情况 </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bCs/>
          <w:kern w:val="0"/>
          <w:sz w:val="32"/>
          <w:szCs w:val="32"/>
        </w:rPr>
        <w:t>2</w:t>
      </w:r>
      <w:r>
        <w:rPr>
          <w:rFonts w:ascii="仿宋_GB2312" w:eastAsia="仿宋_GB2312" w:hAnsi="仿宋" w:cs="仿宋" w:hint="eastAsia"/>
          <w:sz w:val="32"/>
          <w:szCs w:val="32"/>
        </w:rPr>
        <w:t>020年度“三公”经费财政拨款支出预算为1.41万元，支出决算为1.41万元，完成预算的100%，其中：因公出国（境）费支出决算为0万元；公务用车购置及运行费支出决算为1.41万元，完成预算的100%；公务接待费支出决算为0万元。2020年度“三公”经费支出决算数等于预算数。</w:t>
      </w:r>
    </w:p>
    <w:p w:rsidR="000F5F8F" w:rsidRDefault="00494D83">
      <w:pPr>
        <w:autoSpaceDE w:val="0"/>
        <w:autoSpaceDN w:val="0"/>
        <w:adjustRightInd w:val="0"/>
        <w:spacing w:line="580" w:lineRule="exact"/>
        <w:ind w:firstLineChars="200" w:firstLine="640"/>
        <w:jc w:val="left"/>
        <w:rPr>
          <w:rFonts w:ascii="仿宋_GB2312" w:eastAsia="仿宋_GB2312" w:hAnsi="仿宋" w:cs="仿宋"/>
          <w:sz w:val="32"/>
          <w:szCs w:val="32"/>
        </w:rPr>
      </w:pPr>
      <w:r>
        <w:rPr>
          <w:rFonts w:ascii="仿宋_GB2312" w:eastAsia="仿宋_GB2312" w:hAnsi="仿宋" w:cs="仿宋" w:hint="eastAsia"/>
          <w:sz w:val="32"/>
          <w:szCs w:val="32"/>
        </w:rPr>
        <w:t>2020年度“三公”经费财政拨款支出决算数比2019年增加0.06万元，增加4.15%，其中：因公出国（境）费支出决算减少0万元，下降0%；公务用车购置及运行费支出决算增加0.06万元，增加4.15%；公务接待费支出决算减少0万元，下降0%。</w:t>
      </w:r>
    </w:p>
    <w:p w:rsidR="000F5F8F" w:rsidRDefault="00494D83">
      <w:pPr>
        <w:autoSpaceDE w:val="0"/>
        <w:autoSpaceDN w:val="0"/>
        <w:adjustRightInd w:val="0"/>
        <w:spacing w:line="580" w:lineRule="exact"/>
        <w:jc w:val="left"/>
        <w:rPr>
          <w:rFonts w:ascii="仿宋_GB2312" w:eastAsia="仿宋_GB2312" w:hAnsi="仿宋" w:cs="仿宋"/>
          <w:sz w:val="32"/>
          <w:szCs w:val="32"/>
        </w:rPr>
      </w:pPr>
      <w:r>
        <w:rPr>
          <w:rFonts w:ascii="仿宋_GB2312" w:eastAsia="仿宋_GB2312" w:hAnsi="仿宋" w:cs="仿宋" w:hint="eastAsia"/>
          <w:bCs/>
          <w:kern w:val="0"/>
          <w:sz w:val="32"/>
          <w:szCs w:val="32"/>
        </w:rPr>
        <w:t xml:space="preserve">    </w:t>
      </w:r>
      <w:r>
        <w:rPr>
          <w:rFonts w:ascii="仿宋_GB2312" w:eastAsia="仿宋_GB2312" w:hAnsi="仿宋" w:cs="仿宋" w:hint="eastAsia"/>
          <w:sz w:val="32"/>
          <w:szCs w:val="32"/>
        </w:rPr>
        <w:t xml:space="preserve"> 公务用车购置及运行费支出增加的主要原因是公务用车使用年限较长，损耗较大，维修费增加。</w:t>
      </w:r>
    </w:p>
    <w:p w:rsidR="000F5F8F" w:rsidRDefault="00494D83">
      <w:pPr>
        <w:autoSpaceDE w:val="0"/>
        <w:autoSpaceDN w:val="0"/>
        <w:adjustRightInd w:val="0"/>
        <w:spacing w:line="580" w:lineRule="exact"/>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 xml:space="preserve">    （二）“三公”经费财政拨款支出决算具体情况</w:t>
      </w:r>
    </w:p>
    <w:p w:rsidR="000F5F8F" w:rsidRDefault="00494D83">
      <w:pPr>
        <w:autoSpaceDE w:val="0"/>
        <w:autoSpaceDN w:val="0"/>
        <w:adjustRightInd w:val="0"/>
        <w:spacing w:line="580" w:lineRule="exact"/>
        <w:jc w:val="left"/>
        <w:rPr>
          <w:rFonts w:ascii="仿宋_GB2312" w:eastAsia="仿宋_GB2312" w:hAnsi="仿宋" w:cs="仿宋"/>
          <w:sz w:val="32"/>
          <w:szCs w:val="32"/>
        </w:rPr>
      </w:pPr>
      <w:r>
        <w:rPr>
          <w:rFonts w:ascii="仿宋_GB2312" w:eastAsia="仿宋_GB2312" w:hAnsi="仿宋" w:cs="仿宋" w:hint="eastAsia"/>
          <w:bCs/>
          <w:kern w:val="0"/>
          <w:sz w:val="32"/>
          <w:szCs w:val="32"/>
        </w:rPr>
        <w:t xml:space="preserve">    </w:t>
      </w:r>
      <w:r>
        <w:rPr>
          <w:rFonts w:ascii="仿宋_GB2312" w:eastAsia="仿宋_GB2312" w:hAnsi="仿宋" w:cs="仿宋" w:hint="eastAsia"/>
          <w:sz w:val="32"/>
          <w:szCs w:val="32"/>
        </w:rPr>
        <w:t xml:space="preserve"> 2020年度“三公”经费财政拨款支出决算中，因公出国（境）费支出决算0万元，占0%；公务用车购置及运行费支出决算1.41万元，占100 %；公务接待费支出决算0万元，占0 %。具体情况如下：  </w:t>
      </w:r>
    </w:p>
    <w:p w:rsidR="000F5F8F" w:rsidRDefault="00494D83">
      <w:pPr>
        <w:autoSpaceDE w:val="0"/>
        <w:autoSpaceDN w:val="0"/>
        <w:adjustRightInd w:val="0"/>
        <w:spacing w:line="580" w:lineRule="exact"/>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 xml:space="preserve">    1.因公出国（境）费支出0万元。 </w:t>
      </w:r>
    </w:p>
    <w:p w:rsidR="000F5F8F" w:rsidRDefault="00494D83">
      <w:pPr>
        <w:autoSpaceDE w:val="0"/>
        <w:autoSpaceDN w:val="0"/>
        <w:adjustRightInd w:val="0"/>
        <w:spacing w:line="580" w:lineRule="exact"/>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 xml:space="preserve">    2.公务用车购置及运行费支出1.41万元。其中：公务用车购置支出为0万元。公务用车运行支出1.41万元。主要用于公务用车维修维护费。2020年单位开</w:t>
      </w:r>
      <w:bookmarkStart w:id="0" w:name="_GoBack"/>
      <w:bookmarkEnd w:id="0"/>
      <w:r>
        <w:rPr>
          <w:rFonts w:ascii="仿宋_GB2312" w:eastAsia="仿宋_GB2312" w:hAnsi="仿宋" w:cs="仿宋" w:hint="eastAsia"/>
          <w:bCs/>
          <w:kern w:val="0"/>
          <w:sz w:val="32"/>
          <w:szCs w:val="32"/>
        </w:rPr>
        <w:t>支财政拨款的公务用车保有量为1辆。</w:t>
      </w:r>
    </w:p>
    <w:p w:rsidR="000F5F8F" w:rsidRDefault="00494D83">
      <w:pPr>
        <w:autoSpaceDE w:val="0"/>
        <w:autoSpaceDN w:val="0"/>
        <w:adjustRightInd w:val="0"/>
        <w:spacing w:line="580" w:lineRule="exact"/>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 xml:space="preserve">     3.公务接待费支出0万元。</w:t>
      </w:r>
    </w:p>
    <w:p w:rsidR="000F5F8F" w:rsidRDefault="00494D83">
      <w:pPr>
        <w:autoSpaceDE w:val="0"/>
        <w:autoSpaceDN w:val="0"/>
        <w:adjustRightInd w:val="0"/>
        <w:spacing w:line="580" w:lineRule="exact"/>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 xml:space="preserve">   八、</w:t>
      </w:r>
      <w:r>
        <w:rPr>
          <w:rFonts w:ascii="仿宋_GB2312" w:eastAsia="仿宋_GB2312" w:hAnsi="仿宋" w:cs="仿宋" w:hint="eastAsia"/>
          <w:b/>
          <w:kern w:val="0"/>
          <w:sz w:val="32"/>
          <w:szCs w:val="32"/>
        </w:rPr>
        <w:t xml:space="preserve">2020年度政府性基金预算财政拨款收入支出决算情况说明 </w:t>
      </w:r>
    </w:p>
    <w:p w:rsidR="000F5F8F" w:rsidRDefault="00494D83">
      <w:pPr>
        <w:autoSpaceDE w:val="0"/>
        <w:autoSpaceDN w:val="0"/>
        <w:adjustRightInd w:val="0"/>
        <w:spacing w:line="580" w:lineRule="exact"/>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 xml:space="preserve">    本单位2020年度政府基金预算财政拨款收、支总决算0万元、0万元。与2019年相比，收、支总计各增加0万元，增长0%。</w:t>
      </w:r>
    </w:p>
    <w:p w:rsidR="000F5F8F" w:rsidRDefault="00494D83">
      <w:pPr>
        <w:numPr>
          <w:ilvl w:val="0"/>
          <w:numId w:val="1"/>
        </w:numPr>
        <w:autoSpaceDE w:val="0"/>
        <w:autoSpaceDN w:val="0"/>
        <w:adjustRightInd w:val="0"/>
        <w:spacing w:line="580" w:lineRule="exact"/>
        <w:ind w:firstLineChars="200" w:firstLine="643"/>
        <w:jc w:val="left"/>
        <w:rPr>
          <w:rFonts w:ascii="仿宋_GB2312" w:eastAsia="仿宋_GB2312" w:hAnsi="仿宋" w:cs="仿宋"/>
          <w:bCs/>
          <w:kern w:val="0"/>
          <w:sz w:val="32"/>
          <w:szCs w:val="32"/>
        </w:rPr>
      </w:pPr>
      <w:r>
        <w:rPr>
          <w:rFonts w:ascii="仿宋_GB2312" w:eastAsia="仿宋_GB2312" w:hAnsi="仿宋" w:cs="仿宋" w:hint="eastAsia"/>
          <w:b/>
          <w:kern w:val="0"/>
          <w:sz w:val="32"/>
          <w:szCs w:val="32"/>
        </w:rPr>
        <w:t xml:space="preserve">国有资本经营预算财政拨款支出情况说明 </w:t>
      </w:r>
    </w:p>
    <w:p w:rsidR="000F5F8F" w:rsidRDefault="00494D83">
      <w:pPr>
        <w:autoSpaceDE w:val="0"/>
        <w:autoSpaceDN w:val="0"/>
        <w:adjustRightInd w:val="0"/>
        <w:spacing w:line="580" w:lineRule="exact"/>
        <w:jc w:val="left"/>
        <w:rPr>
          <w:rFonts w:ascii="仿宋_GB2312" w:eastAsia="仿宋_GB2312" w:hAnsi="仿宋" w:cs="仿宋"/>
          <w:bCs/>
          <w:kern w:val="0"/>
          <w:sz w:val="32"/>
          <w:szCs w:val="32"/>
        </w:rPr>
      </w:pPr>
      <w:r>
        <w:rPr>
          <w:rFonts w:ascii="仿宋_GB2312" w:eastAsia="仿宋_GB2312" w:hAnsi="仿宋" w:cs="仿宋" w:hint="eastAsia"/>
          <w:b/>
          <w:kern w:val="0"/>
          <w:sz w:val="32"/>
          <w:szCs w:val="32"/>
        </w:rPr>
        <w:t xml:space="preserve">    </w:t>
      </w:r>
      <w:r>
        <w:rPr>
          <w:rFonts w:ascii="仿宋_GB2312" w:eastAsia="仿宋_GB2312" w:hAnsi="仿宋" w:cs="仿宋" w:hint="eastAsia"/>
          <w:bCs/>
          <w:kern w:val="0"/>
          <w:sz w:val="32"/>
          <w:szCs w:val="32"/>
        </w:rPr>
        <w:t>2020年度国有资本经营预算财政拨款本年支出0万元。</w:t>
      </w:r>
      <w:r>
        <w:rPr>
          <w:rFonts w:ascii="仿宋_GB2312" w:eastAsia="仿宋_GB2312" w:hAnsi="仿宋" w:cs="仿宋" w:hint="eastAsia"/>
          <w:b/>
          <w:kern w:val="0"/>
          <w:sz w:val="32"/>
          <w:szCs w:val="32"/>
        </w:rPr>
        <w:t xml:space="preserve">          </w:t>
      </w:r>
    </w:p>
    <w:p w:rsidR="000F5F8F" w:rsidRDefault="00494D83">
      <w:pPr>
        <w:autoSpaceDE w:val="0"/>
        <w:autoSpaceDN w:val="0"/>
        <w:adjustRightInd w:val="0"/>
        <w:spacing w:line="580" w:lineRule="exact"/>
        <w:ind w:firstLineChars="200" w:firstLine="643"/>
        <w:jc w:val="left"/>
        <w:rPr>
          <w:rFonts w:ascii="仿宋_GB2312" w:eastAsia="仿宋_GB2312" w:hAnsi="仿宋" w:cs="仿宋"/>
          <w:b/>
          <w:kern w:val="0"/>
          <w:sz w:val="32"/>
          <w:szCs w:val="32"/>
        </w:rPr>
      </w:pPr>
      <w:r>
        <w:rPr>
          <w:rFonts w:ascii="仿宋_GB2312" w:eastAsia="仿宋_GB2312" w:hAnsi="仿宋" w:cs="仿宋" w:hint="eastAsia"/>
          <w:b/>
          <w:kern w:val="0"/>
          <w:sz w:val="32"/>
          <w:szCs w:val="32"/>
        </w:rPr>
        <w:t>十、2020年度预算绩效情况说明</w:t>
      </w:r>
    </w:p>
    <w:p w:rsidR="000F5F8F" w:rsidRDefault="00494D83">
      <w:pPr>
        <w:numPr>
          <w:ilvl w:val="0"/>
          <w:numId w:val="2"/>
        </w:numPr>
        <w:autoSpaceDE w:val="0"/>
        <w:autoSpaceDN w:val="0"/>
        <w:adjustRightInd w:val="0"/>
        <w:spacing w:line="580" w:lineRule="exact"/>
        <w:ind w:firstLineChars="200" w:firstLine="640"/>
        <w:jc w:val="left"/>
        <w:rPr>
          <w:rFonts w:ascii="仿宋_GB2312" w:eastAsia="仿宋_GB2312" w:hAnsi="仿宋" w:cs="仿宋"/>
          <w:bCs/>
          <w:kern w:val="0"/>
          <w:sz w:val="32"/>
          <w:szCs w:val="32"/>
        </w:rPr>
      </w:pPr>
      <w:r>
        <w:rPr>
          <w:rFonts w:ascii="仿宋_GB2312" w:eastAsia="仿宋_GB2312" w:hAnsi="仿宋" w:cs="仿宋" w:hint="eastAsia"/>
          <w:bCs/>
          <w:kern w:val="0"/>
          <w:sz w:val="32"/>
          <w:szCs w:val="32"/>
        </w:rPr>
        <w:t>绩效管理工作开展情况</w:t>
      </w:r>
    </w:p>
    <w:p w:rsidR="000F5F8F" w:rsidRDefault="00494D83">
      <w:pPr>
        <w:spacing w:line="560" w:lineRule="exact"/>
        <w:ind w:firstLine="640"/>
        <w:rPr>
          <w:rFonts w:ascii="仿宋_GB2312" w:eastAsia="仿宋_GB2312" w:hAnsi="仿宋" w:cs="仿宋"/>
          <w:bCs/>
          <w:kern w:val="0"/>
          <w:sz w:val="32"/>
          <w:szCs w:val="32"/>
        </w:rPr>
      </w:pPr>
      <w:r>
        <w:rPr>
          <w:rFonts w:ascii="仿宋_GB2312" w:eastAsia="仿宋_GB2312" w:cs="仿宋_GB2312" w:hint="eastAsia"/>
          <w:bCs/>
          <w:kern w:val="0"/>
          <w:sz w:val="32"/>
          <w:szCs w:val="32"/>
        </w:rPr>
        <w:t>根据财政预算管理要求，本单位组织对2020年度一般公共预算整体支出全面开展绩效自评</w:t>
      </w:r>
      <w:r>
        <w:rPr>
          <w:rFonts w:ascii="仿宋_GB2312" w:eastAsia="仿宋_GB2312" w:hAnsi="仿宋" w:cs="仿宋" w:hint="eastAsia"/>
          <w:bCs/>
          <w:kern w:val="0"/>
          <w:sz w:val="32"/>
          <w:szCs w:val="32"/>
        </w:rPr>
        <w:t>，根据</w:t>
      </w:r>
      <w:r>
        <w:rPr>
          <w:rFonts w:ascii="仿宋_GB2312" w:eastAsia="仿宋_GB2312" w:cs="仿宋_GB2312" w:hint="eastAsia"/>
          <w:bCs/>
          <w:kern w:val="0"/>
          <w:sz w:val="32"/>
          <w:szCs w:val="32"/>
        </w:rPr>
        <w:t>我单位</w:t>
      </w:r>
      <w:r>
        <w:rPr>
          <w:rFonts w:ascii="仿宋_GB2312" w:eastAsia="仿宋_GB2312" w:hAnsi="仿宋" w:cs="仿宋" w:hint="eastAsia"/>
          <w:bCs/>
          <w:kern w:val="0"/>
          <w:sz w:val="32"/>
          <w:szCs w:val="32"/>
        </w:rPr>
        <w:t>实际情况，明确责任，合理分工，自评工作由综合科、水务科负责，及时召开预算绩效工作会议，并组织相关人员学习</w:t>
      </w:r>
      <w:r w:rsidR="00D20CD9">
        <w:rPr>
          <w:rFonts w:ascii="仿宋_GB2312" w:eastAsia="仿宋_GB2312" w:hAnsi="仿宋" w:cs="仿宋" w:hint="eastAsia"/>
          <w:bCs/>
          <w:kern w:val="0"/>
          <w:sz w:val="32"/>
          <w:szCs w:val="32"/>
        </w:rPr>
        <w:t>相关文件</w:t>
      </w:r>
      <w:r>
        <w:rPr>
          <w:rFonts w:ascii="仿宋_GB2312" w:eastAsia="仿宋_GB2312" w:hAnsi="仿宋" w:cs="仿宋" w:hint="eastAsia"/>
          <w:bCs/>
          <w:kern w:val="0"/>
          <w:sz w:val="32"/>
          <w:szCs w:val="32"/>
        </w:rPr>
        <w:t>，</w:t>
      </w:r>
      <w:r>
        <w:rPr>
          <w:rFonts w:ascii="仿宋_GB2312" w:eastAsia="仿宋_GB2312" w:cs="仿宋_GB2312" w:hint="eastAsia"/>
          <w:bCs/>
          <w:kern w:val="0"/>
          <w:sz w:val="32"/>
          <w:szCs w:val="32"/>
        </w:rPr>
        <w:t>自评覆盖率达到100%。</w:t>
      </w:r>
    </w:p>
    <w:p w:rsidR="000F5F8F" w:rsidRDefault="00494D83">
      <w:pPr>
        <w:autoSpaceDE w:val="0"/>
        <w:autoSpaceDN w:val="0"/>
        <w:adjustRightInd w:val="0"/>
        <w:spacing w:line="580" w:lineRule="exact"/>
        <w:ind w:firstLineChars="200" w:firstLine="643"/>
        <w:jc w:val="left"/>
        <w:rPr>
          <w:rFonts w:ascii="仿宋_GB2312" w:eastAsia="仿宋_GB2312" w:hAnsi="仿宋" w:cs="仿宋"/>
          <w:b/>
          <w:kern w:val="0"/>
          <w:sz w:val="32"/>
          <w:szCs w:val="32"/>
        </w:rPr>
      </w:pPr>
      <w:r>
        <w:rPr>
          <w:rFonts w:ascii="仿宋_GB2312" w:eastAsia="仿宋_GB2312" w:hAnsi="仿宋" w:cs="仿宋" w:hint="eastAsia"/>
          <w:b/>
          <w:kern w:val="0"/>
          <w:sz w:val="32"/>
          <w:szCs w:val="32"/>
        </w:rPr>
        <w:t>十一、其他重要事项的情况</w:t>
      </w:r>
    </w:p>
    <w:p w:rsidR="000F5F8F" w:rsidRDefault="00494D83">
      <w:pPr>
        <w:autoSpaceDE w:val="0"/>
        <w:autoSpaceDN w:val="0"/>
        <w:adjustRightInd w:val="0"/>
        <w:spacing w:line="58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（一）机关运行经费支出情况。2020年度单位机关运行经费支出70.05万元，比2019年减少19.71万元，减少28.14%，减少原因是受疫情影响，有些项目无法开展导致项目经费减少，以及人员经费减少。</w:t>
      </w:r>
    </w:p>
    <w:p w:rsidR="000F5F8F" w:rsidRDefault="00494D83">
      <w:pPr>
        <w:autoSpaceDE w:val="0"/>
        <w:autoSpaceDN w:val="0"/>
        <w:adjustRightInd w:val="0"/>
        <w:spacing w:line="58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（二）政府采购支出情况。2020年度单位政府采购支出总额13.70万元，其中：货物支出0万元、工程支出0万元、服务支出13.70万元。</w:t>
      </w:r>
    </w:p>
    <w:p w:rsidR="000F5F8F" w:rsidRDefault="00494D83">
      <w:pPr>
        <w:autoSpaceDE w:val="0"/>
        <w:autoSpaceDN w:val="0"/>
        <w:adjustRightInd w:val="0"/>
        <w:spacing w:line="580" w:lineRule="exact"/>
        <w:ind w:firstLineChars="196" w:firstLine="627"/>
        <w:jc w:val="left"/>
        <w:rPr>
          <w:rFonts w:ascii="仿宋_GB2312" w:eastAsia="仿宋_GB2312" w:hAnsi="仿宋" w:cs="仿宋"/>
          <w:kern w:val="0"/>
          <w:sz w:val="32"/>
          <w:szCs w:val="32"/>
        </w:rPr>
      </w:pPr>
      <w:r>
        <w:rPr>
          <w:rFonts w:ascii="仿宋_GB2312" w:eastAsia="仿宋_GB2312" w:hAnsi="仿宋" w:cs="仿宋" w:hint="eastAsia"/>
          <w:kern w:val="0"/>
          <w:sz w:val="32"/>
          <w:szCs w:val="32"/>
        </w:rPr>
        <w:t xml:space="preserve">（三）国有资产占用情况。截至年末单位共有车辆5辆，其中：公务用车1辆；执法执勤用车4辆；专业技术用车0辆；单价50万元以上通用设备0台（套），单价100万元以上专用设备0台（套）。 </w:t>
      </w:r>
    </w:p>
    <w:p w:rsidR="000F5F8F" w:rsidRDefault="00494D83">
      <w:pPr>
        <w:spacing w:line="580" w:lineRule="exact"/>
        <w:ind w:firstLine="645"/>
        <w:rPr>
          <w:rFonts w:ascii="仿宋_GB2312" w:eastAsia="仿宋_GB2312" w:hAnsi="仿宋" w:cs="仿宋"/>
          <w:b/>
          <w:sz w:val="32"/>
          <w:szCs w:val="32"/>
        </w:rPr>
      </w:pPr>
      <w:r>
        <w:rPr>
          <w:rFonts w:ascii="仿宋_GB2312" w:eastAsia="仿宋_GB2312" w:hAnsi="仿宋" w:cs="仿宋" w:hint="eastAsia"/>
          <w:b/>
          <w:sz w:val="32"/>
          <w:szCs w:val="32"/>
        </w:rPr>
        <w:t>第四部分：名词解释</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财政拨款收入：指市本级财政当年拨付的资金。</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事业收入：指事业单位开展专业活动用辅助活动所取得的收入。</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经营收入：指事业单位在专业业务活动及辅助活动之外开展非独立核算经营活动取得的收入。</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其他收入：指除上述“财政拨款收入”、“事业收入”、“经营收入”等以外的收入。</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sz w:val="32"/>
          <w:szCs w:val="32"/>
        </w:rPr>
        <w:t>使用非财政拨款结余</w:t>
      </w:r>
      <w:r>
        <w:rPr>
          <w:rFonts w:ascii="仿宋_GB2312" w:eastAsia="仿宋_GB2312" w:hAnsi="仿宋" w:cs="仿宋"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年初结转和结余：指以前年度尚未完成、结转到本年按规定继续使用的资金。</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结余分配：指事业单位按规定提取的职工福利基金、事业基金和缴纳的所得税，以及建设单位按规定应交回的基本建设竣工项目结余资金。</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年末结转和结余：指本年度或以前年度预算安排、因客观条件发生变化无法按原计划实施，需延迟到以后年度按有关规定继续使用的资金。</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基本支出：指为保障机构正常运转、完成日常工作任务而发生的人员支出和公用支出。</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项目支出：指在基本支出之外为完成特定行政任务和事业发展目标所发生的支出。</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经营支出：指事业单位在专业业务活动及其辅助活动之外开展非独立核算经营活动发生的支出。</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F5F8F" w:rsidRDefault="00494D83">
      <w:pPr>
        <w:numPr>
          <w:ilvl w:val="0"/>
          <w:numId w:val="3"/>
        </w:numPr>
        <w:spacing w:line="580" w:lineRule="exact"/>
        <w:ind w:firstLine="645"/>
        <w:rPr>
          <w:rFonts w:ascii="仿宋_GB2312" w:eastAsia="仿宋_GB2312" w:hAnsi="仿宋" w:cs="仿宋"/>
          <w:bCs/>
          <w:sz w:val="32"/>
          <w:szCs w:val="32"/>
        </w:rPr>
      </w:pPr>
      <w:r>
        <w:rPr>
          <w:rFonts w:ascii="仿宋_GB2312" w:eastAsia="仿宋_GB2312" w:hAnsi="仿宋" w:cs="仿宋"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0F5F8F" w:rsidRDefault="000F5F8F">
      <w:pPr>
        <w:spacing w:line="580" w:lineRule="exact"/>
        <w:rPr>
          <w:rFonts w:ascii="仿宋_GB2312" w:eastAsia="仿宋_GB2312" w:hAnsi="仿宋" w:cs="仿宋"/>
          <w:bCs/>
          <w:sz w:val="32"/>
          <w:szCs w:val="32"/>
        </w:rPr>
      </w:pPr>
    </w:p>
    <w:p w:rsidR="000F5F8F" w:rsidRDefault="000F5F8F">
      <w:pPr>
        <w:spacing w:line="580" w:lineRule="exact"/>
        <w:rPr>
          <w:rFonts w:ascii="仿宋_GB2312" w:eastAsia="仿宋_GB2312" w:hAnsi="仿宋" w:cs="仿宋"/>
          <w:bCs/>
          <w:sz w:val="32"/>
          <w:szCs w:val="32"/>
        </w:rPr>
      </w:pPr>
    </w:p>
    <w:p w:rsidR="000F5F8F" w:rsidRDefault="00494D83">
      <w:pPr>
        <w:spacing w:line="580" w:lineRule="exact"/>
        <w:jc w:val="right"/>
        <w:rPr>
          <w:rFonts w:ascii="仿宋_GB2312" w:eastAsia="仿宋_GB2312" w:hAnsi="仿宋" w:cs="仿宋"/>
          <w:bCs/>
          <w:sz w:val="32"/>
          <w:szCs w:val="32"/>
        </w:rPr>
      </w:pPr>
      <w:r>
        <w:rPr>
          <w:rFonts w:ascii="仿宋_GB2312" w:eastAsia="仿宋_GB2312" w:hAnsi="仿宋" w:cs="仿宋" w:hint="eastAsia"/>
          <w:bCs/>
          <w:sz w:val="32"/>
          <w:szCs w:val="32"/>
        </w:rPr>
        <w:t>柳州市市政公用事业发展中心</w:t>
      </w:r>
    </w:p>
    <w:p w:rsidR="000F5F8F" w:rsidRDefault="00494D83">
      <w:pPr>
        <w:spacing w:line="580" w:lineRule="exact"/>
        <w:jc w:val="center"/>
        <w:rPr>
          <w:rFonts w:ascii="仿宋_GB2312" w:eastAsia="仿宋_GB2312" w:hAnsi="仿宋" w:cs="仿宋"/>
          <w:bCs/>
          <w:sz w:val="32"/>
          <w:szCs w:val="32"/>
        </w:rPr>
      </w:pPr>
      <w:r>
        <w:rPr>
          <w:rFonts w:ascii="仿宋_GB2312" w:eastAsia="仿宋_GB2312" w:hAnsi="仿宋" w:cs="仿宋" w:hint="eastAsia"/>
          <w:bCs/>
          <w:sz w:val="32"/>
          <w:szCs w:val="32"/>
        </w:rPr>
        <w:t xml:space="preserve">                          2021年08月03日</w:t>
      </w:r>
    </w:p>
    <w:sectPr w:rsidR="000F5F8F" w:rsidSect="000F5F8F">
      <w:headerReference w:type="default" r:id="rId8"/>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D83" w:rsidRDefault="00494D83" w:rsidP="000F5F8F">
      <w:r>
        <w:separator/>
      </w:r>
    </w:p>
  </w:endnote>
  <w:endnote w:type="continuationSeparator" w:id="0">
    <w:p w:rsidR="00494D83" w:rsidRDefault="00494D83" w:rsidP="000F5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D83" w:rsidRDefault="00494D83" w:rsidP="000F5F8F">
      <w:r>
        <w:separator/>
      </w:r>
    </w:p>
  </w:footnote>
  <w:footnote w:type="continuationSeparator" w:id="0">
    <w:p w:rsidR="00494D83" w:rsidRDefault="00494D83" w:rsidP="000F5F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8F" w:rsidRDefault="000F5F8F">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256E3D"/>
    <w:rsid w:val="00060318"/>
    <w:rsid w:val="00066CA3"/>
    <w:rsid w:val="0007752F"/>
    <w:rsid w:val="000C05A1"/>
    <w:rsid w:val="000F5F8F"/>
    <w:rsid w:val="00136674"/>
    <w:rsid w:val="001449B6"/>
    <w:rsid w:val="001A524F"/>
    <w:rsid w:val="001C7CE7"/>
    <w:rsid w:val="002233C6"/>
    <w:rsid w:val="0024132C"/>
    <w:rsid w:val="002C5851"/>
    <w:rsid w:val="00305C83"/>
    <w:rsid w:val="00363F5D"/>
    <w:rsid w:val="00382546"/>
    <w:rsid w:val="003A04B8"/>
    <w:rsid w:val="003A48C3"/>
    <w:rsid w:val="004322DB"/>
    <w:rsid w:val="00435E74"/>
    <w:rsid w:val="004565D4"/>
    <w:rsid w:val="00463A34"/>
    <w:rsid w:val="004764DB"/>
    <w:rsid w:val="00494D83"/>
    <w:rsid w:val="00546511"/>
    <w:rsid w:val="00550A16"/>
    <w:rsid w:val="00585493"/>
    <w:rsid w:val="005A37CD"/>
    <w:rsid w:val="005B18C4"/>
    <w:rsid w:val="006607A3"/>
    <w:rsid w:val="006B5C54"/>
    <w:rsid w:val="006C1367"/>
    <w:rsid w:val="00715385"/>
    <w:rsid w:val="00735E00"/>
    <w:rsid w:val="00757F28"/>
    <w:rsid w:val="0076462C"/>
    <w:rsid w:val="00794A4E"/>
    <w:rsid w:val="007F02F4"/>
    <w:rsid w:val="00803397"/>
    <w:rsid w:val="00847FB8"/>
    <w:rsid w:val="00857A97"/>
    <w:rsid w:val="00867AE3"/>
    <w:rsid w:val="008A03E8"/>
    <w:rsid w:val="008B5460"/>
    <w:rsid w:val="00917921"/>
    <w:rsid w:val="00963F36"/>
    <w:rsid w:val="00967AC9"/>
    <w:rsid w:val="00993384"/>
    <w:rsid w:val="009C38F6"/>
    <w:rsid w:val="009C3ADD"/>
    <w:rsid w:val="00A175AF"/>
    <w:rsid w:val="00A263FB"/>
    <w:rsid w:val="00A36DC3"/>
    <w:rsid w:val="00A66A0D"/>
    <w:rsid w:val="00A87A4D"/>
    <w:rsid w:val="00A96344"/>
    <w:rsid w:val="00AA0312"/>
    <w:rsid w:val="00AB5466"/>
    <w:rsid w:val="00AF33AC"/>
    <w:rsid w:val="00B61594"/>
    <w:rsid w:val="00B812FE"/>
    <w:rsid w:val="00BB626B"/>
    <w:rsid w:val="00BB76A6"/>
    <w:rsid w:val="00BD1B34"/>
    <w:rsid w:val="00BF1445"/>
    <w:rsid w:val="00BF6CC2"/>
    <w:rsid w:val="00C23494"/>
    <w:rsid w:val="00C3592A"/>
    <w:rsid w:val="00D062D5"/>
    <w:rsid w:val="00D20CD9"/>
    <w:rsid w:val="00D40BAC"/>
    <w:rsid w:val="00D52785"/>
    <w:rsid w:val="00D97054"/>
    <w:rsid w:val="00DD16B4"/>
    <w:rsid w:val="00E02DBD"/>
    <w:rsid w:val="00E41C76"/>
    <w:rsid w:val="00E53418"/>
    <w:rsid w:val="00E60065"/>
    <w:rsid w:val="00E813C3"/>
    <w:rsid w:val="00EA5A23"/>
    <w:rsid w:val="00EB65B1"/>
    <w:rsid w:val="00F47453"/>
    <w:rsid w:val="00F66C5B"/>
    <w:rsid w:val="00FA24EF"/>
    <w:rsid w:val="00FE7B14"/>
    <w:rsid w:val="050D4C00"/>
    <w:rsid w:val="06A53A88"/>
    <w:rsid w:val="08942B80"/>
    <w:rsid w:val="0ADF3B2F"/>
    <w:rsid w:val="0D3A1726"/>
    <w:rsid w:val="0E074DDF"/>
    <w:rsid w:val="0E9F5979"/>
    <w:rsid w:val="0F50044D"/>
    <w:rsid w:val="10980EAD"/>
    <w:rsid w:val="11A23DA5"/>
    <w:rsid w:val="12362815"/>
    <w:rsid w:val="124204B5"/>
    <w:rsid w:val="16474102"/>
    <w:rsid w:val="182962AB"/>
    <w:rsid w:val="19D073EB"/>
    <w:rsid w:val="1A29279F"/>
    <w:rsid w:val="1CC31F67"/>
    <w:rsid w:val="1FC9574E"/>
    <w:rsid w:val="2005340A"/>
    <w:rsid w:val="21E05262"/>
    <w:rsid w:val="21E16005"/>
    <w:rsid w:val="24D337DC"/>
    <w:rsid w:val="262B312E"/>
    <w:rsid w:val="26460DBA"/>
    <w:rsid w:val="27F179BF"/>
    <w:rsid w:val="2A162237"/>
    <w:rsid w:val="2B6F74EB"/>
    <w:rsid w:val="2C4219FE"/>
    <w:rsid w:val="2F9F5459"/>
    <w:rsid w:val="30182E02"/>
    <w:rsid w:val="30390703"/>
    <w:rsid w:val="329216B6"/>
    <w:rsid w:val="32B8267B"/>
    <w:rsid w:val="32CC300D"/>
    <w:rsid w:val="33CA3BEE"/>
    <w:rsid w:val="34020F86"/>
    <w:rsid w:val="36EC5B10"/>
    <w:rsid w:val="37040FFA"/>
    <w:rsid w:val="37E61425"/>
    <w:rsid w:val="39A63F06"/>
    <w:rsid w:val="3A7D5B2B"/>
    <w:rsid w:val="3CED1AB6"/>
    <w:rsid w:val="3D7D3550"/>
    <w:rsid w:val="3DB95FFA"/>
    <w:rsid w:val="3E2A1F5C"/>
    <w:rsid w:val="3E431A71"/>
    <w:rsid w:val="3EC034E5"/>
    <w:rsid w:val="3ED1439F"/>
    <w:rsid w:val="430244AF"/>
    <w:rsid w:val="442F3AD4"/>
    <w:rsid w:val="44BF4C81"/>
    <w:rsid w:val="46460351"/>
    <w:rsid w:val="48374EDC"/>
    <w:rsid w:val="4B061B48"/>
    <w:rsid w:val="4B1265E9"/>
    <w:rsid w:val="4BD932C5"/>
    <w:rsid w:val="4C256E3D"/>
    <w:rsid w:val="4CB52F0F"/>
    <w:rsid w:val="4D88361C"/>
    <w:rsid w:val="4E8F4239"/>
    <w:rsid w:val="502F24D8"/>
    <w:rsid w:val="526F643D"/>
    <w:rsid w:val="532F1F9A"/>
    <w:rsid w:val="538B070C"/>
    <w:rsid w:val="556204F8"/>
    <w:rsid w:val="566A1D63"/>
    <w:rsid w:val="5818686F"/>
    <w:rsid w:val="58851D96"/>
    <w:rsid w:val="590B40D1"/>
    <w:rsid w:val="59274E85"/>
    <w:rsid w:val="59547F8D"/>
    <w:rsid w:val="5A1C1016"/>
    <w:rsid w:val="5D8400AE"/>
    <w:rsid w:val="5E995A3E"/>
    <w:rsid w:val="5FEE5529"/>
    <w:rsid w:val="60954E4A"/>
    <w:rsid w:val="61A432FF"/>
    <w:rsid w:val="62163194"/>
    <w:rsid w:val="62292D8F"/>
    <w:rsid w:val="624D024D"/>
    <w:rsid w:val="6286100F"/>
    <w:rsid w:val="650E086A"/>
    <w:rsid w:val="66811742"/>
    <w:rsid w:val="6A405778"/>
    <w:rsid w:val="6BAA0708"/>
    <w:rsid w:val="6BB86B97"/>
    <w:rsid w:val="6CB17D67"/>
    <w:rsid w:val="6CC46D45"/>
    <w:rsid w:val="6CE0016A"/>
    <w:rsid w:val="70064039"/>
    <w:rsid w:val="702F7CC7"/>
    <w:rsid w:val="703F7481"/>
    <w:rsid w:val="74672C04"/>
    <w:rsid w:val="787C6C7E"/>
    <w:rsid w:val="7A47533E"/>
    <w:rsid w:val="7B235EB3"/>
    <w:rsid w:val="7B267F16"/>
    <w:rsid w:val="7B7A21FE"/>
    <w:rsid w:val="7C3313AE"/>
    <w:rsid w:val="7DA806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F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F5F8F"/>
    <w:rPr>
      <w:sz w:val="18"/>
      <w:szCs w:val="18"/>
    </w:rPr>
  </w:style>
  <w:style w:type="paragraph" w:styleId="a4">
    <w:name w:val="footer"/>
    <w:basedOn w:val="a"/>
    <w:qFormat/>
    <w:rsid w:val="000F5F8F"/>
    <w:pPr>
      <w:tabs>
        <w:tab w:val="center" w:pos="4153"/>
        <w:tab w:val="right" w:pos="8306"/>
      </w:tabs>
      <w:snapToGrid w:val="0"/>
      <w:jc w:val="left"/>
    </w:pPr>
    <w:rPr>
      <w:sz w:val="18"/>
      <w:szCs w:val="18"/>
    </w:rPr>
  </w:style>
  <w:style w:type="paragraph" w:styleId="a5">
    <w:name w:val="header"/>
    <w:basedOn w:val="a"/>
    <w:qFormat/>
    <w:rsid w:val="000F5F8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F5F8F"/>
  </w:style>
  <w:style w:type="character" w:customStyle="1" w:styleId="Char">
    <w:name w:val="批注框文本 Char"/>
    <w:basedOn w:val="a0"/>
    <w:link w:val="a3"/>
    <w:qFormat/>
    <w:rsid w:val="000F5F8F"/>
    <w:rPr>
      <w:kern w:val="2"/>
      <w:sz w:val="18"/>
      <w:szCs w:val="18"/>
    </w:rPr>
  </w:style>
  <w:style w:type="character" w:customStyle="1" w:styleId="font11">
    <w:name w:val="font11"/>
    <w:basedOn w:val="a0"/>
    <w:qFormat/>
    <w:rsid w:val="000F5F8F"/>
    <w:rPr>
      <w:rFonts w:ascii="宋体" w:eastAsia="宋体" w:hAnsi="宋体" w:cs="宋体" w:hint="eastAsia"/>
      <w:color w:val="000000"/>
      <w:sz w:val="22"/>
      <w:szCs w:val="22"/>
      <w:u w:val="none"/>
    </w:rPr>
  </w:style>
  <w:style w:type="character" w:customStyle="1" w:styleId="font01">
    <w:name w:val="font01"/>
    <w:basedOn w:val="a0"/>
    <w:qFormat/>
    <w:rsid w:val="000F5F8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3524</Characters>
  <Application>Microsoft Office Word</Application>
  <DocSecurity>0</DocSecurity>
  <Lines>29</Lines>
  <Paragraphs>8</Paragraphs>
  <ScaleCrop>false</ScaleCrop>
  <Company>微软中国</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刘慧春</cp:lastModifiedBy>
  <cp:revision>2</cp:revision>
  <cp:lastPrinted>2021-08-17T03:42:00Z</cp:lastPrinted>
  <dcterms:created xsi:type="dcterms:W3CDTF">2021-08-17T05:19:00Z</dcterms:created>
  <dcterms:modified xsi:type="dcterms:W3CDTF">2021-08-17T05:19:00Z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84FC105E27D04B8B866DBE3DF0915CD3</vt:lpwstr>
  </property>
</Properties>
</file>