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3CF" w:rsidRDefault="006E23CF">
      <w:pPr>
        <w:rPr>
          <w:rFonts w:ascii="仿宋_GB2312" w:eastAsia="仿宋_GB2312" w:cs="ArialUnicodeMS"/>
          <w:kern w:val="0"/>
          <w:sz w:val="32"/>
          <w:szCs w:val="32"/>
        </w:rPr>
      </w:pPr>
    </w:p>
    <w:p w:rsidR="006E23CF" w:rsidRDefault="006E23CF">
      <w:pPr>
        <w:rPr>
          <w:rFonts w:ascii="黑体" w:eastAsia="黑体" w:cs="ArialUnicodeMS"/>
          <w:kern w:val="0"/>
          <w:sz w:val="72"/>
          <w:szCs w:val="72"/>
        </w:rPr>
      </w:pPr>
    </w:p>
    <w:p w:rsidR="006E23CF" w:rsidRDefault="006E23CF">
      <w:pPr>
        <w:rPr>
          <w:rFonts w:ascii="黑体" w:eastAsia="黑体" w:cs="ArialUnicodeMS"/>
          <w:kern w:val="0"/>
          <w:sz w:val="72"/>
          <w:szCs w:val="72"/>
        </w:rPr>
      </w:pPr>
    </w:p>
    <w:p w:rsidR="006E23CF" w:rsidRDefault="0012390F">
      <w:pPr>
        <w:jc w:val="center"/>
        <w:rPr>
          <w:rFonts w:ascii="黑体" w:eastAsia="黑体" w:hAnsi="黑体"/>
          <w:bCs/>
          <w:color w:val="000000"/>
          <w:sz w:val="52"/>
          <w:szCs w:val="52"/>
        </w:rPr>
      </w:pPr>
      <w:r>
        <w:rPr>
          <w:rFonts w:ascii="黑体" w:eastAsia="黑体" w:cs="ArialUnicodeMS" w:hint="eastAsia"/>
          <w:kern w:val="0"/>
          <w:sz w:val="52"/>
          <w:szCs w:val="52"/>
        </w:rPr>
        <w:t>柳州市</w:t>
      </w:r>
      <w:r w:rsidR="000E2107">
        <w:rPr>
          <w:rFonts w:ascii="黑体" w:eastAsia="黑体" w:hAnsi="黑体" w:hint="eastAsia"/>
          <w:bCs/>
          <w:color w:val="000000"/>
          <w:sz w:val="52"/>
          <w:szCs w:val="52"/>
        </w:rPr>
        <w:t>普查中心</w:t>
      </w:r>
    </w:p>
    <w:p w:rsidR="006E23CF" w:rsidRDefault="0012390F">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w:t>
      </w:r>
      <w:r w:rsidR="00555699">
        <w:rPr>
          <w:rFonts w:ascii="黑体" w:eastAsia="黑体" w:cs="ArialUnicodeMS" w:hint="eastAsia"/>
          <w:kern w:val="0"/>
          <w:sz w:val="52"/>
          <w:szCs w:val="52"/>
        </w:rPr>
        <w:t>单位</w:t>
      </w:r>
      <w:r>
        <w:rPr>
          <w:rFonts w:ascii="黑体" w:eastAsia="黑体" w:cs="ArialUnicodeMS" w:hint="eastAsia"/>
          <w:kern w:val="0"/>
          <w:sz w:val="52"/>
          <w:szCs w:val="52"/>
        </w:rPr>
        <w:t>决算</w:t>
      </w: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jc w:val="center"/>
        <w:rPr>
          <w:rFonts w:ascii="黑体" w:eastAsia="黑体" w:cs="黑体"/>
          <w:kern w:val="0"/>
          <w:sz w:val="44"/>
          <w:szCs w:val="44"/>
        </w:rPr>
      </w:pPr>
    </w:p>
    <w:p w:rsidR="006E23CF" w:rsidRDefault="0012390F">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6E23CF" w:rsidRDefault="006E23CF">
      <w:pPr>
        <w:ind w:firstLine="645"/>
        <w:rPr>
          <w:rFonts w:ascii="仿宋_GB2312" w:eastAsia="仿宋_GB2312"/>
          <w:b/>
          <w:sz w:val="32"/>
          <w:szCs w:val="32"/>
        </w:rPr>
      </w:pPr>
    </w:p>
    <w:p w:rsidR="006E23CF" w:rsidRDefault="0012390F">
      <w:pPr>
        <w:ind w:firstLine="645"/>
        <w:rPr>
          <w:rFonts w:ascii="仿宋_GB2312" w:eastAsia="仿宋_GB2312"/>
          <w:b/>
          <w:sz w:val="32"/>
          <w:szCs w:val="32"/>
        </w:rPr>
      </w:pPr>
      <w:r>
        <w:rPr>
          <w:rFonts w:ascii="仿宋_GB2312" w:eastAsia="仿宋_GB2312" w:hint="eastAsia"/>
          <w:b/>
          <w:sz w:val="32"/>
          <w:szCs w:val="32"/>
        </w:rPr>
        <w:t>第一部分：</w:t>
      </w:r>
      <w:r w:rsidR="005B51F1">
        <w:rPr>
          <w:rFonts w:ascii="仿宋_GB2312" w:eastAsia="仿宋_GB2312" w:hAnsi="黑体" w:hint="eastAsia"/>
          <w:b/>
          <w:bCs/>
          <w:color w:val="000000"/>
          <w:sz w:val="32"/>
          <w:szCs w:val="32"/>
        </w:rPr>
        <w:t>柳州市</w:t>
      </w:r>
      <w:r w:rsidR="000E2107">
        <w:rPr>
          <w:rFonts w:ascii="仿宋_GB2312" w:eastAsia="仿宋_GB2312" w:hAnsi="黑体" w:hint="eastAsia"/>
          <w:b/>
          <w:bCs/>
          <w:color w:val="000000"/>
          <w:sz w:val="32"/>
          <w:szCs w:val="32"/>
        </w:rPr>
        <w:t>普查中心</w:t>
      </w:r>
      <w:r>
        <w:rPr>
          <w:rFonts w:ascii="仿宋_GB2312" w:eastAsia="仿宋_GB2312" w:hint="eastAsia"/>
          <w:b/>
          <w:sz w:val="32"/>
          <w:szCs w:val="32"/>
        </w:rPr>
        <w:t>概况</w:t>
      </w:r>
    </w:p>
    <w:p w:rsidR="006E23CF" w:rsidRDefault="0012390F">
      <w:pPr>
        <w:ind w:firstLine="645"/>
        <w:rPr>
          <w:rFonts w:ascii="仿宋_GB2312" w:eastAsia="仿宋_GB2312"/>
          <w:sz w:val="32"/>
          <w:szCs w:val="32"/>
        </w:rPr>
      </w:pPr>
      <w:r>
        <w:rPr>
          <w:rFonts w:ascii="仿宋_GB2312" w:eastAsia="仿宋_GB2312" w:hint="eastAsia"/>
          <w:sz w:val="32"/>
          <w:szCs w:val="32"/>
        </w:rPr>
        <w:t>一、主要职能</w:t>
      </w:r>
    </w:p>
    <w:p w:rsidR="006E23CF" w:rsidRDefault="0012390F">
      <w:pPr>
        <w:ind w:firstLine="645"/>
        <w:rPr>
          <w:rFonts w:ascii="仿宋_GB2312" w:eastAsia="仿宋_GB2312"/>
          <w:sz w:val="32"/>
          <w:szCs w:val="32"/>
        </w:rPr>
      </w:pPr>
      <w:r>
        <w:rPr>
          <w:rFonts w:ascii="仿宋_GB2312" w:eastAsia="仿宋_GB2312" w:hint="eastAsia"/>
          <w:sz w:val="32"/>
          <w:szCs w:val="32"/>
        </w:rPr>
        <w:t>二、</w:t>
      </w:r>
      <w:r w:rsidR="00032C0E">
        <w:rPr>
          <w:rFonts w:ascii="仿宋_GB2312" w:eastAsia="仿宋_GB2312" w:hint="eastAsia"/>
          <w:sz w:val="32"/>
          <w:szCs w:val="32"/>
        </w:rPr>
        <w:t>单位</w:t>
      </w:r>
      <w:r>
        <w:rPr>
          <w:rFonts w:ascii="仿宋_GB2312" w:eastAsia="仿宋_GB2312" w:hint="eastAsia"/>
          <w:sz w:val="32"/>
          <w:szCs w:val="32"/>
        </w:rPr>
        <w:t>决算单位构成</w:t>
      </w:r>
    </w:p>
    <w:p w:rsidR="006E23CF" w:rsidRDefault="0012390F">
      <w:pPr>
        <w:ind w:firstLine="645"/>
        <w:rPr>
          <w:rFonts w:ascii="仿宋_GB2312" w:eastAsia="仿宋_GB2312"/>
          <w:b/>
          <w:sz w:val="32"/>
          <w:szCs w:val="32"/>
        </w:rPr>
      </w:pPr>
      <w:r>
        <w:rPr>
          <w:rFonts w:ascii="仿宋_GB2312" w:eastAsia="仿宋_GB2312" w:hint="eastAsia"/>
          <w:b/>
          <w:sz w:val="32"/>
          <w:szCs w:val="32"/>
        </w:rPr>
        <w:t>第二部分：</w:t>
      </w:r>
      <w:r w:rsidR="00555699">
        <w:rPr>
          <w:rFonts w:ascii="仿宋_GB2312" w:eastAsia="仿宋_GB2312" w:hAnsi="黑体" w:hint="eastAsia"/>
          <w:b/>
          <w:bCs/>
          <w:color w:val="000000"/>
          <w:sz w:val="32"/>
          <w:szCs w:val="32"/>
        </w:rPr>
        <w:t>柳州市</w:t>
      </w:r>
      <w:r w:rsidR="000E2107">
        <w:rPr>
          <w:rFonts w:ascii="仿宋_GB2312" w:eastAsia="仿宋_GB2312" w:hAnsi="黑体" w:hint="eastAsia"/>
          <w:b/>
          <w:bCs/>
          <w:color w:val="000000"/>
          <w:sz w:val="32"/>
          <w:szCs w:val="32"/>
        </w:rPr>
        <w:t>普查中心</w:t>
      </w:r>
      <w:r>
        <w:rPr>
          <w:rFonts w:ascii="仿宋_GB2312" w:eastAsia="仿宋_GB2312" w:hint="eastAsia"/>
          <w:b/>
          <w:sz w:val="32"/>
          <w:szCs w:val="32"/>
        </w:rPr>
        <w:t>2020年部门决算报表</w:t>
      </w:r>
    </w:p>
    <w:p w:rsidR="006E23CF" w:rsidRDefault="0012390F">
      <w:pPr>
        <w:ind w:left="645"/>
        <w:rPr>
          <w:rFonts w:ascii="仿宋_GB2312" w:eastAsia="仿宋_GB2312"/>
          <w:sz w:val="32"/>
          <w:szCs w:val="32"/>
        </w:rPr>
      </w:pPr>
      <w:r>
        <w:rPr>
          <w:rFonts w:ascii="仿宋_GB2312" w:eastAsia="仿宋_GB2312" w:hint="eastAsia"/>
          <w:sz w:val="32"/>
          <w:szCs w:val="32"/>
        </w:rPr>
        <w:t>表一：收入支出决算总表</w:t>
      </w:r>
    </w:p>
    <w:p w:rsidR="006E23CF" w:rsidRDefault="0012390F">
      <w:pPr>
        <w:ind w:left="645"/>
        <w:rPr>
          <w:rFonts w:ascii="仿宋_GB2312" w:eastAsia="仿宋_GB2312"/>
          <w:sz w:val="32"/>
          <w:szCs w:val="32"/>
        </w:rPr>
      </w:pPr>
      <w:r>
        <w:rPr>
          <w:rFonts w:ascii="仿宋_GB2312" w:eastAsia="仿宋_GB2312" w:hint="eastAsia"/>
          <w:sz w:val="32"/>
          <w:szCs w:val="32"/>
        </w:rPr>
        <w:t>表二：收入决算表</w:t>
      </w:r>
    </w:p>
    <w:p w:rsidR="006E23CF" w:rsidRDefault="0012390F">
      <w:pPr>
        <w:ind w:left="645"/>
        <w:rPr>
          <w:rFonts w:ascii="仿宋_GB2312" w:eastAsia="仿宋_GB2312"/>
          <w:sz w:val="32"/>
          <w:szCs w:val="32"/>
        </w:rPr>
      </w:pPr>
      <w:r>
        <w:rPr>
          <w:rFonts w:ascii="仿宋_GB2312" w:eastAsia="仿宋_GB2312" w:hint="eastAsia"/>
          <w:sz w:val="32"/>
          <w:szCs w:val="32"/>
        </w:rPr>
        <w:t>表三：支出决算表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表四：财政拨款收入支出决算总表</w:t>
      </w:r>
    </w:p>
    <w:p w:rsidR="006E23CF" w:rsidRDefault="0012390F">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E23CF" w:rsidRPr="00587BC5" w:rsidRDefault="0012390F">
      <w:pPr>
        <w:ind w:left="645"/>
        <w:rPr>
          <w:rFonts w:ascii="仿宋_GB2312" w:eastAsia="仿宋_GB2312"/>
          <w:sz w:val="32"/>
          <w:szCs w:val="32"/>
        </w:rPr>
      </w:pPr>
      <w:r w:rsidRPr="00587BC5">
        <w:rPr>
          <w:rFonts w:ascii="仿宋_GB2312" w:eastAsia="仿宋_GB2312" w:hint="eastAsia"/>
          <w:sz w:val="32"/>
          <w:szCs w:val="32"/>
        </w:rPr>
        <w:t>表九：国有资本经营预算财政拨款支出决算表</w:t>
      </w:r>
    </w:p>
    <w:p w:rsidR="006E23CF" w:rsidRDefault="0012390F">
      <w:pPr>
        <w:ind w:firstLine="645"/>
        <w:rPr>
          <w:rFonts w:ascii="仿宋_GB2312" w:eastAsia="仿宋_GB2312"/>
          <w:b/>
          <w:sz w:val="32"/>
          <w:szCs w:val="32"/>
        </w:rPr>
      </w:pPr>
      <w:r>
        <w:rPr>
          <w:rFonts w:ascii="仿宋_GB2312" w:eastAsia="仿宋_GB2312" w:hint="eastAsia"/>
          <w:b/>
          <w:sz w:val="32"/>
          <w:szCs w:val="32"/>
        </w:rPr>
        <w:t>第三部分：</w:t>
      </w:r>
      <w:r w:rsidR="00555699">
        <w:rPr>
          <w:rFonts w:ascii="仿宋_GB2312" w:eastAsia="仿宋_GB2312" w:hAnsi="黑体" w:hint="eastAsia"/>
          <w:b/>
          <w:bCs/>
          <w:color w:val="000000"/>
          <w:sz w:val="32"/>
          <w:szCs w:val="32"/>
        </w:rPr>
        <w:t>柳州市</w:t>
      </w:r>
      <w:r w:rsidR="000E2107">
        <w:rPr>
          <w:rFonts w:ascii="仿宋_GB2312" w:eastAsia="仿宋_GB2312" w:hAnsi="黑体" w:hint="eastAsia"/>
          <w:b/>
          <w:bCs/>
          <w:color w:val="000000"/>
          <w:sz w:val="32"/>
          <w:szCs w:val="32"/>
        </w:rPr>
        <w:t>普查中心</w:t>
      </w:r>
      <w:r>
        <w:rPr>
          <w:rFonts w:ascii="仿宋_GB2312" w:eastAsia="仿宋_GB2312" w:hint="eastAsia"/>
          <w:b/>
          <w:sz w:val="32"/>
          <w:szCs w:val="32"/>
        </w:rPr>
        <w:t>2020年度部门决算情况说明</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6E23CF" w:rsidRDefault="0012390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6E23CF" w:rsidRDefault="0012390F">
      <w:pPr>
        <w:ind w:left="645"/>
        <w:rPr>
          <w:rFonts w:ascii="仿宋_GB2312" w:eastAsia="仿宋_GB2312" w:cs="仿宋_GB2312"/>
          <w:bCs/>
          <w:kern w:val="0"/>
          <w:sz w:val="32"/>
          <w:szCs w:val="32"/>
        </w:rPr>
      </w:pPr>
      <w:r w:rsidRPr="00587BC5">
        <w:rPr>
          <w:rFonts w:ascii="仿宋_GB2312" w:eastAsia="仿宋_GB2312" w:cs="仿宋_GB2312" w:hint="eastAsia"/>
          <w:bCs/>
          <w:kern w:val="0"/>
          <w:sz w:val="32"/>
          <w:szCs w:val="32"/>
        </w:rPr>
        <w:t>九、</w:t>
      </w:r>
      <w:r w:rsidRPr="00587BC5">
        <w:rPr>
          <w:rFonts w:ascii="仿宋_GB2312" w:eastAsia="仿宋_GB2312" w:hint="eastAsia"/>
          <w:sz w:val="32"/>
          <w:szCs w:val="32"/>
        </w:rPr>
        <w:t>国有资本经营预算财政拨款支出决算情况</w:t>
      </w:r>
    </w:p>
    <w:p w:rsidR="006E23CF" w:rsidRDefault="0012390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6E23CF" w:rsidRDefault="0012390F">
      <w:pPr>
        <w:ind w:firstLine="645"/>
        <w:rPr>
          <w:rFonts w:ascii="仿宋_GB2312" w:eastAsia="仿宋_GB2312"/>
          <w:b/>
          <w:sz w:val="32"/>
          <w:szCs w:val="32"/>
        </w:rPr>
      </w:pPr>
      <w:r>
        <w:rPr>
          <w:rFonts w:ascii="仿宋_GB2312" w:eastAsia="仿宋_GB2312" w:hint="eastAsia"/>
          <w:b/>
          <w:sz w:val="32"/>
          <w:szCs w:val="32"/>
        </w:rPr>
        <w:t>第四部分：名词解释</w:t>
      </w:r>
    </w:p>
    <w:p w:rsidR="006E23CF" w:rsidRDefault="0012390F">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555699">
        <w:rPr>
          <w:rFonts w:ascii="仿宋_GB2312" w:eastAsia="仿宋_GB2312" w:hAnsi="黑体" w:hint="eastAsia"/>
          <w:b/>
          <w:bCs/>
          <w:color w:val="000000"/>
          <w:sz w:val="32"/>
          <w:szCs w:val="32"/>
        </w:rPr>
        <w:t>柳州市</w:t>
      </w:r>
      <w:r w:rsidR="000E2107">
        <w:rPr>
          <w:rFonts w:ascii="仿宋_GB2312" w:eastAsia="仿宋_GB2312" w:hAnsi="黑体" w:hint="eastAsia"/>
          <w:b/>
          <w:bCs/>
          <w:color w:val="000000"/>
          <w:sz w:val="32"/>
          <w:szCs w:val="32"/>
        </w:rPr>
        <w:t>普查中心</w:t>
      </w:r>
      <w:r>
        <w:rPr>
          <w:rFonts w:ascii="仿宋_GB2312" w:eastAsia="仿宋_GB2312" w:hint="eastAsia"/>
          <w:b/>
          <w:sz w:val="32"/>
          <w:szCs w:val="32"/>
        </w:rPr>
        <w:t>概况</w:t>
      </w:r>
    </w:p>
    <w:p w:rsidR="006E23CF" w:rsidRDefault="0012390F">
      <w:pPr>
        <w:ind w:firstLine="646"/>
        <w:rPr>
          <w:rFonts w:ascii="仿宋_GB2312" w:eastAsia="仿宋_GB2312"/>
          <w:sz w:val="32"/>
          <w:szCs w:val="32"/>
        </w:rPr>
      </w:pPr>
      <w:r>
        <w:rPr>
          <w:rFonts w:ascii="仿宋_GB2312" w:eastAsia="仿宋_GB2312" w:hint="eastAsia"/>
          <w:sz w:val="32"/>
          <w:szCs w:val="32"/>
        </w:rPr>
        <w:t>一、主要职能</w:t>
      </w:r>
    </w:p>
    <w:p w:rsidR="000E2107" w:rsidRDefault="000E2107" w:rsidP="000E2107">
      <w:pPr>
        <w:spacing w:line="560" w:lineRule="exact"/>
        <w:ind w:firstLineChars="196" w:firstLine="627"/>
        <w:rPr>
          <w:rFonts w:ascii="仿宋_GB2312" w:eastAsia="仿宋_GB2312"/>
          <w:sz w:val="32"/>
          <w:szCs w:val="32"/>
        </w:rPr>
      </w:pPr>
      <w:r>
        <w:rPr>
          <w:rFonts w:ascii="仿宋_GB2312" w:eastAsia="仿宋_GB2312" w:hint="eastAsia"/>
          <w:color w:val="000000"/>
          <w:sz w:val="32"/>
          <w:szCs w:val="32"/>
        </w:rPr>
        <w:t>（一）</w:t>
      </w:r>
      <w:r>
        <w:rPr>
          <w:rFonts w:ascii="仿宋_GB2312" w:eastAsia="仿宋_GB2312" w:hint="eastAsia"/>
          <w:sz w:val="32"/>
          <w:szCs w:val="32"/>
        </w:rPr>
        <w:t>负责研究起草本市全国经济普查方案，具体组织实施本市经济普查工作，管理经济普查数据库。</w:t>
      </w:r>
    </w:p>
    <w:p w:rsidR="000E2107" w:rsidRPr="00755FCA" w:rsidRDefault="000E2107" w:rsidP="000E2107">
      <w:pPr>
        <w:spacing w:line="560" w:lineRule="exact"/>
        <w:ind w:firstLineChars="196" w:firstLine="627"/>
        <w:rPr>
          <w:rFonts w:ascii="仿宋_GB2312" w:eastAsia="仿宋_GB2312"/>
          <w:sz w:val="32"/>
          <w:szCs w:val="32"/>
        </w:rPr>
      </w:pPr>
      <w:r w:rsidRPr="00755FCA">
        <w:rPr>
          <w:rFonts w:ascii="仿宋_GB2312" w:eastAsia="仿宋_GB2312" w:hint="eastAsia"/>
          <w:sz w:val="32"/>
          <w:szCs w:val="32"/>
        </w:rPr>
        <w:t>（二）负责国家各类经济和社会普查的地方普查任务</w:t>
      </w:r>
      <w:r>
        <w:rPr>
          <w:rFonts w:ascii="仿宋_GB2312" w:eastAsia="仿宋_GB2312" w:hint="eastAsia"/>
          <w:sz w:val="32"/>
          <w:szCs w:val="32"/>
        </w:rPr>
        <w:t>具体实施工作</w:t>
      </w:r>
      <w:r w:rsidRPr="00755FCA">
        <w:rPr>
          <w:rFonts w:ascii="仿宋_GB2312" w:eastAsia="仿宋_GB2312" w:hint="eastAsia"/>
          <w:sz w:val="32"/>
          <w:szCs w:val="32"/>
        </w:rPr>
        <w:t>。</w:t>
      </w:r>
    </w:p>
    <w:p w:rsidR="000E2107" w:rsidRDefault="000E2107" w:rsidP="000E2107">
      <w:pPr>
        <w:spacing w:line="560" w:lineRule="exact"/>
        <w:ind w:firstLineChars="196" w:firstLine="627"/>
        <w:rPr>
          <w:rFonts w:ascii="仿宋_GB2312" w:eastAsia="仿宋_GB2312"/>
          <w:sz w:val="32"/>
          <w:szCs w:val="32"/>
        </w:rPr>
      </w:pPr>
      <w:r>
        <w:rPr>
          <w:rFonts w:ascii="仿宋_GB2312" w:eastAsia="仿宋_GB2312" w:hint="eastAsia"/>
          <w:color w:val="000000"/>
          <w:sz w:val="32"/>
          <w:szCs w:val="32"/>
        </w:rPr>
        <w:t>（三）</w:t>
      </w:r>
      <w:r>
        <w:rPr>
          <w:rFonts w:ascii="仿宋_GB2312" w:eastAsia="仿宋_GB2312" w:hint="eastAsia"/>
          <w:sz w:val="32"/>
          <w:szCs w:val="32"/>
        </w:rPr>
        <w:t>组织实施本市基本单位经常性统计调查。</w:t>
      </w:r>
    </w:p>
    <w:p w:rsidR="000E2107" w:rsidRDefault="000E2107" w:rsidP="000E2107">
      <w:pPr>
        <w:spacing w:line="560" w:lineRule="exact"/>
        <w:ind w:firstLineChars="196" w:firstLine="627"/>
        <w:rPr>
          <w:rFonts w:ascii="仿宋_GB2312" w:eastAsia="仿宋_GB2312"/>
          <w:color w:val="000000"/>
          <w:sz w:val="32"/>
          <w:szCs w:val="32"/>
        </w:rPr>
      </w:pPr>
      <w:r>
        <w:rPr>
          <w:rFonts w:ascii="仿宋_GB2312" w:eastAsia="仿宋_GB2312" w:hint="eastAsia"/>
          <w:sz w:val="32"/>
          <w:szCs w:val="32"/>
        </w:rPr>
        <w:t>（四）协调推进经济社会统计地理信息系统建设，协调规范普查区的划分。</w:t>
      </w:r>
    </w:p>
    <w:p w:rsidR="000E2107" w:rsidRDefault="000E2107" w:rsidP="000E2107">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（五）参与本市人口普查、农业普查及其他抽样调查的有关协调、实施工作。</w:t>
      </w:r>
    </w:p>
    <w:p w:rsidR="000E2107" w:rsidRDefault="000E2107" w:rsidP="000E2107">
      <w:pPr>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Ansi="宋体" w:hint="eastAsia"/>
          <w:color w:val="000000"/>
          <w:sz w:val="32"/>
          <w:szCs w:val="32"/>
        </w:rPr>
        <w:t>六</w:t>
      </w:r>
      <w:r>
        <w:rPr>
          <w:rFonts w:ascii="仿宋_GB2312" w:eastAsia="仿宋_GB2312" w:hint="eastAsia"/>
          <w:color w:val="000000"/>
          <w:sz w:val="32"/>
          <w:szCs w:val="32"/>
        </w:rPr>
        <w:t>）完成主管部门交办的其他任务。</w:t>
      </w:r>
    </w:p>
    <w:p w:rsidR="006E23CF" w:rsidRDefault="0012390F">
      <w:pPr>
        <w:ind w:firstLine="646"/>
        <w:rPr>
          <w:rFonts w:ascii="仿宋_GB2312" w:eastAsia="仿宋_GB2312"/>
          <w:sz w:val="32"/>
          <w:szCs w:val="32"/>
        </w:rPr>
      </w:pPr>
      <w:r>
        <w:rPr>
          <w:rFonts w:ascii="仿宋_GB2312" w:eastAsia="仿宋_GB2312" w:hint="eastAsia"/>
          <w:sz w:val="32"/>
          <w:szCs w:val="32"/>
        </w:rPr>
        <w:t>二、</w:t>
      </w:r>
      <w:r w:rsidR="00555699">
        <w:rPr>
          <w:rFonts w:ascii="仿宋_GB2312" w:eastAsia="仿宋_GB2312" w:hint="eastAsia"/>
          <w:sz w:val="32"/>
          <w:szCs w:val="32"/>
        </w:rPr>
        <w:t>单位</w:t>
      </w:r>
      <w:r>
        <w:rPr>
          <w:rFonts w:ascii="仿宋_GB2312" w:eastAsia="仿宋_GB2312" w:hint="eastAsia"/>
          <w:sz w:val="32"/>
          <w:szCs w:val="32"/>
        </w:rPr>
        <w:t>决算单位构成</w:t>
      </w:r>
    </w:p>
    <w:p w:rsidR="00555699" w:rsidRPr="00B3094D" w:rsidRDefault="00555699" w:rsidP="00555699">
      <w:pPr>
        <w:pStyle w:val="a7"/>
        <w:spacing w:before="0" w:beforeAutospacing="0" w:after="0" w:afterAutospacing="0" w:line="560" w:lineRule="exact"/>
        <w:ind w:firstLineChars="200" w:firstLine="640"/>
        <w:jc w:val="both"/>
        <w:rPr>
          <w:rFonts w:ascii="仿宋_GB2312" w:eastAsia="仿宋_GB2312" w:hAnsi="华文仿宋" w:cs="Times New Roman"/>
          <w:color w:val="000000"/>
          <w:kern w:val="2"/>
          <w:sz w:val="32"/>
          <w:szCs w:val="32"/>
        </w:rPr>
      </w:pPr>
      <w:r w:rsidRPr="009719D7">
        <w:rPr>
          <w:rFonts w:ascii="仿宋_GB2312" w:eastAsia="仿宋_GB2312" w:hAnsi="华文仿宋" w:cs="Times New Roman" w:hint="eastAsia"/>
          <w:color w:val="000000"/>
          <w:kern w:val="2"/>
          <w:sz w:val="32"/>
          <w:szCs w:val="32"/>
        </w:rPr>
        <w:t>柳州市</w:t>
      </w:r>
      <w:r w:rsidR="000E2107">
        <w:rPr>
          <w:rFonts w:ascii="仿宋_GB2312" w:eastAsia="仿宋_GB2312" w:hAnsi="华文仿宋" w:cs="Times New Roman" w:hint="eastAsia"/>
          <w:color w:val="000000"/>
          <w:kern w:val="2"/>
          <w:sz w:val="32"/>
          <w:szCs w:val="32"/>
        </w:rPr>
        <w:t>普查中心</w:t>
      </w:r>
      <w:r w:rsidRPr="009719D7">
        <w:rPr>
          <w:rFonts w:ascii="仿宋_GB2312" w:eastAsia="仿宋_GB2312" w:hAnsi="华文仿宋" w:cs="Times New Roman" w:hint="eastAsia"/>
          <w:color w:val="000000"/>
          <w:kern w:val="2"/>
          <w:sz w:val="32"/>
          <w:szCs w:val="32"/>
        </w:rPr>
        <w:t>是市统计局管理的正科级公益一类全额拨款事业单位。</w:t>
      </w:r>
    </w:p>
    <w:p w:rsidR="006E23CF" w:rsidRPr="00555699" w:rsidRDefault="005B51F1" w:rsidP="00555699">
      <w:pPr>
        <w:jc w:val="left"/>
        <w:rPr>
          <w:rFonts w:ascii="仿宋_GB2312" w:eastAsia="仿宋_GB2312"/>
          <w:sz w:val="32"/>
          <w:szCs w:val="32"/>
        </w:rPr>
      </w:pPr>
      <w:r>
        <w:rPr>
          <w:rFonts w:ascii="仿宋_GB2312" w:eastAsia="仿宋_GB2312" w:hAnsiTheme="minorHAnsi" w:cs="仿宋_GB2312" w:hint="eastAsia"/>
          <w:kern w:val="0"/>
          <w:sz w:val="32"/>
          <w:szCs w:val="32"/>
        </w:rPr>
        <w:t xml:space="preserve">    </w:t>
      </w:r>
    </w:p>
    <w:p w:rsidR="006E23CF" w:rsidRDefault="006E23CF">
      <w:pPr>
        <w:jc w:val="center"/>
      </w:pPr>
    </w:p>
    <w:p w:rsidR="006E23CF" w:rsidRDefault="006E23CF">
      <w:pPr>
        <w:jc w:val="center"/>
      </w:pPr>
    </w:p>
    <w:p w:rsidR="006E23CF" w:rsidRDefault="006E23CF">
      <w:pPr>
        <w:jc w:val="center"/>
      </w:pPr>
    </w:p>
    <w:p w:rsidR="006E23CF" w:rsidRDefault="006E23CF">
      <w:pPr>
        <w:jc w:val="center"/>
      </w:pPr>
    </w:p>
    <w:p w:rsidR="006E23CF" w:rsidRDefault="006E23CF">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6E23CF" w:rsidRDefault="006E23CF">
      <w:pPr>
        <w:jc w:val="center"/>
      </w:pPr>
    </w:p>
    <w:p w:rsidR="006E23CF" w:rsidRDefault="006E23CF">
      <w:pPr>
        <w:jc w:val="center"/>
      </w:pPr>
    </w:p>
    <w:p w:rsidR="006E23CF" w:rsidRPr="003B3BD1" w:rsidRDefault="0012390F" w:rsidP="003B3BD1">
      <w:pPr>
        <w:rPr>
          <w:rFonts w:ascii="仿宋_GB2312" w:eastAsia="仿宋_GB2312"/>
          <w:b/>
          <w:sz w:val="32"/>
          <w:szCs w:val="32"/>
        </w:rPr>
      </w:pPr>
      <w:r>
        <w:rPr>
          <w:rFonts w:ascii="仿宋_GB2312" w:eastAsia="仿宋_GB2312" w:hint="eastAsia"/>
          <w:b/>
          <w:sz w:val="32"/>
          <w:szCs w:val="32"/>
        </w:rPr>
        <w:t>第二部分：</w:t>
      </w:r>
      <w:r w:rsidR="001A48CE">
        <w:rPr>
          <w:rFonts w:ascii="仿宋_GB2312" w:eastAsia="仿宋_GB2312" w:hAnsi="黑体" w:hint="eastAsia"/>
          <w:b/>
          <w:bCs/>
          <w:color w:val="000000"/>
          <w:sz w:val="32"/>
          <w:szCs w:val="32"/>
        </w:rPr>
        <w:t>柳州市</w:t>
      </w:r>
      <w:r w:rsidR="000E2107">
        <w:rPr>
          <w:rFonts w:ascii="仿宋_GB2312" w:eastAsia="仿宋_GB2312" w:hAnsi="黑体" w:hint="eastAsia"/>
          <w:b/>
          <w:bCs/>
          <w:color w:val="000000"/>
          <w:sz w:val="32"/>
          <w:szCs w:val="32"/>
        </w:rPr>
        <w:t>普查中心</w:t>
      </w:r>
      <w:r>
        <w:rPr>
          <w:rFonts w:ascii="仿宋_GB2312" w:eastAsia="仿宋_GB2312" w:hint="eastAsia"/>
          <w:b/>
          <w:sz w:val="32"/>
          <w:szCs w:val="32"/>
        </w:rPr>
        <w:t>2020年部门决算报表</w:t>
      </w:r>
    </w:p>
    <w:p w:rsidR="006E23CF" w:rsidRDefault="006E23CF"/>
    <w:tbl>
      <w:tblPr>
        <w:tblW w:w="8720" w:type="dxa"/>
        <w:jc w:val="center"/>
        <w:tblInd w:w="93" w:type="dxa"/>
        <w:tblLayout w:type="fixed"/>
        <w:tblLook w:val="04A0"/>
      </w:tblPr>
      <w:tblGrid>
        <w:gridCol w:w="2895"/>
        <w:gridCol w:w="1085"/>
        <w:gridCol w:w="3123"/>
        <w:gridCol w:w="1552"/>
        <w:gridCol w:w="65"/>
      </w:tblGrid>
      <w:tr w:rsidR="006E23CF">
        <w:trPr>
          <w:gridAfter w:val="1"/>
          <w:wAfter w:w="65" w:type="dxa"/>
          <w:trHeight w:val="570"/>
          <w:jc w:val="center"/>
        </w:trPr>
        <w:tc>
          <w:tcPr>
            <w:tcW w:w="8655" w:type="dxa"/>
            <w:gridSpan w:val="4"/>
            <w:tcBorders>
              <w:top w:val="nil"/>
              <w:left w:val="nil"/>
              <w:bottom w:val="nil"/>
              <w:right w:val="nil"/>
            </w:tcBorders>
            <w:vAlign w:val="bottom"/>
          </w:tcPr>
          <w:p w:rsidR="006E23CF" w:rsidRDefault="0012390F">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6E23CF" w:rsidRDefault="0012390F">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6E23CF">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E23CF" w:rsidRDefault="0012390F">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6E23CF" w:rsidRDefault="000E2107">
            <w:pPr>
              <w:widowControl/>
              <w:jc w:val="left"/>
              <w:rPr>
                <w:rFonts w:ascii="宋体" w:hAnsi="宋体" w:cs="宋体"/>
                <w:color w:val="000000"/>
                <w:kern w:val="0"/>
                <w:sz w:val="22"/>
                <w:szCs w:val="22"/>
              </w:rPr>
            </w:pPr>
            <w:r>
              <w:rPr>
                <w:rFonts w:ascii="宋体" w:hAnsi="宋体" w:cs="宋体" w:hint="eastAsia"/>
                <w:color w:val="000000"/>
                <w:kern w:val="0"/>
                <w:sz w:val="22"/>
                <w:szCs w:val="22"/>
              </w:rPr>
              <w:t>248.74</w:t>
            </w:r>
          </w:p>
        </w:tc>
        <w:tc>
          <w:tcPr>
            <w:tcW w:w="3123"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6E23CF" w:rsidRDefault="000E2107">
            <w:pPr>
              <w:widowControl/>
              <w:jc w:val="left"/>
              <w:rPr>
                <w:rFonts w:ascii="宋体" w:hAnsi="宋体" w:cs="宋体"/>
                <w:color w:val="000000"/>
                <w:kern w:val="0"/>
                <w:sz w:val="22"/>
                <w:szCs w:val="22"/>
              </w:rPr>
            </w:pPr>
            <w:r>
              <w:rPr>
                <w:rFonts w:ascii="宋体" w:hAnsi="宋体" w:cs="宋体" w:hint="eastAsia"/>
                <w:color w:val="000000"/>
                <w:kern w:val="0"/>
                <w:sz w:val="22"/>
                <w:szCs w:val="22"/>
              </w:rPr>
              <w:t>195.14</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二、</w:t>
            </w:r>
            <w:r w:rsidRPr="00DD3E33">
              <w:rPr>
                <w:rFonts w:ascii="宋体" w:hAnsi="宋体" w:cs="宋体" w:hint="eastAsia"/>
                <w:color w:val="000000"/>
                <w:kern w:val="0"/>
                <w:sz w:val="22"/>
                <w:szCs w:val="22"/>
              </w:rPr>
              <w:t>社会保障和就业支出</w:t>
            </w:r>
          </w:p>
        </w:tc>
        <w:tc>
          <w:tcPr>
            <w:tcW w:w="1617" w:type="dxa"/>
            <w:gridSpan w:val="2"/>
            <w:tcBorders>
              <w:top w:val="nil"/>
              <w:left w:val="nil"/>
              <w:bottom w:val="single" w:sz="4" w:space="0" w:color="auto"/>
              <w:right w:val="single" w:sz="4" w:space="0" w:color="auto"/>
            </w:tcBorders>
            <w:vAlign w:val="center"/>
          </w:tcPr>
          <w:p w:rsidR="0012390F" w:rsidRDefault="000E2107">
            <w:pPr>
              <w:widowControl/>
              <w:jc w:val="left"/>
              <w:rPr>
                <w:rFonts w:ascii="宋体" w:hAnsi="宋体" w:cs="宋体"/>
                <w:color w:val="000000"/>
                <w:kern w:val="0"/>
                <w:sz w:val="22"/>
                <w:szCs w:val="22"/>
              </w:rPr>
            </w:pPr>
            <w:r>
              <w:rPr>
                <w:rFonts w:ascii="宋体" w:hAnsi="宋体" w:cs="宋体" w:hint="eastAsia"/>
                <w:color w:val="000000"/>
                <w:kern w:val="0"/>
                <w:sz w:val="22"/>
                <w:szCs w:val="22"/>
              </w:rPr>
              <w:t>26.4</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三、卫生健康</w:t>
            </w:r>
            <w:r w:rsidRPr="00DD3E33">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vAlign w:val="center"/>
          </w:tcPr>
          <w:p w:rsidR="0012390F" w:rsidRDefault="000E2107">
            <w:pPr>
              <w:widowControl/>
              <w:jc w:val="left"/>
              <w:rPr>
                <w:rFonts w:ascii="宋体" w:hAnsi="宋体" w:cs="宋体"/>
                <w:color w:val="000000"/>
                <w:kern w:val="0"/>
                <w:sz w:val="22"/>
                <w:szCs w:val="22"/>
              </w:rPr>
            </w:pPr>
            <w:r>
              <w:rPr>
                <w:rFonts w:ascii="宋体" w:hAnsi="宋体" w:cs="宋体" w:hint="eastAsia"/>
                <w:color w:val="000000"/>
                <w:kern w:val="0"/>
                <w:sz w:val="22"/>
                <w:szCs w:val="22"/>
              </w:rPr>
              <w:t>13.21</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四、资源勘探信息等支出</w:t>
            </w:r>
          </w:p>
        </w:tc>
        <w:tc>
          <w:tcPr>
            <w:tcW w:w="1617" w:type="dxa"/>
            <w:gridSpan w:val="2"/>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五、商业服务业等支出</w:t>
            </w:r>
          </w:p>
        </w:tc>
        <w:tc>
          <w:tcPr>
            <w:tcW w:w="1617" w:type="dxa"/>
            <w:gridSpan w:val="2"/>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六、</w:t>
            </w:r>
            <w:r w:rsidRPr="00DD3E33">
              <w:rPr>
                <w:rFonts w:ascii="宋体" w:hAnsi="宋体" w:cs="宋体" w:hint="eastAsia"/>
                <w:color w:val="000000"/>
                <w:kern w:val="0"/>
                <w:sz w:val="22"/>
                <w:szCs w:val="22"/>
              </w:rPr>
              <w:t>住房保障支出</w:t>
            </w:r>
          </w:p>
        </w:tc>
        <w:tc>
          <w:tcPr>
            <w:tcW w:w="1617" w:type="dxa"/>
            <w:gridSpan w:val="2"/>
            <w:tcBorders>
              <w:top w:val="nil"/>
              <w:left w:val="nil"/>
              <w:bottom w:val="single" w:sz="4" w:space="0" w:color="auto"/>
              <w:right w:val="single" w:sz="4" w:space="0" w:color="auto"/>
            </w:tcBorders>
            <w:vAlign w:val="center"/>
          </w:tcPr>
          <w:p w:rsidR="0012390F" w:rsidRDefault="000E2107">
            <w:pPr>
              <w:widowControl/>
              <w:jc w:val="left"/>
              <w:rPr>
                <w:rFonts w:ascii="宋体" w:hAnsi="宋体" w:cs="宋体"/>
                <w:color w:val="000000"/>
                <w:kern w:val="0"/>
                <w:sz w:val="22"/>
                <w:szCs w:val="22"/>
              </w:rPr>
            </w:pPr>
            <w:r>
              <w:rPr>
                <w:rFonts w:ascii="宋体" w:hAnsi="宋体" w:cs="宋体" w:hint="eastAsia"/>
                <w:color w:val="000000"/>
                <w:kern w:val="0"/>
                <w:sz w:val="22"/>
                <w:szCs w:val="22"/>
              </w:rPr>
              <w:t>10.86</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6E23CF" w:rsidRDefault="000E210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248.74</w:t>
            </w:r>
          </w:p>
        </w:tc>
        <w:tc>
          <w:tcPr>
            <w:tcW w:w="3123"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6E23CF" w:rsidRDefault="000E2107">
            <w:pPr>
              <w:widowControl/>
              <w:jc w:val="left"/>
              <w:rPr>
                <w:rFonts w:ascii="宋体" w:hAnsi="宋体" w:cs="宋体"/>
                <w:b/>
                <w:color w:val="000000"/>
                <w:kern w:val="0"/>
                <w:sz w:val="22"/>
                <w:szCs w:val="22"/>
              </w:rPr>
            </w:pPr>
            <w:r>
              <w:rPr>
                <w:rFonts w:ascii="宋体" w:hAnsi="宋体" w:cs="宋体" w:hint="eastAsia"/>
                <w:b/>
                <w:color w:val="000000"/>
                <w:kern w:val="0"/>
                <w:sz w:val="22"/>
                <w:szCs w:val="22"/>
              </w:rPr>
              <w:t>245.62</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6E23CF" w:rsidRDefault="000E2107">
            <w:pPr>
              <w:widowControl/>
              <w:jc w:val="left"/>
              <w:rPr>
                <w:rFonts w:ascii="宋体" w:hAnsi="宋体" w:cs="宋体"/>
                <w:color w:val="000000"/>
                <w:kern w:val="0"/>
                <w:sz w:val="22"/>
                <w:szCs w:val="22"/>
              </w:rPr>
            </w:pPr>
            <w:r>
              <w:rPr>
                <w:rFonts w:ascii="宋体" w:hAnsi="宋体" w:cs="宋体" w:hint="eastAsia"/>
                <w:color w:val="000000"/>
                <w:kern w:val="0"/>
                <w:sz w:val="22"/>
                <w:szCs w:val="22"/>
              </w:rPr>
              <w:t>10.63</w:t>
            </w:r>
          </w:p>
        </w:tc>
        <w:tc>
          <w:tcPr>
            <w:tcW w:w="3123"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6E23CF" w:rsidRDefault="000E2107">
            <w:pPr>
              <w:widowControl/>
              <w:jc w:val="left"/>
              <w:rPr>
                <w:rFonts w:ascii="宋体" w:hAnsi="宋体" w:cs="宋体"/>
                <w:color w:val="000000"/>
                <w:kern w:val="0"/>
                <w:sz w:val="22"/>
                <w:szCs w:val="22"/>
              </w:rPr>
            </w:pPr>
            <w:r>
              <w:rPr>
                <w:rFonts w:ascii="宋体" w:hAnsi="宋体" w:cs="宋体" w:hint="eastAsia"/>
                <w:color w:val="000000"/>
                <w:kern w:val="0"/>
                <w:sz w:val="22"/>
                <w:szCs w:val="22"/>
              </w:rPr>
              <w:t>13.76</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6E23CF" w:rsidRDefault="000E210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259.37</w:t>
            </w:r>
          </w:p>
        </w:tc>
        <w:tc>
          <w:tcPr>
            <w:tcW w:w="3123"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6E23CF" w:rsidRDefault="000E2107">
            <w:pPr>
              <w:widowControl/>
              <w:jc w:val="left"/>
              <w:rPr>
                <w:rFonts w:ascii="宋体" w:hAnsi="宋体" w:cs="宋体"/>
                <w:b/>
                <w:color w:val="000000"/>
                <w:kern w:val="0"/>
                <w:sz w:val="22"/>
                <w:szCs w:val="22"/>
              </w:rPr>
            </w:pPr>
            <w:r>
              <w:rPr>
                <w:rFonts w:ascii="宋体" w:hAnsi="宋体" w:cs="宋体" w:hint="eastAsia"/>
                <w:b/>
                <w:color w:val="000000"/>
                <w:kern w:val="0"/>
                <w:sz w:val="22"/>
                <w:szCs w:val="22"/>
              </w:rPr>
              <w:t>259.37</w:t>
            </w:r>
          </w:p>
        </w:tc>
      </w:tr>
    </w:tbl>
    <w:p w:rsidR="006E23CF" w:rsidRDefault="0012390F">
      <w:pPr>
        <w:sectPr w:rsidR="006E23CF">
          <w:headerReference w:type="even"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hint="eastAsia"/>
        </w:rPr>
        <w:t>注：本表反映</w:t>
      </w:r>
      <w:r w:rsidR="000B3586">
        <w:rPr>
          <w:rFonts w:hint="eastAsia"/>
        </w:rPr>
        <w:t>单位</w:t>
      </w:r>
      <w:r>
        <w:rPr>
          <w:rFonts w:hint="eastAsia"/>
        </w:rPr>
        <w:t>本年度的总收支和年末结转结余情况。</w:t>
      </w:r>
    </w:p>
    <w:p w:rsidR="006E23CF" w:rsidRDefault="0012390F">
      <w:pPr>
        <w:jc w:val="center"/>
      </w:pPr>
      <w:r>
        <w:rPr>
          <w:rFonts w:ascii="方正小标宋简体" w:eastAsia="方正小标宋简体" w:hAnsi="宋体" w:cs="宋体" w:hint="eastAsia"/>
          <w:kern w:val="0"/>
          <w:sz w:val="36"/>
          <w:szCs w:val="36"/>
        </w:rPr>
        <w:lastRenderedPageBreak/>
        <w:t>表二：收入决算表</w:t>
      </w:r>
    </w:p>
    <w:p w:rsidR="006E23CF" w:rsidRDefault="0012390F">
      <w:pPr>
        <w:jc w:val="right"/>
        <w:rPr>
          <w:sz w:val="22"/>
          <w:szCs w:val="22"/>
        </w:rPr>
      </w:pPr>
      <w:r>
        <w:rPr>
          <w:rFonts w:hint="eastAsia"/>
          <w:sz w:val="22"/>
          <w:szCs w:val="22"/>
        </w:rPr>
        <w:t>单位：万元</w:t>
      </w:r>
      <w:r>
        <w:rPr>
          <w:rFonts w:hint="eastAsia"/>
          <w:sz w:val="22"/>
          <w:szCs w:val="22"/>
        </w:rPr>
        <w:t xml:space="preserve">                     </w:t>
      </w:r>
    </w:p>
    <w:tbl>
      <w:tblPr>
        <w:tblW w:w="15753" w:type="dxa"/>
        <w:jc w:val="center"/>
        <w:tblInd w:w="-987" w:type="dxa"/>
        <w:tblLayout w:type="fixed"/>
        <w:tblLook w:val="04A0"/>
      </w:tblPr>
      <w:tblGrid>
        <w:gridCol w:w="1029"/>
        <w:gridCol w:w="3969"/>
        <w:gridCol w:w="1559"/>
        <w:gridCol w:w="1559"/>
        <w:gridCol w:w="1560"/>
        <w:gridCol w:w="1275"/>
        <w:gridCol w:w="1276"/>
        <w:gridCol w:w="1985"/>
        <w:gridCol w:w="1541"/>
      </w:tblGrid>
      <w:tr w:rsidR="006E23CF"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000000"/>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275" w:type="dxa"/>
            <w:vMerge w:val="restart"/>
            <w:tcBorders>
              <w:top w:val="single" w:sz="4" w:space="0" w:color="auto"/>
              <w:left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事业收入</w:t>
            </w:r>
          </w:p>
          <w:p w:rsidR="006E23CF" w:rsidRDefault="006E23CF">
            <w:pPr>
              <w:widowControl/>
              <w:jc w:val="left"/>
              <w:rPr>
                <w:rFonts w:ascii="宋体" w:hAnsi="宋体" w:cs="Arial"/>
                <w:color w:val="000000"/>
                <w:kern w:val="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1"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6E23CF" w:rsidTr="002D12C7">
        <w:trPr>
          <w:trHeight w:val="567"/>
          <w:jc w:val="center"/>
        </w:trPr>
        <w:tc>
          <w:tcPr>
            <w:tcW w:w="1029" w:type="dxa"/>
            <w:tcBorders>
              <w:top w:val="nil"/>
              <w:left w:val="single" w:sz="4" w:space="0" w:color="auto"/>
              <w:bottom w:val="single" w:sz="4" w:space="0" w:color="auto"/>
              <w:right w:val="single" w:sz="4" w:space="0" w:color="auto"/>
            </w:tcBorders>
          </w:tcPr>
          <w:p w:rsidR="006E23CF" w:rsidRDefault="0012390F">
            <w:pPr>
              <w:widowControl/>
              <w:jc w:val="left"/>
              <w:rPr>
                <w:rFonts w:ascii="宋体" w:hAnsi="宋体" w:cs="Arial"/>
                <w:kern w:val="0"/>
                <w:sz w:val="22"/>
                <w:szCs w:val="22"/>
              </w:rPr>
            </w:pPr>
            <w:r>
              <w:rPr>
                <w:rFonts w:ascii="宋体" w:hAnsi="宋体" w:cs="Arial" w:hint="eastAsia"/>
                <w:kern w:val="0"/>
                <w:sz w:val="22"/>
                <w:szCs w:val="22"/>
              </w:rPr>
              <w:t>科目编码</w:t>
            </w:r>
          </w:p>
        </w:tc>
        <w:tc>
          <w:tcPr>
            <w:tcW w:w="3969"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275" w:type="dxa"/>
            <w:vMerge/>
            <w:tcBorders>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r>
      <w:tr w:rsidR="006E23CF"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60"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275"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6E23CF" w:rsidRDefault="0012390F">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6E23CF" w:rsidRDefault="0012390F">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1"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45549E"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45549E" w:rsidRDefault="0045549E">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59" w:type="dxa"/>
            <w:tcBorders>
              <w:top w:val="nil"/>
              <w:left w:val="nil"/>
              <w:bottom w:val="single" w:sz="4" w:space="0" w:color="auto"/>
              <w:right w:val="single" w:sz="4" w:space="0" w:color="auto"/>
            </w:tcBorders>
          </w:tcPr>
          <w:p w:rsidR="0045549E" w:rsidRDefault="000E2107" w:rsidP="0045549E">
            <w:pPr>
              <w:widowControl/>
              <w:jc w:val="left"/>
              <w:rPr>
                <w:rFonts w:ascii="宋体" w:hAnsi="宋体" w:cs="Arial"/>
                <w:color w:val="000000"/>
                <w:kern w:val="0"/>
                <w:sz w:val="22"/>
                <w:szCs w:val="22"/>
              </w:rPr>
            </w:pPr>
            <w:r>
              <w:rPr>
                <w:rFonts w:ascii="宋体" w:hAnsi="宋体" w:cs="Arial" w:hint="eastAsia"/>
                <w:color w:val="000000"/>
                <w:kern w:val="0"/>
                <w:sz w:val="22"/>
                <w:szCs w:val="22"/>
              </w:rPr>
              <w:t>248.74</w:t>
            </w:r>
          </w:p>
        </w:tc>
        <w:tc>
          <w:tcPr>
            <w:tcW w:w="1559" w:type="dxa"/>
            <w:tcBorders>
              <w:top w:val="nil"/>
              <w:left w:val="nil"/>
              <w:bottom w:val="single" w:sz="4" w:space="0" w:color="auto"/>
              <w:right w:val="single" w:sz="4" w:space="0" w:color="auto"/>
            </w:tcBorders>
          </w:tcPr>
          <w:p w:rsidR="0045549E" w:rsidRDefault="00EA0F24"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248.74</w:t>
            </w:r>
          </w:p>
        </w:tc>
        <w:tc>
          <w:tcPr>
            <w:tcW w:w="1560" w:type="dxa"/>
            <w:tcBorders>
              <w:top w:val="nil"/>
              <w:left w:val="nil"/>
              <w:bottom w:val="single" w:sz="4" w:space="0" w:color="auto"/>
              <w:right w:val="single" w:sz="4" w:space="0" w:color="auto"/>
            </w:tcBorders>
          </w:tcPr>
          <w:p w:rsidR="0045549E" w:rsidRDefault="0045549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45549E" w:rsidRDefault="0045549E">
            <w:pPr>
              <w:widowControl/>
              <w:ind w:firstLineChars="200" w:firstLine="44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45549E" w:rsidRDefault="0045549E">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45549E" w:rsidRDefault="0045549E">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45549E" w:rsidRDefault="0045549E" w:rsidP="0045549E">
            <w:pPr>
              <w:widowControl/>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一般公共服务支出</w:t>
            </w:r>
          </w:p>
        </w:tc>
        <w:tc>
          <w:tcPr>
            <w:tcW w:w="1559" w:type="dxa"/>
            <w:tcBorders>
              <w:top w:val="nil"/>
              <w:left w:val="nil"/>
              <w:bottom w:val="single" w:sz="4" w:space="0" w:color="auto"/>
              <w:right w:val="single" w:sz="4" w:space="0" w:color="auto"/>
            </w:tcBorders>
          </w:tcPr>
          <w:p w:rsidR="00EA0F24" w:rsidRDefault="00EA0F24" w:rsidP="001A48CE">
            <w:pPr>
              <w:widowControl/>
              <w:rPr>
                <w:rFonts w:ascii="宋体" w:hAnsi="宋体" w:cs="Arial"/>
                <w:color w:val="000000"/>
                <w:kern w:val="0"/>
                <w:sz w:val="22"/>
                <w:szCs w:val="22"/>
              </w:rPr>
            </w:pPr>
            <w:r>
              <w:rPr>
                <w:rFonts w:ascii="宋体" w:hAnsi="宋体" w:cs="Arial" w:hint="eastAsia"/>
                <w:color w:val="000000"/>
                <w:kern w:val="0"/>
                <w:sz w:val="22"/>
                <w:szCs w:val="22"/>
              </w:rPr>
              <w:t>198.03</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198.03</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400" w:firstLine="88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rsidP="0045549E">
            <w:pPr>
              <w:widowControl/>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统计信息事务</w:t>
            </w:r>
          </w:p>
        </w:tc>
        <w:tc>
          <w:tcPr>
            <w:tcW w:w="1559" w:type="dxa"/>
            <w:tcBorders>
              <w:top w:val="nil"/>
              <w:left w:val="nil"/>
              <w:bottom w:val="single" w:sz="4" w:space="0" w:color="auto"/>
              <w:right w:val="single" w:sz="4" w:space="0" w:color="auto"/>
            </w:tcBorders>
          </w:tcPr>
          <w:p w:rsidR="00EA0F24" w:rsidRDefault="00EA0F24" w:rsidP="001A48CE">
            <w:pPr>
              <w:widowControl/>
              <w:rPr>
                <w:rFonts w:ascii="宋体" w:hAnsi="宋体" w:cs="Arial"/>
                <w:color w:val="000000"/>
                <w:kern w:val="0"/>
                <w:sz w:val="22"/>
                <w:szCs w:val="22"/>
              </w:rPr>
            </w:pPr>
            <w:r>
              <w:rPr>
                <w:rFonts w:ascii="宋体" w:hAnsi="宋体" w:cs="Arial" w:hint="eastAsia"/>
                <w:color w:val="000000"/>
                <w:kern w:val="0"/>
                <w:sz w:val="22"/>
                <w:szCs w:val="22"/>
              </w:rPr>
              <w:t>198.03</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198.03</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400" w:firstLine="88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rsidP="0045549E">
            <w:pPr>
              <w:widowControl/>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2010501</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行政运行</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121.02</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121.02</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400" w:firstLine="88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500" w:firstLine="110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2010508</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统计抽样调查</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77.01</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77.01</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社会保障和就业支出</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27.03</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27.03</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w:t>
            </w:r>
          </w:p>
        </w:tc>
        <w:tc>
          <w:tcPr>
            <w:tcW w:w="3969" w:type="dxa"/>
            <w:tcBorders>
              <w:top w:val="nil"/>
              <w:left w:val="nil"/>
              <w:bottom w:val="single" w:sz="4" w:space="0" w:color="auto"/>
              <w:right w:val="single" w:sz="4" w:space="0" w:color="auto"/>
            </w:tcBorders>
            <w:vAlign w:val="center"/>
          </w:tcPr>
          <w:p w:rsidR="00EA0F24" w:rsidRPr="0039735F" w:rsidRDefault="00EA0F24" w:rsidP="002D12C7">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w:t>
            </w:r>
            <w:r>
              <w:rPr>
                <w:rFonts w:ascii="宋体" w:hAnsi="宋体" w:cs="Arial" w:hint="eastAsia"/>
                <w:color w:val="000000"/>
                <w:kern w:val="0"/>
                <w:sz w:val="22"/>
                <w:szCs w:val="22"/>
              </w:rPr>
              <w:t>养老支出</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27.03</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27.03</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2080501</w:t>
            </w:r>
          </w:p>
        </w:tc>
        <w:tc>
          <w:tcPr>
            <w:tcW w:w="3969" w:type="dxa"/>
            <w:tcBorders>
              <w:top w:val="nil"/>
              <w:left w:val="nil"/>
              <w:bottom w:val="single" w:sz="4" w:space="0" w:color="auto"/>
              <w:right w:val="single" w:sz="4" w:space="0" w:color="auto"/>
            </w:tcBorders>
            <w:vAlign w:val="center"/>
          </w:tcPr>
          <w:p w:rsidR="00EA0F24" w:rsidRPr="0039735F" w:rsidRDefault="00EA0F24" w:rsidP="002D12C7">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行政单位离退休</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5.32</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5.32</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2080505</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机关事业单位基本养老保险缴费支出</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14.48</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14.48</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3969" w:type="dxa"/>
            <w:tcBorders>
              <w:top w:val="nil"/>
              <w:left w:val="nil"/>
              <w:bottom w:val="single" w:sz="4" w:space="0" w:color="auto"/>
              <w:right w:val="single" w:sz="4" w:space="0" w:color="auto"/>
            </w:tcBorders>
            <w:vAlign w:val="center"/>
          </w:tcPr>
          <w:p w:rsidR="00EA0F24" w:rsidRDefault="00EA0F24" w:rsidP="002D12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1559" w:type="dxa"/>
            <w:tcBorders>
              <w:top w:val="nil"/>
              <w:left w:val="nil"/>
              <w:bottom w:val="single" w:sz="4" w:space="0" w:color="auto"/>
              <w:right w:val="single" w:sz="4" w:space="0" w:color="auto"/>
            </w:tcBorders>
          </w:tcPr>
          <w:p w:rsidR="00EA0F24" w:rsidRPr="002D12C7"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7.24</w:t>
            </w:r>
          </w:p>
        </w:tc>
        <w:tc>
          <w:tcPr>
            <w:tcW w:w="1559" w:type="dxa"/>
            <w:tcBorders>
              <w:top w:val="nil"/>
              <w:left w:val="nil"/>
              <w:bottom w:val="single" w:sz="4" w:space="0" w:color="auto"/>
              <w:right w:val="single" w:sz="4" w:space="0" w:color="auto"/>
            </w:tcBorders>
          </w:tcPr>
          <w:p w:rsidR="00EA0F24" w:rsidRPr="002D12C7"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7.24</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w:t>
            </w:r>
            <w:r w:rsidRPr="0039735F">
              <w:rPr>
                <w:rFonts w:ascii="宋体" w:hAnsi="宋体" w:cs="Arial" w:hint="eastAsia"/>
                <w:color w:val="000000"/>
                <w:kern w:val="0"/>
                <w:sz w:val="22"/>
                <w:szCs w:val="22"/>
              </w:rPr>
              <w:t>支出</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12.82</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12.82</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行政事业单位医疗</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12.82</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12.82</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2101101</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行政单位医疗</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6.79</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6.79</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2101103</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公务员医疗补助</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6.03</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6.03</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住房保障支出</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住房改革支出</w:t>
            </w:r>
          </w:p>
        </w:tc>
        <w:tc>
          <w:tcPr>
            <w:tcW w:w="1559" w:type="dxa"/>
            <w:tcBorders>
              <w:top w:val="nil"/>
              <w:left w:val="nil"/>
              <w:bottom w:val="single" w:sz="4" w:space="0" w:color="auto"/>
              <w:right w:val="single" w:sz="4" w:space="0" w:color="auto"/>
            </w:tcBorders>
          </w:tcPr>
          <w:p w:rsidR="00EA0F24" w:rsidRDefault="00EA0F24" w:rsidP="002D12C7">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r w:rsidR="00EA0F24"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2210201</w:t>
            </w:r>
          </w:p>
        </w:tc>
        <w:tc>
          <w:tcPr>
            <w:tcW w:w="3969" w:type="dxa"/>
            <w:tcBorders>
              <w:top w:val="nil"/>
              <w:left w:val="nil"/>
              <w:bottom w:val="single" w:sz="4" w:space="0" w:color="auto"/>
              <w:right w:val="single" w:sz="4" w:space="0" w:color="auto"/>
            </w:tcBorders>
            <w:vAlign w:val="center"/>
          </w:tcPr>
          <w:p w:rsidR="00EA0F24" w:rsidRPr="0039735F" w:rsidRDefault="00EA0F24"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住房公积金</w:t>
            </w:r>
          </w:p>
        </w:tc>
        <w:tc>
          <w:tcPr>
            <w:tcW w:w="1559" w:type="dxa"/>
            <w:tcBorders>
              <w:top w:val="nil"/>
              <w:left w:val="nil"/>
              <w:bottom w:val="single" w:sz="4" w:space="0" w:color="auto"/>
              <w:right w:val="single" w:sz="4" w:space="0" w:color="auto"/>
            </w:tcBorders>
          </w:tcPr>
          <w:p w:rsidR="00EA0F24" w:rsidRDefault="00EA0F24" w:rsidP="0045549E">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59" w:type="dxa"/>
            <w:tcBorders>
              <w:top w:val="nil"/>
              <w:left w:val="nil"/>
              <w:bottom w:val="single" w:sz="4" w:space="0" w:color="auto"/>
              <w:right w:val="single" w:sz="4" w:space="0" w:color="auto"/>
            </w:tcBorders>
          </w:tcPr>
          <w:p w:rsidR="00EA0F24" w:rsidRDefault="00EA0F24"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60"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EA0F24" w:rsidRDefault="00EA0F24">
            <w:pPr>
              <w:widowControl/>
              <w:ind w:firstLineChars="100" w:firstLine="220"/>
              <w:jc w:val="left"/>
              <w:rPr>
                <w:rFonts w:ascii="宋体" w:hAnsi="宋体" w:cs="Arial"/>
                <w:color w:val="000000"/>
                <w:kern w:val="0"/>
                <w:sz w:val="22"/>
                <w:szCs w:val="22"/>
              </w:rPr>
            </w:pPr>
          </w:p>
        </w:tc>
      </w:tr>
    </w:tbl>
    <w:p w:rsidR="006E23CF" w:rsidRDefault="0012390F">
      <w:r>
        <w:rPr>
          <w:rFonts w:hint="eastAsia"/>
        </w:rPr>
        <w:t>注：本表反映</w:t>
      </w:r>
      <w:r w:rsidR="000B3586">
        <w:rPr>
          <w:rFonts w:hint="eastAsia"/>
        </w:rPr>
        <w:t>单位</w:t>
      </w:r>
      <w:r>
        <w:rPr>
          <w:rFonts w:hint="eastAsia"/>
        </w:rPr>
        <w:t>本年度取得的各项收入情况。</w:t>
      </w:r>
    </w:p>
    <w:p w:rsidR="006E23CF" w:rsidRPr="0045549E" w:rsidRDefault="006E23CF"/>
    <w:p w:rsidR="006E23CF" w:rsidRDefault="006E23CF"/>
    <w:p w:rsidR="0020151C" w:rsidRPr="0020151C" w:rsidRDefault="0020151C"/>
    <w:p w:rsidR="006E23CF" w:rsidRDefault="006E23CF"/>
    <w:p w:rsidR="006E23CF" w:rsidRDefault="006E23CF"/>
    <w:p w:rsidR="006E23CF" w:rsidRDefault="0012390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表三：支出决算表</w:t>
      </w:r>
    </w:p>
    <w:p w:rsidR="003146FA" w:rsidRDefault="003146FA" w:rsidP="003146FA">
      <w:pPr>
        <w:ind w:right="550"/>
        <w:jc w:val="right"/>
      </w:pPr>
      <w:r>
        <w:rPr>
          <w:rFonts w:hint="eastAsia"/>
          <w:sz w:val="22"/>
          <w:szCs w:val="22"/>
        </w:rPr>
        <w:t>单位：万元</w:t>
      </w:r>
    </w:p>
    <w:tbl>
      <w:tblPr>
        <w:tblW w:w="14212" w:type="dxa"/>
        <w:jc w:val="center"/>
        <w:tblInd w:w="-987" w:type="dxa"/>
        <w:tblLayout w:type="fixed"/>
        <w:tblLook w:val="04A0"/>
      </w:tblPr>
      <w:tblGrid>
        <w:gridCol w:w="1029"/>
        <w:gridCol w:w="3969"/>
        <w:gridCol w:w="1559"/>
        <w:gridCol w:w="1559"/>
        <w:gridCol w:w="1560"/>
        <w:gridCol w:w="1275"/>
        <w:gridCol w:w="1276"/>
        <w:gridCol w:w="1985"/>
      </w:tblGrid>
      <w:tr w:rsidR="003146FA"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000000"/>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275" w:type="dxa"/>
            <w:vMerge w:val="restart"/>
            <w:tcBorders>
              <w:top w:val="single" w:sz="4" w:space="0" w:color="auto"/>
              <w:left w:val="single" w:sz="4" w:space="0" w:color="auto"/>
              <w:right w:val="single" w:sz="4" w:space="0" w:color="auto"/>
            </w:tcBorders>
            <w:vAlign w:val="center"/>
          </w:tcPr>
          <w:p w:rsidR="003146FA" w:rsidRDefault="003146FA" w:rsidP="001A48CE">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3146FA" w:rsidTr="003146FA">
        <w:trPr>
          <w:trHeight w:val="567"/>
          <w:jc w:val="center"/>
        </w:trPr>
        <w:tc>
          <w:tcPr>
            <w:tcW w:w="1029" w:type="dxa"/>
            <w:tcBorders>
              <w:top w:val="nil"/>
              <w:left w:val="single" w:sz="4" w:space="0" w:color="auto"/>
              <w:bottom w:val="single" w:sz="4" w:space="0" w:color="auto"/>
              <w:right w:val="single" w:sz="4" w:space="0" w:color="auto"/>
            </w:tcBorders>
          </w:tcPr>
          <w:p w:rsidR="003146FA" w:rsidRDefault="003146FA" w:rsidP="001A48CE">
            <w:pPr>
              <w:widowControl/>
              <w:jc w:val="left"/>
              <w:rPr>
                <w:rFonts w:ascii="宋体" w:hAnsi="宋体" w:cs="Arial"/>
                <w:kern w:val="0"/>
                <w:sz w:val="22"/>
                <w:szCs w:val="22"/>
              </w:rPr>
            </w:pPr>
            <w:r>
              <w:rPr>
                <w:rFonts w:ascii="宋体" w:hAnsi="宋体" w:cs="Arial" w:hint="eastAsia"/>
                <w:kern w:val="0"/>
                <w:sz w:val="22"/>
                <w:szCs w:val="22"/>
              </w:rPr>
              <w:t>科目编码</w:t>
            </w:r>
          </w:p>
        </w:tc>
        <w:tc>
          <w:tcPr>
            <w:tcW w:w="3969"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c>
          <w:tcPr>
            <w:tcW w:w="1275" w:type="dxa"/>
            <w:vMerge/>
            <w:tcBorders>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r>
      <w:tr w:rsidR="003146FA"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60"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275"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3146FA" w:rsidRDefault="003146FA" w:rsidP="001A48CE">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3146FA" w:rsidRDefault="003146FA" w:rsidP="001A48CE">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r>
      <w:tr w:rsidR="003146FA"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59" w:type="dxa"/>
            <w:tcBorders>
              <w:top w:val="nil"/>
              <w:left w:val="nil"/>
              <w:bottom w:val="single" w:sz="4" w:space="0" w:color="auto"/>
              <w:right w:val="single" w:sz="4" w:space="0" w:color="auto"/>
            </w:tcBorders>
          </w:tcPr>
          <w:p w:rsidR="003146FA"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245.62</w:t>
            </w:r>
          </w:p>
        </w:tc>
        <w:tc>
          <w:tcPr>
            <w:tcW w:w="1559" w:type="dxa"/>
            <w:tcBorders>
              <w:top w:val="nil"/>
              <w:left w:val="nil"/>
              <w:bottom w:val="single" w:sz="4" w:space="0" w:color="auto"/>
              <w:right w:val="single" w:sz="4" w:space="0" w:color="auto"/>
            </w:tcBorders>
          </w:tcPr>
          <w:p w:rsidR="003146FA"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169.35</w:t>
            </w:r>
          </w:p>
        </w:tc>
        <w:tc>
          <w:tcPr>
            <w:tcW w:w="1560" w:type="dxa"/>
            <w:tcBorders>
              <w:top w:val="nil"/>
              <w:left w:val="nil"/>
              <w:bottom w:val="single" w:sz="4" w:space="0" w:color="auto"/>
              <w:right w:val="single" w:sz="4" w:space="0" w:color="auto"/>
            </w:tcBorders>
          </w:tcPr>
          <w:p w:rsidR="003146FA" w:rsidRDefault="00246555"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c>
          <w:tcPr>
            <w:tcW w:w="1275" w:type="dxa"/>
            <w:tcBorders>
              <w:top w:val="nil"/>
              <w:left w:val="nil"/>
              <w:bottom w:val="single" w:sz="4" w:space="0" w:color="auto"/>
              <w:right w:val="single" w:sz="4" w:space="0" w:color="auto"/>
            </w:tcBorders>
          </w:tcPr>
          <w:p w:rsidR="003146FA" w:rsidRDefault="003146FA" w:rsidP="001A48CE">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一般公共服务支出</w:t>
            </w:r>
          </w:p>
        </w:tc>
        <w:tc>
          <w:tcPr>
            <w:tcW w:w="1559" w:type="dxa"/>
            <w:tcBorders>
              <w:top w:val="nil"/>
              <w:left w:val="nil"/>
              <w:bottom w:val="single" w:sz="4" w:space="0" w:color="auto"/>
              <w:right w:val="single" w:sz="4" w:space="0" w:color="auto"/>
            </w:tcBorders>
          </w:tcPr>
          <w:p w:rsidR="003146FA"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195.14</w:t>
            </w:r>
          </w:p>
        </w:tc>
        <w:tc>
          <w:tcPr>
            <w:tcW w:w="1559" w:type="dxa"/>
            <w:tcBorders>
              <w:top w:val="nil"/>
              <w:left w:val="nil"/>
              <w:bottom w:val="single" w:sz="4" w:space="0" w:color="auto"/>
              <w:right w:val="single" w:sz="4" w:space="0" w:color="auto"/>
            </w:tcBorders>
          </w:tcPr>
          <w:p w:rsidR="003146FA"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118.88</w:t>
            </w:r>
          </w:p>
        </w:tc>
        <w:tc>
          <w:tcPr>
            <w:tcW w:w="1560" w:type="dxa"/>
            <w:tcBorders>
              <w:top w:val="nil"/>
              <w:left w:val="nil"/>
              <w:bottom w:val="single" w:sz="4" w:space="0" w:color="auto"/>
              <w:right w:val="single" w:sz="4" w:space="0" w:color="auto"/>
            </w:tcBorders>
          </w:tcPr>
          <w:p w:rsidR="003146FA" w:rsidRDefault="00246555"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c>
          <w:tcPr>
            <w:tcW w:w="1275" w:type="dxa"/>
            <w:tcBorders>
              <w:top w:val="nil"/>
              <w:left w:val="nil"/>
              <w:bottom w:val="single" w:sz="4" w:space="0" w:color="auto"/>
              <w:right w:val="single" w:sz="4" w:space="0" w:color="auto"/>
            </w:tcBorders>
          </w:tcPr>
          <w:p w:rsidR="003146FA" w:rsidRDefault="003146FA" w:rsidP="001A48CE">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统计信息事务</w:t>
            </w:r>
          </w:p>
        </w:tc>
        <w:tc>
          <w:tcPr>
            <w:tcW w:w="1559" w:type="dxa"/>
            <w:tcBorders>
              <w:top w:val="nil"/>
              <w:left w:val="nil"/>
              <w:bottom w:val="single" w:sz="4" w:space="0" w:color="auto"/>
              <w:right w:val="single" w:sz="4" w:space="0" w:color="auto"/>
            </w:tcBorders>
          </w:tcPr>
          <w:p w:rsidR="003146FA"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195.14</w:t>
            </w:r>
          </w:p>
        </w:tc>
        <w:tc>
          <w:tcPr>
            <w:tcW w:w="1559" w:type="dxa"/>
            <w:tcBorders>
              <w:top w:val="nil"/>
              <w:left w:val="nil"/>
              <w:bottom w:val="single" w:sz="4" w:space="0" w:color="auto"/>
              <w:right w:val="single" w:sz="4" w:space="0" w:color="auto"/>
            </w:tcBorders>
          </w:tcPr>
          <w:p w:rsidR="003146FA"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118.88</w:t>
            </w:r>
          </w:p>
        </w:tc>
        <w:tc>
          <w:tcPr>
            <w:tcW w:w="1560" w:type="dxa"/>
            <w:tcBorders>
              <w:top w:val="nil"/>
              <w:left w:val="nil"/>
              <w:bottom w:val="single" w:sz="4" w:space="0" w:color="auto"/>
              <w:right w:val="single" w:sz="4" w:space="0" w:color="auto"/>
            </w:tcBorders>
          </w:tcPr>
          <w:p w:rsidR="003146FA" w:rsidRDefault="00246555"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c>
          <w:tcPr>
            <w:tcW w:w="1275" w:type="dxa"/>
            <w:tcBorders>
              <w:top w:val="nil"/>
              <w:left w:val="nil"/>
              <w:bottom w:val="single" w:sz="4" w:space="0" w:color="auto"/>
              <w:right w:val="single" w:sz="4" w:space="0" w:color="auto"/>
            </w:tcBorders>
          </w:tcPr>
          <w:p w:rsidR="003146FA" w:rsidRDefault="003146FA" w:rsidP="001A48CE">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2010501</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行政运行</w:t>
            </w:r>
          </w:p>
        </w:tc>
        <w:tc>
          <w:tcPr>
            <w:tcW w:w="1559" w:type="dxa"/>
            <w:tcBorders>
              <w:top w:val="nil"/>
              <w:left w:val="nil"/>
              <w:bottom w:val="single" w:sz="4" w:space="0" w:color="auto"/>
              <w:right w:val="single" w:sz="4" w:space="0" w:color="auto"/>
            </w:tcBorders>
          </w:tcPr>
          <w:p w:rsidR="003146FA"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118.88</w:t>
            </w:r>
          </w:p>
        </w:tc>
        <w:tc>
          <w:tcPr>
            <w:tcW w:w="1559" w:type="dxa"/>
            <w:tcBorders>
              <w:top w:val="nil"/>
              <w:left w:val="nil"/>
              <w:bottom w:val="single" w:sz="4" w:space="0" w:color="auto"/>
              <w:right w:val="single" w:sz="4" w:space="0" w:color="auto"/>
            </w:tcBorders>
          </w:tcPr>
          <w:p w:rsidR="003146FA"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118.88</w:t>
            </w:r>
          </w:p>
        </w:tc>
        <w:tc>
          <w:tcPr>
            <w:tcW w:w="1560"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3146FA" w:rsidRDefault="003146FA" w:rsidP="001A48CE">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2010508</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统计抽样调查</w:t>
            </w:r>
          </w:p>
        </w:tc>
        <w:tc>
          <w:tcPr>
            <w:tcW w:w="1559" w:type="dxa"/>
            <w:tcBorders>
              <w:top w:val="nil"/>
              <w:left w:val="nil"/>
              <w:bottom w:val="single" w:sz="4" w:space="0" w:color="auto"/>
              <w:right w:val="single" w:sz="4" w:space="0" w:color="auto"/>
            </w:tcBorders>
          </w:tcPr>
          <w:p w:rsidR="003146FA"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76.26</w:t>
            </w:r>
          </w:p>
        </w:tc>
        <w:tc>
          <w:tcPr>
            <w:tcW w:w="1559" w:type="dxa"/>
            <w:tcBorders>
              <w:top w:val="nil"/>
              <w:left w:val="nil"/>
              <w:bottom w:val="single" w:sz="4" w:space="0" w:color="auto"/>
              <w:right w:val="single" w:sz="4" w:space="0" w:color="auto"/>
            </w:tcBorders>
          </w:tcPr>
          <w:p w:rsidR="003146FA" w:rsidRDefault="003146FA" w:rsidP="001A48CE">
            <w:pPr>
              <w:widowControl/>
              <w:jc w:val="left"/>
              <w:rPr>
                <w:rFonts w:ascii="宋体" w:hAnsi="宋体" w:cs="Arial"/>
                <w:color w:val="000000"/>
                <w:kern w:val="0"/>
                <w:sz w:val="22"/>
                <w:szCs w:val="22"/>
              </w:rPr>
            </w:pPr>
          </w:p>
        </w:tc>
        <w:tc>
          <w:tcPr>
            <w:tcW w:w="1560" w:type="dxa"/>
            <w:tcBorders>
              <w:top w:val="nil"/>
              <w:left w:val="nil"/>
              <w:bottom w:val="single" w:sz="4" w:space="0" w:color="auto"/>
              <w:right w:val="single" w:sz="4" w:space="0" w:color="auto"/>
            </w:tcBorders>
          </w:tcPr>
          <w:p w:rsidR="003146FA" w:rsidRDefault="00246555"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c>
          <w:tcPr>
            <w:tcW w:w="127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社会保障和就业支出</w:t>
            </w:r>
          </w:p>
        </w:tc>
        <w:tc>
          <w:tcPr>
            <w:tcW w:w="1559" w:type="dxa"/>
            <w:tcBorders>
              <w:top w:val="nil"/>
              <w:left w:val="nil"/>
              <w:bottom w:val="single" w:sz="4" w:space="0" w:color="auto"/>
              <w:right w:val="single" w:sz="4" w:space="0" w:color="auto"/>
            </w:tcBorders>
          </w:tcPr>
          <w:p w:rsidR="003146FA"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26.4</w:t>
            </w:r>
          </w:p>
        </w:tc>
        <w:tc>
          <w:tcPr>
            <w:tcW w:w="1559" w:type="dxa"/>
            <w:tcBorders>
              <w:top w:val="nil"/>
              <w:left w:val="nil"/>
              <w:bottom w:val="single" w:sz="4" w:space="0" w:color="auto"/>
              <w:right w:val="single" w:sz="4" w:space="0" w:color="auto"/>
            </w:tcBorders>
          </w:tcPr>
          <w:p w:rsidR="003146FA"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26.4</w:t>
            </w:r>
          </w:p>
        </w:tc>
        <w:tc>
          <w:tcPr>
            <w:tcW w:w="1560"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w:t>
            </w:r>
            <w:r>
              <w:rPr>
                <w:rFonts w:ascii="宋体" w:hAnsi="宋体" w:cs="Arial" w:hint="eastAsia"/>
                <w:color w:val="000000"/>
                <w:kern w:val="0"/>
                <w:sz w:val="22"/>
                <w:szCs w:val="22"/>
              </w:rPr>
              <w:t>养老支出</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26.4</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26.4</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2080501</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行政单位离退休</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5.32</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5.32</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2080505</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机关事业单位基本养老保险缴费支出</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14.07</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14.07</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3969" w:type="dxa"/>
            <w:tcBorders>
              <w:top w:val="nil"/>
              <w:left w:val="nil"/>
              <w:bottom w:val="single" w:sz="4" w:space="0" w:color="auto"/>
              <w:right w:val="single" w:sz="4" w:space="0" w:color="auto"/>
            </w:tcBorders>
            <w:vAlign w:val="center"/>
          </w:tcPr>
          <w:p w:rsidR="00246555" w:rsidRDefault="00246555"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1559" w:type="dxa"/>
            <w:tcBorders>
              <w:top w:val="nil"/>
              <w:left w:val="nil"/>
              <w:bottom w:val="single" w:sz="4" w:space="0" w:color="auto"/>
              <w:right w:val="single" w:sz="4" w:space="0" w:color="auto"/>
            </w:tcBorders>
          </w:tcPr>
          <w:p w:rsidR="00246555" w:rsidRPr="002D12C7"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7.02</w:t>
            </w:r>
          </w:p>
        </w:tc>
        <w:tc>
          <w:tcPr>
            <w:tcW w:w="1559" w:type="dxa"/>
            <w:tcBorders>
              <w:top w:val="nil"/>
              <w:left w:val="nil"/>
              <w:bottom w:val="single" w:sz="4" w:space="0" w:color="auto"/>
              <w:right w:val="single" w:sz="4" w:space="0" w:color="auto"/>
            </w:tcBorders>
          </w:tcPr>
          <w:p w:rsidR="00246555" w:rsidRPr="002D12C7"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7.02</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w:t>
            </w:r>
            <w:r w:rsidRPr="0039735F">
              <w:rPr>
                <w:rFonts w:ascii="宋体" w:hAnsi="宋体" w:cs="Arial" w:hint="eastAsia"/>
                <w:color w:val="000000"/>
                <w:kern w:val="0"/>
                <w:sz w:val="22"/>
                <w:szCs w:val="22"/>
              </w:rPr>
              <w:t>支出</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行政事业单位医疗</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2101101</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行政单位医疗</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6.79</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6.79</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2101103</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公务员医疗补助</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6.43</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6.43</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住房保障支出</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住房改革支出</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r w:rsidR="00246555"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2210201</w:t>
            </w:r>
          </w:p>
        </w:tc>
        <w:tc>
          <w:tcPr>
            <w:tcW w:w="3969" w:type="dxa"/>
            <w:tcBorders>
              <w:top w:val="nil"/>
              <w:left w:val="nil"/>
              <w:bottom w:val="single" w:sz="4" w:space="0" w:color="auto"/>
              <w:right w:val="single" w:sz="4" w:space="0" w:color="auto"/>
            </w:tcBorders>
            <w:vAlign w:val="center"/>
          </w:tcPr>
          <w:p w:rsidR="00246555" w:rsidRPr="0039735F" w:rsidRDefault="00246555"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住房公积金</w:t>
            </w:r>
          </w:p>
        </w:tc>
        <w:tc>
          <w:tcPr>
            <w:tcW w:w="1559" w:type="dxa"/>
            <w:tcBorders>
              <w:top w:val="nil"/>
              <w:left w:val="nil"/>
              <w:bottom w:val="single" w:sz="4" w:space="0" w:color="auto"/>
              <w:right w:val="single" w:sz="4" w:space="0" w:color="auto"/>
            </w:tcBorders>
          </w:tcPr>
          <w:p w:rsidR="00246555" w:rsidRDefault="00246555" w:rsidP="001A48CE">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59" w:type="dxa"/>
            <w:tcBorders>
              <w:top w:val="nil"/>
              <w:left w:val="nil"/>
              <w:bottom w:val="single" w:sz="4" w:space="0" w:color="auto"/>
              <w:right w:val="single" w:sz="4" w:space="0" w:color="auto"/>
            </w:tcBorders>
          </w:tcPr>
          <w:p w:rsidR="00246555" w:rsidRDefault="00246555"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1560"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46555" w:rsidRDefault="00246555" w:rsidP="001A48CE">
            <w:pPr>
              <w:widowControl/>
              <w:ind w:firstLineChars="100" w:firstLine="220"/>
              <w:jc w:val="left"/>
              <w:rPr>
                <w:rFonts w:ascii="宋体" w:hAnsi="宋体" w:cs="Arial"/>
                <w:color w:val="000000"/>
                <w:kern w:val="0"/>
                <w:sz w:val="22"/>
                <w:szCs w:val="22"/>
              </w:rPr>
            </w:pPr>
          </w:p>
        </w:tc>
      </w:tr>
    </w:tbl>
    <w:p w:rsidR="006E23CF" w:rsidRDefault="006E23CF"/>
    <w:p w:rsidR="006E23CF" w:rsidRDefault="0012390F">
      <w:r>
        <w:rPr>
          <w:rFonts w:hint="eastAsia"/>
        </w:rPr>
        <w:t>注：本表反映</w:t>
      </w:r>
      <w:r w:rsidR="000B3586">
        <w:rPr>
          <w:rFonts w:hint="eastAsia"/>
        </w:rPr>
        <w:t>单位</w:t>
      </w:r>
      <w:r>
        <w:rPr>
          <w:rFonts w:hint="eastAsia"/>
        </w:rPr>
        <w:t>本年度各项支出情况。</w:t>
      </w:r>
    </w:p>
    <w:p w:rsidR="006E23CF" w:rsidRDefault="006E23CF"/>
    <w:p w:rsidR="0045549E" w:rsidRDefault="0045549E">
      <w:pPr>
        <w:ind w:firstLineChars="1000" w:firstLine="3600"/>
        <w:rPr>
          <w:rFonts w:ascii="方正小标宋简体" w:eastAsia="方正小标宋简体" w:hAnsi="宋体" w:cs="宋体"/>
          <w:kern w:val="0"/>
          <w:sz w:val="36"/>
          <w:szCs w:val="36"/>
        </w:rPr>
      </w:pPr>
    </w:p>
    <w:p w:rsidR="00615134" w:rsidRDefault="00615134" w:rsidP="007E70FD">
      <w:pPr>
        <w:rPr>
          <w:rFonts w:ascii="方正小标宋简体" w:eastAsia="方正小标宋简体" w:hAnsi="宋体" w:cs="宋体"/>
          <w:kern w:val="0"/>
          <w:sz w:val="36"/>
          <w:szCs w:val="36"/>
        </w:rPr>
      </w:pPr>
    </w:p>
    <w:p w:rsidR="006E23CF" w:rsidRDefault="0012390F" w:rsidP="001A48CE">
      <w:pPr>
        <w:ind w:firstLineChars="1200" w:firstLine="432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表四：财政拨款收入支出决算总表</w:t>
      </w:r>
    </w:p>
    <w:p w:rsidR="0045549E" w:rsidRDefault="003146FA" w:rsidP="003146FA">
      <w:pPr>
        <w:ind w:firstLineChars="6100" w:firstLine="13420"/>
      </w:pPr>
      <w:r>
        <w:rPr>
          <w:rFonts w:hint="eastAsia"/>
          <w:sz w:val="22"/>
          <w:szCs w:val="22"/>
        </w:rPr>
        <w:t>单位：万元</w:t>
      </w:r>
    </w:p>
    <w:tbl>
      <w:tblPr>
        <w:tblpPr w:leftFromText="180" w:rightFromText="180" w:vertAnchor="text" w:horzAnchor="page" w:tblpX="1167" w:tblpY="24"/>
        <w:tblOverlap w:val="never"/>
        <w:tblW w:w="14366" w:type="dxa"/>
        <w:tblLayout w:type="fixed"/>
        <w:tblLook w:val="04A0"/>
      </w:tblPr>
      <w:tblGrid>
        <w:gridCol w:w="4219"/>
        <w:gridCol w:w="567"/>
        <w:gridCol w:w="1795"/>
        <w:gridCol w:w="3372"/>
        <w:gridCol w:w="681"/>
        <w:gridCol w:w="1267"/>
        <w:gridCol w:w="1149"/>
        <w:gridCol w:w="1316"/>
      </w:tblGrid>
      <w:tr w:rsidR="006E23CF" w:rsidTr="00AD6908">
        <w:trPr>
          <w:trHeight w:val="300"/>
        </w:trPr>
        <w:tc>
          <w:tcPr>
            <w:tcW w:w="6581" w:type="dxa"/>
            <w:gridSpan w:val="3"/>
            <w:tcBorders>
              <w:top w:val="single" w:sz="4" w:space="0" w:color="auto"/>
              <w:left w:val="single" w:sz="4" w:space="0" w:color="auto"/>
              <w:bottom w:val="single" w:sz="4" w:space="0" w:color="auto"/>
              <w:right w:val="single" w:sz="4" w:space="0" w:color="000000"/>
            </w:tcBorders>
          </w:tcPr>
          <w:p w:rsidR="006E23CF" w:rsidRDefault="0012390F" w:rsidP="00AD6908">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6E23CF" w:rsidRDefault="0012390F" w:rsidP="00AD6908">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6E23CF" w:rsidTr="00AD6908">
        <w:trPr>
          <w:trHeight w:val="732"/>
        </w:trPr>
        <w:tc>
          <w:tcPr>
            <w:tcW w:w="4219" w:type="dxa"/>
            <w:tcBorders>
              <w:top w:val="nil"/>
              <w:left w:val="single" w:sz="4" w:space="0" w:color="auto"/>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567"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行次</w:t>
            </w:r>
          </w:p>
        </w:tc>
        <w:tc>
          <w:tcPr>
            <w:tcW w:w="1795"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6E23CF" w:rsidTr="00AD6908">
        <w:trPr>
          <w:trHeight w:val="288"/>
        </w:trPr>
        <w:tc>
          <w:tcPr>
            <w:tcW w:w="4219" w:type="dxa"/>
            <w:tcBorders>
              <w:top w:val="nil"/>
              <w:left w:val="single" w:sz="4" w:space="0" w:color="auto"/>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567" w:type="dxa"/>
            <w:tcBorders>
              <w:top w:val="nil"/>
              <w:left w:val="nil"/>
              <w:bottom w:val="single" w:sz="4" w:space="0" w:color="auto"/>
              <w:right w:val="single" w:sz="4" w:space="0" w:color="auto"/>
            </w:tcBorders>
          </w:tcPr>
          <w:p w:rsidR="006E23CF" w:rsidRDefault="0012390F" w:rsidP="00AD690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95"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6E23CF" w:rsidRDefault="0012390F" w:rsidP="00AD6908">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6E23CF" w:rsidRDefault="0012390F" w:rsidP="00AD690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795" w:type="dxa"/>
            <w:tcBorders>
              <w:top w:val="nil"/>
              <w:left w:val="nil"/>
              <w:bottom w:val="single" w:sz="4" w:space="0" w:color="auto"/>
              <w:right w:val="single" w:sz="4" w:space="0" w:color="auto"/>
            </w:tcBorders>
          </w:tcPr>
          <w:p w:rsidR="007E70FD" w:rsidRDefault="00246555"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248.74</w:t>
            </w: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tcPr>
          <w:p w:rsidR="007E70FD" w:rsidRDefault="00246555"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195.14</w:t>
            </w:r>
          </w:p>
        </w:tc>
        <w:tc>
          <w:tcPr>
            <w:tcW w:w="1149" w:type="dxa"/>
            <w:tcBorders>
              <w:top w:val="nil"/>
              <w:left w:val="nil"/>
              <w:bottom w:val="single" w:sz="4" w:space="0" w:color="auto"/>
              <w:right w:val="single" w:sz="4" w:space="0" w:color="auto"/>
            </w:tcBorders>
          </w:tcPr>
          <w:p w:rsidR="007E70FD" w:rsidRDefault="00246555"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195.14</w:t>
            </w: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二、</w:t>
            </w:r>
            <w:r w:rsidRPr="00DD3E33">
              <w:rPr>
                <w:rFonts w:ascii="宋体" w:hAnsi="宋体" w:cs="宋体" w:hint="eastAsia"/>
                <w:color w:val="000000"/>
                <w:kern w:val="0"/>
                <w:sz w:val="22"/>
                <w:szCs w:val="22"/>
              </w:rPr>
              <w:t>社会保障和就业支出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tcPr>
          <w:p w:rsidR="007E70FD" w:rsidRDefault="00246555"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26.4</w:t>
            </w:r>
          </w:p>
        </w:tc>
        <w:tc>
          <w:tcPr>
            <w:tcW w:w="1149" w:type="dxa"/>
            <w:tcBorders>
              <w:top w:val="nil"/>
              <w:left w:val="nil"/>
              <w:bottom w:val="single" w:sz="4" w:space="0" w:color="auto"/>
              <w:right w:val="single" w:sz="4" w:space="0" w:color="auto"/>
            </w:tcBorders>
          </w:tcPr>
          <w:p w:rsidR="007E70FD" w:rsidRDefault="00246555"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26.4</w:t>
            </w: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三、卫生健康</w:t>
            </w:r>
            <w:r w:rsidRPr="00DD3E33">
              <w:rPr>
                <w:rFonts w:ascii="宋体" w:hAnsi="宋体" w:cs="宋体" w:hint="eastAsia"/>
                <w:color w:val="000000"/>
                <w:kern w:val="0"/>
                <w:sz w:val="22"/>
                <w:szCs w:val="22"/>
              </w:rPr>
              <w:t>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tcPr>
          <w:p w:rsidR="007E70FD" w:rsidRDefault="00246555"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13.21</w:t>
            </w:r>
          </w:p>
        </w:tc>
        <w:tc>
          <w:tcPr>
            <w:tcW w:w="1149" w:type="dxa"/>
            <w:tcBorders>
              <w:top w:val="nil"/>
              <w:left w:val="nil"/>
              <w:bottom w:val="single" w:sz="4" w:space="0" w:color="auto"/>
              <w:right w:val="single" w:sz="4" w:space="0" w:color="auto"/>
            </w:tcBorders>
          </w:tcPr>
          <w:p w:rsidR="007E70FD" w:rsidRDefault="00246555"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13.21</w:t>
            </w: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四、资源勘探信息等支出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五、商业服务业等支出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六、</w:t>
            </w:r>
            <w:r w:rsidRPr="00DD3E33">
              <w:rPr>
                <w:rFonts w:ascii="宋体" w:hAnsi="宋体" w:cs="宋体" w:hint="eastAsia"/>
                <w:color w:val="000000"/>
                <w:kern w:val="0"/>
                <w:sz w:val="22"/>
                <w:szCs w:val="22"/>
              </w:rPr>
              <w:t>住房保障支出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7E70FD" w:rsidRDefault="00E60A32"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10.86</w:t>
            </w:r>
          </w:p>
        </w:tc>
        <w:tc>
          <w:tcPr>
            <w:tcW w:w="1149" w:type="dxa"/>
            <w:tcBorders>
              <w:top w:val="nil"/>
              <w:left w:val="nil"/>
              <w:bottom w:val="single" w:sz="4" w:space="0" w:color="auto"/>
              <w:right w:val="single" w:sz="4" w:space="0" w:color="auto"/>
            </w:tcBorders>
          </w:tcPr>
          <w:p w:rsidR="007E70FD" w:rsidRDefault="00E60A32"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10.86</w:t>
            </w:r>
          </w:p>
        </w:tc>
        <w:tc>
          <w:tcPr>
            <w:tcW w:w="1316" w:type="dxa"/>
            <w:tcBorders>
              <w:top w:val="nil"/>
              <w:left w:val="nil"/>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7E70FD" w:rsidRDefault="007E70FD" w:rsidP="007E70FD">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7E70FD" w:rsidRDefault="007E70FD" w:rsidP="007E70FD">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7E70FD" w:rsidRDefault="007E70FD" w:rsidP="007E70FD">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795" w:type="dxa"/>
            <w:tcBorders>
              <w:top w:val="nil"/>
              <w:left w:val="nil"/>
              <w:bottom w:val="single" w:sz="4" w:space="0" w:color="auto"/>
              <w:right w:val="single" w:sz="4" w:space="0" w:color="auto"/>
            </w:tcBorders>
          </w:tcPr>
          <w:p w:rsidR="007E70FD" w:rsidRDefault="00246555"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248.74</w:t>
            </w:r>
          </w:p>
        </w:tc>
        <w:tc>
          <w:tcPr>
            <w:tcW w:w="3372"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7E70FD" w:rsidRDefault="00E60A32"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245.62</w:t>
            </w: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795" w:type="dxa"/>
            <w:tcBorders>
              <w:top w:val="nil"/>
              <w:left w:val="nil"/>
              <w:bottom w:val="single" w:sz="4" w:space="0" w:color="auto"/>
              <w:right w:val="single" w:sz="4" w:space="0" w:color="auto"/>
            </w:tcBorders>
          </w:tcPr>
          <w:p w:rsidR="007E70FD" w:rsidRDefault="00246555"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10.63</w:t>
            </w:r>
          </w:p>
        </w:tc>
        <w:tc>
          <w:tcPr>
            <w:tcW w:w="3372"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7E70FD" w:rsidRDefault="00E60A32"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13.76</w:t>
            </w: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700" w:firstLine="1540"/>
              <w:jc w:val="left"/>
              <w:rPr>
                <w:rFonts w:ascii="宋体" w:hAnsi="宋体" w:cs="Arial"/>
                <w:kern w:val="0"/>
                <w:sz w:val="22"/>
                <w:szCs w:val="22"/>
              </w:rPr>
            </w:pPr>
            <w:r>
              <w:rPr>
                <w:rFonts w:ascii="宋体" w:hAnsi="宋体" w:cs="Arial" w:hint="eastAsia"/>
                <w:kern w:val="0"/>
                <w:sz w:val="22"/>
                <w:szCs w:val="22"/>
              </w:rPr>
              <w:t>一般公共预算财政拨款</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795" w:type="dxa"/>
            <w:tcBorders>
              <w:top w:val="nil"/>
              <w:left w:val="nil"/>
              <w:bottom w:val="single" w:sz="4" w:space="0" w:color="auto"/>
              <w:right w:val="single" w:sz="4" w:space="0" w:color="auto"/>
            </w:tcBorders>
          </w:tcPr>
          <w:p w:rsidR="007E70FD" w:rsidRDefault="00246555"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10.63</w:t>
            </w: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795" w:type="dxa"/>
            <w:tcBorders>
              <w:top w:val="nil"/>
              <w:left w:val="nil"/>
              <w:bottom w:val="single" w:sz="4" w:space="0" w:color="auto"/>
              <w:right w:val="single" w:sz="4" w:space="0" w:color="auto"/>
            </w:tcBorders>
          </w:tcPr>
          <w:p w:rsidR="007E70FD" w:rsidRDefault="00246555" w:rsidP="007E70F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259.37</w:t>
            </w:r>
          </w:p>
        </w:tc>
        <w:tc>
          <w:tcPr>
            <w:tcW w:w="3372"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7E70FD" w:rsidRDefault="00E60A32"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259.37</w:t>
            </w:r>
          </w:p>
        </w:tc>
      </w:tr>
    </w:tbl>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6E23CF" w:rsidRPr="003146FA" w:rsidRDefault="0012390F" w:rsidP="003146FA">
      <w:pPr>
        <w:ind w:right="420"/>
        <w:rPr>
          <w:sz w:val="22"/>
          <w:szCs w:val="22"/>
        </w:rPr>
      </w:pPr>
      <w:r>
        <w:rPr>
          <w:rFonts w:hint="eastAsia"/>
        </w:rPr>
        <w:t>注：本表反映</w:t>
      </w:r>
      <w:r w:rsidR="000B3586">
        <w:rPr>
          <w:rFonts w:hint="eastAsia"/>
        </w:rPr>
        <w:t>单位</w:t>
      </w:r>
      <w:r>
        <w:rPr>
          <w:rFonts w:hint="eastAsia"/>
        </w:rPr>
        <w:t>本年度一般公共预算财政拨款和政府性基金预算财政拨款的总收支和年末结转结余情况。</w:t>
      </w:r>
    </w:p>
    <w:p w:rsidR="006E23CF" w:rsidRDefault="006E23CF"/>
    <w:p w:rsidR="0045549E" w:rsidRDefault="0045549E" w:rsidP="003146FA">
      <w:pPr>
        <w:rPr>
          <w:rFonts w:ascii="方正小标宋简体" w:eastAsia="方正小标宋简体" w:hAnsi="宋体" w:cs="宋体"/>
          <w:kern w:val="0"/>
          <w:sz w:val="36"/>
          <w:szCs w:val="36"/>
        </w:rPr>
      </w:pPr>
    </w:p>
    <w:p w:rsidR="006E23CF" w:rsidRDefault="0012390F" w:rsidP="0045549E">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6E23CF" w:rsidRDefault="0012390F" w:rsidP="003146FA">
      <w:pPr>
        <w:ind w:right="77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242" w:type="dxa"/>
        <w:jc w:val="center"/>
        <w:tblInd w:w="-4553" w:type="dxa"/>
        <w:tblLayout w:type="fixed"/>
        <w:tblLook w:val="04A0"/>
      </w:tblPr>
      <w:tblGrid>
        <w:gridCol w:w="1559"/>
        <w:gridCol w:w="4026"/>
        <w:gridCol w:w="2551"/>
        <w:gridCol w:w="2665"/>
        <w:gridCol w:w="2441"/>
      </w:tblGrid>
      <w:tr w:rsidR="001A48CE"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000000"/>
            </w:tcBorders>
            <w:vAlign w:val="center"/>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2665" w:type="dxa"/>
            <w:vMerge w:val="restart"/>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2441" w:type="dxa"/>
            <w:vMerge w:val="restart"/>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r>
      <w:tr w:rsidR="001A48CE" w:rsidTr="003B3BD1">
        <w:trPr>
          <w:trHeight w:val="284"/>
          <w:jc w:val="center"/>
        </w:trPr>
        <w:tc>
          <w:tcPr>
            <w:tcW w:w="1559" w:type="dxa"/>
            <w:tcBorders>
              <w:top w:val="nil"/>
              <w:left w:val="single" w:sz="4" w:space="0" w:color="auto"/>
              <w:bottom w:val="single" w:sz="4" w:space="0" w:color="auto"/>
              <w:right w:val="single" w:sz="4" w:space="0" w:color="auto"/>
            </w:tcBorders>
          </w:tcPr>
          <w:p w:rsidR="001A48CE" w:rsidRDefault="001A48CE" w:rsidP="001A48CE">
            <w:pPr>
              <w:widowControl/>
              <w:jc w:val="left"/>
              <w:rPr>
                <w:rFonts w:ascii="宋体" w:hAnsi="宋体" w:cs="Arial"/>
                <w:kern w:val="0"/>
                <w:sz w:val="22"/>
                <w:szCs w:val="22"/>
              </w:rPr>
            </w:pPr>
            <w:r>
              <w:rPr>
                <w:rFonts w:ascii="宋体" w:hAnsi="宋体" w:cs="Arial" w:hint="eastAsia"/>
                <w:kern w:val="0"/>
                <w:sz w:val="22"/>
                <w:szCs w:val="22"/>
              </w:rPr>
              <w:t>科目编码</w:t>
            </w:r>
          </w:p>
        </w:tc>
        <w:tc>
          <w:tcPr>
            <w:tcW w:w="4026"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2551" w:type="dxa"/>
            <w:vMerge/>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left"/>
              <w:rPr>
                <w:rFonts w:ascii="宋体" w:hAnsi="宋体" w:cs="Arial"/>
                <w:kern w:val="0"/>
                <w:sz w:val="22"/>
                <w:szCs w:val="22"/>
              </w:rPr>
            </w:pPr>
          </w:p>
        </w:tc>
        <w:tc>
          <w:tcPr>
            <w:tcW w:w="2665" w:type="dxa"/>
            <w:vMerge/>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left"/>
              <w:rPr>
                <w:rFonts w:ascii="宋体" w:hAnsi="宋体" w:cs="Arial"/>
                <w:kern w:val="0"/>
                <w:sz w:val="22"/>
                <w:szCs w:val="22"/>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left"/>
              <w:rPr>
                <w:rFonts w:ascii="宋体" w:hAnsi="宋体" w:cs="Arial"/>
                <w:kern w:val="0"/>
                <w:sz w:val="22"/>
                <w:szCs w:val="22"/>
              </w:rPr>
            </w:pPr>
          </w:p>
        </w:tc>
      </w:tr>
      <w:tr w:rsidR="001A48CE"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2551"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2665"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2441"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3</w:t>
            </w:r>
          </w:p>
        </w:tc>
      </w:tr>
      <w:tr w:rsidR="00E60A32"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auto"/>
            </w:tcBorders>
          </w:tcPr>
          <w:p w:rsidR="00E60A32" w:rsidRDefault="00E60A32" w:rsidP="001A48CE">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2551" w:type="dxa"/>
            <w:tcBorders>
              <w:top w:val="nil"/>
              <w:left w:val="nil"/>
              <w:bottom w:val="single" w:sz="4" w:space="0" w:color="auto"/>
              <w:right w:val="single" w:sz="4" w:space="0" w:color="auto"/>
            </w:tcBorders>
          </w:tcPr>
          <w:p w:rsidR="00E60A32" w:rsidRDefault="00E60A32" w:rsidP="00FC5300">
            <w:pPr>
              <w:widowControl/>
              <w:jc w:val="left"/>
              <w:rPr>
                <w:rFonts w:ascii="宋体" w:hAnsi="宋体" w:cs="Arial"/>
                <w:color w:val="000000"/>
                <w:kern w:val="0"/>
                <w:sz w:val="22"/>
                <w:szCs w:val="22"/>
              </w:rPr>
            </w:pPr>
            <w:r>
              <w:rPr>
                <w:rFonts w:ascii="宋体" w:hAnsi="宋体" w:cs="Arial" w:hint="eastAsia"/>
                <w:color w:val="000000"/>
                <w:kern w:val="0"/>
                <w:sz w:val="22"/>
                <w:szCs w:val="22"/>
              </w:rPr>
              <w:t>245.62</w:t>
            </w:r>
          </w:p>
        </w:tc>
        <w:tc>
          <w:tcPr>
            <w:tcW w:w="2665" w:type="dxa"/>
            <w:tcBorders>
              <w:top w:val="nil"/>
              <w:left w:val="nil"/>
              <w:bottom w:val="single" w:sz="4" w:space="0" w:color="auto"/>
              <w:right w:val="single" w:sz="4" w:space="0" w:color="auto"/>
            </w:tcBorders>
          </w:tcPr>
          <w:p w:rsidR="00E60A32" w:rsidRDefault="00E60A32" w:rsidP="00FC5300">
            <w:pPr>
              <w:widowControl/>
              <w:jc w:val="left"/>
              <w:rPr>
                <w:rFonts w:ascii="宋体" w:hAnsi="宋体" w:cs="Arial"/>
                <w:color w:val="000000"/>
                <w:kern w:val="0"/>
                <w:sz w:val="22"/>
                <w:szCs w:val="22"/>
              </w:rPr>
            </w:pPr>
            <w:r>
              <w:rPr>
                <w:rFonts w:ascii="宋体" w:hAnsi="宋体" w:cs="Arial" w:hint="eastAsia"/>
                <w:color w:val="000000"/>
                <w:kern w:val="0"/>
                <w:sz w:val="22"/>
                <w:szCs w:val="22"/>
              </w:rPr>
              <w:t>169.35</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一般公共服务支出</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195.14</w:t>
            </w:r>
          </w:p>
        </w:tc>
        <w:tc>
          <w:tcPr>
            <w:tcW w:w="2665" w:type="dxa"/>
            <w:tcBorders>
              <w:top w:val="nil"/>
              <w:left w:val="nil"/>
              <w:bottom w:val="single" w:sz="4" w:space="0" w:color="auto"/>
              <w:right w:val="single" w:sz="4" w:space="0" w:color="auto"/>
            </w:tcBorders>
          </w:tcPr>
          <w:p w:rsidR="00E60A32" w:rsidRDefault="00E60A32" w:rsidP="00FC5300">
            <w:pPr>
              <w:widowControl/>
              <w:jc w:val="left"/>
              <w:rPr>
                <w:rFonts w:ascii="宋体" w:hAnsi="宋体" w:cs="Arial"/>
                <w:color w:val="000000"/>
                <w:kern w:val="0"/>
                <w:sz w:val="22"/>
                <w:szCs w:val="22"/>
              </w:rPr>
            </w:pPr>
            <w:r>
              <w:rPr>
                <w:rFonts w:ascii="宋体" w:hAnsi="宋体" w:cs="Arial" w:hint="eastAsia"/>
                <w:color w:val="000000"/>
                <w:kern w:val="0"/>
                <w:sz w:val="22"/>
                <w:szCs w:val="22"/>
              </w:rPr>
              <w:t>118.88</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统计信息事务</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195.14</w:t>
            </w:r>
          </w:p>
        </w:tc>
        <w:tc>
          <w:tcPr>
            <w:tcW w:w="2665" w:type="dxa"/>
            <w:tcBorders>
              <w:top w:val="nil"/>
              <w:left w:val="nil"/>
              <w:bottom w:val="single" w:sz="4" w:space="0" w:color="auto"/>
              <w:right w:val="single" w:sz="4" w:space="0" w:color="auto"/>
            </w:tcBorders>
          </w:tcPr>
          <w:p w:rsidR="00E60A32" w:rsidRDefault="00E60A32" w:rsidP="00FC5300">
            <w:pPr>
              <w:widowControl/>
              <w:jc w:val="left"/>
              <w:rPr>
                <w:rFonts w:ascii="宋体" w:hAnsi="宋体" w:cs="Arial"/>
                <w:color w:val="000000"/>
                <w:kern w:val="0"/>
                <w:sz w:val="22"/>
                <w:szCs w:val="22"/>
              </w:rPr>
            </w:pPr>
            <w:r>
              <w:rPr>
                <w:rFonts w:ascii="宋体" w:hAnsi="宋体" w:cs="Arial" w:hint="eastAsia"/>
                <w:color w:val="000000"/>
                <w:kern w:val="0"/>
                <w:sz w:val="22"/>
                <w:szCs w:val="22"/>
              </w:rPr>
              <w:t>118.88</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2010501</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行政运行</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118.88</w:t>
            </w:r>
          </w:p>
        </w:tc>
        <w:tc>
          <w:tcPr>
            <w:tcW w:w="2665" w:type="dxa"/>
            <w:tcBorders>
              <w:top w:val="nil"/>
              <w:left w:val="nil"/>
              <w:bottom w:val="single" w:sz="4" w:space="0" w:color="auto"/>
              <w:right w:val="single" w:sz="4" w:space="0" w:color="auto"/>
            </w:tcBorders>
          </w:tcPr>
          <w:p w:rsidR="00E60A32" w:rsidRDefault="00E60A32" w:rsidP="00FC5300">
            <w:pPr>
              <w:widowControl/>
              <w:jc w:val="left"/>
              <w:rPr>
                <w:rFonts w:ascii="宋体" w:hAnsi="宋体" w:cs="Arial"/>
                <w:color w:val="000000"/>
                <w:kern w:val="0"/>
                <w:sz w:val="22"/>
                <w:szCs w:val="22"/>
              </w:rPr>
            </w:pPr>
            <w:r>
              <w:rPr>
                <w:rFonts w:ascii="宋体" w:hAnsi="宋体" w:cs="Arial" w:hint="eastAsia"/>
                <w:color w:val="000000"/>
                <w:kern w:val="0"/>
                <w:sz w:val="22"/>
                <w:szCs w:val="22"/>
              </w:rPr>
              <w:t>118.88</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2010508</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统计抽样调查</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76.26</w:t>
            </w:r>
          </w:p>
        </w:tc>
        <w:tc>
          <w:tcPr>
            <w:tcW w:w="2665" w:type="dxa"/>
            <w:tcBorders>
              <w:top w:val="nil"/>
              <w:left w:val="nil"/>
              <w:bottom w:val="single" w:sz="4" w:space="0" w:color="auto"/>
              <w:right w:val="single" w:sz="4" w:space="0" w:color="auto"/>
            </w:tcBorders>
          </w:tcPr>
          <w:p w:rsidR="00E60A32" w:rsidRDefault="00E60A32" w:rsidP="00FC5300">
            <w:pPr>
              <w:widowControl/>
              <w:jc w:val="left"/>
              <w:rPr>
                <w:rFonts w:ascii="宋体" w:hAnsi="宋体" w:cs="Arial"/>
                <w:color w:val="000000"/>
                <w:kern w:val="0"/>
                <w:sz w:val="22"/>
                <w:szCs w:val="22"/>
              </w:rPr>
            </w:pP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76.26</w:t>
            </w: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社会保障和就业支出</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26.4</w:t>
            </w:r>
          </w:p>
        </w:tc>
        <w:tc>
          <w:tcPr>
            <w:tcW w:w="2665" w:type="dxa"/>
            <w:tcBorders>
              <w:top w:val="nil"/>
              <w:left w:val="nil"/>
              <w:bottom w:val="single" w:sz="4" w:space="0" w:color="auto"/>
              <w:right w:val="single" w:sz="4" w:space="0" w:color="auto"/>
            </w:tcBorders>
          </w:tcPr>
          <w:p w:rsidR="00E60A32" w:rsidRDefault="00E60A32" w:rsidP="00FC5300">
            <w:pPr>
              <w:widowControl/>
              <w:jc w:val="left"/>
              <w:rPr>
                <w:rFonts w:ascii="宋体" w:hAnsi="宋体" w:cs="Arial"/>
                <w:color w:val="000000"/>
                <w:kern w:val="0"/>
                <w:sz w:val="22"/>
                <w:szCs w:val="22"/>
              </w:rPr>
            </w:pPr>
            <w:r>
              <w:rPr>
                <w:rFonts w:ascii="宋体" w:hAnsi="宋体" w:cs="Arial" w:hint="eastAsia"/>
                <w:color w:val="000000"/>
                <w:kern w:val="0"/>
                <w:sz w:val="22"/>
                <w:szCs w:val="22"/>
              </w:rPr>
              <w:t>26.4</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w:t>
            </w:r>
            <w:r>
              <w:rPr>
                <w:rFonts w:ascii="宋体" w:hAnsi="宋体" w:cs="Arial" w:hint="eastAsia"/>
                <w:color w:val="000000"/>
                <w:kern w:val="0"/>
                <w:sz w:val="22"/>
                <w:szCs w:val="22"/>
              </w:rPr>
              <w:t>养老支出</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26.4</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26.4</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2080501</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行政单位离退休</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5.32</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5.32</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2080505</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机关事业单位基本养老保险缴费支出</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14.07</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14.07</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4026" w:type="dxa"/>
            <w:tcBorders>
              <w:top w:val="nil"/>
              <w:left w:val="nil"/>
              <w:bottom w:val="single" w:sz="4" w:space="0" w:color="auto"/>
              <w:right w:val="single" w:sz="4" w:space="0" w:color="auto"/>
            </w:tcBorders>
            <w:vAlign w:val="center"/>
          </w:tcPr>
          <w:p w:rsidR="00E60A32" w:rsidRDefault="00E60A32"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2551" w:type="dxa"/>
            <w:tcBorders>
              <w:top w:val="nil"/>
              <w:left w:val="nil"/>
              <w:bottom w:val="single" w:sz="4" w:space="0" w:color="auto"/>
              <w:right w:val="single" w:sz="4" w:space="0" w:color="auto"/>
            </w:tcBorders>
          </w:tcPr>
          <w:p w:rsidR="00E60A32" w:rsidRPr="002D12C7"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7.02</w:t>
            </w:r>
          </w:p>
        </w:tc>
        <w:tc>
          <w:tcPr>
            <w:tcW w:w="2665" w:type="dxa"/>
            <w:tcBorders>
              <w:top w:val="nil"/>
              <w:left w:val="nil"/>
              <w:bottom w:val="single" w:sz="4" w:space="0" w:color="auto"/>
              <w:right w:val="single" w:sz="4" w:space="0" w:color="auto"/>
            </w:tcBorders>
          </w:tcPr>
          <w:p w:rsidR="00E60A32" w:rsidRPr="002D12C7"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7.02</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w:t>
            </w:r>
            <w:r w:rsidRPr="0039735F">
              <w:rPr>
                <w:rFonts w:ascii="宋体" w:hAnsi="宋体" w:cs="Arial" w:hint="eastAsia"/>
                <w:color w:val="000000"/>
                <w:kern w:val="0"/>
                <w:sz w:val="22"/>
                <w:szCs w:val="22"/>
              </w:rPr>
              <w:t>支出</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行政事业单位医疗</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13.21</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2101101</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行政单位医疗</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6.79</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6.79</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2101103</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公务员医疗补助</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6.43</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6.43</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住房改革支出</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r w:rsidR="00E60A32"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2210201</w:t>
            </w:r>
          </w:p>
        </w:tc>
        <w:tc>
          <w:tcPr>
            <w:tcW w:w="4026" w:type="dxa"/>
            <w:tcBorders>
              <w:top w:val="nil"/>
              <w:left w:val="nil"/>
              <w:bottom w:val="single" w:sz="4" w:space="0" w:color="auto"/>
              <w:right w:val="single" w:sz="4" w:space="0" w:color="auto"/>
            </w:tcBorders>
            <w:vAlign w:val="center"/>
          </w:tcPr>
          <w:p w:rsidR="00E60A32" w:rsidRPr="0039735F" w:rsidRDefault="00E60A32"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住房公积金</w:t>
            </w:r>
          </w:p>
        </w:tc>
        <w:tc>
          <w:tcPr>
            <w:tcW w:w="2551"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2665" w:type="dxa"/>
            <w:tcBorders>
              <w:top w:val="nil"/>
              <w:left w:val="nil"/>
              <w:bottom w:val="single" w:sz="4" w:space="0" w:color="auto"/>
              <w:right w:val="single" w:sz="4" w:space="0" w:color="auto"/>
            </w:tcBorders>
          </w:tcPr>
          <w:p w:rsidR="00E60A32" w:rsidRDefault="00E60A32" w:rsidP="00FC5300">
            <w:pPr>
              <w:widowControl/>
              <w:rPr>
                <w:rFonts w:ascii="宋体" w:hAnsi="宋体" w:cs="Arial"/>
                <w:color w:val="000000"/>
                <w:kern w:val="0"/>
                <w:sz w:val="22"/>
                <w:szCs w:val="22"/>
              </w:rPr>
            </w:pPr>
            <w:r>
              <w:rPr>
                <w:rFonts w:ascii="宋体" w:hAnsi="宋体" w:cs="Arial" w:hint="eastAsia"/>
                <w:color w:val="000000"/>
                <w:kern w:val="0"/>
                <w:sz w:val="22"/>
                <w:szCs w:val="22"/>
              </w:rPr>
              <w:t>10.86</w:t>
            </w:r>
          </w:p>
        </w:tc>
        <w:tc>
          <w:tcPr>
            <w:tcW w:w="2441" w:type="dxa"/>
            <w:tcBorders>
              <w:top w:val="nil"/>
              <w:left w:val="nil"/>
              <w:bottom w:val="single" w:sz="4" w:space="0" w:color="auto"/>
              <w:right w:val="single" w:sz="4" w:space="0" w:color="auto"/>
            </w:tcBorders>
          </w:tcPr>
          <w:p w:rsidR="00E60A32" w:rsidRDefault="00E60A32" w:rsidP="00FC5300">
            <w:pPr>
              <w:widowControl/>
              <w:ind w:firstLineChars="100" w:firstLine="220"/>
              <w:jc w:val="left"/>
              <w:rPr>
                <w:rFonts w:ascii="宋体" w:hAnsi="宋体" w:cs="Arial"/>
                <w:color w:val="000000"/>
                <w:kern w:val="0"/>
                <w:sz w:val="22"/>
                <w:szCs w:val="22"/>
              </w:rPr>
            </w:pPr>
          </w:p>
        </w:tc>
      </w:tr>
    </w:tbl>
    <w:p w:rsidR="006E23CF" w:rsidRDefault="0012390F">
      <w:r>
        <w:rPr>
          <w:rFonts w:hint="eastAsia"/>
        </w:rPr>
        <w:t>注：本表反映</w:t>
      </w:r>
      <w:r w:rsidR="000B3586">
        <w:rPr>
          <w:rFonts w:hint="eastAsia"/>
        </w:rPr>
        <w:t>单位</w:t>
      </w:r>
      <w:r>
        <w:rPr>
          <w:rFonts w:hint="eastAsia"/>
        </w:rPr>
        <w:t>本年度一般公共预算财政拨款实际支出情况。</w:t>
      </w:r>
    </w:p>
    <w:p w:rsidR="006E23CF" w:rsidRDefault="006E23CF"/>
    <w:p w:rsidR="006E23CF" w:rsidRDefault="006E23CF"/>
    <w:p w:rsidR="006E23CF" w:rsidRDefault="006E23CF">
      <w:pPr>
        <w:sectPr w:rsidR="006E23CF" w:rsidSect="002D12C7">
          <w:footerReference w:type="even" r:id="rId13"/>
          <w:footerReference w:type="default" r:id="rId14"/>
          <w:pgSz w:w="16838" w:h="11906" w:orient="landscape"/>
          <w:pgMar w:top="720" w:right="720" w:bottom="720" w:left="720" w:header="0" w:footer="992" w:gutter="0"/>
          <w:pgNumType w:fmt="numberInDash"/>
          <w:cols w:space="720"/>
          <w:docGrid w:type="lines" w:linePitch="312"/>
        </w:sectPr>
      </w:pPr>
    </w:p>
    <w:p w:rsidR="006E23CF" w:rsidRDefault="0012390F" w:rsidP="003B3BD1">
      <w:pP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6E23CF" w:rsidRDefault="006E23CF">
      <w:pPr>
        <w:jc w:val="center"/>
        <w:rPr>
          <w:rFonts w:ascii="方正小标宋简体" w:eastAsia="方正小标宋简体" w:hAnsi="宋体" w:cs="宋体"/>
          <w:kern w:val="0"/>
          <w:sz w:val="36"/>
          <w:szCs w:val="36"/>
        </w:rPr>
      </w:pPr>
    </w:p>
    <w:p w:rsidR="006E23CF" w:rsidRDefault="0012390F">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845" w:type="dxa"/>
        <w:tblInd w:w="-601" w:type="dxa"/>
        <w:tblLayout w:type="fixed"/>
        <w:tblLook w:val="04A0"/>
      </w:tblPr>
      <w:tblGrid>
        <w:gridCol w:w="1276"/>
        <w:gridCol w:w="3119"/>
        <w:gridCol w:w="1286"/>
        <w:gridCol w:w="849"/>
        <w:gridCol w:w="1834"/>
        <w:gridCol w:w="1481"/>
      </w:tblGrid>
      <w:tr w:rsidR="006E23CF" w:rsidTr="0065768B">
        <w:trPr>
          <w:trHeight w:val="564"/>
        </w:trPr>
        <w:tc>
          <w:tcPr>
            <w:tcW w:w="5681" w:type="dxa"/>
            <w:gridSpan w:val="3"/>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6E23CF" w:rsidTr="0065768B">
        <w:trPr>
          <w:trHeight w:val="312"/>
        </w:trPr>
        <w:tc>
          <w:tcPr>
            <w:tcW w:w="1276" w:type="dxa"/>
            <w:tcBorders>
              <w:top w:val="nil"/>
              <w:left w:val="single" w:sz="4" w:space="0" w:color="auto"/>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3119"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286"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849"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834"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481"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6E23CF"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1286" w:type="dxa"/>
            <w:tcBorders>
              <w:top w:val="nil"/>
              <w:left w:val="nil"/>
              <w:bottom w:val="single" w:sz="4" w:space="0" w:color="auto"/>
              <w:right w:val="single" w:sz="4" w:space="0" w:color="auto"/>
            </w:tcBorders>
            <w:vAlign w:val="bottom"/>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145.05</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19.51</w:t>
            </w:r>
          </w:p>
        </w:tc>
      </w:tr>
      <w:tr w:rsidR="006E23CF"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30101</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1286" w:type="dxa"/>
            <w:tcBorders>
              <w:top w:val="nil"/>
              <w:left w:val="nil"/>
              <w:bottom w:val="single" w:sz="4" w:space="0" w:color="auto"/>
              <w:right w:val="single" w:sz="4" w:space="0" w:color="auto"/>
            </w:tcBorders>
            <w:vAlign w:val="center"/>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33.56</w:t>
            </w: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481" w:type="dxa"/>
            <w:tcBorders>
              <w:top w:val="nil"/>
              <w:left w:val="nil"/>
              <w:bottom w:val="single" w:sz="4" w:space="0" w:color="auto"/>
              <w:right w:val="single" w:sz="4" w:space="0" w:color="auto"/>
            </w:tcBorders>
            <w:vAlign w:val="bottom"/>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2.07</w:t>
            </w:r>
          </w:p>
        </w:tc>
      </w:tr>
      <w:tr w:rsidR="006E23CF"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30102</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1286" w:type="dxa"/>
            <w:tcBorders>
              <w:top w:val="nil"/>
              <w:left w:val="nil"/>
              <w:bottom w:val="single" w:sz="4" w:space="0" w:color="auto"/>
              <w:right w:val="single" w:sz="4" w:space="0" w:color="auto"/>
            </w:tcBorders>
            <w:vAlign w:val="center"/>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25.26</w:t>
            </w: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30103</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奖金  </w:t>
            </w:r>
            <w:r>
              <w:rPr>
                <w:rFonts w:ascii="宋体" w:hAnsi="宋体" w:cs="Arial"/>
                <w:color w:val="000000"/>
                <w:kern w:val="0"/>
                <w:sz w:val="22"/>
                <w:szCs w:val="22"/>
              </w:rPr>
              <w:t xml:space="preserve">　</w:t>
            </w:r>
          </w:p>
        </w:tc>
        <w:tc>
          <w:tcPr>
            <w:tcW w:w="1286" w:type="dxa"/>
            <w:tcBorders>
              <w:top w:val="nil"/>
              <w:left w:val="nil"/>
              <w:bottom w:val="single" w:sz="4" w:space="0" w:color="auto"/>
              <w:right w:val="single" w:sz="4" w:space="0" w:color="auto"/>
            </w:tcBorders>
            <w:vAlign w:val="bottom"/>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37.68</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30106</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伙食补助费</w:t>
            </w:r>
          </w:p>
        </w:tc>
        <w:tc>
          <w:tcPr>
            <w:tcW w:w="1286" w:type="dxa"/>
            <w:tcBorders>
              <w:top w:val="nil"/>
              <w:left w:val="nil"/>
              <w:bottom w:val="single" w:sz="4" w:space="0" w:color="auto"/>
              <w:right w:val="single" w:sz="4" w:space="0" w:color="auto"/>
            </w:tcBorders>
            <w:vAlign w:val="bottom"/>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3.2</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30107</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绩效工资</w:t>
            </w:r>
          </w:p>
        </w:tc>
        <w:tc>
          <w:tcPr>
            <w:tcW w:w="1286"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30108</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机关事业单位基本养老保险缴费</w:t>
            </w:r>
          </w:p>
        </w:tc>
        <w:tc>
          <w:tcPr>
            <w:tcW w:w="1286" w:type="dxa"/>
            <w:tcBorders>
              <w:top w:val="nil"/>
              <w:left w:val="nil"/>
              <w:bottom w:val="single" w:sz="4" w:space="0" w:color="auto"/>
              <w:right w:val="single" w:sz="4" w:space="0" w:color="auto"/>
            </w:tcBorders>
            <w:vAlign w:val="center"/>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14.07</w:t>
            </w: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30109</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职业年金缴费</w:t>
            </w:r>
          </w:p>
        </w:tc>
        <w:tc>
          <w:tcPr>
            <w:tcW w:w="1286" w:type="dxa"/>
            <w:tcBorders>
              <w:top w:val="nil"/>
              <w:left w:val="nil"/>
              <w:bottom w:val="single" w:sz="4" w:space="0" w:color="auto"/>
              <w:right w:val="single" w:sz="4" w:space="0" w:color="auto"/>
            </w:tcBorders>
            <w:vAlign w:val="bottom"/>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7.02</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0.17</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30110</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职工基本医疗保险缴费</w:t>
            </w:r>
          </w:p>
        </w:tc>
        <w:tc>
          <w:tcPr>
            <w:tcW w:w="1286"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6.79</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30211</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差旅费</w:t>
            </w:r>
          </w:p>
        </w:tc>
        <w:tc>
          <w:tcPr>
            <w:tcW w:w="1481" w:type="dxa"/>
            <w:tcBorders>
              <w:top w:val="nil"/>
              <w:left w:val="nil"/>
              <w:bottom w:val="single" w:sz="4" w:space="0" w:color="auto"/>
              <w:right w:val="single" w:sz="4" w:space="0" w:color="auto"/>
            </w:tcBorders>
            <w:vAlign w:val="center"/>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2.22</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30111</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公务员医疗补助缴费</w:t>
            </w:r>
          </w:p>
        </w:tc>
        <w:tc>
          <w:tcPr>
            <w:tcW w:w="1286"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6.43</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30213</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维修(护)费</w:t>
            </w:r>
          </w:p>
        </w:tc>
        <w:tc>
          <w:tcPr>
            <w:tcW w:w="1481" w:type="dxa"/>
            <w:tcBorders>
              <w:top w:val="nil"/>
              <w:left w:val="nil"/>
              <w:bottom w:val="single" w:sz="4" w:space="0" w:color="auto"/>
              <w:right w:val="single" w:sz="4" w:space="0" w:color="auto"/>
            </w:tcBorders>
            <w:vAlign w:val="center"/>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30112</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其他社会保障缴费</w:t>
            </w:r>
          </w:p>
        </w:tc>
        <w:tc>
          <w:tcPr>
            <w:tcW w:w="1286"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0.18</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30215</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会议费</w:t>
            </w:r>
          </w:p>
        </w:tc>
        <w:tc>
          <w:tcPr>
            <w:tcW w:w="1481"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30113</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住房公积金</w:t>
            </w:r>
          </w:p>
        </w:tc>
        <w:tc>
          <w:tcPr>
            <w:tcW w:w="1286"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10.86</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30216</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培训费</w:t>
            </w:r>
          </w:p>
        </w:tc>
        <w:tc>
          <w:tcPr>
            <w:tcW w:w="1481"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0.08</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30114</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医疗费</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30217</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公务接待费</w:t>
            </w:r>
          </w:p>
        </w:tc>
        <w:tc>
          <w:tcPr>
            <w:tcW w:w="1481" w:type="dxa"/>
            <w:tcBorders>
              <w:top w:val="nil"/>
              <w:left w:val="nil"/>
              <w:bottom w:val="single" w:sz="4" w:space="0" w:color="auto"/>
              <w:right w:val="single" w:sz="4" w:space="0" w:color="auto"/>
            </w:tcBorders>
            <w:vAlign w:val="center"/>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0.08</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30199</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其他工资福利支出</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30226</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劳务费</w:t>
            </w:r>
          </w:p>
        </w:tc>
        <w:tc>
          <w:tcPr>
            <w:tcW w:w="1481"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0.05</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bottom"/>
          </w:tcPr>
          <w:p w:rsidR="00A110EC" w:rsidRDefault="00A110EC" w:rsidP="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w:t>
            </w:r>
          </w:p>
        </w:tc>
        <w:tc>
          <w:tcPr>
            <w:tcW w:w="3119" w:type="dxa"/>
            <w:tcBorders>
              <w:top w:val="nil"/>
              <w:left w:val="nil"/>
              <w:bottom w:val="single" w:sz="4" w:space="0" w:color="auto"/>
              <w:right w:val="single" w:sz="4" w:space="0" w:color="auto"/>
            </w:tcBorders>
            <w:vAlign w:val="bottom"/>
          </w:tcPr>
          <w:p w:rsidR="00A110EC" w:rsidRDefault="00A110EC" w:rsidP="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对个人和家庭的补助</w:t>
            </w:r>
          </w:p>
        </w:tc>
        <w:tc>
          <w:tcPr>
            <w:tcW w:w="1286"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4.8</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30227</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委托业务费</w:t>
            </w:r>
          </w:p>
        </w:tc>
        <w:tc>
          <w:tcPr>
            <w:tcW w:w="1481"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rsidP="00224D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224D7A">
              <w:rPr>
                <w:rFonts w:ascii="宋体" w:hAnsi="宋体" w:cs="Arial" w:hint="eastAsia"/>
                <w:color w:val="000000"/>
                <w:kern w:val="0"/>
                <w:sz w:val="22"/>
                <w:szCs w:val="22"/>
              </w:rPr>
              <w:t>30302</w:t>
            </w:r>
          </w:p>
        </w:tc>
        <w:tc>
          <w:tcPr>
            <w:tcW w:w="3119" w:type="dxa"/>
            <w:tcBorders>
              <w:top w:val="nil"/>
              <w:left w:val="nil"/>
              <w:bottom w:val="single" w:sz="4" w:space="0" w:color="auto"/>
              <w:right w:val="single" w:sz="4" w:space="0" w:color="auto"/>
            </w:tcBorders>
            <w:vAlign w:val="bottom"/>
          </w:tcPr>
          <w:p w:rsidR="00A110EC" w:rsidRDefault="00A110EC" w:rsidP="00224D7A">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sidR="00224D7A">
              <w:rPr>
                <w:rFonts w:ascii="宋体" w:hAnsi="宋体" w:cs="Arial" w:hint="eastAsia"/>
                <w:color w:val="000000"/>
                <w:kern w:val="0"/>
                <w:sz w:val="22"/>
                <w:szCs w:val="22"/>
              </w:rPr>
              <w:t>退休费</w:t>
            </w:r>
          </w:p>
        </w:tc>
        <w:tc>
          <w:tcPr>
            <w:tcW w:w="1286"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4.8</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30228</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工会</w:t>
            </w:r>
            <w:r>
              <w:rPr>
                <w:rFonts w:ascii="宋体" w:hAnsi="宋体" w:cs="Arial" w:hint="eastAsia"/>
                <w:color w:val="000000"/>
                <w:kern w:val="0"/>
                <w:sz w:val="22"/>
                <w:szCs w:val="22"/>
              </w:rPr>
              <w:t>经</w:t>
            </w:r>
            <w:r>
              <w:rPr>
                <w:rFonts w:ascii="宋体" w:hAnsi="宋体" w:cs="Arial"/>
                <w:color w:val="000000"/>
                <w:kern w:val="0"/>
                <w:sz w:val="22"/>
                <w:szCs w:val="22"/>
              </w:rPr>
              <w:t>费</w:t>
            </w:r>
          </w:p>
        </w:tc>
        <w:tc>
          <w:tcPr>
            <w:tcW w:w="1481" w:type="dxa"/>
            <w:tcBorders>
              <w:top w:val="nil"/>
              <w:left w:val="nil"/>
              <w:bottom w:val="single" w:sz="4" w:space="0" w:color="auto"/>
              <w:right w:val="single" w:sz="4" w:space="0" w:color="auto"/>
            </w:tcBorders>
            <w:vAlign w:val="bottom"/>
          </w:tcPr>
          <w:p w:rsidR="00A110EC"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1.81</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9"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30239</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其他交通费</w:t>
            </w:r>
          </w:p>
        </w:tc>
        <w:tc>
          <w:tcPr>
            <w:tcW w:w="1481" w:type="dxa"/>
            <w:tcBorders>
              <w:top w:val="nil"/>
              <w:left w:val="nil"/>
              <w:bottom w:val="single" w:sz="4" w:space="0" w:color="auto"/>
              <w:right w:val="single" w:sz="4" w:space="0" w:color="auto"/>
            </w:tcBorders>
            <w:vAlign w:val="bottom"/>
          </w:tcPr>
          <w:p w:rsidR="00A110EC" w:rsidRDefault="00942F7A" w:rsidP="00335436">
            <w:pPr>
              <w:widowControl/>
              <w:jc w:val="left"/>
              <w:rPr>
                <w:rFonts w:ascii="宋体" w:hAnsi="宋体" w:cs="Arial"/>
                <w:color w:val="000000"/>
                <w:kern w:val="0"/>
                <w:sz w:val="22"/>
                <w:szCs w:val="22"/>
              </w:rPr>
            </w:pPr>
            <w:r>
              <w:rPr>
                <w:rFonts w:ascii="宋体" w:hAnsi="宋体" w:cs="Arial" w:hint="eastAsia"/>
                <w:color w:val="000000"/>
                <w:kern w:val="0"/>
                <w:sz w:val="22"/>
                <w:szCs w:val="22"/>
              </w:rPr>
              <w:t>6.96</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left"/>
              <w:rPr>
                <w:rFonts w:ascii="宋体" w:hAnsi="宋体" w:cs="Arial"/>
                <w:color w:val="000000"/>
                <w:kern w:val="0"/>
                <w:sz w:val="22"/>
                <w:szCs w:val="22"/>
              </w:rPr>
            </w:pPr>
          </w:p>
        </w:tc>
        <w:tc>
          <w:tcPr>
            <w:tcW w:w="3119"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30299</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right="220"/>
              <w:jc w:val="right"/>
              <w:rPr>
                <w:rFonts w:ascii="宋体" w:hAnsi="宋体" w:cs="Arial"/>
                <w:color w:val="000000"/>
                <w:kern w:val="0"/>
                <w:sz w:val="22"/>
                <w:szCs w:val="22"/>
              </w:rPr>
            </w:pPr>
            <w:r>
              <w:rPr>
                <w:rFonts w:ascii="宋体" w:hAnsi="宋体" w:cs="Arial"/>
                <w:color w:val="000000"/>
                <w:kern w:val="0"/>
                <w:sz w:val="22"/>
                <w:szCs w:val="22"/>
              </w:rPr>
              <w:t>其他商品和服务支出</w:t>
            </w:r>
          </w:p>
        </w:tc>
        <w:tc>
          <w:tcPr>
            <w:tcW w:w="1481" w:type="dxa"/>
            <w:tcBorders>
              <w:top w:val="nil"/>
              <w:left w:val="nil"/>
              <w:bottom w:val="single" w:sz="4" w:space="0" w:color="auto"/>
              <w:right w:val="single" w:sz="4" w:space="0" w:color="auto"/>
            </w:tcBorders>
            <w:vAlign w:val="bottom"/>
          </w:tcPr>
          <w:p w:rsidR="00A110EC" w:rsidRDefault="00942F7A" w:rsidP="00A110EC">
            <w:pPr>
              <w:widowControl/>
              <w:jc w:val="left"/>
              <w:rPr>
                <w:rFonts w:ascii="宋体" w:hAnsi="宋体" w:cs="Arial"/>
                <w:color w:val="000000"/>
                <w:kern w:val="0"/>
                <w:sz w:val="22"/>
                <w:szCs w:val="22"/>
              </w:rPr>
            </w:pPr>
            <w:r>
              <w:rPr>
                <w:rFonts w:ascii="宋体" w:hAnsi="宋体" w:cs="Arial" w:hint="eastAsia"/>
                <w:color w:val="000000"/>
                <w:kern w:val="0"/>
                <w:sz w:val="22"/>
                <w:szCs w:val="22"/>
              </w:rPr>
              <w:t>5.08</w:t>
            </w:r>
          </w:p>
        </w:tc>
      </w:tr>
      <w:tr w:rsidR="005B51F1" w:rsidTr="0065768B">
        <w:trPr>
          <w:trHeight w:val="264"/>
        </w:trPr>
        <w:tc>
          <w:tcPr>
            <w:tcW w:w="4395" w:type="dxa"/>
            <w:gridSpan w:val="2"/>
            <w:tcBorders>
              <w:top w:val="nil"/>
              <w:left w:val="single" w:sz="4" w:space="0" w:color="auto"/>
              <w:bottom w:val="single" w:sz="4" w:space="0" w:color="auto"/>
              <w:right w:val="single" w:sz="4" w:space="0" w:color="auto"/>
            </w:tcBorders>
            <w:vAlign w:val="center"/>
          </w:tcPr>
          <w:p w:rsidR="005B51F1" w:rsidRDefault="005B51F1">
            <w:pPr>
              <w:widowControl/>
              <w:jc w:val="center"/>
              <w:rPr>
                <w:rFonts w:ascii="宋体" w:hAnsi="宋体" w:cs="Arial"/>
                <w:color w:val="000000"/>
                <w:kern w:val="0"/>
                <w:sz w:val="22"/>
                <w:szCs w:val="22"/>
              </w:rPr>
            </w:pPr>
          </w:p>
          <w:p w:rsidR="005B51F1" w:rsidRDefault="005B51F1">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1286" w:type="dxa"/>
            <w:tcBorders>
              <w:top w:val="nil"/>
              <w:left w:val="nil"/>
              <w:bottom w:val="single" w:sz="4" w:space="0" w:color="auto"/>
              <w:right w:val="single" w:sz="4" w:space="0" w:color="auto"/>
            </w:tcBorders>
            <w:vAlign w:val="bottom"/>
          </w:tcPr>
          <w:p w:rsidR="005B51F1"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149.84</w:t>
            </w:r>
          </w:p>
        </w:tc>
        <w:tc>
          <w:tcPr>
            <w:tcW w:w="2683" w:type="dxa"/>
            <w:gridSpan w:val="2"/>
            <w:tcBorders>
              <w:top w:val="nil"/>
              <w:left w:val="nil"/>
              <w:bottom w:val="single" w:sz="4" w:space="0" w:color="auto"/>
              <w:right w:val="single" w:sz="4" w:space="0" w:color="auto"/>
            </w:tcBorders>
            <w:vAlign w:val="center"/>
          </w:tcPr>
          <w:p w:rsidR="005B51F1" w:rsidRDefault="005B51F1">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481" w:type="dxa"/>
            <w:tcBorders>
              <w:top w:val="nil"/>
              <w:left w:val="nil"/>
              <w:bottom w:val="single" w:sz="4" w:space="0" w:color="auto"/>
              <w:right w:val="single" w:sz="4" w:space="0" w:color="auto"/>
            </w:tcBorders>
            <w:vAlign w:val="bottom"/>
          </w:tcPr>
          <w:p w:rsidR="005B51F1" w:rsidRDefault="00942F7A">
            <w:pPr>
              <w:widowControl/>
              <w:jc w:val="left"/>
              <w:rPr>
                <w:rFonts w:ascii="宋体" w:hAnsi="宋体" w:cs="Arial"/>
                <w:color w:val="000000"/>
                <w:kern w:val="0"/>
                <w:sz w:val="22"/>
                <w:szCs w:val="22"/>
              </w:rPr>
            </w:pPr>
            <w:r>
              <w:rPr>
                <w:rFonts w:ascii="宋体" w:hAnsi="宋体" w:cs="Arial" w:hint="eastAsia"/>
                <w:color w:val="000000"/>
                <w:kern w:val="0"/>
                <w:sz w:val="22"/>
                <w:szCs w:val="22"/>
              </w:rPr>
              <w:t>19.51</w:t>
            </w:r>
          </w:p>
        </w:tc>
      </w:tr>
    </w:tbl>
    <w:p w:rsidR="006E23CF" w:rsidRDefault="0012390F">
      <w:pPr>
        <w:sectPr w:rsidR="006E23CF">
          <w:pgSz w:w="11906" w:h="16838"/>
          <w:pgMar w:top="1440" w:right="1797" w:bottom="1440" w:left="1797" w:header="851" w:footer="992" w:gutter="0"/>
          <w:pgNumType w:fmt="numberInDash"/>
          <w:cols w:space="720"/>
          <w:docGrid w:type="lines" w:linePitch="312"/>
        </w:sectPr>
      </w:pPr>
      <w:r>
        <w:rPr>
          <w:rFonts w:hint="eastAsia"/>
        </w:rPr>
        <w:t>注：本表反映</w:t>
      </w:r>
      <w:r w:rsidR="00FE4BE2">
        <w:rPr>
          <w:rFonts w:hint="eastAsia"/>
        </w:rPr>
        <w:t>单位</w:t>
      </w:r>
      <w:r>
        <w:rPr>
          <w:rFonts w:hint="eastAsia"/>
        </w:rPr>
        <w:t>本年度一般公共预算财政拨款基本支出明细情况。</w:t>
      </w:r>
    </w:p>
    <w:p w:rsidR="006E23CF" w:rsidRDefault="006E23CF">
      <w:pPr>
        <w:jc w:val="center"/>
        <w:rPr>
          <w:rFonts w:ascii="方正小标宋简体" w:eastAsia="方正小标宋简体" w:hAnsi="宋体" w:cs="宋体"/>
          <w:kern w:val="0"/>
          <w:sz w:val="36"/>
          <w:szCs w:val="36"/>
        </w:rPr>
      </w:pPr>
    </w:p>
    <w:p w:rsidR="006E23CF" w:rsidRDefault="0012390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6E23CF" w:rsidRDefault="006E23CF"/>
    <w:p w:rsidR="006E23CF" w:rsidRDefault="0012390F">
      <w:pPr>
        <w:jc w:val="right"/>
      </w:pPr>
      <w:r>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6E23CF">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6E23CF">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6E23CF">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r>
      <w:tr w:rsidR="006E23CF">
        <w:trPr>
          <w:trHeight w:val="600"/>
          <w:jc w:val="center"/>
        </w:trPr>
        <w:tc>
          <w:tcPr>
            <w:tcW w:w="829" w:type="dxa"/>
            <w:tcBorders>
              <w:top w:val="nil"/>
              <w:left w:val="single" w:sz="4" w:space="0" w:color="auto"/>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E23CF">
        <w:trPr>
          <w:trHeight w:val="564"/>
          <w:jc w:val="center"/>
        </w:trPr>
        <w:tc>
          <w:tcPr>
            <w:tcW w:w="829" w:type="dxa"/>
            <w:tcBorders>
              <w:top w:val="nil"/>
              <w:left w:val="single" w:sz="4" w:space="0" w:color="auto"/>
              <w:bottom w:val="single" w:sz="4" w:space="0" w:color="auto"/>
              <w:right w:val="single" w:sz="4" w:space="0" w:color="auto"/>
            </w:tcBorders>
          </w:tcPr>
          <w:p w:rsidR="006E23CF" w:rsidRDefault="00942F7A">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0.62</w:t>
            </w:r>
          </w:p>
        </w:tc>
        <w:tc>
          <w:tcPr>
            <w:tcW w:w="1603"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828"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1242" w:type="dxa"/>
            <w:tcBorders>
              <w:top w:val="nil"/>
              <w:left w:val="nil"/>
              <w:bottom w:val="single" w:sz="4" w:space="0" w:color="auto"/>
              <w:right w:val="single" w:sz="4" w:space="0" w:color="auto"/>
            </w:tcBorders>
          </w:tcPr>
          <w:p w:rsidR="006E23CF" w:rsidRDefault="006E23CF">
            <w:pPr>
              <w:widowControl/>
              <w:rPr>
                <w:rFonts w:ascii="Arial" w:hAnsi="Arial" w:cs="Arial"/>
                <w:color w:val="000000"/>
                <w:kern w:val="0"/>
                <w:sz w:val="20"/>
                <w:szCs w:val="20"/>
              </w:rPr>
            </w:pPr>
          </w:p>
        </w:tc>
        <w:tc>
          <w:tcPr>
            <w:tcW w:w="1242" w:type="dxa"/>
            <w:tcBorders>
              <w:top w:val="nil"/>
              <w:left w:val="nil"/>
              <w:bottom w:val="single" w:sz="4" w:space="0" w:color="auto"/>
              <w:right w:val="single" w:sz="4" w:space="0" w:color="auto"/>
            </w:tcBorders>
          </w:tcPr>
          <w:p w:rsidR="006E23CF" w:rsidRDefault="006E23CF">
            <w:pPr>
              <w:widowControl/>
              <w:rPr>
                <w:rFonts w:ascii="Arial" w:hAnsi="Arial" w:cs="Arial"/>
                <w:color w:val="000000"/>
                <w:kern w:val="0"/>
                <w:sz w:val="20"/>
                <w:szCs w:val="20"/>
              </w:rPr>
            </w:pPr>
          </w:p>
        </w:tc>
        <w:tc>
          <w:tcPr>
            <w:tcW w:w="1216" w:type="dxa"/>
            <w:tcBorders>
              <w:top w:val="nil"/>
              <w:left w:val="nil"/>
              <w:bottom w:val="single" w:sz="4" w:space="0" w:color="auto"/>
              <w:right w:val="single" w:sz="4" w:space="0" w:color="auto"/>
            </w:tcBorders>
          </w:tcPr>
          <w:p w:rsidR="006E23CF" w:rsidRDefault="00EA07B9">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w:t>
            </w:r>
            <w:r w:rsidR="00942F7A">
              <w:rPr>
                <w:rFonts w:ascii="Arial" w:hAnsi="Arial" w:cs="Arial" w:hint="eastAsia"/>
                <w:color w:val="000000"/>
                <w:kern w:val="0"/>
                <w:sz w:val="20"/>
                <w:szCs w:val="20"/>
              </w:rPr>
              <w:t>6</w:t>
            </w:r>
            <w:r>
              <w:rPr>
                <w:rFonts w:ascii="Arial" w:hAnsi="Arial" w:cs="Arial" w:hint="eastAsia"/>
                <w:color w:val="000000"/>
                <w:kern w:val="0"/>
                <w:sz w:val="20"/>
                <w:szCs w:val="20"/>
              </w:rPr>
              <w:t>2</w:t>
            </w:r>
          </w:p>
        </w:tc>
        <w:tc>
          <w:tcPr>
            <w:tcW w:w="806" w:type="dxa"/>
            <w:tcBorders>
              <w:top w:val="nil"/>
              <w:left w:val="nil"/>
              <w:bottom w:val="single" w:sz="4" w:space="0" w:color="auto"/>
              <w:right w:val="single" w:sz="4" w:space="0" w:color="auto"/>
            </w:tcBorders>
          </w:tcPr>
          <w:p w:rsidR="006E23CF" w:rsidRDefault="00942F7A">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0.17</w:t>
            </w:r>
          </w:p>
        </w:tc>
        <w:tc>
          <w:tcPr>
            <w:tcW w:w="1560"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806"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1398" w:type="dxa"/>
            <w:tcBorders>
              <w:top w:val="nil"/>
              <w:left w:val="nil"/>
              <w:bottom w:val="single" w:sz="4" w:space="0" w:color="auto"/>
              <w:right w:val="single" w:sz="4" w:space="0" w:color="auto"/>
            </w:tcBorders>
          </w:tcPr>
          <w:p w:rsidR="006E23CF" w:rsidRDefault="006E23CF">
            <w:pPr>
              <w:widowControl/>
              <w:ind w:firstLineChars="200" w:firstLine="400"/>
              <w:jc w:val="left"/>
              <w:rPr>
                <w:rFonts w:ascii="Arial" w:hAnsi="Arial" w:cs="Arial"/>
                <w:color w:val="000000"/>
                <w:kern w:val="0"/>
                <w:sz w:val="20"/>
                <w:szCs w:val="20"/>
              </w:rPr>
            </w:pPr>
          </w:p>
        </w:tc>
        <w:tc>
          <w:tcPr>
            <w:tcW w:w="1208" w:type="dxa"/>
            <w:tcBorders>
              <w:top w:val="nil"/>
              <w:left w:val="nil"/>
              <w:bottom w:val="single" w:sz="4" w:space="0" w:color="auto"/>
              <w:right w:val="single" w:sz="4" w:space="0" w:color="auto"/>
            </w:tcBorders>
          </w:tcPr>
          <w:p w:rsidR="006E23CF" w:rsidRDefault="006E23CF">
            <w:pPr>
              <w:widowControl/>
              <w:jc w:val="right"/>
              <w:rPr>
                <w:rFonts w:ascii="Arial" w:hAnsi="Arial" w:cs="Arial"/>
                <w:color w:val="000000"/>
                <w:kern w:val="0"/>
                <w:sz w:val="20"/>
                <w:szCs w:val="20"/>
              </w:rPr>
            </w:pPr>
          </w:p>
        </w:tc>
        <w:tc>
          <w:tcPr>
            <w:tcW w:w="1183" w:type="dxa"/>
            <w:tcBorders>
              <w:top w:val="nil"/>
              <w:left w:val="nil"/>
              <w:bottom w:val="single" w:sz="4" w:space="0" w:color="auto"/>
              <w:right w:val="single" w:sz="4" w:space="0" w:color="auto"/>
            </w:tcBorders>
          </w:tcPr>
          <w:p w:rsidR="006E23CF" w:rsidRDefault="00942F7A">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0.17</w:t>
            </w:r>
          </w:p>
        </w:tc>
      </w:tr>
    </w:tbl>
    <w:p w:rsidR="006E23CF" w:rsidRDefault="0012390F">
      <w:pPr>
        <w:sectPr w:rsidR="006E23CF">
          <w:pgSz w:w="16838" w:h="11906" w:orient="landscape"/>
          <w:pgMar w:top="1797" w:right="1440" w:bottom="1797" w:left="1440" w:header="851" w:footer="992" w:gutter="0"/>
          <w:pgNumType w:fmt="numberInDash"/>
          <w:cols w:space="720"/>
          <w:docGrid w:type="lines" w:linePitch="312"/>
        </w:sectPr>
      </w:pPr>
      <w:r>
        <w:rPr>
          <w:rFonts w:hint="eastAsia"/>
        </w:rPr>
        <w:t>注：本表反映</w:t>
      </w:r>
      <w:r w:rsidR="00FE4BE2">
        <w:rPr>
          <w:rFonts w:hint="eastAsia"/>
        </w:rPr>
        <w:t>单位</w:t>
      </w:r>
      <w:r>
        <w:rPr>
          <w:rFonts w:hint="eastAsia"/>
        </w:rPr>
        <w:t>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6E23CF" w:rsidRDefault="006E23CF"/>
    <w:p w:rsidR="006E23CF" w:rsidRDefault="006E23CF"/>
    <w:tbl>
      <w:tblPr>
        <w:tblW w:w="12480" w:type="dxa"/>
        <w:jc w:val="center"/>
        <w:tblInd w:w="93" w:type="dxa"/>
        <w:tblLayout w:type="fixed"/>
        <w:tblLook w:val="04A0"/>
      </w:tblPr>
      <w:tblGrid>
        <w:gridCol w:w="1040"/>
        <w:gridCol w:w="1385"/>
        <w:gridCol w:w="765"/>
        <w:gridCol w:w="1040"/>
        <w:gridCol w:w="1040"/>
        <w:gridCol w:w="1040"/>
        <w:gridCol w:w="1040"/>
        <w:gridCol w:w="1040"/>
        <w:gridCol w:w="1040"/>
        <w:gridCol w:w="1040"/>
        <w:gridCol w:w="1020"/>
        <w:gridCol w:w="990"/>
      </w:tblGrid>
      <w:tr w:rsidR="006E23CF">
        <w:trPr>
          <w:trHeight w:val="570"/>
          <w:jc w:val="center"/>
        </w:trPr>
        <w:tc>
          <w:tcPr>
            <w:tcW w:w="12480" w:type="dxa"/>
            <w:gridSpan w:val="12"/>
            <w:tcBorders>
              <w:top w:val="nil"/>
              <w:left w:val="nil"/>
              <w:bottom w:val="nil"/>
              <w:right w:val="nil"/>
            </w:tcBorders>
            <w:vAlign w:val="bottom"/>
          </w:tcPr>
          <w:p w:rsidR="006E23CF" w:rsidRDefault="0012390F">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6E23CF">
        <w:trPr>
          <w:trHeight w:val="285"/>
          <w:jc w:val="center"/>
        </w:trPr>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385"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765"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E23CF" w:rsidRDefault="0012390F">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6E23CF">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6E23CF">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6E23CF" w:rsidRDefault="006E2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E23CF" w:rsidRDefault="006E23CF">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E23CF" w:rsidRDefault="006E23CF">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6E23CF">
        <w:trPr>
          <w:trHeight w:val="312"/>
          <w:jc w:val="center"/>
        </w:trPr>
        <w:tc>
          <w:tcPr>
            <w:tcW w:w="1040" w:type="dxa"/>
            <w:vMerge/>
            <w:tcBorders>
              <w:top w:val="single" w:sz="4" w:space="0" w:color="auto"/>
              <w:left w:val="single" w:sz="4" w:space="0" w:color="auto"/>
              <w:bottom w:val="nil"/>
              <w:right w:val="nil"/>
            </w:tcBorders>
            <w:vAlign w:val="center"/>
          </w:tcPr>
          <w:p w:rsidR="006E23CF" w:rsidRDefault="006E2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6E23CF" w:rsidRDefault="0012390F">
      <w:pPr>
        <w:spacing w:line="560" w:lineRule="exact"/>
        <w:ind w:firstLine="420"/>
      </w:pPr>
      <w:r w:rsidRPr="00A110EC">
        <w:rPr>
          <w:rFonts w:asciiTheme="minorEastAsia" w:eastAsiaTheme="minorEastAsia" w:hAnsiTheme="minorEastAsia" w:hint="eastAsia"/>
          <w:sz w:val="24"/>
        </w:rPr>
        <w:t>注</w:t>
      </w:r>
      <w:r>
        <w:rPr>
          <w:rFonts w:hint="eastAsia"/>
        </w:rPr>
        <w:t>：</w:t>
      </w:r>
      <w:r w:rsidR="00A110EC" w:rsidRPr="008F52E7">
        <w:rPr>
          <w:rFonts w:asciiTheme="minorEastAsia" w:eastAsiaTheme="minorEastAsia" w:hAnsiTheme="minorEastAsia" w:hint="eastAsia"/>
          <w:sz w:val="24"/>
        </w:rPr>
        <w:t>柳州市</w:t>
      </w:r>
      <w:r w:rsidR="00942F7A">
        <w:rPr>
          <w:rFonts w:asciiTheme="minorEastAsia" w:eastAsiaTheme="minorEastAsia" w:hAnsiTheme="minorEastAsia" w:hint="eastAsia"/>
          <w:sz w:val="24"/>
        </w:rPr>
        <w:t>普查中心</w:t>
      </w:r>
      <w:r w:rsidR="00A110EC" w:rsidRPr="008F52E7">
        <w:rPr>
          <w:rFonts w:asciiTheme="minorEastAsia" w:eastAsiaTheme="minorEastAsia" w:hAnsiTheme="minorEastAsia" w:hint="eastAsia"/>
          <w:sz w:val="24"/>
        </w:rPr>
        <w:t>没有政府性基金预算收入，也没有政府性基金预算安排的支出，故本表无数据</w:t>
      </w:r>
      <w:r w:rsidR="00A110EC">
        <w:rPr>
          <w:rFonts w:hint="eastAsia"/>
        </w:rPr>
        <w:t>。</w:t>
      </w:r>
    </w:p>
    <w:p w:rsidR="006E23CF" w:rsidRDefault="006E23CF">
      <w:pPr>
        <w:spacing w:line="560" w:lineRule="exact"/>
        <w:ind w:firstLine="420"/>
      </w:pPr>
    </w:p>
    <w:p w:rsidR="006E23CF" w:rsidRDefault="006E23CF">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6E23CF">
        <w:trPr>
          <w:trHeight w:val="768"/>
        </w:trPr>
        <w:tc>
          <w:tcPr>
            <w:tcW w:w="13520" w:type="dxa"/>
            <w:gridSpan w:val="6"/>
            <w:shd w:val="clear" w:color="auto" w:fill="FFFFFF"/>
            <w:vAlign w:val="center"/>
          </w:tcPr>
          <w:p w:rsidR="006E23CF" w:rsidRDefault="0012390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tc>
      </w:tr>
      <w:tr w:rsidR="006E23CF">
        <w:trPr>
          <w:trHeight w:val="350"/>
        </w:trPr>
        <w:tc>
          <w:tcPr>
            <w:tcW w:w="1318" w:type="dxa"/>
            <w:shd w:val="clear" w:color="auto" w:fill="FFFFFF"/>
            <w:vAlign w:val="center"/>
          </w:tcPr>
          <w:p w:rsidR="006E23CF" w:rsidRDefault="0012390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292" w:type="dxa"/>
            <w:shd w:val="clear" w:color="auto" w:fill="FFFFFF"/>
            <w:vAlign w:val="center"/>
          </w:tcPr>
          <w:p w:rsidR="006E23CF" w:rsidRDefault="006E23CF">
            <w:pPr>
              <w:jc w:val="center"/>
              <w:rPr>
                <w:rFonts w:ascii="宋体" w:hAnsi="宋体" w:cs="宋体"/>
                <w:color w:val="000000"/>
                <w:sz w:val="20"/>
                <w:szCs w:val="20"/>
              </w:rPr>
            </w:pPr>
          </w:p>
        </w:tc>
        <w:tc>
          <w:tcPr>
            <w:tcW w:w="2249" w:type="dxa"/>
            <w:shd w:val="clear" w:color="auto" w:fill="FFFFFF"/>
            <w:vAlign w:val="center"/>
          </w:tcPr>
          <w:p w:rsidR="006E23CF" w:rsidRDefault="006E23CF">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6E23CF" w:rsidRDefault="006E23CF">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6E23CF" w:rsidRDefault="006E23CF">
            <w:pPr>
              <w:rPr>
                <w:rFonts w:ascii="宋体" w:hAnsi="宋体" w:cs="宋体"/>
                <w:color w:val="000000"/>
                <w:sz w:val="20"/>
                <w:szCs w:val="20"/>
              </w:rPr>
            </w:pPr>
          </w:p>
        </w:tc>
        <w:tc>
          <w:tcPr>
            <w:tcW w:w="4075" w:type="dxa"/>
            <w:shd w:val="clear" w:color="auto" w:fill="FFFFFF"/>
            <w:vAlign w:val="center"/>
          </w:tcPr>
          <w:p w:rsidR="006E23CF" w:rsidRDefault="0012390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6E23CF">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6E23CF">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6E23C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r>
      <w:tr w:rsidR="006E23C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r>
      <w:tr w:rsidR="006E23CF">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6E23CF">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798"/>
        </w:trPr>
        <w:tc>
          <w:tcPr>
            <w:tcW w:w="13520" w:type="dxa"/>
            <w:gridSpan w:val="6"/>
            <w:tcBorders>
              <w:top w:val="single" w:sz="12" w:space="0" w:color="000000"/>
            </w:tcBorders>
            <w:shd w:val="clear" w:color="auto" w:fill="auto"/>
            <w:vAlign w:val="center"/>
          </w:tcPr>
          <w:p w:rsidR="006E23CF" w:rsidRDefault="0012390F" w:rsidP="00942F7A">
            <w:pPr>
              <w:widowControl/>
              <w:jc w:val="left"/>
              <w:textAlignment w:val="center"/>
              <w:rPr>
                <w:rFonts w:ascii="宋体" w:hAnsi="宋体" w:cs="宋体"/>
                <w:color w:val="000000"/>
                <w:sz w:val="24"/>
              </w:rPr>
            </w:pPr>
            <w:r>
              <w:rPr>
                <w:rFonts w:ascii="宋体" w:hAnsi="宋体" w:cs="宋体" w:hint="eastAsia"/>
                <w:color w:val="000000"/>
                <w:kern w:val="0"/>
                <w:sz w:val="24"/>
              </w:rPr>
              <w:t>注：</w:t>
            </w:r>
            <w:r w:rsidR="00A110EC" w:rsidRPr="008F52E7">
              <w:rPr>
                <w:rFonts w:asciiTheme="minorEastAsia" w:eastAsiaTheme="minorEastAsia" w:hAnsiTheme="minorEastAsia" w:hint="eastAsia"/>
                <w:sz w:val="24"/>
              </w:rPr>
              <w:t>柳州市</w:t>
            </w:r>
            <w:r w:rsidR="00942F7A">
              <w:rPr>
                <w:rFonts w:asciiTheme="minorEastAsia" w:eastAsiaTheme="minorEastAsia" w:hAnsiTheme="minorEastAsia" w:hint="eastAsia"/>
                <w:sz w:val="24"/>
              </w:rPr>
              <w:t>普查中心</w:t>
            </w:r>
            <w:r w:rsidR="00A110EC" w:rsidRPr="008F52E7">
              <w:rPr>
                <w:rFonts w:asciiTheme="minorEastAsia" w:eastAsiaTheme="minorEastAsia" w:hAnsiTheme="minorEastAsia" w:hint="eastAsia"/>
                <w:sz w:val="24"/>
              </w:rPr>
              <w:t>没有</w:t>
            </w:r>
            <w:r w:rsidR="00A110EC">
              <w:rPr>
                <w:rFonts w:ascii="宋体" w:hAnsi="宋体" w:cs="宋体" w:hint="eastAsia"/>
                <w:color w:val="000000"/>
                <w:kern w:val="0"/>
                <w:sz w:val="24"/>
              </w:rPr>
              <w:t>国有资本经营预算收入</w:t>
            </w:r>
            <w:r w:rsidR="00A110EC" w:rsidRPr="008F52E7">
              <w:rPr>
                <w:rFonts w:asciiTheme="minorEastAsia" w:eastAsiaTheme="minorEastAsia" w:hAnsiTheme="minorEastAsia" w:hint="eastAsia"/>
                <w:sz w:val="24"/>
              </w:rPr>
              <w:t>，也没有</w:t>
            </w:r>
            <w:r w:rsidR="00A110EC">
              <w:rPr>
                <w:rFonts w:ascii="宋体" w:hAnsi="宋体" w:cs="宋体" w:hint="eastAsia"/>
                <w:color w:val="000000"/>
                <w:kern w:val="0"/>
                <w:sz w:val="24"/>
              </w:rPr>
              <w:t>国有资本经营预算</w:t>
            </w:r>
            <w:r w:rsidR="00A110EC" w:rsidRPr="008F52E7">
              <w:rPr>
                <w:rFonts w:asciiTheme="minorEastAsia" w:eastAsiaTheme="minorEastAsia" w:hAnsiTheme="minorEastAsia" w:hint="eastAsia"/>
                <w:sz w:val="24"/>
              </w:rPr>
              <w:t>安排的支出，故本表无数据</w:t>
            </w:r>
            <w:r w:rsidR="00A110EC">
              <w:rPr>
                <w:rFonts w:hint="eastAsia"/>
              </w:rPr>
              <w:t>。</w:t>
            </w:r>
          </w:p>
        </w:tc>
      </w:tr>
    </w:tbl>
    <w:p w:rsidR="006E23CF" w:rsidRPr="006C4091" w:rsidRDefault="006E23CF">
      <w:pPr>
        <w:spacing w:line="560" w:lineRule="exact"/>
        <w:ind w:firstLine="420"/>
        <w:sectPr w:rsidR="006E23CF" w:rsidRPr="006C4091">
          <w:pgSz w:w="16838" w:h="11906" w:orient="landscape"/>
          <w:pgMar w:top="1797" w:right="1440" w:bottom="1797" w:left="1440" w:header="851" w:footer="992" w:gutter="0"/>
          <w:pgNumType w:fmt="numberInDash"/>
          <w:cols w:space="720"/>
          <w:docGrid w:type="lines" w:linePitch="312"/>
        </w:sectPr>
      </w:pPr>
    </w:p>
    <w:p w:rsidR="006E23CF" w:rsidRDefault="0012390F">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A421EB">
        <w:rPr>
          <w:rFonts w:ascii="仿宋_GB2312" w:eastAsia="仿宋_GB2312" w:hAnsi="黑体" w:hint="eastAsia"/>
          <w:b/>
          <w:bCs/>
          <w:color w:val="000000"/>
          <w:sz w:val="32"/>
          <w:szCs w:val="32"/>
        </w:rPr>
        <w:t>柳州市</w:t>
      </w:r>
      <w:r w:rsidR="00942F7A">
        <w:rPr>
          <w:rFonts w:ascii="仿宋_GB2312" w:eastAsia="仿宋_GB2312" w:hAnsi="黑体" w:hint="eastAsia"/>
          <w:b/>
          <w:bCs/>
          <w:color w:val="000000"/>
          <w:sz w:val="32"/>
          <w:szCs w:val="32"/>
        </w:rPr>
        <w:t>普查中心</w:t>
      </w:r>
      <w:r>
        <w:rPr>
          <w:rFonts w:ascii="仿宋_GB2312" w:eastAsia="仿宋_GB2312" w:hint="eastAsia"/>
          <w:b/>
          <w:sz w:val="32"/>
          <w:szCs w:val="32"/>
        </w:rPr>
        <w:t>2020年度</w:t>
      </w:r>
      <w:r w:rsidR="006C4091">
        <w:rPr>
          <w:rFonts w:ascii="仿宋_GB2312" w:eastAsia="仿宋_GB2312" w:hint="eastAsia"/>
          <w:b/>
          <w:sz w:val="32"/>
          <w:szCs w:val="32"/>
        </w:rPr>
        <w:t>单位</w:t>
      </w:r>
      <w:r>
        <w:rPr>
          <w:rFonts w:ascii="仿宋_GB2312" w:eastAsia="仿宋_GB2312" w:hint="eastAsia"/>
          <w:b/>
          <w:sz w:val="32"/>
          <w:szCs w:val="32"/>
        </w:rPr>
        <w:t>决算情况说明</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6E23CF" w:rsidRDefault="0012390F" w:rsidP="005B51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EB6FA5">
        <w:rPr>
          <w:rFonts w:ascii="仿宋_GB2312" w:eastAsia="仿宋_GB2312" w:cs="仿宋_GB2312" w:hint="eastAsia"/>
          <w:bCs/>
          <w:kern w:val="0"/>
          <w:sz w:val="32"/>
          <w:szCs w:val="32"/>
        </w:rPr>
        <w:t>259.37</w:t>
      </w:r>
      <w:r>
        <w:rPr>
          <w:rFonts w:ascii="仿宋_GB2312" w:eastAsia="仿宋_GB2312" w:cs="仿宋_GB2312" w:hint="eastAsia"/>
          <w:bCs/>
          <w:kern w:val="0"/>
          <w:sz w:val="32"/>
          <w:szCs w:val="32"/>
        </w:rPr>
        <w:t>万元，支出总计</w:t>
      </w:r>
      <w:r w:rsidR="00EB6FA5">
        <w:rPr>
          <w:rFonts w:ascii="仿宋_GB2312" w:eastAsia="仿宋_GB2312" w:cs="仿宋_GB2312" w:hint="eastAsia"/>
          <w:bCs/>
          <w:kern w:val="0"/>
          <w:sz w:val="32"/>
          <w:szCs w:val="32"/>
        </w:rPr>
        <w:t>259.37</w:t>
      </w:r>
      <w:r>
        <w:rPr>
          <w:rFonts w:ascii="仿宋_GB2312" w:eastAsia="仿宋_GB2312" w:cs="仿宋_GB2312" w:hint="eastAsia"/>
          <w:bCs/>
          <w:kern w:val="0"/>
          <w:sz w:val="32"/>
          <w:szCs w:val="32"/>
        </w:rPr>
        <w:t>万元，与2019年相比，收、支分别增加</w:t>
      </w:r>
      <w:r w:rsidR="00EB6FA5">
        <w:rPr>
          <w:rFonts w:ascii="仿宋_GB2312" w:eastAsia="仿宋_GB2312" w:cs="仿宋_GB2312" w:hint="eastAsia"/>
          <w:bCs/>
          <w:kern w:val="0"/>
          <w:sz w:val="32"/>
          <w:szCs w:val="32"/>
        </w:rPr>
        <w:t>69.36</w:t>
      </w:r>
      <w:r w:rsidR="003B3BD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分别增长</w:t>
      </w:r>
      <w:r w:rsidR="00EB6FA5">
        <w:rPr>
          <w:rFonts w:ascii="仿宋_GB2312" w:eastAsia="仿宋_GB2312" w:cs="仿宋_GB2312" w:hint="eastAsia"/>
          <w:bCs/>
          <w:kern w:val="0"/>
          <w:sz w:val="32"/>
          <w:szCs w:val="32"/>
        </w:rPr>
        <w:t>36.5</w:t>
      </w:r>
      <w:r>
        <w:rPr>
          <w:rFonts w:ascii="仿宋_GB2312" w:eastAsia="仿宋_GB2312" w:cs="仿宋_GB2312" w:hint="eastAsia"/>
          <w:bCs/>
          <w:kern w:val="0"/>
          <w:sz w:val="32"/>
          <w:szCs w:val="32"/>
        </w:rPr>
        <w:t>%</w:t>
      </w:r>
      <w:r w:rsidR="00AD1689">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EB6FA5">
        <w:rPr>
          <w:rFonts w:ascii="仿宋_GB2312" w:eastAsia="仿宋_GB2312" w:cs="仿宋_GB2312" w:hint="eastAsia"/>
          <w:bCs/>
          <w:kern w:val="0"/>
          <w:sz w:val="32"/>
          <w:szCs w:val="32"/>
        </w:rPr>
        <w:t>248.74</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EB6FA5">
        <w:rPr>
          <w:rFonts w:ascii="仿宋_GB2312" w:eastAsia="仿宋_GB2312" w:cs="仿宋_GB2312" w:hint="eastAsia"/>
          <w:bCs/>
          <w:kern w:val="0"/>
          <w:sz w:val="32"/>
          <w:szCs w:val="32"/>
        </w:rPr>
        <w:t>248.74</w:t>
      </w:r>
      <w:r>
        <w:rPr>
          <w:rFonts w:ascii="仿宋_GB2312" w:eastAsia="仿宋_GB2312" w:cs="仿宋_GB2312" w:hint="eastAsia"/>
          <w:bCs/>
          <w:kern w:val="0"/>
          <w:sz w:val="32"/>
          <w:szCs w:val="32"/>
        </w:rPr>
        <w:t>万元；占比</w:t>
      </w:r>
      <w:r w:rsidR="00466C6F">
        <w:rPr>
          <w:rFonts w:ascii="仿宋_GB2312" w:eastAsia="仿宋_GB2312" w:cs="仿宋_GB2312" w:hint="eastAsia"/>
          <w:bCs/>
          <w:kern w:val="0"/>
          <w:sz w:val="32"/>
          <w:szCs w:val="32"/>
        </w:rPr>
        <w:t>100</w:t>
      </w:r>
      <w:r w:rsidR="00AD1689">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EB6FA5">
        <w:rPr>
          <w:rFonts w:ascii="仿宋_GB2312" w:eastAsia="仿宋_GB2312" w:cs="仿宋_GB2312" w:hint="eastAsia"/>
          <w:bCs/>
          <w:kern w:val="0"/>
          <w:sz w:val="32"/>
          <w:szCs w:val="32"/>
        </w:rPr>
        <w:t>245.62</w:t>
      </w:r>
      <w:r>
        <w:rPr>
          <w:rFonts w:ascii="仿宋_GB2312" w:eastAsia="仿宋_GB2312" w:cs="仿宋_GB2312" w:hint="eastAsia"/>
          <w:bCs/>
          <w:kern w:val="0"/>
          <w:sz w:val="32"/>
          <w:szCs w:val="32"/>
        </w:rPr>
        <w:t>万元，其中：基本支出</w:t>
      </w:r>
      <w:r w:rsidR="00EB6FA5">
        <w:rPr>
          <w:rFonts w:ascii="仿宋_GB2312" w:eastAsia="仿宋_GB2312" w:cs="仿宋_GB2312" w:hint="eastAsia"/>
          <w:bCs/>
          <w:kern w:val="0"/>
          <w:sz w:val="32"/>
          <w:szCs w:val="32"/>
        </w:rPr>
        <w:t>169.35</w:t>
      </w:r>
      <w:r>
        <w:rPr>
          <w:rFonts w:ascii="仿宋_GB2312" w:eastAsia="仿宋_GB2312" w:cs="仿宋_GB2312" w:hint="eastAsia"/>
          <w:bCs/>
          <w:kern w:val="0"/>
          <w:sz w:val="32"/>
          <w:szCs w:val="32"/>
        </w:rPr>
        <w:t>万元，占</w:t>
      </w:r>
      <w:r w:rsidR="00AD1689">
        <w:rPr>
          <w:rFonts w:ascii="仿宋_GB2312" w:eastAsia="仿宋_GB2312" w:cs="仿宋_GB2312" w:hint="eastAsia"/>
          <w:bCs/>
          <w:kern w:val="0"/>
          <w:sz w:val="32"/>
          <w:szCs w:val="32"/>
        </w:rPr>
        <w:t>6</w:t>
      </w:r>
      <w:r w:rsidR="00EB6FA5">
        <w:rPr>
          <w:rFonts w:ascii="仿宋_GB2312" w:eastAsia="仿宋_GB2312" w:cs="仿宋_GB2312" w:hint="eastAsia"/>
          <w:bCs/>
          <w:kern w:val="0"/>
          <w:sz w:val="32"/>
          <w:szCs w:val="32"/>
        </w:rPr>
        <w:t>8.95</w:t>
      </w:r>
      <w:r>
        <w:rPr>
          <w:rFonts w:ascii="仿宋_GB2312" w:eastAsia="仿宋_GB2312" w:cs="仿宋_GB2312" w:hint="eastAsia"/>
          <w:bCs/>
          <w:kern w:val="0"/>
          <w:sz w:val="32"/>
          <w:szCs w:val="32"/>
        </w:rPr>
        <w:t>%；项目支出</w:t>
      </w:r>
      <w:r w:rsidR="00EB6FA5">
        <w:rPr>
          <w:rFonts w:ascii="仿宋_GB2312" w:eastAsia="仿宋_GB2312" w:cs="仿宋_GB2312" w:hint="eastAsia"/>
          <w:bCs/>
          <w:kern w:val="0"/>
          <w:sz w:val="32"/>
          <w:szCs w:val="32"/>
        </w:rPr>
        <w:t>76.26</w:t>
      </w:r>
      <w:r w:rsidR="00AD168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w:t>
      </w:r>
      <w:r w:rsidR="00EB6FA5">
        <w:rPr>
          <w:rFonts w:ascii="仿宋_GB2312" w:eastAsia="仿宋_GB2312" w:cs="仿宋_GB2312" w:hint="eastAsia"/>
          <w:bCs/>
          <w:kern w:val="0"/>
          <w:sz w:val="32"/>
          <w:szCs w:val="32"/>
        </w:rPr>
        <w:t>31.05</w:t>
      </w:r>
      <w:r>
        <w:rPr>
          <w:rFonts w:ascii="仿宋_GB2312" w:eastAsia="仿宋_GB2312" w:cs="仿宋_GB2312" w:hint="eastAsia"/>
          <w:bCs/>
          <w:kern w:val="0"/>
          <w:sz w:val="32"/>
          <w:szCs w:val="32"/>
        </w:rPr>
        <w:t>%</w:t>
      </w:r>
      <w:r w:rsidR="00AD1689">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3E4E96">
        <w:rPr>
          <w:rFonts w:ascii="仿宋_GB2312" w:eastAsia="仿宋_GB2312" w:cs="仿宋_GB2312" w:hint="eastAsia"/>
          <w:bCs/>
          <w:kern w:val="0"/>
          <w:sz w:val="32"/>
          <w:szCs w:val="32"/>
        </w:rPr>
        <w:t>本单位</w:t>
      </w:r>
      <w:r>
        <w:rPr>
          <w:rFonts w:ascii="仿宋_GB2312" w:eastAsia="仿宋_GB2312" w:cs="仿宋_GB2312" w:hint="eastAsia"/>
          <w:bCs/>
          <w:kern w:val="0"/>
          <w:sz w:val="32"/>
          <w:szCs w:val="32"/>
        </w:rPr>
        <w:t>2020年度财政拨款收、支总决算</w:t>
      </w:r>
      <w:r w:rsidR="00FC5300">
        <w:rPr>
          <w:rFonts w:ascii="仿宋_GB2312" w:eastAsia="仿宋_GB2312" w:cs="仿宋_GB2312" w:hint="eastAsia"/>
          <w:bCs/>
          <w:kern w:val="0"/>
          <w:sz w:val="32"/>
          <w:szCs w:val="32"/>
        </w:rPr>
        <w:t>259.37</w:t>
      </w:r>
      <w:r>
        <w:rPr>
          <w:rFonts w:ascii="仿宋_GB2312" w:eastAsia="仿宋_GB2312" w:cs="仿宋_GB2312" w:hint="eastAsia"/>
          <w:bCs/>
          <w:kern w:val="0"/>
          <w:sz w:val="32"/>
          <w:szCs w:val="32"/>
        </w:rPr>
        <w:t>万元、</w:t>
      </w:r>
      <w:r w:rsidR="00FC5300">
        <w:rPr>
          <w:rFonts w:ascii="仿宋_GB2312" w:eastAsia="仿宋_GB2312" w:cs="仿宋_GB2312" w:hint="eastAsia"/>
          <w:bCs/>
          <w:kern w:val="0"/>
          <w:sz w:val="32"/>
          <w:szCs w:val="32"/>
        </w:rPr>
        <w:t>259.37</w:t>
      </w:r>
      <w:r>
        <w:rPr>
          <w:rFonts w:ascii="仿宋_GB2312" w:eastAsia="仿宋_GB2312" w:cs="仿宋_GB2312" w:hint="eastAsia"/>
          <w:bCs/>
          <w:kern w:val="0"/>
          <w:sz w:val="32"/>
          <w:szCs w:val="32"/>
        </w:rPr>
        <w:t>万元。与 2019 年相比，财政拨款收、支总计各增加</w:t>
      </w:r>
      <w:r w:rsidR="00FC5300">
        <w:rPr>
          <w:rFonts w:ascii="仿宋_GB2312" w:eastAsia="仿宋_GB2312" w:cs="仿宋_GB2312" w:hint="eastAsia"/>
          <w:bCs/>
          <w:kern w:val="0"/>
          <w:sz w:val="32"/>
          <w:szCs w:val="32"/>
        </w:rPr>
        <w:t>69.36</w:t>
      </w:r>
      <w:r>
        <w:rPr>
          <w:rFonts w:ascii="仿宋_GB2312" w:eastAsia="仿宋_GB2312" w:cs="仿宋_GB2312" w:hint="eastAsia"/>
          <w:bCs/>
          <w:kern w:val="0"/>
          <w:sz w:val="32"/>
          <w:szCs w:val="32"/>
        </w:rPr>
        <w:t>万元，增长</w:t>
      </w:r>
      <w:r w:rsidR="00FC5300">
        <w:rPr>
          <w:rFonts w:ascii="仿宋_GB2312" w:eastAsia="仿宋_GB2312" w:cs="仿宋_GB2312" w:hint="eastAsia"/>
          <w:bCs/>
          <w:kern w:val="0"/>
          <w:sz w:val="32"/>
          <w:szCs w:val="32"/>
        </w:rPr>
        <w:t>36.5</w:t>
      </w:r>
      <w:r>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6E23CF" w:rsidRDefault="003E4E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sidR="0012390F">
        <w:rPr>
          <w:rFonts w:ascii="仿宋_GB2312" w:eastAsia="仿宋_GB2312" w:cs="仿宋_GB2312" w:hint="eastAsia"/>
          <w:bCs/>
          <w:kern w:val="0"/>
          <w:sz w:val="32"/>
          <w:szCs w:val="32"/>
        </w:rPr>
        <w:t xml:space="preserve"> 2020年度财政拨款支出</w:t>
      </w:r>
      <w:r w:rsidR="00FC5300">
        <w:rPr>
          <w:rFonts w:ascii="仿宋_GB2312" w:eastAsia="仿宋_GB2312" w:cs="仿宋_GB2312" w:hint="eastAsia"/>
          <w:bCs/>
          <w:kern w:val="0"/>
          <w:sz w:val="32"/>
          <w:szCs w:val="32"/>
        </w:rPr>
        <w:t>245.62</w:t>
      </w:r>
      <w:r w:rsidR="0012390F">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100</w:t>
      </w:r>
      <w:r w:rsidR="0012390F">
        <w:rPr>
          <w:rFonts w:ascii="仿宋_GB2312" w:eastAsia="仿宋_GB2312" w:cs="仿宋_GB2312" w:hint="eastAsia"/>
          <w:bCs/>
          <w:kern w:val="0"/>
          <w:sz w:val="32"/>
          <w:szCs w:val="32"/>
        </w:rPr>
        <w:t>%。与 2019 年相比，财政拨款支出增</w:t>
      </w:r>
      <w:r w:rsidR="00ED3B7B">
        <w:rPr>
          <w:rFonts w:ascii="仿宋_GB2312" w:eastAsia="仿宋_GB2312" w:cs="仿宋_GB2312" w:hint="eastAsia"/>
          <w:bCs/>
          <w:kern w:val="0"/>
          <w:sz w:val="32"/>
          <w:szCs w:val="32"/>
        </w:rPr>
        <w:t>68.38</w:t>
      </w:r>
      <w:r w:rsidR="0012390F">
        <w:rPr>
          <w:rFonts w:ascii="仿宋_GB2312" w:eastAsia="仿宋_GB2312" w:cs="仿宋_GB2312" w:hint="eastAsia"/>
          <w:bCs/>
          <w:kern w:val="0"/>
          <w:sz w:val="32"/>
          <w:szCs w:val="32"/>
        </w:rPr>
        <w:t>万元，增加</w:t>
      </w:r>
      <w:r w:rsidR="00ED3B7B">
        <w:rPr>
          <w:rFonts w:ascii="仿宋_GB2312" w:eastAsia="仿宋_GB2312" w:cs="仿宋_GB2312" w:hint="eastAsia"/>
          <w:bCs/>
          <w:kern w:val="0"/>
          <w:sz w:val="32"/>
          <w:szCs w:val="32"/>
        </w:rPr>
        <w:t>38.58</w:t>
      </w:r>
      <w:r w:rsidR="0012390F">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ED3B7B">
        <w:rPr>
          <w:rFonts w:ascii="仿宋_GB2312" w:eastAsia="仿宋_GB2312" w:cs="仿宋_GB2312" w:hint="eastAsia"/>
          <w:bCs/>
          <w:kern w:val="0"/>
          <w:sz w:val="32"/>
          <w:szCs w:val="32"/>
        </w:rPr>
        <w:t>245.62</w:t>
      </w:r>
      <w:r>
        <w:rPr>
          <w:rFonts w:ascii="仿宋_GB2312" w:eastAsia="仿宋_GB2312" w:cs="仿宋_GB2312" w:hint="eastAsia"/>
          <w:bCs/>
          <w:kern w:val="0"/>
          <w:sz w:val="32"/>
          <w:szCs w:val="32"/>
        </w:rPr>
        <w:t>万元，主要用于以下方面：一般公共服务支出</w:t>
      </w:r>
      <w:r w:rsidR="00ED3B7B">
        <w:rPr>
          <w:rFonts w:ascii="仿宋_GB2312" w:eastAsia="仿宋_GB2312" w:cs="仿宋_GB2312" w:hint="eastAsia"/>
          <w:bCs/>
          <w:kern w:val="0"/>
          <w:sz w:val="32"/>
          <w:szCs w:val="32"/>
        </w:rPr>
        <w:t>195.14</w:t>
      </w:r>
      <w:r>
        <w:rPr>
          <w:rFonts w:ascii="仿宋_GB2312" w:eastAsia="仿宋_GB2312" w:cs="仿宋_GB2312" w:hint="eastAsia"/>
          <w:bCs/>
          <w:kern w:val="0"/>
          <w:sz w:val="32"/>
          <w:szCs w:val="32"/>
        </w:rPr>
        <w:t>万元，占</w:t>
      </w:r>
      <w:r w:rsidR="00ED3B7B">
        <w:rPr>
          <w:rFonts w:ascii="仿宋_GB2312" w:eastAsia="仿宋_GB2312" w:cs="仿宋_GB2312" w:hint="eastAsia"/>
          <w:bCs/>
          <w:kern w:val="0"/>
          <w:sz w:val="32"/>
          <w:szCs w:val="32"/>
        </w:rPr>
        <w:t>79.4</w:t>
      </w:r>
      <w:r w:rsidR="00CD1FCA">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%；社会保障和就业支出</w:t>
      </w:r>
      <w:r w:rsidR="00ED3B7B">
        <w:rPr>
          <w:rFonts w:ascii="仿宋_GB2312" w:eastAsia="仿宋_GB2312" w:cs="仿宋_GB2312" w:hint="eastAsia"/>
          <w:bCs/>
          <w:kern w:val="0"/>
          <w:sz w:val="32"/>
          <w:szCs w:val="32"/>
        </w:rPr>
        <w:t>26.4</w:t>
      </w:r>
      <w:r>
        <w:rPr>
          <w:rFonts w:ascii="仿宋_GB2312" w:eastAsia="仿宋_GB2312" w:cs="仿宋_GB2312" w:hint="eastAsia"/>
          <w:bCs/>
          <w:kern w:val="0"/>
          <w:sz w:val="32"/>
          <w:szCs w:val="32"/>
        </w:rPr>
        <w:t>万元，占</w:t>
      </w:r>
      <w:r w:rsidR="00ED3B7B">
        <w:rPr>
          <w:rFonts w:ascii="仿宋_GB2312" w:eastAsia="仿宋_GB2312" w:cs="仿宋_GB2312" w:hint="eastAsia"/>
          <w:bCs/>
          <w:kern w:val="0"/>
          <w:sz w:val="32"/>
          <w:szCs w:val="32"/>
        </w:rPr>
        <w:t>10.75</w:t>
      </w:r>
      <w:r>
        <w:rPr>
          <w:rFonts w:ascii="仿宋_GB2312" w:eastAsia="仿宋_GB2312" w:cs="仿宋_GB2312" w:hint="eastAsia"/>
          <w:bCs/>
          <w:kern w:val="0"/>
          <w:sz w:val="32"/>
          <w:szCs w:val="32"/>
        </w:rPr>
        <w:t>%；</w:t>
      </w:r>
      <w:r w:rsidR="000A09DA">
        <w:rPr>
          <w:rFonts w:ascii="仿宋_GB2312" w:eastAsia="仿宋_GB2312" w:cs="仿宋_GB2312" w:hint="eastAsia"/>
          <w:bCs/>
          <w:kern w:val="0"/>
          <w:sz w:val="32"/>
          <w:szCs w:val="32"/>
        </w:rPr>
        <w:t>卫生健康支出</w:t>
      </w:r>
      <w:r w:rsidR="00ED3B7B">
        <w:rPr>
          <w:rFonts w:ascii="仿宋_GB2312" w:eastAsia="仿宋_GB2312" w:cs="仿宋_GB2312" w:hint="eastAsia"/>
          <w:bCs/>
          <w:kern w:val="0"/>
          <w:sz w:val="32"/>
          <w:szCs w:val="32"/>
        </w:rPr>
        <w:t>13.21</w:t>
      </w:r>
      <w:r>
        <w:rPr>
          <w:rFonts w:ascii="仿宋_GB2312" w:eastAsia="仿宋_GB2312" w:cs="仿宋_GB2312" w:hint="eastAsia"/>
          <w:bCs/>
          <w:kern w:val="0"/>
          <w:sz w:val="32"/>
          <w:szCs w:val="32"/>
        </w:rPr>
        <w:t>万元，占</w:t>
      </w:r>
      <w:r w:rsidR="00C417AF">
        <w:rPr>
          <w:rFonts w:ascii="仿宋_GB2312" w:eastAsia="仿宋_GB2312" w:cs="仿宋_GB2312" w:hint="eastAsia"/>
          <w:bCs/>
          <w:kern w:val="0"/>
          <w:sz w:val="32"/>
          <w:szCs w:val="32"/>
        </w:rPr>
        <w:t>5.</w:t>
      </w:r>
      <w:r w:rsidR="00ED3B7B">
        <w:rPr>
          <w:rFonts w:ascii="仿宋_GB2312" w:eastAsia="仿宋_GB2312" w:cs="仿宋_GB2312" w:hint="eastAsia"/>
          <w:bCs/>
          <w:kern w:val="0"/>
          <w:sz w:val="32"/>
          <w:szCs w:val="32"/>
        </w:rPr>
        <w:t>38</w:t>
      </w:r>
      <w:r>
        <w:rPr>
          <w:rFonts w:ascii="仿宋_GB2312" w:eastAsia="仿宋_GB2312" w:cs="仿宋_GB2312" w:hint="eastAsia"/>
          <w:bCs/>
          <w:kern w:val="0"/>
          <w:sz w:val="32"/>
          <w:szCs w:val="32"/>
        </w:rPr>
        <w:t>%；住房保障支出</w:t>
      </w:r>
      <w:r w:rsidR="00ED3B7B">
        <w:rPr>
          <w:rFonts w:ascii="仿宋_GB2312" w:eastAsia="仿宋_GB2312" w:cs="仿宋_GB2312" w:hint="eastAsia"/>
          <w:bCs/>
          <w:kern w:val="0"/>
          <w:sz w:val="32"/>
          <w:szCs w:val="32"/>
        </w:rPr>
        <w:t>10.86</w:t>
      </w:r>
      <w:r>
        <w:rPr>
          <w:rFonts w:ascii="仿宋_GB2312" w:eastAsia="仿宋_GB2312" w:cs="仿宋_GB2312" w:hint="eastAsia"/>
          <w:bCs/>
          <w:kern w:val="0"/>
          <w:sz w:val="32"/>
          <w:szCs w:val="32"/>
        </w:rPr>
        <w:t>万元，占</w:t>
      </w:r>
      <w:r w:rsidR="00C417AF">
        <w:rPr>
          <w:rFonts w:ascii="仿宋_GB2312" w:eastAsia="仿宋_GB2312" w:cs="仿宋_GB2312" w:hint="eastAsia"/>
          <w:bCs/>
          <w:kern w:val="0"/>
          <w:sz w:val="32"/>
          <w:szCs w:val="32"/>
        </w:rPr>
        <w:t>4.</w:t>
      </w:r>
      <w:r w:rsidR="00ED3B7B">
        <w:rPr>
          <w:rFonts w:ascii="仿宋_GB2312" w:eastAsia="仿宋_GB2312" w:cs="仿宋_GB2312" w:hint="eastAsia"/>
          <w:bCs/>
          <w:kern w:val="0"/>
          <w:sz w:val="32"/>
          <w:szCs w:val="32"/>
        </w:rPr>
        <w:t>42</w:t>
      </w:r>
      <w:r>
        <w:rPr>
          <w:rFonts w:ascii="仿宋_GB2312" w:eastAsia="仿宋_GB2312" w:cs="仿宋_GB2312" w:hint="eastAsia"/>
          <w:bCs/>
          <w:kern w:val="0"/>
          <w:sz w:val="32"/>
          <w:szCs w:val="32"/>
        </w:rPr>
        <w:t>%</w:t>
      </w:r>
      <w:r w:rsidR="000A09DA">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（三）财政拨款支出决算具体情况</w:t>
      </w:r>
    </w:p>
    <w:p w:rsidR="00240974"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 </w:t>
      </w:r>
      <w:r w:rsidR="00ED3B7B">
        <w:rPr>
          <w:rFonts w:ascii="仿宋_GB2312" w:eastAsia="仿宋_GB2312" w:cs="仿宋_GB2312" w:hint="eastAsia"/>
          <w:bCs/>
          <w:kern w:val="0"/>
          <w:sz w:val="32"/>
          <w:szCs w:val="32"/>
        </w:rPr>
        <w:t>195.28</w:t>
      </w:r>
      <w:r>
        <w:rPr>
          <w:rFonts w:ascii="仿宋_GB2312" w:eastAsia="仿宋_GB2312" w:cs="仿宋_GB2312" w:hint="eastAsia"/>
          <w:bCs/>
          <w:kern w:val="0"/>
          <w:sz w:val="32"/>
          <w:szCs w:val="32"/>
        </w:rPr>
        <w:t>万元，支出决算为</w:t>
      </w:r>
      <w:r w:rsidR="00ED3B7B">
        <w:rPr>
          <w:rFonts w:ascii="仿宋_GB2312" w:eastAsia="仿宋_GB2312" w:cs="仿宋_GB2312" w:hint="eastAsia"/>
          <w:bCs/>
          <w:kern w:val="0"/>
          <w:sz w:val="32"/>
          <w:szCs w:val="32"/>
        </w:rPr>
        <w:t>245.62</w:t>
      </w:r>
      <w:r>
        <w:rPr>
          <w:rFonts w:ascii="仿宋_GB2312" w:eastAsia="仿宋_GB2312" w:cs="仿宋_GB2312" w:hint="eastAsia"/>
          <w:bCs/>
          <w:kern w:val="0"/>
          <w:sz w:val="32"/>
          <w:szCs w:val="32"/>
        </w:rPr>
        <w:t>万元，完成年初预算的</w:t>
      </w:r>
      <w:r w:rsidR="00240974">
        <w:rPr>
          <w:rFonts w:ascii="仿宋_GB2312" w:eastAsia="仿宋_GB2312" w:cs="仿宋_GB2312" w:hint="eastAsia"/>
          <w:bCs/>
          <w:kern w:val="0"/>
          <w:sz w:val="32"/>
          <w:szCs w:val="32"/>
        </w:rPr>
        <w:t>1</w:t>
      </w:r>
      <w:r w:rsidR="00ED3B7B">
        <w:rPr>
          <w:rFonts w:ascii="仿宋_GB2312" w:eastAsia="仿宋_GB2312" w:cs="仿宋_GB2312" w:hint="eastAsia"/>
          <w:bCs/>
          <w:kern w:val="0"/>
          <w:sz w:val="32"/>
          <w:szCs w:val="32"/>
        </w:rPr>
        <w:t>25.78</w:t>
      </w:r>
      <w:r>
        <w:rPr>
          <w:rFonts w:ascii="仿宋_GB2312" w:eastAsia="仿宋_GB2312" w:cs="仿宋_GB2312" w:hint="eastAsia"/>
          <w:bCs/>
          <w:kern w:val="0"/>
          <w:sz w:val="32"/>
          <w:szCs w:val="32"/>
        </w:rPr>
        <w:t>%。决算数大于预算数的主要原因：一是年中追加安排财政拨款支出预算，涉及项目有</w:t>
      </w:r>
      <w:r w:rsidR="00C417AF">
        <w:rPr>
          <w:rFonts w:ascii="仿宋_GB2312" w:eastAsia="仿宋_GB2312" w:cs="仿宋_GB2312" w:hint="eastAsia"/>
          <w:bCs/>
          <w:kern w:val="0"/>
          <w:sz w:val="32"/>
          <w:szCs w:val="32"/>
        </w:rPr>
        <w:t>增人增资、医疗保险</w:t>
      </w:r>
      <w:r w:rsidR="00240974">
        <w:rPr>
          <w:rFonts w:ascii="仿宋_GB2312" w:eastAsia="仿宋_GB2312" w:cs="仿宋_GB2312" w:hint="eastAsia"/>
          <w:bCs/>
          <w:kern w:val="0"/>
          <w:sz w:val="32"/>
          <w:szCs w:val="32"/>
        </w:rPr>
        <w:t>、</w:t>
      </w:r>
      <w:r w:rsidR="00240974" w:rsidRPr="006B1738">
        <w:rPr>
          <w:rFonts w:ascii="仿宋_GB2312" w:eastAsia="仿宋_GB2312" w:cs="仿宋_GB2312" w:hint="eastAsia"/>
          <w:bCs/>
          <w:kern w:val="0"/>
          <w:sz w:val="32"/>
          <w:szCs w:val="32"/>
        </w:rPr>
        <w:t>参</w:t>
      </w:r>
      <w:r w:rsidR="00240974">
        <w:rPr>
          <w:rFonts w:ascii="仿宋_GB2312" w:eastAsia="仿宋_GB2312" w:cs="仿宋_GB2312" w:hint="eastAsia"/>
          <w:bCs/>
          <w:kern w:val="0"/>
          <w:sz w:val="32"/>
          <w:szCs w:val="32"/>
        </w:rPr>
        <w:t>照</w:t>
      </w:r>
      <w:r w:rsidR="00240974" w:rsidRPr="006B1738">
        <w:rPr>
          <w:rFonts w:ascii="仿宋_GB2312" w:eastAsia="仿宋_GB2312" w:cs="仿宋_GB2312" w:hint="eastAsia"/>
          <w:bCs/>
          <w:kern w:val="0"/>
          <w:sz w:val="32"/>
          <w:szCs w:val="32"/>
        </w:rPr>
        <w:t>公</w:t>
      </w:r>
      <w:r w:rsidR="00240974">
        <w:rPr>
          <w:rFonts w:ascii="仿宋_GB2312" w:eastAsia="仿宋_GB2312" w:cs="仿宋_GB2312" w:hint="eastAsia"/>
          <w:bCs/>
          <w:kern w:val="0"/>
          <w:sz w:val="32"/>
          <w:szCs w:val="32"/>
        </w:rPr>
        <w:t>务员管理事业</w:t>
      </w:r>
      <w:r w:rsidR="00240974" w:rsidRPr="006B1738">
        <w:rPr>
          <w:rFonts w:ascii="仿宋_GB2312" w:eastAsia="仿宋_GB2312" w:cs="仿宋_GB2312" w:hint="eastAsia"/>
          <w:bCs/>
          <w:kern w:val="0"/>
          <w:sz w:val="32"/>
          <w:szCs w:val="32"/>
        </w:rPr>
        <w:t>单位</w:t>
      </w:r>
      <w:r w:rsidR="00240974" w:rsidRPr="00F24D5B">
        <w:rPr>
          <w:rFonts w:ascii="仿宋_GB2312" w:eastAsia="仿宋_GB2312" w:cs="仿宋_GB2312" w:hint="eastAsia"/>
          <w:bCs/>
          <w:kern w:val="0"/>
          <w:sz w:val="32"/>
          <w:szCs w:val="32"/>
        </w:rPr>
        <w:t>公务员</w:t>
      </w:r>
      <w:r w:rsidR="00240974">
        <w:rPr>
          <w:rFonts w:ascii="仿宋_GB2312" w:eastAsia="仿宋_GB2312" w:cs="仿宋_GB2312" w:hint="eastAsia"/>
          <w:bCs/>
          <w:kern w:val="0"/>
          <w:sz w:val="32"/>
          <w:szCs w:val="32"/>
        </w:rPr>
        <w:t>医疗</w:t>
      </w:r>
      <w:r w:rsidR="00240974" w:rsidRPr="00F24D5B">
        <w:rPr>
          <w:rFonts w:ascii="仿宋_GB2312" w:eastAsia="仿宋_GB2312" w:cs="仿宋_GB2312" w:hint="eastAsia"/>
          <w:bCs/>
          <w:kern w:val="0"/>
          <w:sz w:val="32"/>
          <w:szCs w:val="32"/>
        </w:rPr>
        <w:t>补助</w:t>
      </w:r>
      <w:r w:rsidR="00240974">
        <w:rPr>
          <w:rFonts w:ascii="仿宋_GB2312" w:eastAsia="仿宋_GB2312" w:cs="仿宋_GB2312" w:hint="eastAsia"/>
          <w:bCs/>
          <w:kern w:val="0"/>
          <w:sz w:val="32"/>
          <w:szCs w:val="32"/>
        </w:rPr>
        <w:t>、</w:t>
      </w:r>
      <w:r w:rsidR="00240974" w:rsidRPr="006F5D76">
        <w:rPr>
          <w:rFonts w:ascii="仿宋_GB2312" w:eastAsia="仿宋_GB2312" w:cs="仿宋_GB2312" w:hint="eastAsia"/>
          <w:bCs/>
          <w:kern w:val="0"/>
          <w:sz w:val="32"/>
          <w:szCs w:val="32"/>
        </w:rPr>
        <w:t>绩效奖、年度考核优秀奖</w:t>
      </w:r>
      <w:r w:rsidR="00240974">
        <w:rPr>
          <w:rFonts w:ascii="仿宋_GB2312" w:eastAsia="仿宋_GB2312" w:cs="仿宋_GB2312" w:hint="eastAsia"/>
          <w:bCs/>
          <w:kern w:val="0"/>
          <w:sz w:val="32"/>
          <w:szCs w:val="32"/>
        </w:rPr>
        <w:t>、聘用人员经费等</w:t>
      </w:r>
      <w:r>
        <w:rPr>
          <w:rFonts w:ascii="仿宋_GB2312" w:eastAsia="仿宋_GB2312" w:cs="仿宋_GB2312" w:hint="eastAsia"/>
          <w:bCs/>
          <w:kern w:val="0"/>
          <w:sz w:val="32"/>
          <w:szCs w:val="32"/>
        </w:rPr>
        <w:t>；二是部分支出按规定，通过使用以前年度财政拨款结转资金解决。其中：</w:t>
      </w:r>
    </w:p>
    <w:p w:rsidR="006E23CF" w:rsidRPr="005654BD" w:rsidRDefault="0012390F" w:rsidP="005654BD">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1.一般公共服务（类）</w:t>
      </w:r>
      <w:r w:rsidR="00335436">
        <w:rPr>
          <w:rFonts w:ascii="仿宋_GB2312" w:eastAsia="仿宋_GB2312" w:cs="仿宋_GB2312" w:hint="eastAsia"/>
          <w:bCs/>
          <w:kern w:val="0"/>
          <w:sz w:val="32"/>
          <w:szCs w:val="32"/>
        </w:rPr>
        <w:t>统计信息事务</w:t>
      </w:r>
      <w:r>
        <w:rPr>
          <w:rFonts w:ascii="仿宋_GB2312" w:eastAsia="仿宋_GB2312" w:cs="仿宋_GB2312" w:hint="eastAsia"/>
          <w:bCs/>
          <w:kern w:val="0"/>
          <w:sz w:val="32"/>
          <w:szCs w:val="32"/>
        </w:rPr>
        <w:t>（款）行政运行（项）。 年初预算为</w:t>
      </w:r>
      <w:r w:rsidR="00ED3B7B">
        <w:rPr>
          <w:rFonts w:ascii="仿宋_GB2312" w:eastAsia="仿宋_GB2312" w:cs="仿宋_GB2312" w:hint="eastAsia"/>
          <w:bCs/>
          <w:kern w:val="0"/>
          <w:sz w:val="32"/>
          <w:szCs w:val="32"/>
        </w:rPr>
        <w:t>100.24</w:t>
      </w:r>
      <w:r>
        <w:rPr>
          <w:rFonts w:ascii="仿宋_GB2312" w:eastAsia="仿宋_GB2312" w:cs="仿宋_GB2312" w:hint="eastAsia"/>
          <w:bCs/>
          <w:kern w:val="0"/>
          <w:sz w:val="32"/>
          <w:szCs w:val="32"/>
        </w:rPr>
        <w:t>万元，支出决算为</w:t>
      </w:r>
      <w:r w:rsidR="00697C45">
        <w:rPr>
          <w:rFonts w:ascii="仿宋_GB2312" w:eastAsia="仿宋_GB2312" w:cs="仿宋_GB2312" w:hint="eastAsia"/>
          <w:bCs/>
          <w:kern w:val="0"/>
          <w:sz w:val="32"/>
          <w:szCs w:val="32"/>
        </w:rPr>
        <w:t>118.88</w:t>
      </w:r>
      <w:r>
        <w:rPr>
          <w:rFonts w:ascii="仿宋_GB2312" w:eastAsia="仿宋_GB2312" w:cs="仿宋_GB2312" w:hint="eastAsia"/>
          <w:bCs/>
          <w:kern w:val="0"/>
          <w:sz w:val="32"/>
          <w:szCs w:val="32"/>
        </w:rPr>
        <w:t>万元，完成年初预算的</w:t>
      </w:r>
      <w:r w:rsidR="00D02180">
        <w:rPr>
          <w:rFonts w:ascii="仿宋_GB2312" w:eastAsia="仿宋_GB2312" w:cs="仿宋_GB2312" w:hint="eastAsia"/>
          <w:bCs/>
          <w:kern w:val="0"/>
          <w:sz w:val="32"/>
          <w:szCs w:val="32"/>
        </w:rPr>
        <w:t>1</w:t>
      </w:r>
      <w:r w:rsidR="00697C45">
        <w:rPr>
          <w:rFonts w:ascii="仿宋_GB2312" w:eastAsia="仿宋_GB2312" w:cs="仿宋_GB2312" w:hint="eastAsia"/>
          <w:bCs/>
          <w:kern w:val="0"/>
          <w:sz w:val="32"/>
          <w:szCs w:val="32"/>
        </w:rPr>
        <w:t>18.6</w:t>
      </w:r>
      <w:r>
        <w:rPr>
          <w:rFonts w:ascii="仿宋_GB2312" w:eastAsia="仿宋_GB2312" w:cs="仿宋_GB2312" w:hint="eastAsia"/>
          <w:bCs/>
          <w:kern w:val="0"/>
          <w:sz w:val="32"/>
          <w:szCs w:val="32"/>
        </w:rPr>
        <w:t>%。决算数大于预算数的主要原因是</w:t>
      </w:r>
      <w:r w:rsidR="005654BD">
        <w:rPr>
          <w:rFonts w:ascii="仿宋_GB2312" w:eastAsia="仿宋_GB2312" w:cs="仿宋_GB2312" w:hint="eastAsia"/>
          <w:bCs/>
          <w:kern w:val="0"/>
          <w:sz w:val="32"/>
          <w:szCs w:val="32"/>
        </w:rPr>
        <w:t>：</w:t>
      </w:r>
      <w:r w:rsidR="005654BD" w:rsidRPr="00CF1C1A">
        <w:rPr>
          <w:rFonts w:ascii="仿宋_GB2312" w:eastAsia="仿宋_GB2312" w:cs="仿宋_GB2312" w:hint="eastAsia"/>
          <w:bCs/>
          <w:kern w:val="0"/>
          <w:sz w:val="32"/>
          <w:szCs w:val="32"/>
        </w:rPr>
        <w:t>增资及补发绩效奖。</w:t>
      </w:r>
    </w:p>
    <w:p w:rsidR="00335436" w:rsidRPr="00D02180" w:rsidRDefault="0012390F" w:rsidP="00D0218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335436" w:rsidRPr="00321969">
        <w:rPr>
          <w:rFonts w:ascii="仿宋_GB2312" w:eastAsia="仿宋_GB2312" w:cs="仿宋_GB2312" w:hint="eastAsia"/>
          <w:bCs/>
          <w:kern w:val="0"/>
          <w:sz w:val="32"/>
          <w:szCs w:val="32"/>
        </w:rPr>
        <w:t>一般公共服务支出(类)</w:t>
      </w:r>
      <w:r w:rsidR="00335436" w:rsidRPr="00321969">
        <w:rPr>
          <w:rFonts w:hint="eastAsia"/>
        </w:rPr>
        <w:t xml:space="preserve"> </w:t>
      </w:r>
      <w:r w:rsidR="00335436" w:rsidRPr="00321969">
        <w:rPr>
          <w:rFonts w:ascii="仿宋_GB2312" w:eastAsia="仿宋_GB2312" w:cs="仿宋_GB2312" w:hint="eastAsia"/>
          <w:bCs/>
          <w:kern w:val="0"/>
          <w:sz w:val="32"/>
          <w:szCs w:val="32"/>
        </w:rPr>
        <w:t>统计信息事务(款) 统计抽样调查(项)。年初预算为</w:t>
      </w:r>
      <w:r w:rsidR="000155EE">
        <w:rPr>
          <w:rFonts w:ascii="仿宋_GB2312" w:eastAsia="仿宋_GB2312" w:cs="仿宋_GB2312" w:hint="eastAsia"/>
          <w:bCs/>
          <w:kern w:val="0"/>
          <w:sz w:val="32"/>
          <w:szCs w:val="32"/>
        </w:rPr>
        <w:t>45.14</w:t>
      </w:r>
      <w:r w:rsidR="00335436" w:rsidRPr="00321969">
        <w:rPr>
          <w:rFonts w:ascii="仿宋_GB2312" w:eastAsia="仿宋_GB2312" w:cs="仿宋_GB2312" w:hint="eastAsia"/>
          <w:bCs/>
          <w:kern w:val="0"/>
          <w:sz w:val="32"/>
          <w:szCs w:val="32"/>
        </w:rPr>
        <w:t>万元，支出决算为</w:t>
      </w:r>
      <w:r w:rsidR="000155EE">
        <w:rPr>
          <w:rFonts w:ascii="仿宋_GB2312" w:eastAsia="仿宋_GB2312" w:cs="仿宋_GB2312" w:hint="eastAsia"/>
          <w:bCs/>
          <w:kern w:val="0"/>
          <w:sz w:val="32"/>
          <w:szCs w:val="32"/>
        </w:rPr>
        <w:t>76.26</w:t>
      </w:r>
      <w:r w:rsidR="00335436" w:rsidRPr="00321969">
        <w:rPr>
          <w:rFonts w:ascii="仿宋_GB2312" w:eastAsia="仿宋_GB2312" w:cs="仿宋_GB2312" w:hint="eastAsia"/>
          <w:bCs/>
          <w:kern w:val="0"/>
          <w:sz w:val="32"/>
          <w:szCs w:val="32"/>
        </w:rPr>
        <w:t>万元，完成年初预算的</w:t>
      </w:r>
      <w:r w:rsidR="00523A7C" w:rsidRPr="00321969">
        <w:rPr>
          <w:rFonts w:ascii="仿宋_GB2312" w:eastAsia="仿宋_GB2312" w:cs="仿宋_GB2312" w:hint="eastAsia"/>
          <w:bCs/>
          <w:kern w:val="0"/>
          <w:sz w:val="32"/>
          <w:szCs w:val="32"/>
        </w:rPr>
        <w:t>1</w:t>
      </w:r>
      <w:r w:rsidR="00794100">
        <w:rPr>
          <w:rFonts w:ascii="仿宋_GB2312" w:eastAsia="仿宋_GB2312" w:cs="仿宋_GB2312" w:hint="eastAsia"/>
          <w:bCs/>
          <w:kern w:val="0"/>
          <w:sz w:val="32"/>
          <w:szCs w:val="32"/>
        </w:rPr>
        <w:t>68.94</w:t>
      </w:r>
      <w:r w:rsidR="00335436" w:rsidRPr="00321969">
        <w:rPr>
          <w:rFonts w:ascii="仿宋_GB2312" w:eastAsia="仿宋_GB2312" w:cs="仿宋_GB2312" w:hint="eastAsia"/>
          <w:bCs/>
          <w:kern w:val="0"/>
          <w:sz w:val="32"/>
          <w:szCs w:val="32"/>
        </w:rPr>
        <w:t>%。决算数</w:t>
      </w:r>
      <w:r w:rsidR="00523A7C" w:rsidRPr="00321969">
        <w:rPr>
          <w:rFonts w:ascii="仿宋_GB2312" w:eastAsia="仿宋_GB2312" w:cs="仿宋_GB2312" w:hint="eastAsia"/>
          <w:bCs/>
          <w:kern w:val="0"/>
          <w:sz w:val="32"/>
          <w:szCs w:val="32"/>
        </w:rPr>
        <w:t>大</w:t>
      </w:r>
      <w:r w:rsidR="00335436" w:rsidRPr="00321969">
        <w:rPr>
          <w:rFonts w:ascii="仿宋_GB2312" w:eastAsia="仿宋_GB2312" w:cs="仿宋_GB2312" w:hint="eastAsia"/>
          <w:bCs/>
          <w:kern w:val="0"/>
          <w:sz w:val="32"/>
          <w:szCs w:val="32"/>
        </w:rPr>
        <w:t>于预算数的主要原因是：</w:t>
      </w:r>
      <w:r w:rsidR="00523A7C" w:rsidRPr="00321969">
        <w:rPr>
          <w:rFonts w:ascii="仿宋_GB2312" w:eastAsia="仿宋_GB2312" w:hint="eastAsia"/>
          <w:sz w:val="32"/>
          <w:szCs w:val="32"/>
        </w:rPr>
        <w:t>补发聘用人员2019年工资、社保等</w:t>
      </w:r>
      <w:r w:rsidR="00335436" w:rsidRPr="00321969">
        <w:rPr>
          <w:rFonts w:ascii="仿宋_GB2312" w:eastAsia="仿宋_GB2312" w:hint="eastAsia"/>
          <w:sz w:val="32"/>
          <w:szCs w:val="32"/>
        </w:rPr>
        <w:t>。</w:t>
      </w:r>
    </w:p>
    <w:p w:rsidR="00D02180" w:rsidRDefault="00D02180" w:rsidP="00335436">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335436" w:rsidRPr="00321969">
        <w:rPr>
          <w:rFonts w:ascii="仿宋_GB2312" w:eastAsia="仿宋_GB2312" w:cs="仿宋_GB2312" w:hint="eastAsia"/>
          <w:bCs/>
          <w:kern w:val="0"/>
          <w:sz w:val="32"/>
          <w:szCs w:val="32"/>
        </w:rPr>
        <w:t>、社会保障和就业支出(类)</w:t>
      </w:r>
      <w:r w:rsidR="00335436" w:rsidRPr="00321969">
        <w:rPr>
          <w:rFonts w:hint="eastAsia"/>
        </w:rPr>
        <w:t xml:space="preserve"> </w:t>
      </w:r>
      <w:r w:rsidR="00335436" w:rsidRPr="00321969">
        <w:rPr>
          <w:rFonts w:ascii="仿宋_GB2312" w:eastAsia="仿宋_GB2312" w:cs="仿宋_GB2312" w:hint="eastAsia"/>
          <w:bCs/>
          <w:kern w:val="0"/>
          <w:sz w:val="32"/>
          <w:szCs w:val="32"/>
        </w:rPr>
        <w:t>行政事业单位离退休(款)</w:t>
      </w:r>
      <w:r w:rsidR="00335436" w:rsidRPr="00321969">
        <w:rPr>
          <w:rFonts w:hint="eastAsia"/>
        </w:rPr>
        <w:t xml:space="preserve"> </w:t>
      </w:r>
      <w:r w:rsidR="00335436" w:rsidRPr="00321969">
        <w:rPr>
          <w:rFonts w:ascii="仿宋_GB2312" w:eastAsia="仿宋_GB2312" w:cs="仿宋_GB2312" w:hint="eastAsia"/>
          <w:bCs/>
          <w:kern w:val="0"/>
          <w:sz w:val="32"/>
          <w:szCs w:val="32"/>
        </w:rPr>
        <w:t>归口管理的行政单位离退休(项)。年初预算为</w:t>
      </w:r>
      <w:r w:rsidR="00794100">
        <w:rPr>
          <w:rFonts w:ascii="仿宋_GB2312" w:eastAsia="仿宋_GB2312" w:cs="仿宋_GB2312" w:hint="eastAsia"/>
          <w:bCs/>
          <w:kern w:val="0"/>
          <w:sz w:val="32"/>
          <w:szCs w:val="32"/>
        </w:rPr>
        <w:t>4.57</w:t>
      </w:r>
      <w:r w:rsidR="00335436" w:rsidRPr="00321969">
        <w:rPr>
          <w:rFonts w:ascii="仿宋_GB2312" w:eastAsia="仿宋_GB2312" w:cs="仿宋_GB2312" w:hint="eastAsia"/>
          <w:bCs/>
          <w:kern w:val="0"/>
          <w:sz w:val="32"/>
          <w:szCs w:val="32"/>
        </w:rPr>
        <w:t>万元，支出决算为</w:t>
      </w:r>
      <w:r w:rsidR="00794100">
        <w:rPr>
          <w:rFonts w:ascii="仿宋_GB2312" w:eastAsia="仿宋_GB2312" w:cs="仿宋_GB2312" w:hint="eastAsia"/>
          <w:bCs/>
          <w:kern w:val="0"/>
          <w:sz w:val="32"/>
          <w:szCs w:val="32"/>
        </w:rPr>
        <w:t>5.32</w:t>
      </w:r>
      <w:r w:rsidR="00335436" w:rsidRPr="00321969">
        <w:rPr>
          <w:rFonts w:ascii="仿宋_GB2312" w:eastAsia="仿宋_GB2312" w:cs="仿宋_GB2312" w:hint="eastAsia"/>
          <w:bCs/>
          <w:kern w:val="0"/>
          <w:sz w:val="32"/>
          <w:szCs w:val="32"/>
        </w:rPr>
        <w:t>万元，完成年初预算的</w:t>
      </w:r>
      <w:r w:rsidR="00794100">
        <w:rPr>
          <w:rFonts w:ascii="仿宋_GB2312" w:eastAsia="仿宋_GB2312" w:cs="仿宋_GB2312" w:hint="eastAsia"/>
          <w:bCs/>
          <w:kern w:val="0"/>
          <w:sz w:val="32"/>
          <w:szCs w:val="32"/>
        </w:rPr>
        <w:t>116.41</w:t>
      </w:r>
      <w:r w:rsidR="00335436" w:rsidRPr="00321969">
        <w:rPr>
          <w:rFonts w:ascii="仿宋_GB2312" w:eastAsia="仿宋_GB2312" w:cs="仿宋_GB2312" w:hint="eastAsia"/>
          <w:bCs/>
          <w:kern w:val="0"/>
          <w:sz w:val="32"/>
          <w:szCs w:val="32"/>
        </w:rPr>
        <w:t>%。</w:t>
      </w:r>
      <w:r w:rsidR="00E32BA3" w:rsidRPr="00321969">
        <w:rPr>
          <w:rFonts w:ascii="仿宋_GB2312" w:eastAsia="仿宋_GB2312" w:cs="仿宋_GB2312" w:hint="eastAsia"/>
          <w:bCs/>
          <w:kern w:val="0"/>
          <w:sz w:val="32"/>
          <w:szCs w:val="32"/>
        </w:rPr>
        <w:t>决算数大于预算数的主要原因是：</w:t>
      </w:r>
      <w:r w:rsidR="00E32BA3">
        <w:rPr>
          <w:rFonts w:ascii="仿宋_GB2312" w:eastAsia="仿宋_GB2312" w:cs="仿宋_GB2312" w:hint="eastAsia"/>
          <w:bCs/>
          <w:kern w:val="0"/>
          <w:sz w:val="32"/>
          <w:szCs w:val="32"/>
        </w:rPr>
        <w:t>补发退休人员2017、2018年退休费。</w:t>
      </w:r>
    </w:p>
    <w:p w:rsidR="00335436" w:rsidRPr="00321969" w:rsidRDefault="00D02180" w:rsidP="00335436">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335436" w:rsidRPr="00321969">
        <w:rPr>
          <w:rFonts w:ascii="仿宋_GB2312" w:eastAsia="仿宋_GB2312" w:cs="仿宋_GB2312" w:hint="eastAsia"/>
          <w:bCs/>
          <w:kern w:val="0"/>
          <w:sz w:val="32"/>
          <w:szCs w:val="32"/>
        </w:rPr>
        <w:t>、社会保障和就业支出(类)</w:t>
      </w:r>
      <w:r w:rsidR="00335436" w:rsidRPr="00321969">
        <w:rPr>
          <w:rFonts w:hint="eastAsia"/>
        </w:rPr>
        <w:t xml:space="preserve"> </w:t>
      </w:r>
      <w:r w:rsidR="00335436" w:rsidRPr="00321969">
        <w:rPr>
          <w:rFonts w:ascii="仿宋_GB2312" w:eastAsia="仿宋_GB2312" w:cs="仿宋_GB2312" w:hint="eastAsia"/>
          <w:bCs/>
          <w:kern w:val="0"/>
          <w:sz w:val="32"/>
          <w:szCs w:val="32"/>
        </w:rPr>
        <w:t xml:space="preserve">行政事业单位离退休(款) 机关事业单位基本养老保险缴费支出(项)。年初预算为   </w:t>
      </w:r>
      <w:r w:rsidR="00E32BA3">
        <w:rPr>
          <w:rFonts w:ascii="仿宋_GB2312" w:eastAsia="仿宋_GB2312" w:cs="仿宋_GB2312" w:hint="eastAsia"/>
          <w:bCs/>
          <w:kern w:val="0"/>
          <w:sz w:val="32"/>
          <w:szCs w:val="32"/>
        </w:rPr>
        <w:lastRenderedPageBreak/>
        <w:t>14.48</w:t>
      </w:r>
      <w:r w:rsidR="00335436" w:rsidRPr="00321969">
        <w:rPr>
          <w:rFonts w:ascii="仿宋_GB2312" w:eastAsia="仿宋_GB2312" w:cs="仿宋_GB2312" w:hint="eastAsia"/>
          <w:bCs/>
          <w:kern w:val="0"/>
          <w:sz w:val="32"/>
          <w:szCs w:val="32"/>
        </w:rPr>
        <w:t>万元，支出决算为</w:t>
      </w:r>
      <w:r w:rsidR="00E32BA3">
        <w:rPr>
          <w:rFonts w:ascii="仿宋_GB2312" w:eastAsia="仿宋_GB2312" w:cs="仿宋_GB2312" w:hint="eastAsia"/>
          <w:bCs/>
          <w:kern w:val="0"/>
          <w:sz w:val="32"/>
          <w:szCs w:val="32"/>
        </w:rPr>
        <w:t>14.07</w:t>
      </w:r>
      <w:r w:rsidR="00335436" w:rsidRPr="00321969">
        <w:rPr>
          <w:rFonts w:ascii="仿宋_GB2312" w:eastAsia="仿宋_GB2312" w:cs="仿宋_GB2312" w:hint="eastAsia"/>
          <w:bCs/>
          <w:kern w:val="0"/>
          <w:sz w:val="32"/>
          <w:szCs w:val="32"/>
        </w:rPr>
        <w:t>万元，完成年初预算的</w:t>
      </w:r>
      <w:r w:rsidR="004236D9">
        <w:rPr>
          <w:rFonts w:ascii="仿宋_GB2312" w:eastAsia="仿宋_GB2312" w:cs="仿宋_GB2312" w:hint="eastAsia"/>
          <w:bCs/>
          <w:kern w:val="0"/>
          <w:sz w:val="32"/>
          <w:szCs w:val="32"/>
        </w:rPr>
        <w:t>9</w:t>
      </w:r>
      <w:r w:rsidR="00E32BA3">
        <w:rPr>
          <w:rFonts w:ascii="仿宋_GB2312" w:eastAsia="仿宋_GB2312" w:cs="仿宋_GB2312" w:hint="eastAsia"/>
          <w:bCs/>
          <w:kern w:val="0"/>
          <w:sz w:val="32"/>
          <w:szCs w:val="32"/>
        </w:rPr>
        <w:t>7.17</w:t>
      </w:r>
      <w:r w:rsidR="00335436" w:rsidRPr="00321969">
        <w:rPr>
          <w:rFonts w:ascii="仿宋_GB2312" w:eastAsia="仿宋_GB2312" w:cs="仿宋_GB2312" w:hint="eastAsia"/>
          <w:bCs/>
          <w:kern w:val="0"/>
          <w:sz w:val="32"/>
          <w:szCs w:val="32"/>
        </w:rPr>
        <w:t>%。决算数</w:t>
      </w:r>
      <w:r w:rsidR="0040457B" w:rsidRPr="00321969">
        <w:rPr>
          <w:rFonts w:ascii="仿宋_GB2312" w:eastAsia="仿宋_GB2312" w:cs="仿宋_GB2312" w:hint="eastAsia"/>
          <w:bCs/>
          <w:kern w:val="0"/>
          <w:sz w:val="32"/>
          <w:szCs w:val="32"/>
        </w:rPr>
        <w:t>大</w:t>
      </w:r>
      <w:r w:rsidR="00335436" w:rsidRPr="00321969">
        <w:rPr>
          <w:rFonts w:ascii="仿宋_GB2312" w:eastAsia="仿宋_GB2312" w:cs="仿宋_GB2312" w:hint="eastAsia"/>
          <w:bCs/>
          <w:kern w:val="0"/>
          <w:sz w:val="32"/>
          <w:szCs w:val="32"/>
        </w:rPr>
        <w:t>于预算数的主要原因是：</w:t>
      </w:r>
      <w:r w:rsidR="004236D9" w:rsidRPr="00321969">
        <w:rPr>
          <w:rFonts w:ascii="仿宋_GB2312" w:eastAsia="仿宋_GB2312" w:cs="仿宋_GB2312" w:hint="eastAsia"/>
          <w:bCs/>
          <w:kern w:val="0"/>
          <w:sz w:val="32"/>
          <w:szCs w:val="32"/>
        </w:rPr>
        <w:t>本年度</w:t>
      </w:r>
      <w:r w:rsidR="004236D9">
        <w:rPr>
          <w:rFonts w:ascii="仿宋_GB2312" w:eastAsia="仿宋_GB2312" w:cs="仿宋_GB2312" w:hint="eastAsia"/>
          <w:bCs/>
          <w:kern w:val="0"/>
          <w:sz w:val="32"/>
          <w:szCs w:val="32"/>
        </w:rPr>
        <w:t>人员变动减少</w:t>
      </w:r>
      <w:r w:rsidR="00335436" w:rsidRPr="00321969">
        <w:rPr>
          <w:rFonts w:ascii="仿宋_GB2312" w:eastAsia="仿宋_GB2312" w:cs="仿宋_GB2312" w:hint="eastAsia"/>
          <w:bCs/>
          <w:kern w:val="0"/>
          <w:sz w:val="32"/>
          <w:szCs w:val="32"/>
        </w:rPr>
        <w:t>养老保险缴费支出。</w:t>
      </w:r>
    </w:p>
    <w:p w:rsidR="005654BD" w:rsidRPr="00321969" w:rsidRDefault="004236D9" w:rsidP="005654BD">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5654BD" w:rsidRPr="00321969">
        <w:rPr>
          <w:rFonts w:ascii="仿宋_GB2312" w:eastAsia="仿宋_GB2312" w:cs="仿宋_GB2312" w:hint="eastAsia"/>
          <w:bCs/>
          <w:kern w:val="0"/>
          <w:sz w:val="32"/>
          <w:szCs w:val="32"/>
        </w:rPr>
        <w:t>、社会保障和就业支出(类)</w:t>
      </w:r>
      <w:r w:rsidR="005654BD" w:rsidRPr="00321969">
        <w:rPr>
          <w:rFonts w:hint="eastAsia"/>
        </w:rPr>
        <w:t xml:space="preserve"> </w:t>
      </w:r>
      <w:r w:rsidR="005654BD" w:rsidRPr="00321969">
        <w:rPr>
          <w:rFonts w:ascii="仿宋_GB2312" w:eastAsia="仿宋_GB2312" w:cs="仿宋_GB2312" w:hint="eastAsia"/>
          <w:bCs/>
          <w:kern w:val="0"/>
          <w:sz w:val="32"/>
          <w:szCs w:val="32"/>
        </w:rPr>
        <w:t>行政事业单位离退休(款) 机关事业单位职业年金缴费支出(项)。年初预算为</w:t>
      </w:r>
      <w:r w:rsidR="00E32BA3">
        <w:rPr>
          <w:rFonts w:ascii="仿宋_GB2312" w:eastAsia="仿宋_GB2312" w:cs="仿宋_GB2312" w:hint="eastAsia"/>
          <w:bCs/>
          <w:kern w:val="0"/>
          <w:sz w:val="32"/>
          <w:szCs w:val="32"/>
        </w:rPr>
        <w:t>7.24</w:t>
      </w:r>
      <w:r w:rsidR="005654BD" w:rsidRPr="00321969">
        <w:rPr>
          <w:rFonts w:ascii="仿宋_GB2312" w:eastAsia="仿宋_GB2312" w:cs="仿宋_GB2312" w:hint="eastAsia"/>
          <w:bCs/>
          <w:kern w:val="0"/>
          <w:sz w:val="32"/>
          <w:szCs w:val="32"/>
        </w:rPr>
        <w:t>万元，支出决算为</w:t>
      </w:r>
      <w:r w:rsidR="00E32BA3">
        <w:rPr>
          <w:rFonts w:ascii="仿宋_GB2312" w:eastAsia="仿宋_GB2312" w:cs="仿宋_GB2312" w:hint="eastAsia"/>
          <w:bCs/>
          <w:kern w:val="0"/>
          <w:sz w:val="32"/>
          <w:szCs w:val="32"/>
        </w:rPr>
        <w:t>7.02</w:t>
      </w:r>
      <w:r w:rsidR="005654BD" w:rsidRPr="00321969">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w:t>
      </w:r>
      <w:r w:rsidR="00E32BA3">
        <w:rPr>
          <w:rFonts w:ascii="仿宋_GB2312" w:eastAsia="仿宋_GB2312" w:cs="仿宋_GB2312" w:hint="eastAsia"/>
          <w:bCs/>
          <w:kern w:val="0"/>
          <w:sz w:val="32"/>
          <w:szCs w:val="32"/>
        </w:rPr>
        <w:t>6.96</w:t>
      </w:r>
      <w:r w:rsidR="005654BD" w:rsidRPr="00321969">
        <w:rPr>
          <w:rFonts w:ascii="仿宋_GB2312" w:eastAsia="仿宋_GB2312" w:cs="仿宋_GB2312" w:hint="eastAsia"/>
          <w:bCs/>
          <w:kern w:val="0"/>
          <w:sz w:val="32"/>
          <w:szCs w:val="32"/>
        </w:rPr>
        <w:t>%。决算数小于预算数的主要原因是：</w:t>
      </w:r>
      <w:r w:rsidR="00767922" w:rsidRPr="00321969">
        <w:rPr>
          <w:rFonts w:ascii="仿宋_GB2312" w:eastAsia="仿宋_GB2312" w:cs="仿宋_GB2312" w:hint="eastAsia"/>
          <w:bCs/>
          <w:kern w:val="0"/>
          <w:sz w:val="32"/>
          <w:szCs w:val="32"/>
        </w:rPr>
        <w:t>本年度</w:t>
      </w:r>
      <w:r w:rsidR="00B20358" w:rsidRPr="00321969">
        <w:rPr>
          <w:rFonts w:ascii="仿宋_GB2312" w:eastAsia="仿宋_GB2312" w:cs="仿宋_GB2312" w:hint="eastAsia"/>
          <w:bCs/>
          <w:kern w:val="0"/>
          <w:sz w:val="32"/>
          <w:szCs w:val="32"/>
        </w:rPr>
        <w:t>人员变动减少职业年金缴费支出。</w:t>
      </w:r>
    </w:p>
    <w:p w:rsidR="00335436" w:rsidRPr="00321969" w:rsidRDefault="004236D9" w:rsidP="0033543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00335436" w:rsidRPr="00321969">
        <w:rPr>
          <w:rFonts w:ascii="仿宋_GB2312" w:eastAsia="仿宋_GB2312" w:cs="仿宋_GB2312" w:hint="eastAsia"/>
          <w:bCs/>
          <w:kern w:val="0"/>
          <w:sz w:val="32"/>
          <w:szCs w:val="32"/>
        </w:rPr>
        <w:t>、卫生健康支出(类)</w:t>
      </w:r>
      <w:r w:rsidR="00335436" w:rsidRPr="00321969">
        <w:rPr>
          <w:rFonts w:hint="eastAsia"/>
        </w:rPr>
        <w:t xml:space="preserve"> </w:t>
      </w:r>
      <w:r w:rsidR="00335436" w:rsidRPr="00321969">
        <w:rPr>
          <w:rFonts w:ascii="仿宋_GB2312" w:eastAsia="仿宋_GB2312" w:cs="仿宋_GB2312" w:hint="eastAsia"/>
          <w:bCs/>
          <w:kern w:val="0"/>
          <w:sz w:val="32"/>
          <w:szCs w:val="32"/>
        </w:rPr>
        <w:t>行政事业单位医疗(款)</w:t>
      </w:r>
      <w:r w:rsidR="00335436" w:rsidRPr="00321969">
        <w:rPr>
          <w:rFonts w:hint="eastAsia"/>
        </w:rPr>
        <w:t xml:space="preserve"> </w:t>
      </w:r>
      <w:r w:rsidR="00335436" w:rsidRPr="00321969">
        <w:rPr>
          <w:rFonts w:ascii="仿宋_GB2312" w:eastAsia="仿宋_GB2312" w:cs="仿宋_GB2312" w:hint="eastAsia"/>
          <w:bCs/>
          <w:kern w:val="0"/>
          <w:sz w:val="32"/>
          <w:szCs w:val="32"/>
        </w:rPr>
        <w:t>行政单位医疗(项)。年初预算为</w:t>
      </w:r>
      <w:r w:rsidR="00E32BA3">
        <w:rPr>
          <w:rFonts w:ascii="仿宋_GB2312" w:eastAsia="仿宋_GB2312" w:cs="仿宋_GB2312" w:hint="eastAsia"/>
          <w:bCs/>
          <w:kern w:val="0"/>
          <w:sz w:val="32"/>
          <w:szCs w:val="32"/>
        </w:rPr>
        <w:t>6.79</w:t>
      </w:r>
      <w:r w:rsidR="00335436" w:rsidRPr="00321969">
        <w:rPr>
          <w:rFonts w:ascii="仿宋_GB2312" w:eastAsia="仿宋_GB2312" w:cs="仿宋_GB2312" w:hint="eastAsia"/>
          <w:bCs/>
          <w:kern w:val="0"/>
          <w:sz w:val="32"/>
          <w:szCs w:val="32"/>
        </w:rPr>
        <w:t>万元，支出决算为</w:t>
      </w:r>
      <w:r w:rsidR="00E32BA3">
        <w:rPr>
          <w:rFonts w:ascii="仿宋_GB2312" w:eastAsia="仿宋_GB2312" w:cs="仿宋_GB2312" w:hint="eastAsia"/>
          <w:bCs/>
          <w:kern w:val="0"/>
          <w:sz w:val="32"/>
          <w:szCs w:val="32"/>
        </w:rPr>
        <w:t>6.79</w:t>
      </w:r>
      <w:r w:rsidR="00335436" w:rsidRPr="00321969">
        <w:rPr>
          <w:rFonts w:ascii="仿宋_GB2312" w:eastAsia="仿宋_GB2312" w:cs="仿宋_GB2312" w:hint="eastAsia"/>
          <w:bCs/>
          <w:kern w:val="0"/>
          <w:sz w:val="32"/>
          <w:szCs w:val="32"/>
        </w:rPr>
        <w:t>万元，完成年初预算的</w:t>
      </w:r>
      <w:r w:rsidR="00B20358" w:rsidRPr="00321969">
        <w:rPr>
          <w:rFonts w:ascii="仿宋_GB2312" w:eastAsia="仿宋_GB2312" w:cs="仿宋_GB2312" w:hint="eastAsia"/>
          <w:bCs/>
          <w:kern w:val="0"/>
          <w:sz w:val="32"/>
          <w:szCs w:val="32"/>
        </w:rPr>
        <w:t>10</w:t>
      </w:r>
      <w:r w:rsidR="00E32BA3">
        <w:rPr>
          <w:rFonts w:ascii="仿宋_GB2312" w:eastAsia="仿宋_GB2312" w:cs="仿宋_GB2312" w:hint="eastAsia"/>
          <w:bCs/>
          <w:kern w:val="0"/>
          <w:sz w:val="32"/>
          <w:szCs w:val="32"/>
        </w:rPr>
        <w:t>0</w:t>
      </w:r>
      <w:r w:rsidR="00335436" w:rsidRPr="00321969">
        <w:rPr>
          <w:rFonts w:ascii="仿宋_GB2312" w:eastAsia="仿宋_GB2312" w:cs="仿宋_GB2312" w:hint="eastAsia"/>
          <w:bCs/>
          <w:kern w:val="0"/>
          <w:sz w:val="32"/>
          <w:szCs w:val="32"/>
        </w:rPr>
        <w:t>%。</w:t>
      </w:r>
    </w:p>
    <w:p w:rsidR="00335436" w:rsidRPr="00321969" w:rsidRDefault="004236D9" w:rsidP="004236D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00335436" w:rsidRPr="00321969">
        <w:rPr>
          <w:rFonts w:ascii="仿宋_GB2312" w:eastAsia="仿宋_GB2312" w:cs="仿宋_GB2312" w:hint="eastAsia"/>
          <w:bCs/>
          <w:kern w:val="0"/>
          <w:sz w:val="32"/>
          <w:szCs w:val="32"/>
        </w:rPr>
        <w:t>、卫生健康支出(类) 行政事业单位医疗(款) 公务员医疗补助(项)。年初预算为</w:t>
      </w:r>
      <w:r w:rsidR="00E32BA3">
        <w:rPr>
          <w:rFonts w:ascii="仿宋_GB2312" w:eastAsia="仿宋_GB2312" w:cs="仿宋_GB2312" w:hint="eastAsia"/>
          <w:bCs/>
          <w:kern w:val="0"/>
          <w:sz w:val="32"/>
          <w:szCs w:val="32"/>
        </w:rPr>
        <w:t>5.98</w:t>
      </w:r>
      <w:r w:rsidR="00335436" w:rsidRPr="00321969">
        <w:rPr>
          <w:rFonts w:ascii="仿宋_GB2312" w:eastAsia="仿宋_GB2312" w:cs="仿宋_GB2312" w:hint="eastAsia"/>
          <w:bCs/>
          <w:kern w:val="0"/>
          <w:sz w:val="32"/>
          <w:szCs w:val="32"/>
        </w:rPr>
        <w:t>万元，支出决算为</w:t>
      </w:r>
      <w:r w:rsidR="00E32BA3">
        <w:rPr>
          <w:rFonts w:ascii="仿宋_GB2312" w:eastAsia="仿宋_GB2312" w:cs="仿宋_GB2312" w:hint="eastAsia"/>
          <w:bCs/>
          <w:kern w:val="0"/>
          <w:sz w:val="32"/>
          <w:szCs w:val="32"/>
        </w:rPr>
        <w:t>6.43</w:t>
      </w:r>
      <w:r w:rsidR="00335436" w:rsidRPr="00321969">
        <w:rPr>
          <w:rFonts w:ascii="仿宋_GB2312" w:eastAsia="仿宋_GB2312" w:cs="仿宋_GB2312" w:hint="eastAsia"/>
          <w:bCs/>
          <w:kern w:val="0"/>
          <w:sz w:val="32"/>
          <w:szCs w:val="32"/>
        </w:rPr>
        <w:t>万元。完成年初预算的</w:t>
      </w:r>
      <w:r w:rsidR="00B20358" w:rsidRPr="00321969">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7.</w:t>
      </w:r>
      <w:r w:rsidR="00E32BA3">
        <w:rPr>
          <w:rFonts w:ascii="仿宋_GB2312" w:eastAsia="仿宋_GB2312" w:cs="仿宋_GB2312" w:hint="eastAsia"/>
          <w:bCs/>
          <w:kern w:val="0"/>
          <w:sz w:val="32"/>
          <w:szCs w:val="32"/>
        </w:rPr>
        <w:t>53</w:t>
      </w:r>
      <w:r w:rsidR="00335436" w:rsidRPr="00321969">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退休</w:t>
      </w:r>
      <w:r w:rsidR="00767922" w:rsidRPr="00321969">
        <w:rPr>
          <w:rFonts w:ascii="仿宋_GB2312" w:eastAsia="仿宋_GB2312" w:cs="仿宋_GB2312" w:hint="eastAsia"/>
          <w:bCs/>
          <w:kern w:val="0"/>
          <w:sz w:val="32"/>
          <w:szCs w:val="32"/>
        </w:rPr>
        <w:t>人员增加</w:t>
      </w:r>
      <w:r w:rsidR="00CD1FCA">
        <w:rPr>
          <w:rFonts w:ascii="仿宋_GB2312" w:eastAsia="仿宋_GB2312" w:cs="仿宋_GB2312" w:hint="eastAsia"/>
          <w:bCs/>
          <w:kern w:val="0"/>
          <w:sz w:val="32"/>
          <w:szCs w:val="32"/>
        </w:rPr>
        <w:t>,</w:t>
      </w:r>
      <w:r w:rsidR="00804AC2">
        <w:rPr>
          <w:rFonts w:ascii="仿宋_GB2312" w:eastAsia="仿宋_GB2312" w:cs="仿宋_GB2312" w:hint="eastAsia"/>
          <w:bCs/>
          <w:kern w:val="0"/>
          <w:sz w:val="32"/>
          <w:szCs w:val="32"/>
        </w:rPr>
        <w:t>年中追加安排财政拨款</w:t>
      </w:r>
      <w:r w:rsidR="00335436" w:rsidRPr="00321969">
        <w:rPr>
          <w:rFonts w:ascii="仿宋_GB2312" w:eastAsia="仿宋_GB2312" w:cs="仿宋_GB2312" w:hint="eastAsia"/>
          <w:bCs/>
          <w:kern w:val="0"/>
          <w:sz w:val="32"/>
          <w:szCs w:val="32"/>
        </w:rPr>
        <w:t>公务员医疗补助</w:t>
      </w:r>
      <w:r w:rsidR="00B20358" w:rsidRPr="00321969">
        <w:rPr>
          <w:rFonts w:ascii="仿宋_GB2312" w:eastAsia="仿宋_GB2312" w:cs="仿宋_GB2312" w:hint="eastAsia"/>
          <w:bCs/>
          <w:kern w:val="0"/>
          <w:sz w:val="32"/>
          <w:szCs w:val="32"/>
        </w:rPr>
        <w:t>缴费</w:t>
      </w:r>
      <w:r w:rsidR="00335436" w:rsidRPr="00321969">
        <w:rPr>
          <w:rFonts w:ascii="仿宋_GB2312" w:eastAsia="仿宋_GB2312" w:cs="仿宋_GB2312" w:hint="eastAsia"/>
          <w:bCs/>
          <w:kern w:val="0"/>
          <w:sz w:val="32"/>
          <w:szCs w:val="32"/>
        </w:rPr>
        <w:t>。</w:t>
      </w:r>
    </w:p>
    <w:p w:rsidR="00335436" w:rsidRDefault="004236D9" w:rsidP="00335436">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8</w:t>
      </w:r>
      <w:r w:rsidR="00335436">
        <w:rPr>
          <w:rFonts w:ascii="仿宋_GB2312" w:eastAsia="仿宋_GB2312" w:cs="仿宋_GB2312" w:hint="eastAsia"/>
          <w:bCs/>
          <w:kern w:val="0"/>
          <w:sz w:val="32"/>
          <w:szCs w:val="32"/>
        </w:rPr>
        <w:t>、</w:t>
      </w:r>
      <w:r w:rsidR="00335436" w:rsidRPr="00F4158D">
        <w:rPr>
          <w:rFonts w:ascii="仿宋_GB2312" w:eastAsia="仿宋_GB2312" w:cs="仿宋_GB2312" w:hint="eastAsia"/>
          <w:bCs/>
          <w:kern w:val="0"/>
          <w:sz w:val="32"/>
          <w:szCs w:val="32"/>
        </w:rPr>
        <w:t>住房保障支出</w:t>
      </w:r>
      <w:r w:rsidR="00335436">
        <w:rPr>
          <w:rFonts w:ascii="仿宋_GB2312" w:eastAsia="仿宋_GB2312" w:cs="仿宋_GB2312" w:hint="eastAsia"/>
          <w:bCs/>
          <w:kern w:val="0"/>
          <w:sz w:val="32"/>
          <w:szCs w:val="32"/>
        </w:rPr>
        <w:t>(</w:t>
      </w:r>
      <w:r w:rsidR="00335436" w:rsidRPr="007F028B">
        <w:rPr>
          <w:rFonts w:ascii="仿宋_GB2312" w:eastAsia="仿宋_GB2312" w:cs="仿宋_GB2312" w:hint="eastAsia"/>
          <w:bCs/>
          <w:kern w:val="0"/>
          <w:sz w:val="32"/>
          <w:szCs w:val="32"/>
        </w:rPr>
        <w:t>类</w:t>
      </w:r>
      <w:r w:rsidR="00335436">
        <w:rPr>
          <w:rFonts w:ascii="仿宋_GB2312" w:eastAsia="仿宋_GB2312" w:cs="仿宋_GB2312" w:hint="eastAsia"/>
          <w:bCs/>
          <w:kern w:val="0"/>
          <w:sz w:val="32"/>
          <w:szCs w:val="32"/>
        </w:rPr>
        <w:t>)</w:t>
      </w:r>
      <w:r w:rsidR="00335436" w:rsidRPr="00521D3B">
        <w:rPr>
          <w:rFonts w:ascii="仿宋_GB2312" w:eastAsia="仿宋_GB2312" w:cs="仿宋_GB2312" w:hint="eastAsia"/>
          <w:bCs/>
          <w:kern w:val="0"/>
          <w:sz w:val="32"/>
          <w:szCs w:val="32"/>
        </w:rPr>
        <w:t xml:space="preserve"> </w:t>
      </w:r>
      <w:r w:rsidR="00335436" w:rsidRPr="00F4158D">
        <w:rPr>
          <w:rFonts w:ascii="仿宋_GB2312" w:eastAsia="仿宋_GB2312" w:cs="仿宋_GB2312" w:hint="eastAsia"/>
          <w:bCs/>
          <w:kern w:val="0"/>
          <w:sz w:val="32"/>
          <w:szCs w:val="32"/>
        </w:rPr>
        <w:t>住房改革支出</w:t>
      </w:r>
      <w:r w:rsidR="00335436">
        <w:rPr>
          <w:rFonts w:ascii="仿宋_GB2312" w:eastAsia="仿宋_GB2312" w:cs="仿宋_GB2312" w:hint="eastAsia"/>
          <w:bCs/>
          <w:kern w:val="0"/>
          <w:sz w:val="32"/>
          <w:szCs w:val="32"/>
        </w:rPr>
        <w:t>(</w:t>
      </w:r>
      <w:r w:rsidR="00335436" w:rsidRPr="007F028B">
        <w:rPr>
          <w:rFonts w:ascii="仿宋_GB2312" w:eastAsia="仿宋_GB2312" w:cs="仿宋_GB2312" w:hint="eastAsia"/>
          <w:bCs/>
          <w:kern w:val="0"/>
          <w:sz w:val="32"/>
          <w:szCs w:val="32"/>
        </w:rPr>
        <w:t>款</w:t>
      </w:r>
      <w:r w:rsidR="00335436">
        <w:rPr>
          <w:rFonts w:ascii="仿宋_GB2312" w:eastAsia="仿宋_GB2312" w:cs="仿宋_GB2312" w:hint="eastAsia"/>
          <w:bCs/>
          <w:kern w:val="0"/>
          <w:sz w:val="32"/>
          <w:szCs w:val="32"/>
        </w:rPr>
        <w:t xml:space="preserve">) </w:t>
      </w:r>
      <w:r w:rsidR="00335436" w:rsidRPr="00F4158D">
        <w:rPr>
          <w:rFonts w:ascii="仿宋_GB2312" w:eastAsia="仿宋_GB2312" w:cs="仿宋_GB2312" w:hint="eastAsia"/>
          <w:bCs/>
          <w:kern w:val="0"/>
          <w:sz w:val="32"/>
          <w:szCs w:val="32"/>
        </w:rPr>
        <w:t>住房公积金</w:t>
      </w:r>
      <w:r w:rsidR="00335436">
        <w:rPr>
          <w:rFonts w:ascii="仿宋_GB2312" w:eastAsia="仿宋_GB2312" w:cs="仿宋_GB2312" w:hint="eastAsia"/>
          <w:bCs/>
          <w:kern w:val="0"/>
          <w:sz w:val="32"/>
          <w:szCs w:val="32"/>
        </w:rPr>
        <w:t>。年初预算为</w:t>
      </w:r>
      <w:r w:rsidR="00804AC2">
        <w:rPr>
          <w:rFonts w:ascii="仿宋_GB2312" w:eastAsia="仿宋_GB2312" w:cs="仿宋_GB2312" w:hint="eastAsia"/>
          <w:bCs/>
          <w:kern w:val="0"/>
          <w:sz w:val="32"/>
          <w:szCs w:val="32"/>
        </w:rPr>
        <w:t>10.86</w:t>
      </w:r>
      <w:r w:rsidR="00335436">
        <w:rPr>
          <w:rFonts w:ascii="仿宋_GB2312" w:eastAsia="仿宋_GB2312" w:cs="仿宋_GB2312" w:hint="eastAsia"/>
          <w:bCs/>
          <w:kern w:val="0"/>
          <w:sz w:val="32"/>
          <w:szCs w:val="32"/>
        </w:rPr>
        <w:t>万元，支出决算为</w:t>
      </w:r>
      <w:r w:rsidR="00804AC2">
        <w:rPr>
          <w:rFonts w:ascii="仿宋_GB2312" w:eastAsia="仿宋_GB2312" w:cs="仿宋_GB2312" w:hint="eastAsia"/>
          <w:bCs/>
          <w:kern w:val="0"/>
          <w:sz w:val="32"/>
          <w:szCs w:val="32"/>
        </w:rPr>
        <w:t>10.86</w:t>
      </w:r>
      <w:r w:rsidR="00335436">
        <w:rPr>
          <w:rFonts w:ascii="仿宋_GB2312" w:eastAsia="仿宋_GB2312" w:cs="仿宋_GB2312" w:hint="eastAsia"/>
          <w:bCs/>
          <w:kern w:val="0"/>
          <w:sz w:val="32"/>
          <w:szCs w:val="32"/>
        </w:rPr>
        <w:t>万元，完成年初预算的</w:t>
      </w:r>
      <w:r w:rsidR="00B20358">
        <w:rPr>
          <w:rFonts w:ascii="仿宋_GB2312" w:eastAsia="仿宋_GB2312" w:cs="仿宋_GB2312" w:hint="eastAsia"/>
          <w:bCs/>
          <w:kern w:val="0"/>
          <w:sz w:val="32"/>
          <w:szCs w:val="32"/>
        </w:rPr>
        <w:t>10</w:t>
      </w:r>
      <w:r w:rsidR="00804AC2">
        <w:rPr>
          <w:rFonts w:ascii="仿宋_GB2312" w:eastAsia="仿宋_GB2312" w:cs="仿宋_GB2312" w:hint="eastAsia"/>
          <w:bCs/>
          <w:kern w:val="0"/>
          <w:sz w:val="32"/>
          <w:szCs w:val="32"/>
        </w:rPr>
        <w:t>0</w:t>
      </w:r>
      <w:r w:rsidR="00335436">
        <w:rPr>
          <w:rFonts w:ascii="仿宋_GB2312" w:eastAsia="仿宋_GB2312" w:cs="仿宋_GB2312" w:hint="eastAsia"/>
          <w:bCs/>
          <w:kern w:val="0"/>
          <w:sz w:val="32"/>
          <w:szCs w:val="32"/>
        </w:rPr>
        <w:t>%。</w:t>
      </w:r>
    </w:p>
    <w:p w:rsidR="006E23CF" w:rsidRPr="002B27B3" w:rsidRDefault="0012390F">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2B27B3">
        <w:rPr>
          <w:rFonts w:ascii="仿宋_GB2312" w:eastAsia="仿宋_GB2312" w:cs="仿宋_GB2312" w:hint="eastAsia"/>
          <w:bCs/>
          <w:kern w:val="0"/>
          <w:sz w:val="32"/>
          <w:szCs w:val="32"/>
        </w:rPr>
        <w:t>六、</w:t>
      </w:r>
      <w:r w:rsidRPr="002B27B3">
        <w:rPr>
          <w:rFonts w:ascii="仿宋_GB2312" w:eastAsia="仿宋_GB2312" w:cs="仿宋_GB2312" w:hint="eastAsia"/>
          <w:b/>
          <w:kern w:val="0"/>
          <w:sz w:val="32"/>
          <w:szCs w:val="32"/>
        </w:rPr>
        <w:t>2020年度一般公共预算财政拨款基本支出决算情况</w:t>
      </w:r>
    </w:p>
    <w:p w:rsidR="006E23CF" w:rsidRPr="002B27B3" w:rsidRDefault="0012390F" w:rsidP="003B3BD1">
      <w:pPr>
        <w:autoSpaceDE w:val="0"/>
        <w:autoSpaceDN w:val="0"/>
        <w:adjustRightInd w:val="0"/>
        <w:spacing w:line="580" w:lineRule="exact"/>
        <w:ind w:firstLineChars="250" w:firstLine="800"/>
        <w:jc w:val="left"/>
        <w:rPr>
          <w:rFonts w:ascii="仿宋_GB2312" w:eastAsia="仿宋_GB2312" w:cs="仿宋_GB2312"/>
          <w:bCs/>
          <w:kern w:val="0"/>
          <w:sz w:val="32"/>
          <w:szCs w:val="32"/>
        </w:rPr>
      </w:pPr>
      <w:r w:rsidRPr="002B27B3">
        <w:rPr>
          <w:rFonts w:ascii="仿宋_GB2312" w:eastAsia="仿宋_GB2312" w:cs="仿宋_GB2312" w:hint="eastAsia"/>
          <w:bCs/>
          <w:kern w:val="0"/>
          <w:sz w:val="32"/>
          <w:szCs w:val="32"/>
        </w:rPr>
        <w:t>2020年度财政拨款基本支出</w:t>
      </w:r>
      <w:r w:rsidR="00C3231B">
        <w:rPr>
          <w:rFonts w:ascii="仿宋_GB2312" w:eastAsia="仿宋_GB2312" w:cs="仿宋_GB2312" w:hint="eastAsia"/>
          <w:bCs/>
          <w:kern w:val="0"/>
          <w:sz w:val="32"/>
          <w:szCs w:val="32"/>
        </w:rPr>
        <w:t>169.35</w:t>
      </w:r>
      <w:r w:rsidRPr="002B27B3">
        <w:rPr>
          <w:rFonts w:ascii="仿宋_GB2312" w:eastAsia="仿宋_GB2312" w:cs="仿宋_GB2312" w:hint="eastAsia"/>
          <w:bCs/>
          <w:kern w:val="0"/>
          <w:sz w:val="32"/>
          <w:szCs w:val="32"/>
        </w:rPr>
        <w:t>万元，其中：</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27B3">
        <w:rPr>
          <w:rFonts w:ascii="仿宋_GB2312" w:eastAsia="仿宋_GB2312" w:cs="仿宋_GB2312" w:hint="eastAsia"/>
          <w:bCs/>
          <w:kern w:val="0"/>
          <w:sz w:val="32"/>
          <w:szCs w:val="32"/>
        </w:rPr>
        <w:t xml:space="preserve"> 人员经费</w:t>
      </w:r>
      <w:r w:rsidR="00C3231B">
        <w:rPr>
          <w:rFonts w:ascii="仿宋_GB2312" w:eastAsia="仿宋_GB2312" w:cs="仿宋_GB2312" w:hint="eastAsia"/>
          <w:bCs/>
          <w:kern w:val="0"/>
          <w:sz w:val="32"/>
          <w:szCs w:val="32"/>
        </w:rPr>
        <w:t>149.84</w:t>
      </w:r>
      <w:r w:rsidRPr="002B27B3">
        <w:rPr>
          <w:rFonts w:ascii="仿宋_GB2312" w:eastAsia="仿宋_GB2312" w:cs="仿宋_GB2312" w:hint="eastAsia"/>
          <w:bCs/>
          <w:kern w:val="0"/>
          <w:sz w:val="32"/>
          <w:szCs w:val="32"/>
        </w:rPr>
        <w:t>万元，主要包括：基本工资、津贴补贴、 奖金、伙食补助费</w:t>
      </w:r>
      <w:r>
        <w:rPr>
          <w:rFonts w:ascii="仿宋_GB2312" w:eastAsia="仿宋_GB2312" w:cs="仿宋_GB2312" w:hint="eastAsia"/>
          <w:bCs/>
          <w:kern w:val="0"/>
          <w:sz w:val="32"/>
          <w:szCs w:val="32"/>
        </w:rPr>
        <w:t>、机关事业单位基本养老保险缴费、</w:t>
      </w:r>
      <w:r>
        <w:rPr>
          <w:rFonts w:ascii="仿宋_GB2312" w:eastAsia="仿宋_GB2312" w:cs="仿宋_GB2312" w:hint="eastAsia"/>
          <w:bCs/>
          <w:kern w:val="0"/>
          <w:sz w:val="32"/>
          <w:szCs w:val="32"/>
        </w:rPr>
        <w:lastRenderedPageBreak/>
        <w:t>职业年金缴费、</w:t>
      </w:r>
      <w:r w:rsidR="005C4951">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w:t>
      </w:r>
      <w:r w:rsidR="005C4951">
        <w:rPr>
          <w:rFonts w:ascii="仿宋_GB2312" w:eastAsia="仿宋_GB2312" w:cs="仿宋_GB2312" w:hint="eastAsia"/>
          <w:bCs/>
          <w:kern w:val="0"/>
          <w:sz w:val="32"/>
          <w:szCs w:val="32"/>
        </w:rPr>
        <w:t>公务员医疗补助缴费、</w:t>
      </w:r>
      <w:r>
        <w:rPr>
          <w:rFonts w:ascii="仿宋_GB2312" w:eastAsia="仿宋_GB2312" w:cs="仿宋_GB2312" w:hint="eastAsia"/>
          <w:bCs/>
          <w:kern w:val="0"/>
          <w:sz w:val="32"/>
          <w:szCs w:val="32"/>
        </w:rPr>
        <w:t>退休费、住房公积金；</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C3231B">
        <w:rPr>
          <w:rFonts w:ascii="仿宋_GB2312" w:eastAsia="仿宋_GB2312" w:cs="仿宋_GB2312" w:hint="eastAsia"/>
          <w:bCs/>
          <w:kern w:val="0"/>
          <w:sz w:val="32"/>
          <w:szCs w:val="32"/>
        </w:rPr>
        <w:t>19.51</w:t>
      </w:r>
      <w:r>
        <w:rPr>
          <w:rFonts w:ascii="仿宋_GB2312" w:eastAsia="仿宋_GB2312" w:cs="仿宋_GB2312" w:hint="eastAsia"/>
          <w:bCs/>
          <w:kern w:val="0"/>
          <w:sz w:val="32"/>
          <w:szCs w:val="32"/>
        </w:rPr>
        <w:t>万元，主要包括：办公费、邮电费、差旅费、维 修（护）费、工会经费、其他交通费用、</w:t>
      </w:r>
      <w:r w:rsidR="005C4951">
        <w:rPr>
          <w:rFonts w:ascii="仿宋_GB2312" w:eastAsia="仿宋_GB2312" w:cs="仿宋_GB2312" w:hint="eastAsia"/>
          <w:bCs/>
          <w:kern w:val="0"/>
          <w:sz w:val="32"/>
          <w:szCs w:val="32"/>
        </w:rPr>
        <w:t>其他商品和服务支出。</w:t>
      </w:r>
    </w:p>
    <w:p w:rsidR="003B3BD1"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B011E8" w:rsidRDefault="0012390F">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 xml:space="preserve">2020 年度“三公”经费财政拨款支出预算为 </w:t>
      </w:r>
      <w:r w:rsidR="002B27B3">
        <w:rPr>
          <w:rFonts w:ascii="仿宋_GB2312" w:eastAsia="仿宋_GB2312" w:cs="仿宋_GB2312" w:hint="eastAsia"/>
          <w:bCs/>
          <w:kern w:val="0"/>
          <w:sz w:val="32"/>
          <w:szCs w:val="32"/>
        </w:rPr>
        <w:t>0.</w:t>
      </w:r>
      <w:r w:rsidR="00ED3DAD">
        <w:rPr>
          <w:rFonts w:ascii="仿宋_GB2312" w:eastAsia="仿宋_GB2312" w:cs="仿宋_GB2312" w:hint="eastAsia"/>
          <w:bCs/>
          <w:kern w:val="0"/>
          <w:sz w:val="32"/>
          <w:szCs w:val="32"/>
        </w:rPr>
        <w:t>6</w:t>
      </w:r>
      <w:r w:rsidR="002B27B3">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万元，支出决算为</w:t>
      </w:r>
      <w:r w:rsidR="002B27B3">
        <w:rPr>
          <w:rFonts w:ascii="仿宋_GB2312" w:eastAsia="仿宋_GB2312" w:cs="仿宋_GB2312" w:hint="eastAsia"/>
          <w:bCs/>
          <w:kern w:val="0"/>
          <w:sz w:val="32"/>
          <w:szCs w:val="32"/>
        </w:rPr>
        <w:t>0</w:t>
      </w:r>
      <w:r w:rsidR="00ED3DAD">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万元，完成预算的</w:t>
      </w:r>
      <w:r w:rsidR="00ED3DAD">
        <w:rPr>
          <w:rFonts w:ascii="仿宋_GB2312" w:eastAsia="仿宋_GB2312" w:cs="仿宋_GB2312" w:hint="eastAsia"/>
          <w:bCs/>
          <w:kern w:val="0"/>
          <w:sz w:val="32"/>
          <w:szCs w:val="32"/>
        </w:rPr>
        <w:t>27.42</w:t>
      </w:r>
      <w:r>
        <w:rPr>
          <w:rFonts w:ascii="仿宋_GB2312" w:eastAsia="仿宋_GB2312" w:cs="仿宋_GB2312" w:hint="eastAsia"/>
          <w:bCs/>
          <w:kern w:val="0"/>
          <w:sz w:val="32"/>
          <w:szCs w:val="32"/>
        </w:rPr>
        <w:t>%，其中：因公出国（境）费支出决算为</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，完成预算的0%</w:t>
      </w:r>
      <w:r>
        <w:rPr>
          <w:rFonts w:ascii="仿宋_GB2312" w:eastAsia="仿宋_GB2312" w:cs="仿宋_GB2312" w:hint="eastAsia"/>
          <w:bCs/>
          <w:kern w:val="0"/>
          <w:sz w:val="32"/>
          <w:szCs w:val="32"/>
        </w:rPr>
        <w:t>；公务用车购置及运行费支出决算为</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，完成预算的0%</w:t>
      </w:r>
      <w:r>
        <w:rPr>
          <w:rFonts w:ascii="仿宋_GB2312" w:eastAsia="仿宋_GB2312" w:cs="仿宋_GB2312" w:hint="eastAsia"/>
          <w:bCs/>
          <w:kern w:val="0"/>
          <w:sz w:val="32"/>
          <w:szCs w:val="32"/>
        </w:rPr>
        <w:t>；公务接待费支出决算为</w:t>
      </w:r>
      <w:r w:rsidR="002B27B3">
        <w:rPr>
          <w:rFonts w:ascii="仿宋_GB2312" w:eastAsia="仿宋_GB2312" w:cs="仿宋_GB2312" w:hint="eastAsia"/>
          <w:bCs/>
          <w:kern w:val="0"/>
          <w:sz w:val="32"/>
          <w:szCs w:val="32"/>
        </w:rPr>
        <w:t>0</w:t>
      </w:r>
      <w:r w:rsidR="00ED3DAD">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万元，完成预算的</w:t>
      </w:r>
      <w:r w:rsidR="00ED3DAD">
        <w:rPr>
          <w:rFonts w:ascii="仿宋_GB2312" w:eastAsia="仿宋_GB2312" w:cs="仿宋_GB2312" w:hint="eastAsia"/>
          <w:bCs/>
          <w:kern w:val="0"/>
          <w:sz w:val="32"/>
          <w:szCs w:val="32"/>
        </w:rPr>
        <w:t>27.42</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w:t>
      </w:r>
      <w:r w:rsidR="00BA2579">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6E0FB2">
        <w:rPr>
          <w:rFonts w:ascii="仿宋_GB2312" w:eastAsia="仿宋_GB2312" w:cs="仿宋_GB2312" w:hint="eastAsia"/>
          <w:bCs/>
          <w:kern w:val="0"/>
          <w:sz w:val="32"/>
          <w:szCs w:val="32"/>
        </w:rPr>
        <w:t>2020年度“三公”经费财政拨款支出决算数比2019年</w:t>
      </w:r>
      <w:r w:rsidR="00804AC2" w:rsidRPr="006E0FB2">
        <w:rPr>
          <w:rFonts w:ascii="仿宋_GB2312" w:eastAsia="仿宋_GB2312" w:cs="仿宋_GB2312" w:hint="eastAsia"/>
          <w:bCs/>
          <w:kern w:val="0"/>
          <w:sz w:val="32"/>
          <w:szCs w:val="32"/>
        </w:rPr>
        <w:t>增加0.09</w:t>
      </w:r>
      <w:r w:rsidRPr="006E0FB2">
        <w:rPr>
          <w:rFonts w:ascii="仿宋_GB2312" w:eastAsia="仿宋_GB2312" w:cs="仿宋_GB2312" w:hint="eastAsia"/>
          <w:bCs/>
          <w:kern w:val="0"/>
          <w:sz w:val="32"/>
          <w:szCs w:val="32"/>
        </w:rPr>
        <w:t>万元，</w:t>
      </w:r>
      <w:r w:rsidR="006E0FB2" w:rsidRPr="006E0FB2">
        <w:rPr>
          <w:rFonts w:ascii="仿宋_GB2312" w:eastAsia="仿宋_GB2312" w:cs="仿宋_GB2312" w:hint="eastAsia"/>
          <w:bCs/>
          <w:kern w:val="0"/>
          <w:sz w:val="32"/>
          <w:szCs w:val="32"/>
        </w:rPr>
        <w:t>增长11</w:t>
      </w:r>
      <w:r w:rsidR="00B011E8">
        <w:rPr>
          <w:rFonts w:ascii="仿宋_GB2312" w:eastAsia="仿宋_GB2312" w:cs="仿宋_GB2312" w:hint="eastAsia"/>
          <w:bCs/>
          <w:kern w:val="0"/>
          <w:sz w:val="32"/>
          <w:szCs w:val="32"/>
        </w:rPr>
        <w:t>2.5</w:t>
      </w:r>
      <w:r w:rsidR="00BA2579" w:rsidRPr="006E0FB2">
        <w:rPr>
          <w:rFonts w:ascii="仿宋_GB2312" w:eastAsia="仿宋_GB2312" w:cs="仿宋_GB2312" w:hint="eastAsia"/>
          <w:bCs/>
          <w:kern w:val="0"/>
          <w:sz w:val="32"/>
          <w:szCs w:val="32"/>
        </w:rPr>
        <w:t>%</w:t>
      </w:r>
      <w:r w:rsidRPr="006E0FB2">
        <w:rPr>
          <w:rFonts w:ascii="仿宋_GB2312" w:eastAsia="仿宋_GB2312" w:cs="仿宋_GB2312" w:hint="eastAsia"/>
          <w:bCs/>
          <w:kern w:val="0"/>
          <w:sz w:val="32"/>
          <w:szCs w:val="32"/>
        </w:rPr>
        <w:t>，其</w:t>
      </w:r>
      <w:r>
        <w:rPr>
          <w:rFonts w:ascii="仿宋_GB2312" w:eastAsia="仿宋_GB2312" w:cs="仿宋_GB2312" w:hint="eastAsia"/>
          <w:bCs/>
          <w:kern w:val="0"/>
          <w:sz w:val="32"/>
          <w:szCs w:val="32"/>
        </w:rPr>
        <w:t>中：因公出国（境）费支出决算减少</w:t>
      </w:r>
      <w:r w:rsidR="00BA2579">
        <w:rPr>
          <w:rFonts w:ascii="仿宋_GB2312" w:eastAsia="仿宋_GB2312" w:cs="仿宋_GB2312" w:hint="eastAsia"/>
          <w:bCs/>
          <w:kern w:val="0"/>
          <w:sz w:val="32"/>
          <w:szCs w:val="32"/>
        </w:rPr>
        <w:t>0万元</w:t>
      </w:r>
      <w:r w:rsidR="00A177AB">
        <w:rPr>
          <w:rFonts w:ascii="仿宋_GB2312" w:eastAsia="仿宋_GB2312" w:cs="仿宋_GB2312" w:hint="eastAsia"/>
          <w:bCs/>
          <w:kern w:val="0"/>
          <w:sz w:val="32"/>
          <w:szCs w:val="32"/>
        </w:rPr>
        <w:t>，下降0%</w:t>
      </w:r>
      <w:r>
        <w:rPr>
          <w:rFonts w:ascii="仿宋_GB2312" w:eastAsia="仿宋_GB2312" w:cs="仿宋_GB2312" w:hint="eastAsia"/>
          <w:bCs/>
          <w:kern w:val="0"/>
          <w:sz w:val="32"/>
          <w:szCs w:val="32"/>
        </w:rPr>
        <w:t>；公务用车购置及运行费支出决算减少</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A177AB">
        <w:rPr>
          <w:rFonts w:ascii="仿宋_GB2312" w:eastAsia="仿宋_GB2312" w:cs="仿宋_GB2312" w:hint="eastAsia"/>
          <w:bCs/>
          <w:kern w:val="0"/>
          <w:sz w:val="32"/>
          <w:szCs w:val="32"/>
        </w:rPr>
        <w:t>增加</w:t>
      </w:r>
      <w:r w:rsidR="006E0FB2">
        <w:rPr>
          <w:rFonts w:ascii="仿宋_GB2312" w:eastAsia="仿宋_GB2312" w:cs="仿宋_GB2312" w:hint="eastAsia"/>
          <w:bCs/>
          <w:kern w:val="0"/>
          <w:sz w:val="32"/>
          <w:szCs w:val="32"/>
        </w:rPr>
        <w:t>0.09</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增长</w:t>
      </w:r>
      <w:r w:rsidR="006E0FB2">
        <w:rPr>
          <w:rFonts w:ascii="仿宋_GB2312" w:eastAsia="仿宋_GB2312" w:cs="仿宋_GB2312" w:hint="eastAsia"/>
          <w:bCs/>
          <w:kern w:val="0"/>
          <w:sz w:val="32"/>
          <w:szCs w:val="32"/>
        </w:rPr>
        <w:t>11</w:t>
      </w:r>
      <w:r w:rsidR="00B011E8">
        <w:rPr>
          <w:rFonts w:ascii="仿宋_GB2312" w:eastAsia="仿宋_GB2312" w:cs="仿宋_GB2312" w:hint="eastAsia"/>
          <w:bCs/>
          <w:kern w:val="0"/>
          <w:sz w:val="32"/>
          <w:szCs w:val="32"/>
        </w:rPr>
        <w:t>2.5</w:t>
      </w:r>
      <w:r w:rsidR="00A177AB">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2B27B3" w:rsidRDefault="0012390F" w:rsidP="00A177AB">
      <w:pPr>
        <w:spacing w:line="600" w:lineRule="atLeas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因公出国（境）费支出减少的主要原因是</w:t>
      </w:r>
      <w:r w:rsidR="00A177AB">
        <w:rPr>
          <w:rFonts w:ascii="仿宋_GB2312" w:eastAsia="仿宋_GB2312" w:cs="仿宋_GB2312" w:hint="eastAsia"/>
          <w:bCs/>
          <w:kern w:val="0"/>
          <w:sz w:val="32"/>
          <w:szCs w:val="32"/>
        </w:rPr>
        <w:t>本年度无因公出国（境）费预算，无支出</w:t>
      </w:r>
      <w:r>
        <w:rPr>
          <w:rFonts w:ascii="仿宋_GB2312" w:eastAsia="仿宋_GB2312" w:cs="仿宋_GB2312" w:hint="eastAsia"/>
          <w:bCs/>
          <w:kern w:val="0"/>
          <w:sz w:val="32"/>
          <w:szCs w:val="32"/>
        </w:rPr>
        <w:t>；公务用车购置及运行费支出减少的主要原因是</w:t>
      </w:r>
      <w:r w:rsidR="00A177AB">
        <w:rPr>
          <w:rFonts w:ascii="仿宋_GB2312" w:eastAsia="仿宋_GB2312" w:cs="仿宋_GB2312" w:hint="eastAsia"/>
          <w:bCs/>
          <w:kern w:val="0"/>
          <w:sz w:val="32"/>
          <w:szCs w:val="32"/>
        </w:rPr>
        <w:t>本年度无公务用车购置及运行费预算，无</w:t>
      </w:r>
      <w:r w:rsidR="00A177AB">
        <w:rPr>
          <w:rFonts w:ascii="仿宋_GB2312" w:eastAsia="仿宋_GB2312" w:cs="仿宋_GB2312" w:hint="eastAsia"/>
          <w:bCs/>
          <w:kern w:val="0"/>
          <w:sz w:val="32"/>
          <w:szCs w:val="32"/>
        </w:rPr>
        <w:lastRenderedPageBreak/>
        <w:t>支出</w:t>
      </w:r>
      <w:r>
        <w:rPr>
          <w:rFonts w:ascii="仿宋_GB2312" w:eastAsia="仿宋_GB2312" w:cs="仿宋_GB2312" w:hint="eastAsia"/>
          <w:bCs/>
          <w:kern w:val="0"/>
          <w:sz w:val="32"/>
          <w:szCs w:val="32"/>
        </w:rPr>
        <w:t>；公务接待费支出</w:t>
      </w:r>
      <w:r w:rsidR="006E0FB2">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的主要原因是</w:t>
      </w:r>
      <w:r w:rsidR="00A177AB" w:rsidRPr="00321969">
        <w:rPr>
          <w:rFonts w:ascii="仿宋_GB2312" w:eastAsia="仿宋_GB2312" w:cs="仿宋_GB2312" w:hint="eastAsia"/>
          <w:bCs/>
          <w:kern w:val="0"/>
          <w:sz w:val="32"/>
          <w:szCs w:val="32"/>
        </w:rPr>
        <w:t>：</w:t>
      </w:r>
      <w:r w:rsidR="006E0FB2">
        <w:rPr>
          <w:rFonts w:ascii="仿宋_GB2312" w:eastAsia="仿宋_GB2312" w:cs="仿宋_GB2312" w:hint="eastAsia"/>
          <w:bCs/>
          <w:kern w:val="0"/>
          <w:sz w:val="32"/>
          <w:szCs w:val="32"/>
        </w:rPr>
        <w:t>自治区统计局来柳检查、调研次数较2019年增加1次。</w:t>
      </w:r>
      <w:r>
        <w:rPr>
          <w:rFonts w:ascii="仿宋_GB2312" w:eastAsia="仿宋_GB2312" w:cs="仿宋_GB2312" w:hint="eastAsia"/>
          <w:bCs/>
          <w:kern w:val="0"/>
          <w:sz w:val="32"/>
          <w:szCs w:val="32"/>
        </w:rPr>
        <w:t xml:space="preserve">   </w:t>
      </w:r>
    </w:p>
    <w:p w:rsidR="006E23CF" w:rsidRDefault="0012390F" w:rsidP="00DE4893">
      <w:pPr>
        <w:spacing w:line="600" w:lineRule="atLeas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 支出决算</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6E0FB2">
        <w:rPr>
          <w:rFonts w:ascii="仿宋_GB2312" w:eastAsia="仿宋_GB2312" w:cs="仿宋_GB2312" w:hint="eastAsia"/>
          <w:bCs/>
          <w:kern w:val="0"/>
          <w:sz w:val="32"/>
          <w:szCs w:val="32"/>
        </w:rPr>
        <w:t>0.17</w:t>
      </w:r>
      <w:r>
        <w:rPr>
          <w:rFonts w:ascii="仿宋_GB2312" w:eastAsia="仿宋_GB2312" w:cs="仿宋_GB2312" w:hint="eastAsia"/>
          <w:bCs/>
          <w:kern w:val="0"/>
          <w:sz w:val="32"/>
          <w:szCs w:val="32"/>
        </w:rPr>
        <w:t>万元，占</w:t>
      </w:r>
      <w:r w:rsidR="006E0FB2">
        <w:rPr>
          <w:rFonts w:ascii="仿宋_GB2312" w:eastAsia="仿宋_GB2312" w:cs="仿宋_GB2312" w:hint="eastAsia"/>
          <w:bCs/>
          <w:kern w:val="0"/>
          <w:sz w:val="32"/>
          <w:szCs w:val="32"/>
        </w:rPr>
        <w:t>10</w:t>
      </w:r>
      <w:r w:rsidR="00DE489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%。具体情况如下：  </w:t>
      </w:r>
    </w:p>
    <w:p w:rsidR="00A177AB" w:rsidRDefault="0012390F" w:rsidP="00A177AB">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1.因公出国（境）费支出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 （境）团组</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r w:rsidR="00A177AB">
        <w:rPr>
          <w:rFonts w:ascii="仿宋_GB2312" w:eastAsia="仿宋_GB2312" w:cs="仿宋_GB2312" w:hint="eastAsia"/>
          <w:bCs/>
          <w:kern w:val="0"/>
          <w:sz w:val="32"/>
          <w:szCs w:val="32"/>
        </w:rPr>
        <w:t>本年度无因公出国（境）费预算，无支出</w:t>
      </w:r>
    </w:p>
    <w:p w:rsidR="006E23CF" w:rsidRDefault="0012390F" w:rsidP="00A177AB">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 公务用车购置支出为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本年度无公务用车购置及运行费预算，无支出</w:t>
      </w:r>
      <w:r>
        <w:rPr>
          <w:rFonts w:ascii="仿宋_GB2312" w:eastAsia="仿宋_GB2312" w:cs="仿宋_GB2312" w:hint="eastAsia"/>
          <w:bCs/>
          <w:kern w:val="0"/>
          <w:sz w:val="32"/>
          <w:szCs w:val="32"/>
        </w:rPr>
        <w:t>。2020年，机关所属单位开支财政拨款的公务用车保有量为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DE4893">
        <w:rPr>
          <w:rFonts w:ascii="仿宋_GB2312" w:eastAsia="仿宋_GB2312" w:cs="仿宋_GB2312" w:hint="eastAsia"/>
          <w:bCs/>
          <w:kern w:val="0"/>
          <w:sz w:val="32"/>
          <w:szCs w:val="32"/>
        </w:rPr>
        <w:t>0</w:t>
      </w:r>
      <w:r w:rsidR="006E0FB2">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万元。其中：</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 年共接待国（境）外来访团组</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DE4893">
        <w:rPr>
          <w:rFonts w:ascii="仿宋_GB2312" w:eastAsia="仿宋_GB2312" w:cs="仿宋_GB2312" w:hint="eastAsia"/>
          <w:bCs/>
          <w:kern w:val="0"/>
          <w:sz w:val="32"/>
          <w:szCs w:val="32"/>
        </w:rPr>
        <w:t>0</w:t>
      </w:r>
      <w:r w:rsidR="006E0FB2">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万元。2020 年共接待国内来访团组</w:t>
      </w:r>
      <w:r w:rsidR="006E0FB2">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个、来宾</w:t>
      </w:r>
      <w:r w:rsidR="006E0FB2">
        <w:rPr>
          <w:rFonts w:ascii="仿宋_GB2312" w:eastAsia="仿宋_GB2312" w:cs="仿宋_GB2312" w:hint="eastAsia"/>
          <w:bCs/>
          <w:kern w:val="0"/>
          <w:sz w:val="32"/>
          <w:szCs w:val="32"/>
        </w:rPr>
        <w:t>9</w:t>
      </w:r>
      <w:r>
        <w:rPr>
          <w:rFonts w:ascii="仿宋_GB2312" w:eastAsia="仿宋_GB2312" w:cs="仿宋_GB2312" w:hint="eastAsia"/>
          <w:bCs/>
          <w:kern w:val="0"/>
          <w:sz w:val="32"/>
          <w:szCs w:val="32"/>
        </w:rPr>
        <w:t>人次</w:t>
      </w:r>
      <w:r w:rsidR="00A177AB">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w:t>
      </w:r>
      <w:r w:rsidR="003974F1">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政府基金预算财政拨款收</w:t>
      </w:r>
      <w:r w:rsidR="003974F1">
        <w:rPr>
          <w:rFonts w:ascii="仿宋_GB2312" w:eastAsia="仿宋_GB2312" w:cs="仿宋_GB2312" w:hint="eastAsia"/>
          <w:bCs/>
          <w:kern w:val="0"/>
          <w:sz w:val="32"/>
          <w:szCs w:val="32"/>
        </w:rPr>
        <w:t>入</w:t>
      </w:r>
      <w:r w:rsidR="00DE4893">
        <w:rPr>
          <w:rFonts w:ascii="仿宋_GB2312" w:eastAsia="仿宋_GB2312" w:cs="仿宋_GB2312" w:hint="eastAsia"/>
          <w:bCs/>
          <w:kern w:val="0"/>
          <w:sz w:val="32"/>
          <w:szCs w:val="32"/>
        </w:rPr>
        <w:t>,无支出</w:t>
      </w:r>
      <w:r>
        <w:rPr>
          <w:rFonts w:ascii="仿宋_GB2312" w:eastAsia="仿宋_GB2312" w:cs="仿宋_GB2312" w:hint="eastAsia"/>
          <w:bCs/>
          <w:kern w:val="0"/>
          <w:sz w:val="32"/>
          <w:szCs w:val="32"/>
        </w:rPr>
        <w:t>。</w:t>
      </w:r>
    </w:p>
    <w:p w:rsidR="006E23CF" w:rsidRPr="00561E03" w:rsidRDefault="0012390F" w:rsidP="003974F1">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561E03">
        <w:rPr>
          <w:rFonts w:ascii="仿宋_GB2312" w:eastAsia="仿宋_GB2312" w:cs="仿宋_GB2312" w:hint="eastAsia"/>
          <w:b/>
          <w:kern w:val="0"/>
          <w:sz w:val="32"/>
          <w:szCs w:val="32"/>
        </w:rPr>
        <w:lastRenderedPageBreak/>
        <w:t>国有资本经营预算财政拨款支出情况说明</w:t>
      </w:r>
    </w:p>
    <w:p w:rsidR="006E23CF" w:rsidRPr="00561E03" w:rsidRDefault="003974F1" w:rsidP="003974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561E03">
        <w:rPr>
          <w:rFonts w:ascii="仿宋_GB2312" w:eastAsia="仿宋_GB2312" w:cs="仿宋_GB2312" w:hint="eastAsia"/>
          <w:bCs/>
          <w:kern w:val="0"/>
          <w:sz w:val="32"/>
          <w:szCs w:val="32"/>
        </w:rPr>
        <w:t>本部门</w:t>
      </w:r>
      <w:r w:rsidR="0012390F" w:rsidRPr="00561E03">
        <w:rPr>
          <w:rFonts w:ascii="仿宋_GB2312" w:eastAsia="仿宋_GB2312" w:cs="仿宋_GB2312" w:hint="eastAsia"/>
          <w:bCs/>
          <w:kern w:val="0"/>
          <w:sz w:val="32"/>
          <w:szCs w:val="32"/>
        </w:rPr>
        <w:t>2020年度</w:t>
      </w:r>
      <w:r w:rsidRPr="00561E03">
        <w:rPr>
          <w:rFonts w:ascii="仿宋_GB2312" w:eastAsia="仿宋_GB2312" w:cs="仿宋_GB2312" w:hint="eastAsia"/>
          <w:bCs/>
          <w:kern w:val="0"/>
          <w:sz w:val="32"/>
          <w:szCs w:val="32"/>
        </w:rPr>
        <w:t>无</w:t>
      </w:r>
      <w:r w:rsidR="0012390F" w:rsidRPr="00561E03">
        <w:rPr>
          <w:rFonts w:ascii="仿宋_GB2312" w:eastAsia="仿宋_GB2312" w:cs="仿宋_GB2312" w:hint="eastAsia"/>
          <w:bCs/>
          <w:kern w:val="0"/>
          <w:sz w:val="32"/>
          <w:szCs w:val="32"/>
        </w:rPr>
        <w:t>国有资本经营预算财政拨款</w:t>
      </w:r>
      <w:r w:rsidRPr="00561E03">
        <w:rPr>
          <w:rFonts w:ascii="仿宋_GB2312" w:eastAsia="仿宋_GB2312" w:cs="仿宋_GB2312" w:hint="eastAsia"/>
          <w:bCs/>
          <w:kern w:val="0"/>
          <w:sz w:val="32"/>
          <w:szCs w:val="32"/>
        </w:rPr>
        <w:t>收入</w:t>
      </w:r>
      <w:r w:rsidR="00DE4893">
        <w:rPr>
          <w:rFonts w:ascii="仿宋_GB2312" w:eastAsia="仿宋_GB2312" w:cs="仿宋_GB2312" w:hint="eastAsia"/>
          <w:bCs/>
          <w:kern w:val="0"/>
          <w:sz w:val="32"/>
          <w:szCs w:val="32"/>
        </w:rPr>
        <w:t>,无支出</w:t>
      </w:r>
      <w:r w:rsidR="0012390F" w:rsidRPr="00561E03">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6E23CF" w:rsidRDefault="0012390F">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根据财政预算管理要求，我部门组织对2020年度</w:t>
      </w:r>
      <w:r w:rsidR="0093029C">
        <w:rPr>
          <w:rFonts w:ascii="仿宋_GB2312" w:eastAsia="仿宋_GB2312" w:cs="仿宋_GB2312" w:hint="eastAsia"/>
          <w:bCs/>
          <w:kern w:val="0"/>
          <w:sz w:val="32"/>
          <w:szCs w:val="32"/>
        </w:rPr>
        <w:t>一般公共预算部门整体支出绩效目标全面开展绩效自评</w:t>
      </w:r>
      <w:r>
        <w:rPr>
          <w:rFonts w:ascii="仿宋_GB2312" w:eastAsia="仿宋_GB2312" w:cs="仿宋_GB2312" w:hint="eastAsia"/>
          <w:bCs/>
          <w:kern w:val="0"/>
          <w:sz w:val="32"/>
          <w:szCs w:val="32"/>
        </w:rPr>
        <w:t>。共涉及预算资金</w:t>
      </w:r>
      <w:r w:rsidR="006E0FB2">
        <w:rPr>
          <w:rFonts w:ascii="仿宋_GB2312" w:eastAsia="仿宋_GB2312" w:cs="仿宋_GB2312" w:hint="eastAsia"/>
          <w:bCs/>
          <w:kern w:val="0"/>
          <w:sz w:val="32"/>
          <w:szCs w:val="32"/>
        </w:rPr>
        <w:t>248.74</w:t>
      </w:r>
      <w:r>
        <w:rPr>
          <w:rFonts w:ascii="仿宋_GB2312" w:eastAsia="仿宋_GB2312" w:cs="仿宋_GB2312" w:hint="eastAsia"/>
          <w:bCs/>
          <w:kern w:val="0"/>
          <w:sz w:val="32"/>
          <w:szCs w:val="32"/>
        </w:rPr>
        <w:t>万元，自评覆盖率达到</w:t>
      </w:r>
      <w:r w:rsidR="00191422">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19142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6E0FB2" w:rsidRDefault="0093029C" w:rsidP="006E0FB2">
      <w:pPr>
        <w:autoSpaceDE w:val="0"/>
        <w:autoSpaceDN w:val="0"/>
        <w:adjustRightInd w:val="0"/>
        <w:spacing w:line="560" w:lineRule="exact"/>
        <w:ind w:firstLineChars="200" w:firstLine="640"/>
        <w:jc w:val="left"/>
        <w:rPr>
          <w:rFonts w:ascii="仿宋_GB2312" w:eastAsia="仿宋_GB2312" w:hAnsi="仿宋"/>
          <w:sz w:val="32"/>
          <w:szCs w:val="32"/>
        </w:rPr>
      </w:pPr>
      <w:r>
        <w:rPr>
          <w:rFonts w:ascii="仿宋_GB2312" w:eastAsia="仿宋_GB2312" w:cs="仿宋_GB2312" w:hint="eastAsia"/>
          <w:bCs/>
          <w:kern w:val="0"/>
          <w:sz w:val="32"/>
          <w:szCs w:val="32"/>
        </w:rPr>
        <w:t>（二）</w:t>
      </w:r>
      <w:r>
        <w:rPr>
          <w:rFonts w:ascii="仿宋_GB2312" w:eastAsia="仿宋_GB2312" w:hAnsi="仿宋" w:hint="eastAsia"/>
          <w:sz w:val="32"/>
          <w:szCs w:val="32"/>
        </w:rPr>
        <w:t>我部门2020年度绩效目标为：1.</w:t>
      </w:r>
      <w:r w:rsidRPr="00246A62">
        <w:rPr>
          <w:rFonts w:hint="eastAsia"/>
        </w:rPr>
        <w:t xml:space="preserve"> </w:t>
      </w:r>
      <w:r w:rsidR="006E0FB2" w:rsidRPr="006E0FB2">
        <w:rPr>
          <w:rFonts w:ascii="仿宋_GB2312" w:eastAsia="仿宋_GB2312" w:hAnsi="仿宋" w:hint="eastAsia"/>
          <w:sz w:val="32"/>
          <w:szCs w:val="32"/>
        </w:rPr>
        <w:t>根据国家、自治区经济普查方案，制定本市经济普查方案；组织、协调好本级和所辖县区开展全国经济普查；动态更新全市经济普查数据库；</w:t>
      </w:r>
    </w:p>
    <w:p w:rsidR="0093029C" w:rsidRDefault="0093029C" w:rsidP="006E0FB2">
      <w:pPr>
        <w:autoSpaceDE w:val="0"/>
        <w:autoSpaceDN w:val="0"/>
        <w:adjustRightInd w:val="0"/>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sidR="006E0FB2" w:rsidRPr="006E0FB2">
        <w:rPr>
          <w:rFonts w:hint="eastAsia"/>
        </w:rPr>
        <w:t xml:space="preserve"> </w:t>
      </w:r>
      <w:r w:rsidR="006E0FB2" w:rsidRPr="006E0FB2">
        <w:rPr>
          <w:rFonts w:ascii="仿宋_GB2312" w:eastAsia="仿宋_GB2312" w:hAnsi="仿宋" w:hint="eastAsia"/>
          <w:sz w:val="32"/>
          <w:szCs w:val="32"/>
        </w:rPr>
        <w:t>做好基本单位名录库工作；</w:t>
      </w:r>
    </w:p>
    <w:p w:rsidR="0093029C" w:rsidRDefault="0093029C" w:rsidP="006E0FB2">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Pr="00F260FB">
        <w:rPr>
          <w:rFonts w:hint="eastAsia"/>
        </w:rPr>
        <w:t xml:space="preserve"> </w:t>
      </w:r>
      <w:r w:rsidR="006E0FB2" w:rsidRPr="006E0FB2">
        <w:rPr>
          <w:rFonts w:ascii="仿宋_GB2312" w:eastAsia="仿宋_GB2312" w:hAnsi="仿宋" w:hint="eastAsia"/>
          <w:sz w:val="32"/>
          <w:szCs w:val="32"/>
        </w:rPr>
        <w:t>做好全市经济社会统计地理信息系统数据库建设；</w:t>
      </w:r>
      <w:r w:rsidR="006E0FB2">
        <w:rPr>
          <w:rFonts w:ascii="仿宋_GB2312" w:eastAsia="仿宋_GB2312" w:hAnsi="仿宋"/>
          <w:sz w:val="32"/>
          <w:szCs w:val="32"/>
        </w:rPr>
        <w:t xml:space="preserve"> </w:t>
      </w:r>
    </w:p>
    <w:p w:rsidR="0093029C" w:rsidRPr="0093029C" w:rsidRDefault="0093029C" w:rsidP="0093029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绩效自评价结果显示，绩效目标完成较好，达到预期目标。</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6E23CF" w:rsidRPr="00321969" w:rsidRDefault="0012390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9D76F1">
        <w:rPr>
          <w:rFonts w:ascii="仿宋_GB2312" w:eastAsia="仿宋_GB2312" w:cs="仿宋_GB2312" w:hint="eastAsia"/>
          <w:kern w:val="0"/>
          <w:sz w:val="32"/>
          <w:szCs w:val="32"/>
        </w:rPr>
        <w:t>19.51</w:t>
      </w:r>
      <w:r>
        <w:rPr>
          <w:rFonts w:ascii="仿宋_GB2312" w:eastAsia="仿宋_GB2312" w:cs="仿宋_GB2312" w:hint="eastAsia"/>
          <w:kern w:val="0"/>
          <w:sz w:val="32"/>
          <w:szCs w:val="32"/>
        </w:rPr>
        <w:t>万元，比 2019年</w:t>
      </w:r>
      <w:r w:rsidR="00191422">
        <w:rPr>
          <w:rFonts w:ascii="仿宋_GB2312" w:eastAsia="仿宋_GB2312" w:cs="仿宋_GB2312" w:hint="eastAsia"/>
          <w:kern w:val="0"/>
          <w:sz w:val="32"/>
          <w:szCs w:val="32"/>
        </w:rPr>
        <w:t>减少</w:t>
      </w:r>
      <w:r w:rsidR="009D76F1">
        <w:rPr>
          <w:rFonts w:ascii="仿宋_GB2312" w:eastAsia="仿宋_GB2312" w:cs="仿宋_GB2312" w:hint="eastAsia"/>
          <w:kern w:val="0"/>
          <w:sz w:val="32"/>
          <w:szCs w:val="32"/>
        </w:rPr>
        <w:t>8.84</w:t>
      </w:r>
      <w:r>
        <w:rPr>
          <w:rFonts w:ascii="仿宋_GB2312" w:eastAsia="仿宋_GB2312" w:cs="仿宋_GB2312" w:hint="eastAsia"/>
          <w:kern w:val="0"/>
          <w:sz w:val="32"/>
          <w:szCs w:val="32"/>
        </w:rPr>
        <w:t>万元，</w:t>
      </w:r>
      <w:r w:rsidR="00191422">
        <w:rPr>
          <w:rFonts w:ascii="仿宋_GB2312" w:eastAsia="仿宋_GB2312" w:cs="仿宋_GB2312" w:hint="eastAsia"/>
          <w:kern w:val="0"/>
          <w:sz w:val="32"/>
          <w:szCs w:val="32"/>
        </w:rPr>
        <w:t>下降</w:t>
      </w:r>
      <w:r w:rsidR="009D76F1">
        <w:rPr>
          <w:rFonts w:ascii="仿宋_GB2312" w:eastAsia="仿宋_GB2312" w:cs="仿宋_GB2312" w:hint="eastAsia"/>
          <w:kern w:val="0"/>
          <w:sz w:val="32"/>
          <w:szCs w:val="32"/>
        </w:rPr>
        <w:t>8.84</w:t>
      </w:r>
      <w:r>
        <w:rPr>
          <w:rFonts w:ascii="仿宋_GB2312" w:eastAsia="仿宋_GB2312" w:cs="仿宋_GB2312" w:hint="eastAsia"/>
          <w:kern w:val="0"/>
          <w:sz w:val="32"/>
          <w:szCs w:val="32"/>
        </w:rPr>
        <w:t>%，</w:t>
      </w:r>
      <w:r w:rsidRPr="00321969">
        <w:rPr>
          <w:rFonts w:ascii="仿宋_GB2312" w:eastAsia="仿宋_GB2312" w:cs="仿宋_GB2312" w:hint="eastAsia"/>
          <w:kern w:val="0"/>
          <w:sz w:val="32"/>
          <w:szCs w:val="32"/>
        </w:rPr>
        <w:t>减</w:t>
      </w:r>
      <w:r w:rsidR="00191422" w:rsidRPr="00321969">
        <w:rPr>
          <w:rFonts w:ascii="仿宋_GB2312" w:eastAsia="仿宋_GB2312" w:cs="仿宋_GB2312" w:hint="eastAsia"/>
          <w:kern w:val="0"/>
          <w:sz w:val="32"/>
          <w:szCs w:val="32"/>
        </w:rPr>
        <w:t>少</w:t>
      </w:r>
      <w:r w:rsidRPr="00321969">
        <w:rPr>
          <w:rFonts w:ascii="仿宋_GB2312" w:eastAsia="仿宋_GB2312" w:cs="仿宋_GB2312" w:hint="eastAsia"/>
          <w:kern w:val="0"/>
          <w:sz w:val="32"/>
          <w:szCs w:val="32"/>
        </w:rPr>
        <w:t>原因</w:t>
      </w:r>
      <w:r w:rsidR="009D76F1">
        <w:rPr>
          <w:rFonts w:ascii="仿宋_GB2312" w:eastAsia="仿宋_GB2312" w:cs="仿宋_GB2312" w:hint="eastAsia"/>
          <w:kern w:val="0"/>
          <w:sz w:val="32"/>
          <w:szCs w:val="32"/>
        </w:rPr>
        <w:t>一是</w:t>
      </w:r>
      <w:r w:rsidR="00191422" w:rsidRPr="00321969">
        <w:rPr>
          <w:rFonts w:ascii="仿宋_GB2312" w:eastAsia="仿宋_GB2312" w:cs="仿宋_GB2312" w:hint="eastAsia"/>
          <w:kern w:val="0"/>
          <w:sz w:val="32"/>
          <w:szCs w:val="32"/>
        </w:rPr>
        <w:t>调整伙食补助支出功能分类</w:t>
      </w:r>
      <w:r w:rsidR="009D76F1">
        <w:rPr>
          <w:rFonts w:ascii="仿宋_GB2312" w:eastAsia="仿宋_GB2312" w:cs="仿宋_GB2312" w:hint="eastAsia"/>
          <w:kern w:val="0"/>
          <w:sz w:val="32"/>
          <w:szCs w:val="32"/>
        </w:rPr>
        <w:t>，二是人员退休减少公用经费支出</w:t>
      </w:r>
      <w:r w:rsidRPr="00321969">
        <w:rPr>
          <w:rFonts w:ascii="仿宋_GB2312" w:eastAsia="仿宋_GB2312" w:cs="仿宋_GB2312" w:hint="eastAsia"/>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254AB6">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6E23CF" w:rsidRDefault="0012390F">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w:t>
      </w:r>
      <w:r>
        <w:rPr>
          <w:rFonts w:ascii="仿宋_GB2312" w:eastAsia="仿宋_GB2312" w:cs="仿宋_GB2312" w:hint="eastAsia"/>
          <w:kern w:val="0"/>
          <w:sz w:val="32"/>
          <w:szCs w:val="32"/>
        </w:rPr>
        <w:lastRenderedPageBreak/>
        <w:t>其中：公务用车</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 以上通用设备</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6E23CF" w:rsidRDefault="0012390F">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6E23CF" w:rsidRPr="00971945" w:rsidRDefault="0012390F" w:rsidP="00971945">
      <w:pPr>
        <w:numPr>
          <w:ilvl w:val="0"/>
          <w:numId w:val="3"/>
        </w:numPr>
        <w:spacing w:line="580" w:lineRule="exact"/>
        <w:ind w:firstLine="645"/>
        <w:rPr>
          <w:rFonts w:ascii="仿宋_GB2312" w:eastAsia="仿宋_GB2312"/>
          <w:bCs/>
          <w:sz w:val="32"/>
          <w:szCs w:val="32"/>
        </w:rPr>
      </w:pPr>
      <w:r w:rsidRPr="00971945">
        <w:rPr>
          <w:rFonts w:ascii="仿宋_GB2312" w:eastAsia="仿宋_GB2312" w:hint="eastAsia"/>
          <w:bCs/>
          <w:sz w:val="32"/>
          <w:szCs w:val="32"/>
        </w:rPr>
        <w:t>事业收入：指事业单位开展专业活动用辅助活动所取得的收入。经营收入：指事业单位在专业业务活动及辅助活动之外开展非独立核算经营活动取得的收入。</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w:t>
      </w:r>
      <w:r>
        <w:rPr>
          <w:rFonts w:ascii="仿宋_GB2312" w:eastAsia="仿宋_GB2312" w:hint="eastAsia"/>
          <w:bCs/>
          <w:sz w:val="32"/>
          <w:szCs w:val="32"/>
        </w:rPr>
        <w:lastRenderedPageBreak/>
        <w:t>任务而发生的人员支出和公用支出。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6E23CF" w:rsidRDefault="006E23CF">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6E23CF" w:rsidRDefault="006E23CF"/>
    <w:sectPr w:rsidR="006E23CF" w:rsidSect="006E23C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2B1" w:rsidRDefault="001372B1" w:rsidP="006E23CF">
      <w:r>
        <w:separator/>
      </w:r>
    </w:p>
  </w:endnote>
  <w:endnote w:type="continuationSeparator" w:id="1">
    <w:p w:rsidR="001372B1" w:rsidRDefault="001372B1" w:rsidP="006E2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A" w:rsidRDefault="00CD1FC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A" w:rsidRDefault="00CD1FCA">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Pr="00CD1FCA">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CD1FCA" w:rsidRDefault="00CD1FC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A" w:rsidRDefault="00CD1FCA">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A" w:rsidRDefault="00CD1FCA">
    <w:pPr>
      <w:pStyle w:val="a4"/>
      <w:framePr w:wrap="around" w:vAnchor="text" w:hAnchor="margin" w:xAlign="center" w:y="1"/>
      <w:rPr>
        <w:rStyle w:val="a6"/>
      </w:rPr>
    </w:pPr>
    <w:r>
      <w:fldChar w:fldCharType="begin"/>
    </w:r>
    <w:r>
      <w:rPr>
        <w:rStyle w:val="a6"/>
      </w:rPr>
      <w:instrText xml:space="preserve">PAGE  </w:instrText>
    </w:r>
    <w:r>
      <w:fldChar w:fldCharType="end"/>
    </w:r>
  </w:p>
  <w:p w:rsidR="00CD1FCA" w:rsidRDefault="00CD1FC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A" w:rsidRDefault="00CD1FCA">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B011E8">
      <w:rPr>
        <w:rStyle w:val="a6"/>
        <w:noProof/>
        <w:sz w:val="30"/>
        <w:szCs w:val="30"/>
      </w:rPr>
      <w:t>- 21 -</w:t>
    </w:r>
    <w:r>
      <w:rPr>
        <w:sz w:val="30"/>
        <w:szCs w:val="30"/>
      </w:rPr>
      <w:fldChar w:fldCharType="end"/>
    </w:r>
  </w:p>
  <w:p w:rsidR="00CD1FCA" w:rsidRDefault="00CD1F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2B1" w:rsidRDefault="001372B1" w:rsidP="006E23CF">
      <w:r>
        <w:separator/>
      </w:r>
    </w:p>
  </w:footnote>
  <w:footnote w:type="continuationSeparator" w:id="1">
    <w:p w:rsidR="001372B1" w:rsidRDefault="001372B1" w:rsidP="006E2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A" w:rsidRDefault="00CD1FCA">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CA" w:rsidRDefault="00CD1FCA">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155EE"/>
    <w:rsid w:val="00031D50"/>
    <w:rsid w:val="00032C0E"/>
    <w:rsid w:val="00066CA3"/>
    <w:rsid w:val="0007205B"/>
    <w:rsid w:val="000747B4"/>
    <w:rsid w:val="000A09DA"/>
    <w:rsid w:val="000B3586"/>
    <w:rsid w:val="000D26D2"/>
    <w:rsid w:val="000E2107"/>
    <w:rsid w:val="0010404A"/>
    <w:rsid w:val="0012390F"/>
    <w:rsid w:val="001372B1"/>
    <w:rsid w:val="00191422"/>
    <w:rsid w:val="001A48CE"/>
    <w:rsid w:val="001B75B8"/>
    <w:rsid w:val="001E6AB2"/>
    <w:rsid w:val="0020151C"/>
    <w:rsid w:val="002105EE"/>
    <w:rsid w:val="0021200A"/>
    <w:rsid w:val="00224D7A"/>
    <w:rsid w:val="00230AA3"/>
    <w:rsid w:val="00240844"/>
    <w:rsid w:val="00240974"/>
    <w:rsid w:val="00246555"/>
    <w:rsid w:val="00254AB6"/>
    <w:rsid w:val="002761AE"/>
    <w:rsid w:val="0028103F"/>
    <w:rsid w:val="002859B1"/>
    <w:rsid w:val="00292811"/>
    <w:rsid w:val="002B27B3"/>
    <w:rsid w:val="002D12C7"/>
    <w:rsid w:val="002D4A1D"/>
    <w:rsid w:val="00311C1B"/>
    <w:rsid w:val="003146FA"/>
    <w:rsid w:val="00317DEF"/>
    <w:rsid w:val="00321969"/>
    <w:rsid w:val="00335436"/>
    <w:rsid w:val="00365186"/>
    <w:rsid w:val="00375E2B"/>
    <w:rsid w:val="003761FF"/>
    <w:rsid w:val="0039110F"/>
    <w:rsid w:val="003974F1"/>
    <w:rsid w:val="003B3BD1"/>
    <w:rsid w:val="003E4E96"/>
    <w:rsid w:val="0040457B"/>
    <w:rsid w:val="004236D9"/>
    <w:rsid w:val="0045549E"/>
    <w:rsid w:val="00463837"/>
    <w:rsid w:val="00466C6F"/>
    <w:rsid w:val="0047370C"/>
    <w:rsid w:val="00517F3F"/>
    <w:rsid w:val="00523A7C"/>
    <w:rsid w:val="00543814"/>
    <w:rsid w:val="00555699"/>
    <w:rsid w:val="00561E03"/>
    <w:rsid w:val="00563B2E"/>
    <w:rsid w:val="005654BD"/>
    <w:rsid w:val="00587BC5"/>
    <w:rsid w:val="005B51F1"/>
    <w:rsid w:val="005B7366"/>
    <w:rsid w:val="005C4951"/>
    <w:rsid w:val="005C72CE"/>
    <w:rsid w:val="005D539C"/>
    <w:rsid w:val="00615134"/>
    <w:rsid w:val="0065768B"/>
    <w:rsid w:val="00697C45"/>
    <w:rsid w:val="006C1367"/>
    <w:rsid w:val="006C4091"/>
    <w:rsid w:val="006E0FB2"/>
    <w:rsid w:val="006E23CF"/>
    <w:rsid w:val="00705820"/>
    <w:rsid w:val="00715385"/>
    <w:rsid w:val="00723CF9"/>
    <w:rsid w:val="00743450"/>
    <w:rsid w:val="00767922"/>
    <w:rsid w:val="00770646"/>
    <w:rsid w:val="00785CD5"/>
    <w:rsid w:val="00794100"/>
    <w:rsid w:val="007C0FC5"/>
    <w:rsid w:val="007D1532"/>
    <w:rsid w:val="007D1A50"/>
    <w:rsid w:val="007E70FD"/>
    <w:rsid w:val="00804AC2"/>
    <w:rsid w:val="0084016B"/>
    <w:rsid w:val="008E3DF7"/>
    <w:rsid w:val="0093029C"/>
    <w:rsid w:val="00942F7A"/>
    <w:rsid w:val="00951C3D"/>
    <w:rsid w:val="00971945"/>
    <w:rsid w:val="009D76F1"/>
    <w:rsid w:val="009F1F6A"/>
    <w:rsid w:val="00A110EC"/>
    <w:rsid w:val="00A11811"/>
    <w:rsid w:val="00A177AB"/>
    <w:rsid w:val="00A421EB"/>
    <w:rsid w:val="00AD1689"/>
    <w:rsid w:val="00AD6908"/>
    <w:rsid w:val="00B011E8"/>
    <w:rsid w:val="00B20358"/>
    <w:rsid w:val="00B60F81"/>
    <w:rsid w:val="00BA05D3"/>
    <w:rsid w:val="00BA2579"/>
    <w:rsid w:val="00C00679"/>
    <w:rsid w:val="00C1568E"/>
    <w:rsid w:val="00C3231B"/>
    <w:rsid w:val="00C417AF"/>
    <w:rsid w:val="00C5189B"/>
    <w:rsid w:val="00C77F4B"/>
    <w:rsid w:val="00CD1FCA"/>
    <w:rsid w:val="00CF0834"/>
    <w:rsid w:val="00D02180"/>
    <w:rsid w:val="00D2292F"/>
    <w:rsid w:val="00D61B3D"/>
    <w:rsid w:val="00D9384F"/>
    <w:rsid w:val="00DE4893"/>
    <w:rsid w:val="00E12A3D"/>
    <w:rsid w:val="00E13C4C"/>
    <w:rsid w:val="00E32BA3"/>
    <w:rsid w:val="00E56631"/>
    <w:rsid w:val="00E60A32"/>
    <w:rsid w:val="00EA07B9"/>
    <w:rsid w:val="00EA0F24"/>
    <w:rsid w:val="00EB6FA5"/>
    <w:rsid w:val="00ED35F9"/>
    <w:rsid w:val="00ED3B7B"/>
    <w:rsid w:val="00ED3DAD"/>
    <w:rsid w:val="00F66C5B"/>
    <w:rsid w:val="00FC5300"/>
    <w:rsid w:val="00FE4BE2"/>
    <w:rsid w:val="00FE65A6"/>
    <w:rsid w:val="00FF63A7"/>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E23CF"/>
    <w:rPr>
      <w:sz w:val="18"/>
      <w:szCs w:val="18"/>
    </w:rPr>
  </w:style>
  <w:style w:type="paragraph" w:styleId="a4">
    <w:name w:val="footer"/>
    <w:basedOn w:val="a"/>
    <w:qFormat/>
    <w:rsid w:val="006E23CF"/>
    <w:pPr>
      <w:tabs>
        <w:tab w:val="center" w:pos="4153"/>
        <w:tab w:val="right" w:pos="8306"/>
      </w:tabs>
      <w:snapToGrid w:val="0"/>
      <w:jc w:val="left"/>
    </w:pPr>
    <w:rPr>
      <w:sz w:val="18"/>
      <w:szCs w:val="18"/>
    </w:rPr>
  </w:style>
  <w:style w:type="paragraph" w:styleId="a5">
    <w:name w:val="header"/>
    <w:basedOn w:val="a"/>
    <w:qFormat/>
    <w:rsid w:val="006E23C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6E23CF"/>
  </w:style>
  <w:style w:type="character" w:customStyle="1" w:styleId="Char">
    <w:name w:val="批注框文本 Char"/>
    <w:basedOn w:val="a0"/>
    <w:link w:val="a3"/>
    <w:qFormat/>
    <w:rsid w:val="006E23CF"/>
    <w:rPr>
      <w:kern w:val="2"/>
      <w:sz w:val="18"/>
      <w:szCs w:val="18"/>
    </w:rPr>
  </w:style>
  <w:style w:type="character" w:customStyle="1" w:styleId="font11">
    <w:name w:val="font11"/>
    <w:basedOn w:val="a0"/>
    <w:rsid w:val="006E23CF"/>
    <w:rPr>
      <w:rFonts w:ascii="宋体" w:eastAsia="宋体" w:hAnsi="宋体" w:cs="宋体" w:hint="eastAsia"/>
      <w:color w:val="000000"/>
      <w:sz w:val="22"/>
      <w:szCs w:val="22"/>
      <w:u w:val="none"/>
    </w:rPr>
  </w:style>
  <w:style w:type="character" w:customStyle="1" w:styleId="font01">
    <w:name w:val="font01"/>
    <w:basedOn w:val="a0"/>
    <w:rsid w:val="006E23CF"/>
    <w:rPr>
      <w:rFonts w:ascii="宋体" w:eastAsia="宋体" w:hAnsi="宋体" w:cs="宋体" w:hint="eastAsia"/>
      <w:color w:val="000000"/>
      <w:sz w:val="24"/>
      <w:szCs w:val="24"/>
      <w:u w:val="none"/>
    </w:rPr>
  </w:style>
  <w:style w:type="paragraph" w:styleId="a7">
    <w:name w:val="Normal (Web)"/>
    <w:basedOn w:val="a"/>
    <w:rsid w:val="0055569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21</Pages>
  <Words>1454</Words>
  <Characters>8293</Characters>
  <Application>Microsoft Office Word</Application>
  <DocSecurity>0</DocSecurity>
  <Lines>69</Lines>
  <Paragraphs>19</Paragraphs>
  <ScaleCrop>false</ScaleCrop>
  <Company>微软中国</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PC</cp:lastModifiedBy>
  <cp:revision>32</cp:revision>
  <cp:lastPrinted>2021-08-16T00:52:00Z</cp:lastPrinted>
  <dcterms:created xsi:type="dcterms:W3CDTF">2021-07-26T00:29:00Z</dcterms:created>
  <dcterms:modified xsi:type="dcterms:W3CDTF">2021-08-16T02:30:00Z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