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人民检察院</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柳州市人民检察院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柳州市人民检察院</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柳州市人民检察院</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hAnsi="宋体" w:eastAsia="仿宋_GB2312" w:cs="仿宋_GB2312"/>
          <w:sz w:val="32"/>
          <w:szCs w:val="32"/>
        </w:rPr>
      </w:pPr>
      <w:r>
        <w:rPr>
          <w:rFonts w:ascii="仿宋_GB2312" w:hAnsi="宋体" w:eastAsia="仿宋_GB2312" w:cs="仿宋_GB2312"/>
          <w:sz w:val="32"/>
          <w:szCs w:val="32"/>
        </w:rPr>
        <w:t>检察机关是法律监督机关，</w:t>
      </w:r>
      <w:r>
        <w:rPr>
          <w:rFonts w:hint="eastAsia" w:ascii="仿宋_GB2312" w:hAnsi="宋体" w:eastAsia="仿宋_GB2312" w:cs="仿宋_GB2312"/>
          <w:sz w:val="32"/>
          <w:szCs w:val="32"/>
        </w:rPr>
        <w:t>代表国家依法行使检察权。</w:t>
      </w:r>
      <w:r>
        <w:rPr>
          <w:rFonts w:ascii="仿宋_GB2312" w:hAnsi="宋体" w:eastAsia="仿宋_GB2312" w:cs="仿宋_GB2312"/>
          <w:sz w:val="32"/>
          <w:szCs w:val="32"/>
        </w:rPr>
        <w:t>依法受理公安、国家安全等机关和检察机关侦查部门提请批准逮捕和移送审查起诉的案件；</w:t>
      </w:r>
      <w:r>
        <w:rPr>
          <w:rFonts w:hint="eastAsia" w:ascii="仿宋_GB2312" w:hAnsi="宋体" w:eastAsia="仿宋_GB2312" w:cs="仿宋_GB2312"/>
          <w:sz w:val="32"/>
          <w:szCs w:val="32"/>
        </w:rPr>
        <w:t>对于监狱、看守所等执行机关执行刑罚的活动是否合法实行监督；对人民法院民事、经济审判和行政诉讼活动实行监督；依法对确有错误的判决裁定提起抗诉；受理来信、来访，控告、举报、申诉和犯罪嫌疑人的自首；勘验自侦案件和公安机关重大案件的现场，鉴定与案件有关的人身、尸体、痕迹、物品、会计资料等。</w:t>
      </w:r>
    </w:p>
    <w:p>
      <w:pPr>
        <w:ind w:firstLine="645"/>
        <w:rPr>
          <w:rFonts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我院主要工作目标是：深入实践“强化法律监督，维护公平正义”，进一步落实“加大工作力度，提高执法水平和办案质量”，以业务建设为主线，以队伍建设为根本，以改革创新为动力，以执法保障建设为基础，全面加强自身建设，充分履行法律监督职责，为构建社会主义和谐社会营造平安稳定的治安环境。</w:t>
      </w:r>
    </w:p>
    <w:p>
      <w:pPr>
        <w:ind w:firstLine="645"/>
        <w:rPr>
          <w:rFonts w:ascii="仿宋_GB2312" w:hAnsi="宋体" w:eastAsia="仿宋_GB2312" w:cs="仿宋_GB2312"/>
          <w:kern w:val="0"/>
          <w:sz w:val="32"/>
          <w:szCs w:val="32"/>
          <w:lang w:bidi="ar"/>
        </w:rPr>
      </w:pPr>
    </w:p>
    <w:p>
      <w:pPr>
        <w:ind w:firstLine="645"/>
        <w:rPr>
          <w:rFonts w:ascii="仿宋_GB2312" w:hAnsi="宋体" w:eastAsia="仿宋_GB2312" w:cs="仿宋_GB2312"/>
          <w:kern w:val="0"/>
          <w:sz w:val="32"/>
          <w:szCs w:val="32"/>
          <w:lang w:bidi="ar"/>
        </w:rPr>
      </w:pPr>
    </w:p>
    <w:p>
      <w:pPr>
        <w:ind w:firstLine="645"/>
        <w:rPr>
          <w:rFonts w:ascii="仿宋_GB2312" w:hAnsi="宋体" w:eastAsia="仿宋_GB2312" w:cs="仿宋_GB2312"/>
          <w:kern w:val="0"/>
          <w:sz w:val="32"/>
          <w:szCs w:val="32"/>
          <w:lang w:bidi="ar"/>
        </w:rPr>
      </w:pPr>
    </w:p>
    <w:p>
      <w:pPr>
        <w:ind w:firstLine="645"/>
        <w:rPr>
          <w:rFonts w:ascii="仿宋_GB2312" w:hAnsi="宋体" w:eastAsia="仿宋_GB2312" w:cs="仿宋_GB2312"/>
          <w:kern w:val="0"/>
          <w:sz w:val="32"/>
          <w:szCs w:val="32"/>
          <w:lang w:bidi="ar"/>
        </w:rPr>
      </w:pPr>
    </w:p>
    <w:p>
      <w:pPr>
        <w:ind w:firstLine="645"/>
        <w:rPr>
          <w:rFonts w:ascii="仿宋_GB2312" w:hAnsi="宋体" w:eastAsia="仿宋_GB2312" w:cs="仿宋_GB2312"/>
          <w:kern w:val="0"/>
          <w:sz w:val="32"/>
          <w:szCs w:val="32"/>
          <w:lang w:bidi="ar"/>
        </w:rPr>
      </w:pPr>
    </w:p>
    <w:p>
      <w:pPr>
        <w:ind w:firstLine="645"/>
        <w:rPr>
          <w:rFonts w:ascii="仿宋_GB2312" w:eastAsia="仿宋_GB2312"/>
          <w:sz w:val="32"/>
          <w:szCs w:val="32"/>
        </w:rPr>
      </w:pPr>
    </w:p>
    <w:p>
      <w:pPr>
        <w:ind w:firstLine="645"/>
        <w:rPr>
          <w:rFonts w:ascii="仿宋_GB2312" w:eastAsia="仿宋_GB2312"/>
          <w:sz w:val="32"/>
          <w:szCs w:val="32"/>
        </w:rPr>
      </w:pPr>
      <w:r>
        <w:rPr>
          <w:rFonts w:hint="eastAsia" w:ascii="仿宋_GB2312" w:eastAsia="仿宋_GB2312"/>
          <w:sz w:val="32"/>
          <w:szCs w:val="32"/>
        </w:rPr>
        <w:t>二、部门决算单位构成</w:t>
      </w:r>
    </w:p>
    <w:tbl>
      <w:tblPr>
        <w:tblStyle w:val="5"/>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4110"/>
        <w:gridCol w:w="1530"/>
        <w:gridCol w:w="1365"/>
        <w:gridCol w:w="12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1591"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rPr>
            </w:pPr>
            <w:bookmarkStart w:id="0" w:name="_GoBack"/>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名称</w:t>
            </w:r>
          </w:p>
        </w:tc>
        <w:tc>
          <w:tcPr>
            <w:tcW w:w="1530"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性质</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编制人数</w:t>
            </w:r>
          </w:p>
        </w:tc>
        <w:tc>
          <w:tcPr>
            <w:tcW w:w="1275"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实有在职人数</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ascii="仿宋_GB2312" w:hAnsi="仿宋_GB2312" w:eastAsia="仿宋_GB2312"/>
                <w:sz w:val="32"/>
              </w:rPr>
              <w:t>离休</w:t>
            </w:r>
            <w:r>
              <w:rPr>
                <w:rFonts w:ascii="仿宋_GB2312" w:hAnsi="仿宋_GB2312" w:eastAsia="仿宋_GB2312"/>
                <w:sz w:val="32"/>
              </w:rPr>
              <w:br w:type="textWrapping"/>
            </w:r>
            <w:r>
              <w:rPr>
                <w:rFonts w:ascii="仿宋_GB2312" w:hAnsi="仿宋_GB2312" w:eastAsia="仿宋_GB2312"/>
                <w:sz w:val="32"/>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rPr>
            </w:pPr>
            <w:r>
              <w:rPr>
                <w:rFonts w:ascii="仿宋_GB2312" w:hAnsi="仿宋_GB2312" w:eastAsia="仿宋_GB2312"/>
                <w:sz w:val="32"/>
              </w:rPr>
              <w:t>合计</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hAnsi="仿宋_GB2312" w:eastAsia="仿宋_GB2312"/>
                <w:sz w:val="32"/>
              </w:rPr>
            </w:pPr>
          </w:p>
        </w:tc>
        <w:tc>
          <w:tcPr>
            <w:tcW w:w="136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lang w:val="en-US"/>
              </w:rPr>
            </w:pPr>
            <w:r>
              <w:rPr>
                <w:rFonts w:hint="eastAsia" w:ascii="仿宋_GB2312" w:hAnsi="仿宋_GB2312" w:eastAsia="仿宋_GB2312"/>
                <w:sz w:val="32"/>
                <w:lang w:val="en-US"/>
              </w:rPr>
              <w:t>589</w:t>
            </w:r>
          </w:p>
        </w:tc>
        <w:tc>
          <w:tcPr>
            <w:tcW w:w="1275"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lang w:val="en-US"/>
              </w:rPr>
            </w:pPr>
            <w:r>
              <w:rPr>
                <w:rFonts w:hint="eastAsia" w:ascii="仿宋_GB2312" w:hAnsi="仿宋_GB2312" w:eastAsia="仿宋_GB2312"/>
                <w:sz w:val="32"/>
                <w:lang w:val="en-US"/>
              </w:rPr>
              <w:t>520</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lang w:val="en-US"/>
              </w:rPr>
            </w:pPr>
            <w:r>
              <w:rPr>
                <w:rFonts w:hint="eastAsia" w:ascii="仿宋_GB2312" w:hAnsi="仿宋_GB2312" w:eastAsia="仿宋_GB2312"/>
                <w:sz w:val="32"/>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rPr>
              <w:t>柳州市人民检察院（本级）</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rPr>
              <w:t>122</w:t>
            </w:r>
          </w:p>
        </w:tc>
        <w:tc>
          <w:tcPr>
            <w:tcW w:w="1275"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lang w:val="en-US"/>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rPr>
              <w:t>21</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rPr>
            </w:pPr>
            <w:r>
              <w:rPr>
                <w:rFonts w:hint="eastAsia" w:ascii="仿宋_GB2312" w:hAnsi="仿宋_GB2312" w:eastAsia="仿宋_GB2312" w:cs="仿宋_GB2312"/>
                <w:sz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城中区人民检察院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34</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31</w:t>
            </w:r>
          </w:p>
        </w:tc>
        <w:tc>
          <w:tcPr>
            <w:tcW w:w="118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鱼峰区人民检察院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42</w:t>
            </w:r>
          </w:p>
        </w:tc>
        <w:tc>
          <w:tcPr>
            <w:tcW w:w="118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柳南区人民检察院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50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46</w:t>
            </w:r>
          </w:p>
        </w:tc>
        <w:tc>
          <w:tcPr>
            <w:tcW w:w="118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柳北区人民检察院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47</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41</w:t>
            </w:r>
          </w:p>
        </w:tc>
        <w:tc>
          <w:tcPr>
            <w:tcW w:w="118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柳江区人民检察院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49</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48</w:t>
            </w:r>
          </w:p>
        </w:tc>
        <w:tc>
          <w:tcPr>
            <w:tcW w:w="118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柳城县人民检察院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47</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46</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鹿寨县人民检察院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48</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45</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融安县人民检察院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34</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融水苗族自治县人民检察院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39</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36</w:t>
            </w:r>
          </w:p>
        </w:tc>
        <w:tc>
          <w:tcPr>
            <w:tcW w:w="118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textAlignment w:val="center"/>
              <w:rPr>
                <w:rFonts w:ascii="仿宋_GB2312" w:hAnsi="仿宋_GB2312" w:eastAsia="仿宋_GB2312"/>
                <w:sz w:val="32"/>
              </w:rPr>
            </w:pPr>
            <w:r>
              <w:rPr>
                <w:rFonts w:hint="eastAsia" w:ascii="仿宋_GB2312" w:hAnsi="仿宋_GB2312" w:eastAsia="仿宋_GB2312" w:cs="仿宋_GB2312"/>
                <w:sz w:val="32"/>
                <w:szCs w:val="32"/>
              </w:rPr>
              <w:t>三江侗族自治县人民检察院</w:t>
            </w:r>
          </w:p>
        </w:tc>
        <w:tc>
          <w:tcPr>
            <w:tcW w:w="1530"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_GB2312" w:hAnsi="仿宋_GB2312" w:eastAsia="仿宋_GB2312"/>
                <w:sz w:val="32"/>
              </w:rPr>
            </w:pPr>
            <w:r>
              <w:rPr>
                <w:rFonts w:hint="eastAsia" w:ascii="仿宋_GB2312" w:hAnsi="仿宋_GB2312" w:eastAsia="仿宋_GB2312" w:cs="仿宋_GB2312"/>
                <w:sz w:val="32"/>
                <w:szCs w:val="32"/>
              </w:rPr>
              <w:t>行政机关</w:t>
            </w:r>
          </w:p>
        </w:tc>
        <w:tc>
          <w:tcPr>
            <w:tcW w:w="1365" w:type="dxa"/>
            <w:tcBorders>
              <w:top w:val="single" w:color="auto" w:sz="4" w:space="0"/>
              <w:left w:val="single" w:color="auto" w:sz="4" w:space="0"/>
              <w:bottom w:val="single" w:color="auto" w:sz="4" w:space="0"/>
              <w:right w:val="single" w:color="auto" w:sz="4" w:space="0"/>
            </w:tcBorders>
            <w:tcMar>
              <w:left w:w="20" w:type="dxa"/>
            </w:tcMar>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sz w:val="32"/>
              </w:rPr>
            </w:pPr>
            <w:r>
              <w:rPr>
                <w:rFonts w:hint="eastAsia" w:ascii="仿宋_GB2312" w:hAnsi="仿宋_GB2312" w:eastAsia="仿宋_GB2312" w:cs="仿宋_GB2312"/>
                <w:color w:val="000000"/>
                <w:sz w:val="32"/>
                <w:szCs w:val="32"/>
                <w:lang w:bidi="ar"/>
              </w:rPr>
              <w:t>30</w:t>
            </w:r>
          </w:p>
        </w:tc>
        <w:tc>
          <w:tcPr>
            <w:tcW w:w="1185"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752"/>
              <w:jc w:val="center"/>
              <w:rPr>
                <w:rFonts w:ascii="仿宋_GB2312" w:hAnsi="仿宋_GB2312" w:eastAsia="仿宋_GB2312"/>
                <w:sz w:val="32"/>
              </w:rPr>
            </w:pPr>
          </w:p>
        </w:tc>
      </w:tr>
      <w:bookmarkEnd w:id="0"/>
    </w:tbl>
    <w:p>
      <w:pPr>
        <w:ind w:firstLine="646"/>
        <w:rPr>
          <w:rFonts w:ascii="仿宋_GB2312" w:eastAsia="仿宋_GB2312"/>
          <w:sz w:val="32"/>
          <w:szCs w:val="32"/>
        </w:rPr>
      </w:pP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ind w:firstLine="0" w:firstLineChars="0"/>
        <w:rPr>
          <w:rFonts w:ascii="仿宋_GB2312" w:hAnsi="黑体"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柳州市人民检察院</w:t>
      </w:r>
      <w:r>
        <w:rPr>
          <w:rFonts w:hint="eastAsia" w:ascii="仿宋_GB2312" w:eastAsia="仿宋_GB2312"/>
          <w:b/>
          <w:sz w:val="32"/>
          <w:szCs w:val="32"/>
        </w:rPr>
        <w:t>2021年部门决算报表</w:t>
      </w:r>
    </w:p>
    <w:p>
      <w:pPr>
        <w:ind w:firstLine="640" w:firstLineChars="200"/>
        <w:jc w:val="left"/>
        <w:rPr>
          <w:rFonts w:ascii="黑体" w:hAnsi="黑体" w:eastAsia="黑体"/>
          <w:sz w:val="32"/>
          <w:szCs w:val="32"/>
        </w:rPr>
      </w:pPr>
      <w:r>
        <w:rPr>
          <w:rFonts w:hint="eastAsia" w:ascii="黑体" w:hAnsi="黑体" w:eastAsia="黑体"/>
          <w:sz w:val="32"/>
          <w:szCs w:val="32"/>
        </w:rPr>
        <w:t>此部分另附表格，详见附件3：</w:t>
      </w:r>
      <w:r>
        <w:rPr>
          <w:rFonts w:hint="eastAsia" w:ascii="仿宋_GB2312" w:hAnsi="黑体" w:eastAsia="仿宋_GB2312"/>
          <w:b/>
          <w:bCs/>
          <w:color w:val="000000"/>
          <w:sz w:val="32"/>
          <w:szCs w:val="32"/>
        </w:rPr>
        <w:t>柳州市人民检察院</w:t>
      </w:r>
      <w:r>
        <w:rPr>
          <w:rFonts w:hint="eastAsia" w:ascii="黑体" w:hAnsi="黑体" w:eastAsia="黑体"/>
          <w:sz w:val="32"/>
          <w:szCs w:val="32"/>
        </w:rPr>
        <w:t>2021年度部门决算公开表。</w:t>
      </w:r>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both"/>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柳州市人民检察院</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（一）本部门2021年度总收入</w:t>
      </w:r>
      <w:r>
        <w:rPr>
          <w:rFonts w:hint="eastAsia" w:ascii="仿宋_GB2312" w:eastAsia="仿宋_GB2312"/>
          <w:kern w:val="0"/>
          <w:sz w:val="32"/>
          <w:szCs w:val="32"/>
        </w:rPr>
        <w:t>21545.67</w:t>
      </w:r>
      <w:r>
        <w:rPr>
          <w:rFonts w:hint="eastAsia" w:ascii="仿宋_GB2312" w:eastAsia="仿宋_GB2312" w:cs="仿宋_GB2312"/>
          <w:kern w:val="0"/>
          <w:sz w:val="32"/>
          <w:szCs w:val="32"/>
        </w:rPr>
        <w:t xml:space="preserve">万元，其中本年收入20625.94万元, </w:t>
      </w:r>
      <w:r>
        <w:rPr>
          <w:rFonts w:hint="eastAsia" w:ascii="仿宋_GB2312" w:hAnsi="黑体" w:eastAsia="仿宋_GB2312" w:cs="仿宋_GB2312"/>
          <w:kern w:val="0"/>
          <w:sz w:val="32"/>
          <w:szCs w:val="32"/>
        </w:rPr>
        <w:t>较2020年度决算数减少1090.76万元，下降5.02%。</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18552.15</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较2020年度决算数增加1511.82万元，增长 8.87%，主要原因是：</w:t>
      </w:r>
      <w:r>
        <w:rPr>
          <w:rFonts w:hint="eastAsia" w:ascii="仿宋_GB2312" w:hAnsi="黑体" w:eastAsia="仿宋_GB2312" w:cs="仿宋_GB2312"/>
          <w:kern w:val="0"/>
          <w:sz w:val="32"/>
          <w:szCs w:val="32"/>
          <w:lang w:eastAsia="zh-CN"/>
        </w:rPr>
        <w:t>柳州市人民检察院（本级）技术综合楼维修改造项目本年度收到项目经费</w:t>
      </w:r>
      <w:r>
        <w:rPr>
          <w:rFonts w:hint="eastAsia" w:ascii="仿宋_GB2312" w:hAnsi="黑体" w:eastAsia="仿宋_GB2312" w:cs="仿宋_GB2312"/>
          <w:kern w:val="0"/>
          <w:sz w:val="32"/>
          <w:szCs w:val="32"/>
          <w:lang w:val="en-US" w:eastAsia="zh-CN"/>
        </w:rPr>
        <w:t>921万元；申请年度内追加项目经费194.53万元；增加中央政法转移支付司法救助金240万元；增人增资人员经费较上年有所增加。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2.其他收入</w:t>
      </w:r>
      <w:r>
        <w:rPr>
          <w:rFonts w:ascii="仿宋_GB2312" w:eastAsia="仿宋_GB2312"/>
          <w:kern w:val="0"/>
          <w:sz w:val="32"/>
          <w:szCs w:val="32"/>
        </w:rPr>
        <w:t>2073.78</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较2020年度决算数减少2602.59万元，下降55.65%，主要原因是：</w:t>
      </w:r>
      <w:r>
        <w:rPr>
          <w:rFonts w:hint="eastAsia" w:ascii="仿宋_GB2312" w:hAnsi="黑体" w:eastAsia="仿宋_GB2312" w:cs="仿宋_GB2312"/>
          <w:kern w:val="0"/>
          <w:sz w:val="32"/>
          <w:szCs w:val="32"/>
          <w:lang w:eastAsia="zh-CN"/>
        </w:rPr>
        <w:t>受疫情影响，经济下行，由地方财政保障的县（区）检察院绩效奖及配套的“五险两金”未能及时拨付。</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rPr>
        <w:t>919.73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较2020年度决算数减少303.19万元，下降24.79%，主要原因是：</w:t>
      </w:r>
      <w:r>
        <w:rPr>
          <w:rFonts w:hint="eastAsia" w:ascii="仿宋_GB2312" w:hAnsi="黑体" w:eastAsia="仿宋_GB2312" w:cs="仿宋_GB2312"/>
          <w:kern w:val="0"/>
          <w:sz w:val="32"/>
          <w:szCs w:val="32"/>
          <w:lang w:eastAsia="zh-CN"/>
        </w:rPr>
        <w:t>根据财政要求及时使用结转结余资金。</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（二）本部门2021年度总支出</w:t>
      </w:r>
      <w:r>
        <w:rPr>
          <w:rFonts w:ascii="仿宋_GB2312" w:eastAsia="仿宋_GB2312"/>
          <w:kern w:val="0"/>
          <w:sz w:val="32"/>
          <w:szCs w:val="32"/>
        </w:rPr>
        <w:t>21545.67</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20872.33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较2020年度决算数减少595.6</w:t>
      </w:r>
      <w:r>
        <w:rPr>
          <w:rFonts w:hint="eastAsia" w:ascii="仿宋_GB2312" w:hAnsi="黑体" w:eastAsia="仿宋_GB2312" w:cs="仿宋_GB2312"/>
          <w:kern w:val="0"/>
          <w:sz w:val="32"/>
          <w:szCs w:val="32"/>
          <w:lang w:val="en-US" w:eastAsia="zh-CN"/>
        </w:rPr>
        <w:t>7</w:t>
      </w:r>
      <w:r>
        <w:rPr>
          <w:rFonts w:hint="eastAsia" w:ascii="仿宋_GB2312" w:hAnsi="黑体" w:eastAsia="仿宋_GB2312" w:cs="仿宋_GB2312"/>
          <w:kern w:val="0"/>
          <w:sz w:val="32"/>
          <w:szCs w:val="32"/>
        </w:rPr>
        <w:t>万元，下降2.78%。</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.公共安全支出（类）</w:t>
      </w:r>
      <w:r>
        <w:rPr>
          <w:rFonts w:ascii="仿宋_GB2312" w:hAnsi="黑体" w:eastAsia="仿宋_GB2312" w:cs="仿宋_GB2312"/>
          <w:kern w:val="0"/>
          <w:sz w:val="32"/>
          <w:szCs w:val="32"/>
        </w:rPr>
        <w:t>14989.68</w:t>
      </w:r>
      <w:r>
        <w:rPr>
          <w:rFonts w:hint="eastAsia" w:ascii="仿宋_GB2312" w:hAnsi="黑体" w:eastAsia="仿宋_GB2312" w:cs="仿宋_GB2312"/>
          <w:kern w:val="0"/>
          <w:sz w:val="32"/>
          <w:szCs w:val="32"/>
        </w:rPr>
        <w:t>万元：主要用于</w:t>
      </w:r>
      <w:r>
        <w:rPr>
          <w:rFonts w:hint="eastAsia" w:ascii="仿宋_GB2312" w:hAnsi="黑体" w:eastAsia="仿宋_GB2312" w:cs="仿宋_GB2312"/>
          <w:kern w:val="0"/>
          <w:sz w:val="32"/>
          <w:szCs w:val="32"/>
          <w:lang w:eastAsia="zh-CN"/>
        </w:rPr>
        <w:t>两级检察院人员工资发放、行政运行经费支出和项目经费支出等。</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较2021年度决算数增加1363.413万元，增长10.01%，主要原因是：</w:t>
      </w:r>
      <w:r>
        <w:rPr>
          <w:rFonts w:hint="eastAsia" w:ascii="仿宋_GB2312" w:hAnsi="黑体" w:eastAsia="仿宋_GB2312" w:cs="仿宋_GB2312"/>
          <w:kern w:val="0"/>
          <w:sz w:val="32"/>
          <w:szCs w:val="32"/>
          <w:lang w:eastAsia="zh-CN"/>
        </w:rPr>
        <w:t>柳州市人民检察院（本级）技术综合楼维修改造项目经费</w:t>
      </w:r>
      <w:r>
        <w:rPr>
          <w:rFonts w:hint="eastAsia" w:ascii="仿宋_GB2312" w:hAnsi="黑体" w:eastAsia="仿宋_GB2312" w:cs="仿宋_GB2312"/>
          <w:kern w:val="0"/>
          <w:sz w:val="32"/>
          <w:szCs w:val="32"/>
          <w:lang w:val="en-US" w:eastAsia="zh-CN"/>
        </w:rPr>
        <w:t>支出增加；申请年度内追加项目经费194.53万元；增加中央政法转移支付司法救助金240万元；增人增资人员经费较上年有所增加。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.社会保障和就业支出（类）2129.01万元：主要用于</w:t>
      </w:r>
      <w:r>
        <w:rPr>
          <w:rFonts w:hint="eastAsia" w:ascii="仿宋_GB2312" w:hAnsi="黑体" w:eastAsia="仿宋_GB2312" w:cs="仿宋_GB2312"/>
          <w:kern w:val="0"/>
          <w:sz w:val="32"/>
          <w:szCs w:val="32"/>
          <w:lang w:eastAsia="zh-CN"/>
        </w:rPr>
        <w:t>支付两级检察院干警养老保险、职业年金以及抚恤金等。</w:t>
      </w:r>
      <w:r>
        <w:rPr>
          <w:rFonts w:hint="eastAsia" w:ascii="仿宋_GB2312" w:hAnsi="黑体" w:eastAsia="仿宋_GB2312" w:cs="仿宋_GB2312"/>
          <w:kern w:val="0"/>
          <w:sz w:val="32"/>
          <w:szCs w:val="32"/>
        </w:rPr>
        <w:t>较2021年度决算数增加387.3</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万元，增长 22.24%，主要原因是：</w:t>
      </w:r>
      <w:r>
        <w:rPr>
          <w:rFonts w:hint="eastAsia" w:ascii="仿宋_GB2312" w:hAnsi="黑体" w:eastAsia="仿宋_GB2312" w:cs="仿宋_GB2312"/>
          <w:kern w:val="0"/>
          <w:sz w:val="32"/>
          <w:szCs w:val="32"/>
          <w:lang w:eastAsia="zh-CN"/>
        </w:rPr>
        <w:t>两级检察院干警年度工资总额增加相应养老保险、职业年金有所增加。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.卫生健康支出（类）738.06万元：主要用于</w:t>
      </w:r>
      <w:r>
        <w:rPr>
          <w:rFonts w:hint="eastAsia" w:ascii="仿宋_GB2312" w:hAnsi="黑体" w:eastAsia="仿宋_GB2312" w:cs="仿宋_GB2312"/>
          <w:kern w:val="0"/>
          <w:sz w:val="32"/>
          <w:szCs w:val="32"/>
          <w:lang w:eastAsia="zh-CN"/>
        </w:rPr>
        <w:t>支付两级检察院干警医疗保险和公务员医疗补助。</w:t>
      </w:r>
      <w:r>
        <w:rPr>
          <w:rFonts w:hint="eastAsia" w:ascii="仿宋_GB2312" w:hAnsi="黑体" w:eastAsia="仿宋_GB2312" w:cs="仿宋_GB2312"/>
          <w:kern w:val="0"/>
          <w:sz w:val="32"/>
          <w:szCs w:val="32"/>
        </w:rPr>
        <w:t>较2021年度决算数减少259.08万元，下降25.98%，主要原因是：</w:t>
      </w:r>
      <w:r>
        <w:rPr>
          <w:rFonts w:hint="eastAsia" w:ascii="仿宋_GB2312" w:hAnsi="黑体" w:eastAsia="仿宋_GB2312" w:cs="仿宋_GB2312"/>
          <w:kern w:val="0"/>
          <w:sz w:val="32"/>
          <w:szCs w:val="32"/>
          <w:lang w:eastAsia="zh-CN"/>
        </w:rPr>
        <w:t>两级院公务员医疗补助减少。</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rPr>
        <w:t>．城乡社区支出（类）196.18万元：主要用于</w:t>
      </w:r>
      <w:r>
        <w:rPr>
          <w:rFonts w:hint="eastAsia" w:ascii="仿宋_GB2312" w:hAnsi="黑体" w:eastAsia="仿宋_GB2312" w:cs="仿宋_GB2312"/>
          <w:kern w:val="0"/>
          <w:sz w:val="32"/>
          <w:szCs w:val="32"/>
          <w:lang w:eastAsia="zh-CN"/>
        </w:rPr>
        <w:t>支付柳州市人民检察院（本级）技术综合楼维修改造项目款。</w:t>
      </w:r>
      <w:r>
        <w:rPr>
          <w:rFonts w:hint="eastAsia" w:ascii="仿宋_GB2312" w:hAnsi="黑体" w:eastAsia="仿宋_GB2312" w:cs="仿宋_GB2312"/>
          <w:kern w:val="0"/>
          <w:sz w:val="32"/>
          <w:szCs w:val="32"/>
        </w:rPr>
        <w:t>较2021年度决算数增加196.18万元，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本年增加柳州市人民检察院（本级）技术综合楼维修改造项目款。</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w:t>
      </w:r>
      <w:r>
        <w:rPr>
          <w:rFonts w:hint="eastAsia" w:ascii="仿宋_GB2312" w:hAnsi="黑体" w:eastAsia="仿宋_GB2312" w:cs="仿宋_GB2312"/>
          <w:kern w:val="0"/>
          <w:sz w:val="32"/>
          <w:szCs w:val="32"/>
        </w:rPr>
        <w:t>.住房保障支出（类）723.53万元：主要用于</w:t>
      </w:r>
      <w:r>
        <w:rPr>
          <w:rFonts w:hint="eastAsia" w:ascii="仿宋_GB2312" w:hAnsi="黑体" w:eastAsia="仿宋_GB2312" w:cs="仿宋_GB2312"/>
          <w:kern w:val="0"/>
          <w:sz w:val="32"/>
          <w:szCs w:val="32"/>
          <w:lang w:eastAsia="zh-CN"/>
        </w:rPr>
        <w:t>支付两级检察院干警住房公积金。</w:t>
      </w:r>
      <w:r>
        <w:rPr>
          <w:rFonts w:hint="eastAsia" w:ascii="仿宋_GB2312" w:hAnsi="黑体" w:eastAsia="仿宋_GB2312" w:cs="仿宋_GB2312"/>
          <w:kern w:val="0"/>
          <w:sz w:val="32"/>
          <w:szCs w:val="32"/>
        </w:rPr>
        <w:t>较2021年度决算数减少38.46万元，下降5.05%，主要原因是：</w:t>
      </w:r>
      <w:r>
        <w:rPr>
          <w:rFonts w:hint="eastAsia" w:ascii="仿宋_GB2312" w:hAnsi="黑体" w:eastAsia="仿宋_GB2312" w:cs="仿宋_GB2312"/>
          <w:kern w:val="0"/>
          <w:sz w:val="32"/>
          <w:szCs w:val="32"/>
          <w:lang w:val="en-US" w:eastAsia="zh-CN"/>
        </w:rPr>
        <w:t>2021年度未发放住房补贴。</w:t>
      </w:r>
    </w:p>
    <w:p>
      <w:pPr>
        <w:autoSpaceDE w:val="0"/>
        <w:autoSpaceDN w:val="0"/>
        <w:adjustRightInd w:val="0"/>
        <w:spacing w:line="560" w:lineRule="exact"/>
        <w:ind w:firstLine="0" w:firstLineChars="0"/>
        <w:jc w:val="left"/>
        <w:rPr>
          <w:rFonts w:ascii="仿宋_GB2312" w:eastAsia="仿宋_GB2312" w:cs="仿宋_GB2312"/>
          <w:kern w:val="0"/>
          <w:sz w:val="32"/>
          <w:szCs w:val="32"/>
        </w:rPr>
      </w:pPr>
      <w:r>
        <w:rPr>
          <w:rFonts w:hint="eastAsia" w:ascii="仿宋_GB2312" w:hAnsi="黑体" w:eastAsia="仿宋_GB2312" w:cs="仿宋_GB2312"/>
          <w:kern w:val="0"/>
          <w:sz w:val="32"/>
          <w:szCs w:val="32"/>
        </w:rPr>
        <w:t>7.其</w:t>
      </w:r>
      <w:r>
        <w:rPr>
          <w:rFonts w:hint="eastAsia" w:ascii="仿宋_GB2312" w:hAnsi="黑体" w:eastAsia="仿宋_GB2312" w:cs="仿宋_GB2312"/>
          <w:kern w:val="0"/>
          <w:sz w:val="32"/>
          <w:szCs w:val="32"/>
          <w:lang w:val="en-US" w:eastAsia="zh-CN"/>
        </w:rPr>
        <w:t>他</w:t>
      </w:r>
      <w:r>
        <w:rPr>
          <w:rFonts w:hint="eastAsia" w:ascii="仿宋_GB2312" w:hAnsi="黑体" w:eastAsia="仿宋_GB2312" w:cs="仿宋_GB2312"/>
          <w:kern w:val="0"/>
          <w:sz w:val="32"/>
          <w:szCs w:val="32"/>
        </w:rPr>
        <w:t>支出（类）2095.88万元：主要用于</w:t>
      </w:r>
      <w:r>
        <w:rPr>
          <w:rFonts w:hint="eastAsia" w:ascii="仿宋_GB2312" w:hAnsi="黑体" w:eastAsia="仿宋_GB2312" w:cs="仿宋_GB2312"/>
          <w:kern w:val="0"/>
          <w:sz w:val="32"/>
          <w:szCs w:val="32"/>
          <w:lang w:eastAsia="zh-CN"/>
        </w:rPr>
        <w:t>支付由县（区）财政保障的县（区）检察院绩效奖及配套的“五险两金”。</w:t>
      </w:r>
      <w:r>
        <w:rPr>
          <w:rFonts w:hint="eastAsia" w:ascii="仿宋_GB2312" w:hAnsi="黑体" w:eastAsia="仿宋_GB2312" w:cs="仿宋_GB2312"/>
          <w:kern w:val="0"/>
          <w:sz w:val="32"/>
          <w:szCs w:val="32"/>
        </w:rPr>
        <w:t>较2021年度决算数减少2245.02万元，下降 51.7</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受疫情影响，经济下行，由地方财政保障的县（区）检察院绩效奖及配套的“五险两金”未能及时拨付。</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lang w:eastAsia="zh-CN"/>
        </w:rPr>
        <w:t>为</w:t>
      </w:r>
      <w:r>
        <w:rPr>
          <w:rFonts w:hint="eastAsia" w:ascii="仿宋_GB2312" w:hAnsi="黑体" w:eastAsia="仿宋_GB2312" w:cs="仿宋_GB2312"/>
          <w:kern w:val="0"/>
          <w:sz w:val="32"/>
          <w:szCs w:val="32"/>
          <w:lang w:val="en-US" w:eastAsia="zh-CN"/>
        </w:rPr>
        <w:t>0万元。</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673.34</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较2020年度决算数减少798.28万元，下降54.25%，主要原因是：</w:t>
      </w:r>
      <w:r>
        <w:rPr>
          <w:rFonts w:hint="eastAsia" w:ascii="仿宋_GB2312" w:hAnsi="黑体" w:eastAsia="仿宋_GB2312" w:cs="仿宋_GB2312"/>
          <w:kern w:val="0"/>
          <w:sz w:val="32"/>
          <w:szCs w:val="32"/>
          <w:lang w:eastAsia="zh-CN"/>
        </w:rPr>
        <w:t>财政收回结转结余资金。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cs="仿宋_GB2312"/>
          <w:kern w:val="0"/>
          <w:sz w:val="32"/>
          <w:szCs w:val="32"/>
        </w:rPr>
        <w:t>18776.45</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较2020年度决算数增加1650.44万元，增长9.64 %。</w:t>
      </w:r>
      <w:r>
        <w:rPr>
          <w:rFonts w:hint="eastAsia" w:ascii="仿宋_GB2312" w:eastAsia="仿宋_GB2312" w:cs="仿宋_GB2312"/>
          <w:kern w:val="0"/>
          <w:sz w:val="32"/>
          <w:szCs w:val="32"/>
        </w:rPr>
        <w:t>其中：基本支出</w:t>
      </w:r>
      <w:r>
        <w:rPr>
          <w:rFonts w:ascii="仿宋_GB2312" w:eastAsia="仿宋_GB2312"/>
          <w:kern w:val="0"/>
          <w:sz w:val="32"/>
          <w:szCs w:val="32"/>
        </w:rPr>
        <w:t>12116.65</w:t>
      </w:r>
      <w:r>
        <w:rPr>
          <w:rFonts w:hint="eastAsia" w:ascii="仿宋_GB2312" w:eastAsia="仿宋_GB2312" w:cs="仿宋_GB2312"/>
          <w:kern w:val="0"/>
          <w:sz w:val="32"/>
          <w:szCs w:val="32"/>
        </w:rPr>
        <w:t>万元，项目支出</w:t>
      </w:r>
      <w:r>
        <w:rPr>
          <w:rFonts w:ascii="仿宋_GB2312" w:eastAsia="仿宋_GB2312"/>
          <w:kern w:val="0"/>
          <w:sz w:val="32"/>
          <w:szCs w:val="32"/>
        </w:rPr>
        <w:t>6659.81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13892</w:t>
      </w:r>
      <w:r>
        <w:rPr>
          <w:rFonts w:hint="eastAsia" w:ascii="仿宋_GB2312" w:hAnsi="黑体" w:eastAsia="仿宋_GB2312" w:cs="仿宋_GB2312"/>
          <w:kern w:val="0"/>
          <w:sz w:val="32"/>
          <w:szCs w:val="32"/>
        </w:rPr>
        <w:t>.</w:t>
      </w:r>
      <w:r>
        <w:rPr>
          <w:rFonts w:ascii="仿宋_GB2312" w:hAnsi="黑体" w:eastAsia="仿宋_GB2312" w:cs="仿宋_GB2312"/>
          <w:kern w:val="0"/>
          <w:sz w:val="32"/>
          <w:szCs w:val="32"/>
        </w:rPr>
        <w:t>06</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18776.45</w:t>
      </w:r>
      <w:r>
        <w:rPr>
          <w:rFonts w:hint="eastAsia" w:ascii="仿宋_GB2312" w:hAnsi="黑体" w:eastAsia="仿宋_GB2312" w:cs="仿宋_GB2312"/>
          <w:kern w:val="0"/>
          <w:sz w:val="32"/>
          <w:szCs w:val="32"/>
        </w:rPr>
        <w:t>万元，完成年初预算的135.16%。其中：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（一）公共安全支出（类）检察（款）行政运行（项）。 年初预算为</w:t>
      </w:r>
      <w:r>
        <w:rPr>
          <w:rFonts w:hint="eastAsia" w:ascii="仿宋_GB2312" w:eastAsia="仿宋_GB2312" w:cs="仿宋_GB2312"/>
          <w:bCs/>
          <w:kern w:val="0"/>
          <w:sz w:val="32"/>
          <w:szCs w:val="32"/>
          <w:lang w:val="en-US" w:eastAsia="zh-CN"/>
        </w:rPr>
        <w:t>7374.25</w:t>
      </w:r>
      <w:r>
        <w:rPr>
          <w:rFonts w:hint="eastAsia" w:ascii="仿宋_GB2312" w:eastAsia="仿宋_GB2312" w:cs="仿宋_GB2312"/>
          <w:bCs/>
          <w:kern w:val="0"/>
          <w:sz w:val="32"/>
          <w:szCs w:val="32"/>
        </w:rPr>
        <w:t>万元，支出决算为8443.32万元，完成年初预算的</w:t>
      </w:r>
      <w:r>
        <w:rPr>
          <w:rFonts w:hint="eastAsia" w:ascii="仿宋_GB2312" w:eastAsia="仿宋_GB2312" w:cs="仿宋_GB2312"/>
          <w:bCs/>
          <w:kern w:val="0"/>
          <w:sz w:val="32"/>
          <w:szCs w:val="32"/>
          <w:lang w:val="en-US" w:eastAsia="zh-CN"/>
        </w:rPr>
        <w:t>114.50</w:t>
      </w:r>
      <w:r>
        <w:rPr>
          <w:rFonts w:hint="eastAsia" w:ascii="仿宋_GB2312" w:eastAsia="仿宋_GB2312" w:cs="仿宋_GB2312"/>
          <w:bCs/>
          <w:kern w:val="0"/>
          <w:sz w:val="32"/>
          <w:szCs w:val="32"/>
        </w:rPr>
        <w:t>%。主要原因是：</w:t>
      </w:r>
      <w:r>
        <w:rPr>
          <w:rFonts w:hint="eastAsia" w:ascii="仿宋_GB2312" w:eastAsia="仿宋_GB2312" w:cs="仿宋_GB2312"/>
          <w:bCs/>
          <w:kern w:val="0"/>
          <w:sz w:val="32"/>
          <w:szCs w:val="32"/>
          <w:lang w:eastAsia="zh-CN"/>
        </w:rPr>
        <w:t>两级院增人增资追加行政运行经费。</w:t>
      </w:r>
      <w:r>
        <w:rPr>
          <w:rFonts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（二）公共安全（类）检察（款）一般行政管理事务（项）。年初预算为</w:t>
      </w:r>
      <w:r>
        <w:rPr>
          <w:rFonts w:hint="eastAsia" w:ascii="仿宋_GB2312" w:eastAsia="仿宋_GB2312" w:cs="仿宋_GB2312"/>
          <w:bCs/>
          <w:kern w:val="0"/>
          <w:sz w:val="32"/>
          <w:szCs w:val="32"/>
          <w:lang w:val="en-US" w:eastAsia="zh-CN"/>
        </w:rPr>
        <w:t>3387.03</w:t>
      </w:r>
      <w:r>
        <w:rPr>
          <w:rFonts w:hint="eastAsia" w:ascii="仿宋_GB2312" w:eastAsia="仿宋_GB2312" w:cs="仿宋_GB2312"/>
          <w:bCs/>
          <w:kern w:val="0"/>
          <w:sz w:val="32"/>
          <w:szCs w:val="32"/>
        </w:rPr>
        <w:t>万元，支出决算为3040.98万元，完成年初预算的</w:t>
      </w:r>
      <w:r>
        <w:rPr>
          <w:rFonts w:hint="eastAsia" w:ascii="仿宋_GB2312" w:eastAsia="仿宋_GB2312" w:cs="仿宋_GB2312"/>
          <w:bCs/>
          <w:kern w:val="0"/>
          <w:sz w:val="32"/>
          <w:szCs w:val="32"/>
          <w:lang w:val="en-US" w:eastAsia="zh-CN"/>
        </w:rPr>
        <w:t>89.78</w:t>
      </w:r>
      <w:r>
        <w:rPr>
          <w:rFonts w:hint="eastAsia" w:ascii="仿宋_GB2312" w:eastAsia="仿宋_GB2312" w:cs="仿宋_GB2312"/>
          <w:bCs/>
          <w:kern w:val="0"/>
          <w:sz w:val="32"/>
          <w:szCs w:val="32"/>
        </w:rPr>
        <w:t>%。主要原因是：</w:t>
      </w:r>
      <w:r>
        <w:rPr>
          <w:rFonts w:hint="eastAsia" w:ascii="仿宋_GB2312" w:eastAsia="仿宋_GB2312" w:cs="仿宋_GB2312"/>
          <w:bCs/>
          <w:kern w:val="0"/>
          <w:sz w:val="32"/>
          <w:szCs w:val="32"/>
          <w:lang w:eastAsia="zh-CN"/>
        </w:rPr>
        <w:t>受疫情影响，经济下行，部分项目经费未能在年度内支付完毕。</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（三）公共安全（类）检察（款）检察监督（项）。年初预算为0.00万元，支出决算为1677.53万元。主要原因是：</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年度内追加中央政法转移支付经费。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（四）公共安全（类）检察（款）其</w:t>
      </w:r>
      <w:r>
        <w:rPr>
          <w:rFonts w:hint="eastAsia" w:ascii="仿宋_GB2312" w:eastAsia="仿宋_GB2312" w:cs="仿宋_GB2312"/>
          <w:bCs/>
          <w:kern w:val="0"/>
          <w:sz w:val="32"/>
          <w:szCs w:val="32"/>
          <w:lang w:val="en-US" w:eastAsia="zh-CN"/>
        </w:rPr>
        <w:t>他</w:t>
      </w:r>
      <w:r>
        <w:rPr>
          <w:rFonts w:hint="eastAsia" w:ascii="仿宋_GB2312" w:eastAsia="仿宋_GB2312" w:cs="仿宋_GB2312"/>
          <w:bCs/>
          <w:kern w:val="0"/>
          <w:sz w:val="32"/>
          <w:szCs w:val="32"/>
        </w:rPr>
        <w:t>检察支出（项）。年初预算为73.46万元，支出决算为1,827.85万元，完成年初预算的2488.23%。主要原因是：</w:t>
      </w:r>
      <w:r>
        <w:rPr>
          <w:rFonts w:hint="eastAsia" w:ascii="仿宋_GB2312" w:eastAsia="仿宋_GB2312" w:cs="仿宋_GB2312"/>
          <w:bCs/>
          <w:kern w:val="0"/>
          <w:sz w:val="32"/>
          <w:szCs w:val="32"/>
          <w:lang w:eastAsia="zh-CN"/>
        </w:rPr>
        <w:t>年度内追加中央政法转移支付经费，以及</w:t>
      </w:r>
      <w:r>
        <w:rPr>
          <w:rFonts w:hint="eastAsia" w:ascii="仿宋_GB2312" w:hAnsi="黑体" w:eastAsia="仿宋_GB2312" w:cs="仿宋_GB2312"/>
          <w:kern w:val="0"/>
          <w:sz w:val="32"/>
          <w:szCs w:val="32"/>
          <w:lang w:eastAsia="zh-CN"/>
        </w:rPr>
        <w:t>柳州市人民检察院（本级）技术综合楼维修改造项目经费。</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（五）社会保障和就业支出（类）行政事业单位离退休（款）归口管理的行政单位离退休（项）。年初预算为</w:t>
      </w:r>
      <w:r>
        <w:rPr>
          <w:rFonts w:hint="eastAsia" w:ascii="仿宋_GB2312" w:eastAsia="仿宋_GB2312" w:cs="仿宋_GB2312"/>
          <w:bCs/>
          <w:kern w:val="0"/>
          <w:sz w:val="32"/>
          <w:szCs w:val="32"/>
          <w:lang w:val="en-US" w:eastAsia="zh-CN"/>
        </w:rPr>
        <w:t>211.95</w:t>
      </w:r>
      <w:r>
        <w:rPr>
          <w:rFonts w:hint="eastAsia" w:ascii="仿宋_GB2312" w:eastAsia="仿宋_GB2312" w:cs="仿宋_GB2312"/>
          <w:bCs/>
          <w:kern w:val="0"/>
          <w:sz w:val="32"/>
          <w:szCs w:val="32"/>
        </w:rPr>
        <w:t>万元，支出决算为710.22万元，完成年初预算的</w:t>
      </w:r>
      <w:r>
        <w:rPr>
          <w:rFonts w:hint="eastAsia" w:ascii="仿宋_GB2312" w:eastAsia="仿宋_GB2312" w:cs="仿宋_GB2312"/>
          <w:bCs/>
          <w:kern w:val="0"/>
          <w:sz w:val="32"/>
          <w:szCs w:val="32"/>
          <w:lang w:val="en-US" w:eastAsia="zh-CN"/>
        </w:rPr>
        <w:t>335.09</w:t>
      </w:r>
      <w:r>
        <w:rPr>
          <w:rFonts w:hint="eastAsia" w:ascii="仿宋_GB2312" w:eastAsia="仿宋_GB2312" w:cs="仿宋_GB2312"/>
          <w:bCs/>
          <w:kern w:val="0"/>
          <w:sz w:val="32"/>
          <w:szCs w:val="32"/>
        </w:rPr>
        <w:t>%。主要原因为</w:t>
      </w:r>
      <w:r>
        <w:rPr>
          <w:rFonts w:hint="eastAsia" w:ascii="仿宋_GB2312" w:eastAsia="仿宋_GB2312" w:cs="仿宋_GB2312"/>
          <w:bCs/>
          <w:kern w:val="0"/>
          <w:sz w:val="32"/>
          <w:szCs w:val="32"/>
          <w:lang w:eastAsia="zh-CN"/>
        </w:rPr>
        <w:t>：年度内追加两级检察院抚恤金。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（六）社会保障和就业支出（类）行政事业单位离退休（款）机关事业单位基本养老保险缴费支出（项）。年初预算为</w:t>
      </w:r>
      <w:r>
        <w:rPr>
          <w:rFonts w:hint="eastAsia" w:ascii="仿宋_GB2312" w:eastAsia="仿宋_GB2312" w:cs="仿宋_GB2312"/>
          <w:bCs/>
          <w:kern w:val="0"/>
          <w:sz w:val="32"/>
          <w:szCs w:val="32"/>
          <w:lang w:val="en-US" w:eastAsia="zh-CN"/>
        </w:rPr>
        <w:t>939.04</w:t>
      </w:r>
      <w:r>
        <w:rPr>
          <w:rFonts w:hint="eastAsia" w:ascii="仿宋_GB2312" w:eastAsia="仿宋_GB2312" w:cs="仿宋_GB2312"/>
          <w:bCs/>
          <w:kern w:val="0"/>
          <w:sz w:val="32"/>
          <w:szCs w:val="32"/>
        </w:rPr>
        <w:t xml:space="preserve">万元，支出决算为934.69万元，完成年初预算的 </w:t>
      </w:r>
      <w:r>
        <w:rPr>
          <w:rFonts w:hint="eastAsia" w:ascii="仿宋_GB2312" w:eastAsia="仿宋_GB2312" w:cs="仿宋_GB2312"/>
          <w:bCs/>
          <w:kern w:val="0"/>
          <w:sz w:val="32"/>
          <w:szCs w:val="32"/>
          <w:lang w:val="en-US" w:eastAsia="zh-CN"/>
        </w:rPr>
        <w:t>99.54</w:t>
      </w:r>
      <w:r>
        <w:rPr>
          <w:rFonts w:hint="eastAsia" w:ascii="仿宋_GB2312" w:eastAsia="仿宋_GB2312" w:cs="仿宋_GB2312"/>
          <w:bCs/>
          <w:kern w:val="0"/>
          <w:sz w:val="32"/>
          <w:szCs w:val="32"/>
        </w:rPr>
        <w:t>%。主要原因为：</w:t>
      </w:r>
      <w:r>
        <w:rPr>
          <w:rFonts w:hint="eastAsia" w:ascii="仿宋_GB2312" w:eastAsia="仿宋_GB2312" w:cs="仿宋_GB2312"/>
          <w:bCs/>
          <w:kern w:val="0"/>
          <w:sz w:val="32"/>
          <w:szCs w:val="32"/>
          <w:highlight w:val="none"/>
          <w:lang w:eastAsia="zh-CN"/>
        </w:rPr>
        <w:t>两级院增人增资单位基本养老保险调整。</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（七）社会保障和就业支出（类）行政事业单位离退休（款）机关事业单位职业年金缴费支出（项）。年初预算为 </w:t>
      </w:r>
      <w:r>
        <w:rPr>
          <w:rFonts w:hint="eastAsia" w:ascii="仿宋_GB2312" w:eastAsia="仿宋_GB2312" w:cs="仿宋_GB2312"/>
          <w:bCs/>
          <w:kern w:val="0"/>
          <w:sz w:val="32"/>
          <w:szCs w:val="32"/>
          <w:highlight w:val="none"/>
          <w:lang w:val="en-US" w:eastAsia="zh-CN"/>
        </w:rPr>
        <w:t>469.52</w:t>
      </w:r>
      <w:r>
        <w:rPr>
          <w:rFonts w:hint="eastAsia" w:ascii="仿宋_GB2312" w:eastAsia="仿宋_GB2312" w:cs="仿宋_GB2312"/>
          <w:bCs/>
          <w:kern w:val="0"/>
          <w:sz w:val="32"/>
          <w:szCs w:val="32"/>
          <w:highlight w:val="none"/>
        </w:rPr>
        <w:t>万元，支出决算为466.91万元，完成年初预算的</w:t>
      </w:r>
      <w:r>
        <w:rPr>
          <w:rFonts w:hint="eastAsia" w:ascii="仿宋_GB2312" w:eastAsia="仿宋_GB2312" w:cs="仿宋_GB2312"/>
          <w:bCs/>
          <w:kern w:val="0"/>
          <w:sz w:val="32"/>
          <w:szCs w:val="32"/>
          <w:highlight w:val="none"/>
          <w:lang w:val="en-US" w:eastAsia="zh-CN"/>
        </w:rPr>
        <w:t>99.44</w:t>
      </w:r>
      <w:r>
        <w:rPr>
          <w:rFonts w:hint="eastAsia" w:ascii="仿宋_GB2312" w:eastAsia="仿宋_GB2312" w:cs="仿宋_GB2312"/>
          <w:bCs/>
          <w:kern w:val="0"/>
          <w:sz w:val="32"/>
          <w:szCs w:val="32"/>
          <w:highlight w:val="none"/>
        </w:rPr>
        <w:t>%。主要原因为：</w:t>
      </w:r>
      <w:r>
        <w:rPr>
          <w:rFonts w:hint="eastAsia" w:ascii="仿宋_GB2312" w:eastAsia="仿宋_GB2312" w:cs="仿宋_GB2312"/>
          <w:bCs/>
          <w:kern w:val="0"/>
          <w:sz w:val="32"/>
          <w:szCs w:val="32"/>
          <w:highlight w:val="none"/>
          <w:lang w:eastAsia="zh-CN"/>
        </w:rPr>
        <w:t>两级院增人增资职业年金调整。</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八</w:t>
      </w:r>
      <w:r>
        <w:rPr>
          <w:rFonts w:hint="eastAsia" w:ascii="仿宋_GB2312" w:eastAsia="仿宋_GB2312" w:cs="仿宋_GB2312"/>
          <w:bCs/>
          <w:kern w:val="0"/>
          <w:sz w:val="32"/>
          <w:szCs w:val="32"/>
          <w:highlight w:val="none"/>
        </w:rPr>
        <w:t>）社会保障和就业支出（类）其他社会保障和就业支出（款）其他社会保障和就业支出（项）。年初预算为</w:t>
      </w:r>
      <w:r>
        <w:rPr>
          <w:rFonts w:hint="eastAsia" w:ascii="仿宋_GB2312" w:eastAsia="仿宋_GB2312" w:cs="仿宋_GB2312"/>
          <w:bCs/>
          <w:kern w:val="0"/>
          <w:sz w:val="32"/>
          <w:szCs w:val="32"/>
          <w:highlight w:val="none"/>
          <w:lang w:val="en-US" w:eastAsia="zh-CN"/>
        </w:rPr>
        <w:t>13.75</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17.19</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125.02</w:t>
      </w:r>
      <w:r>
        <w:rPr>
          <w:rFonts w:hint="eastAsia" w:ascii="仿宋_GB2312" w:eastAsia="仿宋_GB2312" w:cs="仿宋_GB2312"/>
          <w:bCs/>
          <w:kern w:val="0"/>
          <w:sz w:val="32"/>
          <w:szCs w:val="32"/>
          <w:highlight w:val="none"/>
        </w:rPr>
        <w:t>%。主要原因为：</w:t>
      </w:r>
      <w:r>
        <w:rPr>
          <w:rFonts w:hint="eastAsia" w:ascii="仿宋_GB2312" w:eastAsia="仿宋_GB2312" w:cs="仿宋_GB2312"/>
          <w:bCs/>
          <w:kern w:val="0"/>
          <w:sz w:val="32"/>
          <w:szCs w:val="32"/>
          <w:highlight w:val="none"/>
          <w:lang w:eastAsia="zh-CN"/>
        </w:rPr>
        <w:t>两级院增人增资增加遗属补助。</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九</w:t>
      </w:r>
      <w:r>
        <w:rPr>
          <w:rFonts w:hint="eastAsia" w:ascii="仿宋_GB2312" w:eastAsia="仿宋_GB2312" w:cs="仿宋_GB2312"/>
          <w:bCs/>
          <w:kern w:val="0"/>
          <w:sz w:val="32"/>
          <w:szCs w:val="32"/>
        </w:rPr>
        <w:t>）卫生健康支出（类）行政事业单位医疗（款）行政单位医疗（项）。年初预算为</w:t>
      </w:r>
      <w:r>
        <w:rPr>
          <w:rFonts w:hint="eastAsia" w:ascii="仿宋_GB2312" w:eastAsia="仿宋_GB2312" w:cs="仿宋_GB2312"/>
          <w:bCs/>
          <w:kern w:val="0"/>
          <w:sz w:val="32"/>
          <w:szCs w:val="32"/>
          <w:lang w:val="en-US" w:eastAsia="zh-CN"/>
        </w:rPr>
        <w:t>467.98</w:t>
      </w:r>
      <w:r>
        <w:rPr>
          <w:rFonts w:hint="eastAsia" w:ascii="仿宋_GB2312" w:eastAsia="仿宋_GB2312" w:cs="仿宋_GB2312"/>
          <w:bCs/>
          <w:kern w:val="0"/>
          <w:sz w:val="32"/>
          <w:szCs w:val="32"/>
        </w:rPr>
        <w:t>万元，支出决算为47</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.9</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101.92</w:t>
      </w:r>
      <w:r>
        <w:rPr>
          <w:rFonts w:hint="eastAsia" w:ascii="仿宋_GB2312" w:eastAsia="仿宋_GB2312" w:cs="仿宋_GB2312"/>
          <w:bCs/>
          <w:kern w:val="0"/>
          <w:sz w:val="32"/>
          <w:szCs w:val="32"/>
        </w:rPr>
        <w:t>%。主要原因为：</w:t>
      </w:r>
      <w:r>
        <w:rPr>
          <w:rFonts w:hint="eastAsia" w:ascii="仿宋_GB2312" w:eastAsia="仿宋_GB2312" w:cs="仿宋_GB2312"/>
          <w:bCs/>
          <w:kern w:val="0"/>
          <w:sz w:val="32"/>
          <w:szCs w:val="32"/>
          <w:lang w:eastAsia="zh-CN"/>
        </w:rPr>
        <w:t>两级检察院增人增资增加行政单位医疗。</w:t>
      </w:r>
      <w:r>
        <w:rPr>
          <w:rFonts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）卫生健康支出（类）行政事业单位医疗（款）公务员医疗补助（项）。年初预算为</w:t>
      </w:r>
      <w:r>
        <w:rPr>
          <w:rFonts w:hint="eastAsia" w:ascii="仿宋_GB2312" w:eastAsia="仿宋_GB2312" w:cs="仿宋_GB2312"/>
          <w:bCs/>
          <w:kern w:val="0"/>
          <w:sz w:val="32"/>
          <w:szCs w:val="32"/>
          <w:lang w:val="en-US" w:eastAsia="zh-CN"/>
        </w:rPr>
        <w:t>241.80</w:t>
      </w:r>
      <w:r>
        <w:rPr>
          <w:rFonts w:hint="eastAsia" w:ascii="仿宋_GB2312" w:eastAsia="仿宋_GB2312" w:cs="仿宋_GB2312"/>
          <w:bCs/>
          <w:kern w:val="0"/>
          <w:sz w:val="32"/>
          <w:szCs w:val="32"/>
        </w:rPr>
        <w:t>万元，支出决算为  267.11万元。完成年初预算的</w:t>
      </w:r>
      <w:r>
        <w:rPr>
          <w:rFonts w:hint="eastAsia" w:ascii="仿宋_GB2312" w:eastAsia="仿宋_GB2312" w:cs="仿宋_GB2312"/>
          <w:bCs/>
          <w:kern w:val="0"/>
          <w:sz w:val="32"/>
          <w:szCs w:val="32"/>
          <w:lang w:val="en-US" w:eastAsia="zh-CN"/>
        </w:rPr>
        <w:t>110.47</w:t>
      </w:r>
      <w:r>
        <w:rPr>
          <w:rFonts w:hint="eastAsia" w:ascii="仿宋_GB2312" w:eastAsia="仿宋_GB2312" w:cs="仿宋_GB2312"/>
          <w:bCs/>
          <w:kern w:val="0"/>
          <w:sz w:val="32"/>
          <w:szCs w:val="32"/>
        </w:rPr>
        <w:t>%。主要原因为：</w:t>
      </w:r>
      <w:r>
        <w:rPr>
          <w:rFonts w:hint="eastAsia" w:ascii="仿宋_GB2312" w:eastAsia="仿宋_GB2312" w:cs="仿宋_GB2312"/>
          <w:bCs/>
          <w:kern w:val="0"/>
          <w:sz w:val="32"/>
          <w:szCs w:val="32"/>
          <w:lang w:eastAsia="zh-CN"/>
        </w:rPr>
        <w:t>两级检察院增人增资增加公务员医疗补助。</w:t>
      </w:r>
      <w:r>
        <w:rPr>
          <w:rFonts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）城乡社区支出（类）城乡社区公共设施（款）其他城乡社区公共设施支出。年初预算为 0.00万元，支出决算为196.18万元。主要原因为：</w:t>
      </w:r>
      <w:r>
        <w:rPr>
          <w:rFonts w:hint="eastAsia" w:ascii="仿宋_GB2312" w:eastAsia="仿宋_GB2312" w:cs="仿宋_GB2312"/>
          <w:bCs/>
          <w:kern w:val="0"/>
          <w:sz w:val="32"/>
          <w:szCs w:val="32"/>
          <w:lang w:eastAsia="zh-CN"/>
        </w:rPr>
        <w:t>年度内增加</w:t>
      </w:r>
      <w:r>
        <w:rPr>
          <w:rFonts w:hint="eastAsia" w:ascii="仿宋_GB2312" w:hAnsi="黑体" w:eastAsia="仿宋_GB2312" w:cs="仿宋_GB2312"/>
          <w:kern w:val="0"/>
          <w:sz w:val="32"/>
          <w:szCs w:val="32"/>
          <w:lang w:eastAsia="zh-CN"/>
        </w:rPr>
        <w:t>柳州市人民检察院（本级）技术综合楼维修改造项目经费。</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）住房保障支出（类）住房改革支出（款）住房公积金。年初预算为</w:t>
      </w:r>
      <w:r>
        <w:rPr>
          <w:rFonts w:hint="eastAsia" w:ascii="仿宋_GB2312" w:eastAsia="仿宋_GB2312" w:cs="仿宋_GB2312"/>
          <w:bCs/>
          <w:kern w:val="0"/>
          <w:sz w:val="32"/>
          <w:szCs w:val="32"/>
          <w:lang w:val="en-US" w:eastAsia="zh-CN"/>
        </w:rPr>
        <w:t>704.28</w:t>
      </w:r>
      <w:r>
        <w:rPr>
          <w:rFonts w:hint="eastAsia" w:ascii="仿宋_GB2312" w:eastAsia="仿宋_GB2312" w:cs="仿宋_GB2312"/>
          <w:bCs/>
          <w:kern w:val="0"/>
          <w:sz w:val="32"/>
          <w:szCs w:val="32"/>
        </w:rPr>
        <w:t>万元，支出决算为723.53万元，完成年初预算的</w:t>
      </w:r>
      <w:r>
        <w:rPr>
          <w:rFonts w:hint="eastAsia" w:ascii="仿宋_GB2312" w:eastAsia="仿宋_GB2312" w:cs="仿宋_GB2312"/>
          <w:bCs/>
          <w:kern w:val="0"/>
          <w:sz w:val="32"/>
          <w:szCs w:val="32"/>
          <w:lang w:val="en-US" w:eastAsia="zh-CN"/>
        </w:rPr>
        <w:t>102.73</w:t>
      </w:r>
      <w:r>
        <w:rPr>
          <w:rFonts w:hint="eastAsia" w:ascii="仿宋_GB2312" w:eastAsia="仿宋_GB2312" w:cs="仿宋_GB2312"/>
          <w:bCs/>
          <w:kern w:val="0"/>
          <w:sz w:val="32"/>
          <w:szCs w:val="32"/>
        </w:rPr>
        <w:t>%。主要原因为：</w:t>
      </w:r>
      <w:r>
        <w:rPr>
          <w:rFonts w:hint="eastAsia" w:ascii="仿宋_GB2312" w:eastAsia="仿宋_GB2312" w:cs="仿宋_GB2312"/>
          <w:bCs/>
          <w:kern w:val="0"/>
          <w:sz w:val="32"/>
          <w:szCs w:val="32"/>
          <w:lang w:eastAsia="zh-CN"/>
        </w:rPr>
        <w:t>两级检察院增人增资增加住房公积金。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cs="仿宋_GB2312"/>
          <w:kern w:val="0"/>
          <w:sz w:val="32"/>
          <w:szCs w:val="32"/>
        </w:rPr>
        <w:t>12116.65</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（一）工资福利支出</w:t>
      </w:r>
      <w:r>
        <w:rPr>
          <w:rFonts w:ascii="仿宋_GB2312" w:eastAsia="仿宋_GB2312"/>
          <w:bCs/>
          <w:kern w:val="0"/>
          <w:sz w:val="32"/>
          <w:szCs w:val="32"/>
        </w:rPr>
        <w:t>9726.12</w:t>
      </w:r>
      <w:r>
        <w:rPr>
          <w:rFonts w:hint="eastAsia" w:ascii="仿宋_GB2312" w:eastAsia="仿宋_GB2312"/>
          <w:bCs/>
          <w:kern w:val="0"/>
          <w:sz w:val="32"/>
          <w:szCs w:val="32"/>
        </w:rPr>
        <w:t>万元，完成年初预算的  104.10 %。</w:t>
      </w:r>
      <w:r>
        <w:rPr>
          <w:rFonts w:hint="eastAsia" w:ascii="仿宋_GB2312" w:eastAsia="仿宋_GB2312"/>
          <w:bCs/>
          <w:kern w:val="0"/>
          <w:sz w:val="32"/>
          <w:szCs w:val="32"/>
          <w:lang w:eastAsia="zh-CN"/>
        </w:rPr>
        <w:t>存在差异的主要原因为：</w:t>
      </w:r>
      <w:r>
        <w:rPr>
          <w:rFonts w:hint="eastAsia" w:ascii="仿宋_GB2312" w:eastAsia="仿宋_GB2312" w:cs="仿宋_GB2312"/>
          <w:bCs/>
          <w:kern w:val="0"/>
          <w:sz w:val="32"/>
          <w:szCs w:val="32"/>
          <w:lang w:eastAsia="zh-CN"/>
        </w:rPr>
        <w:t>两级检察院增人增资增加</w:t>
      </w:r>
      <w:r>
        <w:rPr>
          <w:rFonts w:hint="eastAsia" w:ascii="仿宋_GB2312" w:eastAsia="仿宋_GB2312"/>
          <w:bCs/>
          <w:kern w:val="0"/>
          <w:sz w:val="32"/>
          <w:szCs w:val="32"/>
          <w:lang w:eastAsia="zh-CN"/>
        </w:rPr>
        <w:t>工资福利支出。</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ascii="仿宋_GB2312" w:eastAsia="仿宋_GB2312"/>
          <w:bCs/>
          <w:kern w:val="0"/>
          <w:sz w:val="32"/>
          <w:szCs w:val="32"/>
        </w:rPr>
        <w:t>1593.72</w:t>
      </w:r>
      <w:r>
        <w:rPr>
          <w:rFonts w:hint="eastAsia" w:ascii="仿宋_GB2312" w:eastAsia="仿宋_GB2312"/>
          <w:bCs/>
          <w:kern w:val="0"/>
          <w:sz w:val="32"/>
          <w:szCs w:val="32"/>
        </w:rPr>
        <w:t>万元，完成年初预算的83.12%。</w:t>
      </w:r>
      <w:r>
        <w:rPr>
          <w:rFonts w:hint="eastAsia" w:ascii="仿宋_GB2312" w:eastAsia="仿宋_GB2312"/>
          <w:bCs/>
          <w:kern w:val="0"/>
          <w:sz w:val="32"/>
          <w:szCs w:val="32"/>
          <w:lang w:eastAsia="zh-CN"/>
        </w:rPr>
        <w:t>存在差异的主要原因为：相应财政“厉行节约”要求，两级院压减商品和服务支出经费。</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（三）对个人和家庭的补助支出 777.99万元，完成年初预算的360.81 %。</w:t>
      </w:r>
      <w:r>
        <w:rPr>
          <w:rFonts w:hint="eastAsia" w:ascii="仿宋_GB2312" w:eastAsia="仿宋_GB2312"/>
          <w:bCs/>
          <w:kern w:val="0"/>
          <w:sz w:val="32"/>
          <w:szCs w:val="32"/>
          <w:lang w:eastAsia="zh-CN"/>
        </w:rPr>
        <w:t>存在差异的主要原因为：两级院年度内追加抚恤金。</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（四）资本性支出18.82万元。</w:t>
      </w:r>
      <w:r>
        <w:rPr>
          <w:rFonts w:hint="eastAsia" w:ascii="仿宋_GB2312" w:eastAsia="仿宋_GB2312"/>
          <w:bCs/>
          <w:kern w:val="0"/>
          <w:sz w:val="32"/>
          <w:szCs w:val="32"/>
          <w:lang w:eastAsia="zh-CN"/>
        </w:rPr>
        <w:t>该</w:t>
      </w:r>
      <w:r>
        <w:rPr>
          <w:rFonts w:hint="eastAsia" w:ascii="仿宋_GB2312" w:eastAsia="仿宋_GB2312" w:cs="Times New Roman"/>
          <w:b w:val="0"/>
          <w:bCs/>
          <w:kern w:val="0"/>
          <w:sz w:val="32"/>
          <w:szCs w:val="32"/>
        </w:rPr>
        <w:t>类级经济分类科目</w:t>
      </w:r>
      <w:r>
        <w:rPr>
          <w:rFonts w:hint="eastAsia" w:ascii="仿宋_GB2312" w:hAnsi="Times New Roman" w:eastAsia="仿宋_GB2312" w:cs="Times New Roman"/>
          <w:b w:val="0"/>
          <w:bCs/>
          <w:kern w:val="0"/>
          <w:sz w:val="32"/>
          <w:szCs w:val="32"/>
          <w:lang w:eastAsia="zh-CN"/>
        </w:rPr>
        <w:t>无年初预算。</w:t>
      </w:r>
      <w:r>
        <w:rPr>
          <w:rFonts w:hint="eastAsia" w:ascii="仿宋_GB2312" w:eastAsia="仿宋_GB2312"/>
          <w:bCs/>
          <w:kern w:val="0"/>
          <w:sz w:val="32"/>
          <w:szCs w:val="32"/>
          <w:lang w:eastAsia="zh-CN"/>
        </w:rPr>
        <w:t>存在差异的主要原因为：部分基层院调整一般运行公用经费购置办公设备。</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lang w:eastAsia="zh-CN"/>
        </w:rPr>
        <w:t>柳州市人民检察院</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b w:val="0"/>
          <w:bCs w:val="0"/>
          <w:kern w:val="0"/>
          <w:sz w:val="32"/>
          <w:szCs w:val="32"/>
          <w:lang w:eastAsia="zh-CN"/>
        </w:rPr>
        <w:t>柳州市人民检察院</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158.75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91.78</w:t>
      </w:r>
      <w:r>
        <w:rPr>
          <w:rFonts w:hint="eastAsia" w:ascii="仿宋_GB2312" w:eastAsia="仿宋_GB2312" w:cs="仿宋_GB2312"/>
          <w:kern w:val="0"/>
          <w:sz w:val="32"/>
          <w:szCs w:val="32"/>
        </w:rPr>
        <w:t xml:space="preserve">%，比上年减少   </w:t>
      </w:r>
      <w:r>
        <w:rPr>
          <w:rFonts w:hint="eastAsia" w:ascii="仿宋_GB2312" w:eastAsia="仿宋_GB2312" w:cs="仿宋_GB2312"/>
          <w:kern w:val="0"/>
          <w:sz w:val="32"/>
          <w:szCs w:val="32"/>
          <w:lang w:val="en-US" w:eastAsia="zh-CN"/>
        </w:rPr>
        <w:t>102.17</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2021年度公务车辆购置费减少；同时</w:t>
      </w:r>
      <w:r>
        <w:rPr>
          <w:rFonts w:hint="eastAsia" w:ascii="仿宋_GB2312" w:eastAsia="仿宋_GB2312" w:cs="仿宋_GB2312"/>
          <w:bCs/>
          <w:kern w:val="0"/>
          <w:sz w:val="32"/>
          <w:szCs w:val="32"/>
        </w:rPr>
        <w:t>认真贯彻落实中央八项规定精神和厉行节约要求，进一步从严控制“三公”经费开支，全年实际支出比预算有所节约</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143.97</w:t>
      </w:r>
      <w:r>
        <w:rPr>
          <w:rFonts w:hint="eastAsia" w:ascii="仿宋_GB2312" w:eastAsia="仿宋_GB2312" w:cs="仿宋_GB2312"/>
          <w:kern w:val="0"/>
          <w:sz w:val="32"/>
          <w:szCs w:val="32"/>
        </w:rPr>
        <w:t xml:space="preserve">万元，公务接待费支出决算    </w:t>
      </w:r>
      <w:r>
        <w:rPr>
          <w:rFonts w:hint="eastAsia" w:ascii="仿宋_GB2312" w:eastAsia="仿宋_GB2312" w:cs="仿宋_GB2312"/>
          <w:kern w:val="0"/>
          <w:sz w:val="32"/>
          <w:szCs w:val="32"/>
          <w:lang w:val="en-US" w:eastAsia="zh-CN"/>
        </w:rPr>
        <w:t>14.78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万元，初</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预算。</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143.97</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受疫情影响，经济下行未能在年度内进行车辆采购。</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143.97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94.72</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30.19</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执法执勤车辆年初数增加</w:t>
      </w:r>
      <w:r>
        <w:rPr>
          <w:rFonts w:hint="eastAsia" w:ascii="仿宋_GB2312" w:eastAsia="仿宋_GB2312" w:cs="仿宋_GB2312"/>
          <w:kern w:val="0"/>
          <w:sz w:val="32"/>
          <w:szCs w:val="32"/>
        </w:rPr>
        <w:t>。主要用于机要文件交换、市内因公出行以及开展  业务所需车辆燃料费、维修费、过路过桥费、保险费等。2021年，</w:t>
      </w:r>
      <w:r>
        <w:rPr>
          <w:rFonts w:hint="eastAsia" w:ascii="仿宋_GB2312" w:hAnsi="黑体" w:eastAsia="仿宋_GB2312"/>
          <w:bCs/>
          <w:color w:val="000000"/>
          <w:sz w:val="32"/>
          <w:szCs w:val="32"/>
          <w:u w:val="none"/>
          <w:lang w:eastAsia="zh-CN"/>
        </w:rPr>
        <w:t>柳州市人民检察院</w:t>
      </w:r>
      <w:r>
        <w:rPr>
          <w:rFonts w:hint="eastAsia" w:ascii="仿宋_GB2312" w:hAnsi="黑体" w:eastAsia="仿宋_GB2312"/>
          <w:bCs/>
          <w:color w:val="000000"/>
          <w:sz w:val="32"/>
          <w:szCs w:val="32"/>
          <w:lang w:val="en-US" w:eastAsia="zh-CN"/>
        </w:rPr>
        <w:t>11</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63</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143.97</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2.28</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14.78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70.52</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1.53</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rPr>
        <w:t>认真贯彻落实中央八项规定精神和厉行节约要求，进一步从严控制</w:t>
      </w:r>
      <w:r>
        <w:rPr>
          <w:rFonts w:hint="eastAsia" w:ascii="仿宋_GB2312" w:eastAsia="仿宋_GB2312" w:cs="仿宋_GB2312"/>
          <w:bCs/>
          <w:kern w:val="0"/>
          <w:sz w:val="32"/>
          <w:szCs w:val="32"/>
          <w:lang w:eastAsia="zh-CN"/>
        </w:rPr>
        <w:t>公务接待</w:t>
      </w:r>
      <w:r>
        <w:rPr>
          <w:rFonts w:hint="eastAsia" w:ascii="仿宋_GB2312" w:eastAsia="仿宋_GB2312" w:cs="仿宋_GB2312"/>
          <w:bCs/>
          <w:kern w:val="0"/>
          <w:sz w:val="32"/>
          <w:szCs w:val="32"/>
        </w:rPr>
        <w:t>经费开支</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487</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1942</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本部门2021年度机关运行经费支出1612.54万元，比年初预算数减少</w:t>
      </w:r>
      <w:r>
        <w:rPr>
          <w:rFonts w:hint="eastAsia" w:ascii="仿宋_GB2312" w:eastAsia="仿宋_GB2312" w:cs="仿宋_GB2312"/>
          <w:kern w:val="0"/>
          <w:sz w:val="32"/>
          <w:szCs w:val="32"/>
          <w:lang w:val="en-US" w:eastAsia="zh-CN"/>
        </w:rPr>
        <w:t>304.91</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15.90</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根据财政“厉行节约办一切事”要求，压减行政运行经费</w:t>
      </w:r>
      <w:r>
        <w:rPr>
          <w:rFonts w:hint="eastAsia" w:ascii="仿宋_GB2312" w:eastAsia="仿宋_GB2312" w:cs="仿宋_GB2312"/>
          <w:kern w:val="0"/>
          <w:sz w:val="32"/>
          <w:szCs w:val="32"/>
        </w:rPr>
        <w:t>，比2020年减少</w:t>
      </w:r>
      <w:r>
        <w:rPr>
          <w:rFonts w:hint="eastAsia" w:ascii="仿宋_GB2312" w:eastAsia="仿宋_GB2312" w:cs="仿宋_GB2312"/>
          <w:kern w:val="0"/>
          <w:sz w:val="32"/>
          <w:szCs w:val="32"/>
          <w:lang w:val="en-US" w:eastAsia="zh-CN"/>
        </w:rPr>
        <w:t>306.93</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15.99</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eastAsia="zh-CN"/>
        </w:rPr>
        <w:t>行政运行经费</w:t>
      </w:r>
      <w:r>
        <w:rPr>
          <w:rFonts w:hint="eastAsia" w:ascii="仿宋_GB2312" w:eastAsia="仿宋_GB2312" w:cs="仿宋_GB2312"/>
          <w:kern w:val="0"/>
          <w:sz w:val="32"/>
          <w:szCs w:val="32"/>
        </w:rPr>
        <w:t>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1917.41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1005.42</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0.01万</w:t>
      </w:r>
      <w:r>
        <w:rPr>
          <w:rFonts w:hint="eastAsia" w:ascii="仿宋_GB2312" w:eastAsia="仿宋_GB2312" w:cs="仿宋_GB2312"/>
          <w:kern w:val="0"/>
          <w:sz w:val="32"/>
          <w:szCs w:val="32"/>
        </w:rPr>
        <w:t>元、政府采购服务支出</w:t>
      </w:r>
      <w:r>
        <w:rPr>
          <w:rFonts w:hint="eastAsia" w:ascii="仿宋_GB2312" w:eastAsia="仿宋_GB2312" w:cs="仿宋_GB2312"/>
          <w:kern w:val="0"/>
          <w:sz w:val="32"/>
          <w:szCs w:val="32"/>
          <w:lang w:val="en-US" w:eastAsia="zh-CN"/>
        </w:rPr>
        <w:t>911.98</w:t>
      </w:r>
      <w:r>
        <w:rPr>
          <w:rFonts w:hint="eastAsia" w:ascii="仿宋_GB2312" w:eastAsia="仿宋_GB2312" w:cs="仿宋_GB2312"/>
          <w:kern w:val="0"/>
          <w:sz w:val="32"/>
          <w:szCs w:val="32"/>
        </w:rPr>
        <w:t xml:space="preserve">万元。授予中小企业合同金额  </w:t>
      </w:r>
      <w:r>
        <w:rPr>
          <w:rFonts w:hint="eastAsia" w:ascii="仿宋_GB2312" w:eastAsia="仿宋_GB2312" w:cs="仿宋_GB2312"/>
          <w:kern w:val="0"/>
          <w:sz w:val="32"/>
          <w:szCs w:val="32"/>
          <w:lang w:val="en-US" w:eastAsia="zh-CN"/>
        </w:rPr>
        <w:t>1370.40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71.47</w:t>
      </w:r>
      <w:r>
        <w:rPr>
          <w:rFonts w:hint="eastAsia" w:ascii="仿宋_GB2312" w:eastAsia="仿宋_GB2312" w:cs="仿宋_GB2312"/>
          <w:kern w:val="0"/>
          <w:sz w:val="32"/>
          <w:szCs w:val="32"/>
        </w:rPr>
        <w:t xml:space="preserve"> %，其中：授予小微企业合同金额</w:t>
      </w:r>
      <w:r>
        <w:rPr>
          <w:rFonts w:hint="eastAsia" w:ascii="仿宋_GB2312" w:eastAsia="仿宋_GB2312" w:cs="仿宋_GB2312"/>
          <w:kern w:val="0"/>
          <w:sz w:val="32"/>
          <w:szCs w:val="32"/>
          <w:lang w:val="en-US" w:eastAsia="zh-CN"/>
        </w:rPr>
        <w:t>1279.22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66.72</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63</w:t>
      </w:r>
      <w:r>
        <w:rPr>
          <w:rFonts w:hint="eastAsia" w:ascii="仿宋_GB2312" w:eastAsia="仿宋_GB2312" w:cs="仿宋_GB2312"/>
          <w:kern w:val="0"/>
          <w:sz w:val="32"/>
          <w:szCs w:val="32"/>
        </w:rPr>
        <w:t>辆，</w:t>
      </w:r>
      <w:r>
        <w:rPr>
          <w:rFonts w:hint="eastAsia" w:ascii="仿宋_GB2312" w:eastAsia="仿宋_GB2312" w:cs="仿宋_GB2312"/>
          <w:kern w:val="0"/>
          <w:sz w:val="32"/>
          <w:szCs w:val="32"/>
          <w:highlight w:val="none"/>
        </w:rPr>
        <w:t>其中：执法执勤用车</w:t>
      </w:r>
      <w:r>
        <w:rPr>
          <w:rFonts w:hint="eastAsia" w:ascii="仿宋_GB2312" w:eastAsia="仿宋_GB2312" w:cs="仿宋_GB2312"/>
          <w:kern w:val="0"/>
          <w:sz w:val="32"/>
          <w:szCs w:val="32"/>
          <w:highlight w:val="none"/>
          <w:lang w:eastAsia="zh-CN"/>
        </w:rPr>
        <w:t>5</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辆；专业技术用车</w:t>
      </w:r>
      <w:r>
        <w:rPr>
          <w:rFonts w:hint="eastAsia" w:ascii="仿宋_GB2312" w:eastAsia="仿宋_GB2312" w:cs="仿宋_GB2312"/>
          <w:kern w:val="0"/>
          <w:sz w:val="32"/>
          <w:szCs w:val="32"/>
          <w:highlight w:val="none"/>
          <w:lang w:eastAsia="zh-CN"/>
        </w:rPr>
        <w:t>7</w:t>
      </w:r>
      <w:r>
        <w:rPr>
          <w:rFonts w:hint="eastAsia" w:ascii="仿宋_GB2312" w:eastAsia="仿宋_GB2312" w:cs="仿宋_GB2312"/>
          <w:kern w:val="0"/>
          <w:sz w:val="32"/>
          <w:szCs w:val="32"/>
          <w:highlight w:val="none"/>
        </w:rPr>
        <w:t>辆；</w:t>
      </w:r>
      <w:r>
        <w:rPr>
          <w:rFonts w:hint="eastAsia" w:ascii="仿宋_GB2312" w:eastAsia="仿宋_GB2312" w:cs="仿宋_GB2312"/>
          <w:kern w:val="0"/>
          <w:sz w:val="32"/>
          <w:szCs w:val="32"/>
        </w:rPr>
        <w:t>单价50万元 以上通用设备</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1483.31</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22.27</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val="en-US" w:eastAsia="zh-CN"/>
        </w:rPr>
        <w:t>聘用编外人员经费</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“物业管理费”“执法执勤车辆购置费”“办公楼修缮费”</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s="仿宋_GB2312"/>
          <w:kern w:val="0"/>
          <w:sz w:val="32"/>
          <w:szCs w:val="32"/>
          <w:lang w:val="en-US" w:eastAsia="zh-CN"/>
        </w:rPr>
        <w:t>1483.31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所有</w:t>
      </w:r>
      <w:r>
        <w:rPr>
          <w:rFonts w:hint="eastAsia" w:ascii="仿宋_GB2312" w:eastAsia="仿宋_GB2312" w:cs="仿宋_GB2312"/>
          <w:kern w:val="0"/>
          <w:sz w:val="32"/>
          <w:szCs w:val="32"/>
          <w:lang w:val="en-US" w:eastAsia="zh-CN"/>
        </w:rPr>
        <w:t>9个</w:t>
      </w:r>
      <w:r>
        <w:rPr>
          <w:rFonts w:hint="eastAsia" w:ascii="仿宋_GB2312" w:eastAsia="仿宋_GB2312" w:cs="仿宋_GB2312"/>
          <w:kern w:val="0"/>
          <w:sz w:val="32"/>
          <w:szCs w:val="32"/>
          <w:lang w:eastAsia="zh-CN"/>
        </w:rPr>
        <w:t>项目由市绩效办</w:t>
      </w:r>
      <w:r>
        <w:rPr>
          <w:rFonts w:hint="eastAsia" w:ascii="仿宋_GB2312" w:eastAsia="仿宋_GB2312" w:cs="仿宋_GB2312"/>
          <w:kern w:val="0"/>
          <w:sz w:val="32"/>
          <w:szCs w:val="32"/>
        </w:rPr>
        <w:t>开展绩效评价。</w:t>
      </w:r>
      <w:r>
        <w:rPr>
          <w:rFonts w:hint="eastAsia" w:ascii="仿宋_GB2312" w:eastAsia="仿宋_GB2312" w:cs="仿宋_GB2312"/>
          <w:kern w:val="0"/>
          <w:sz w:val="32"/>
          <w:szCs w:val="32"/>
          <w:lang w:eastAsia="zh-CN"/>
        </w:rPr>
        <w:t>目前未收到绩效办审核结果反馈。</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柳州市人民检察院（本级）</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聘用编外人员经费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完成年初设定绩效目标</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lang w:eastAsia="zh-CN"/>
        </w:rPr>
        <w:t>柳州市人民检察院（本级）“物业管理费”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98.97</w:t>
      </w:r>
      <w:r>
        <w:rPr>
          <w:rFonts w:hint="eastAsia" w:ascii="仿宋_GB2312" w:eastAsia="仿宋_GB2312" w:cs="仿宋_GB2312"/>
          <w:kern w:val="0"/>
          <w:sz w:val="32"/>
          <w:szCs w:val="32"/>
        </w:rPr>
        <w:t>分。发现的主要问题及原因：是</w:t>
      </w:r>
      <w:r>
        <w:rPr>
          <w:rFonts w:hint="eastAsia" w:ascii="仿宋_GB2312" w:eastAsia="仿宋_GB2312" w:cs="仿宋_GB2312"/>
          <w:kern w:val="0"/>
          <w:sz w:val="32"/>
          <w:szCs w:val="32"/>
          <w:lang w:eastAsia="zh-CN"/>
        </w:rPr>
        <w:t>预算资金执行率较低；执行率较低的原因为：</w:t>
      </w:r>
      <w:r>
        <w:rPr>
          <w:rFonts w:hint="eastAsia" w:ascii="仿宋_GB2312" w:eastAsia="仿宋_GB2312" w:cs="仿宋_GB2312"/>
          <w:kern w:val="0"/>
          <w:sz w:val="32"/>
          <w:szCs w:val="32"/>
          <w:lang w:val="en-US" w:eastAsia="zh-CN"/>
        </w:rPr>
        <w:t>2021年我院物业合同到期，经政府采购后与新的物业公司签订合同，本年度物业费跟年初预算数不一致，导致预算资金执行率较低</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提高预算资金执行率</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lang w:eastAsia="zh-CN"/>
        </w:rPr>
        <w:t>柳州市人民检察院（本级）“执法执勤车辆购置费”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93.41</w:t>
      </w:r>
      <w:r>
        <w:rPr>
          <w:rFonts w:hint="eastAsia" w:ascii="仿宋_GB2312" w:eastAsia="仿宋_GB2312" w:cs="仿宋_GB2312"/>
          <w:kern w:val="0"/>
          <w:sz w:val="32"/>
          <w:szCs w:val="32"/>
        </w:rPr>
        <w:t>分。发现的主要问题及原因：是</w:t>
      </w:r>
      <w:r>
        <w:rPr>
          <w:rFonts w:hint="eastAsia" w:ascii="仿宋_GB2312" w:eastAsia="仿宋_GB2312" w:cs="仿宋_GB2312"/>
          <w:kern w:val="0"/>
          <w:sz w:val="32"/>
          <w:szCs w:val="32"/>
          <w:lang w:eastAsia="zh-CN"/>
        </w:rPr>
        <w:t>预算资金执行率较低</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主要原因为受市财政资金紧张影响，我院有</w:t>
      </w:r>
      <w:r>
        <w:rPr>
          <w:rFonts w:hint="eastAsia" w:ascii="仿宋_GB2312" w:eastAsia="仿宋_GB2312" w:cs="仿宋_GB2312"/>
          <w:kern w:val="0"/>
          <w:sz w:val="32"/>
          <w:szCs w:val="32"/>
          <w:lang w:val="en-US" w:eastAsia="zh-CN"/>
        </w:rPr>
        <w:t>5辆车车款未能在年度内完成支付</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提高预算资金执行率</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柳州市城中区人民检察院</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聘用编外人员经费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完成年初设定绩效目标</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lang w:eastAsia="zh-CN"/>
        </w:rPr>
        <w:t>柳州市柳南区人民检察院</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聘用编外人员经费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完成年初设定绩效目标</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柳州市柳北区人民检察院</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聘用编外人员经费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98</w:t>
      </w:r>
      <w:r>
        <w:rPr>
          <w:rFonts w:hint="eastAsia" w:ascii="仿宋_GB2312" w:eastAsia="仿宋_GB2312" w:cs="仿宋_GB2312"/>
          <w:kern w:val="0"/>
          <w:sz w:val="32"/>
          <w:szCs w:val="32"/>
        </w:rPr>
        <w:t>分。发现的主要问题及原因：是</w:t>
      </w:r>
      <w:r>
        <w:rPr>
          <w:rFonts w:hint="eastAsia" w:ascii="仿宋_GB2312" w:eastAsia="仿宋_GB2312" w:cs="仿宋_GB2312"/>
          <w:kern w:val="0"/>
          <w:sz w:val="32"/>
          <w:szCs w:val="32"/>
          <w:lang w:eastAsia="zh-CN"/>
        </w:rPr>
        <w:t>未能按时发放工资；未能按时发放工资的原因为：</w:t>
      </w:r>
      <w:r>
        <w:rPr>
          <w:rFonts w:hint="eastAsia" w:ascii="仿宋_GB2312" w:eastAsia="仿宋_GB2312" w:cs="仿宋_GB2312"/>
          <w:kern w:val="0"/>
          <w:sz w:val="32"/>
          <w:szCs w:val="32"/>
          <w:lang w:val="en-US" w:eastAsia="zh-CN"/>
        </w:rPr>
        <w:t>因假期影响，偶尔有延迟发放工资现象</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提前做好用款计划，在规定时间内发放聘用人员工资</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lang w:eastAsia="zh-CN"/>
        </w:rPr>
        <w:t>柳州市鱼峰区人民检察院</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聘用编外人员经费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98</w:t>
      </w:r>
      <w:r>
        <w:rPr>
          <w:rFonts w:hint="eastAsia" w:ascii="仿宋_GB2312" w:eastAsia="仿宋_GB2312" w:cs="仿宋_GB2312"/>
          <w:kern w:val="0"/>
          <w:sz w:val="32"/>
          <w:szCs w:val="32"/>
        </w:rPr>
        <w:t>分。发现的主要问题及原因：是</w:t>
      </w:r>
      <w:r>
        <w:rPr>
          <w:rFonts w:hint="eastAsia" w:ascii="仿宋_GB2312" w:eastAsia="仿宋_GB2312" w:cs="仿宋_GB2312"/>
          <w:kern w:val="0"/>
          <w:sz w:val="32"/>
          <w:szCs w:val="32"/>
          <w:lang w:eastAsia="zh-CN"/>
        </w:rPr>
        <w:t>聘用人员在职时间大于一年以上百分比低于</w:t>
      </w:r>
      <w:r>
        <w:rPr>
          <w:rFonts w:hint="eastAsia" w:ascii="仿宋_GB2312" w:eastAsia="仿宋_GB2312" w:cs="仿宋_GB2312"/>
          <w:kern w:val="0"/>
          <w:sz w:val="32"/>
          <w:szCs w:val="32"/>
          <w:lang w:val="en-US" w:eastAsia="zh-CN"/>
        </w:rPr>
        <w:t>90%</w:t>
      </w:r>
      <w:r>
        <w:rPr>
          <w:rFonts w:hint="eastAsia" w:ascii="仿宋_GB2312" w:eastAsia="仿宋_GB2312" w:cs="仿宋_GB2312"/>
          <w:kern w:val="0"/>
          <w:sz w:val="32"/>
          <w:szCs w:val="32"/>
          <w:lang w:eastAsia="zh-CN"/>
        </w:rPr>
        <w:t>；聘用人员不够稳定的原因为：</w:t>
      </w:r>
      <w:r>
        <w:rPr>
          <w:rFonts w:hint="eastAsia" w:ascii="仿宋_GB2312" w:eastAsia="仿宋_GB2312" w:cs="仿宋_GB2312"/>
          <w:kern w:val="0"/>
          <w:sz w:val="32"/>
          <w:szCs w:val="32"/>
          <w:lang w:val="en-US" w:eastAsia="zh-CN"/>
        </w:rPr>
        <w:t>新招录聘用人员增加</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做好聘用人员各项保障工作，提升聘用人员归属感</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lang w:eastAsia="zh-CN"/>
        </w:rPr>
        <w:t>鹿寨县人民检察院</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聘用人员经费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98</w:t>
      </w:r>
      <w:r>
        <w:rPr>
          <w:rFonts w:hint="eastAsia" w:ascii="仿宋_GB2312" w:eastAsia="仿宋_GB2312" w:cs="仿宋_GB2312"/>
          <w:kern w:val="0"/>
          <w:sz w:val="32"/>
          <w:szCs w:val="32"/>
        </w:rPr>
        <w:t>分。发现的主要问题及原因：</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是</w:t>
      </w:r>
      <w:r>
        <w:rPr>
          <w:rFonts w:hint="eastAsia" w:ascii="仿宋_GB2312" w:eastAsia="仿宋_GB2312" w:cs="仿宋_GB2312"/>
          <w:kern w:val="0"/>
          <w:sz w:val="32"/>
          <w:szCs w:val="32"/>
          <w:lang w:eastAsia="zh-CN"/>
        </w:rPr>
        <w:t>聘用人员控制数指标高于年初设定指标；二是经济效益指标低于年初设定值。聘用人员不够稳定的原因为：</w:t>
      </w:r>
      <w:r>
        <w:rPr>
          <w:rFonts w:hint="eastAsia" w:ascii="仿宋_GB2312" w:eastAsia="仿宋_GB2312" w:cs="仿宋_GB2312"/>
          <w:kern w:val="0"/>
          <w:sz w:val="32"/>
          <w:szCs w:val="32"/>
          <w:lang w:val="en-US" w:eastAsia="zh-CN"/>
        </w:rPr>
        <w:t>新招录聘用人员增加</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做好聘用人员各项保障工作，提升聘用人员归属感</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lang w:eastAsia="zh-CN"/>
        </w:rPr>
        <w:t>融安县人民检察院</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办公楼修缮</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77</w:t>
      </w:r>
      <w:r>
        <w:rPr>
          <w:rFonts w:hint="eastAsia" w:ascii="仿宋_GB2312" w:eastAsia="仿宋_GB2312" w:cs="仿宋_GB2312"/>
          <w:kern w:val="0"/>
          <w:sz w:val="32"/>
          <w:szCs w:val="32"/>
        </w:rPr>
        <w:t>分。发现的主要问题及原因：</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是</w:t>
      </w:r>
      <w:r>
        <w:rPr>
          <w:rFonts w:hint="eastAsia" w:ascii="仿宋_GB2312" w:eastAsia="仿宋_GB2312" w:cs="仿宋_GB2312"/>
          <w:kern w:val="0"/>
          <w:sz w:val="32"/>
          <w:szCs w:val="32"/>
          <w:lang w:eastAsia="zh-CN"/>
        </w:rPr>
        <w:t>预算资金执行率较低；二是产出指标未完成年初设定指标值；三是效益指标未完成年初设定值；四是满意度指标未完成年初设定值。造成绩效自评分数较低的原因为：</w:t>
      </w:r>
      <w:r>
        <w:rPr>
          <w:rFonts w:hint="eastAsia" w:ascii="仿宋_GB2312" w:eastAsia="仿宋_GB2312" w:cs="仿宋_GB2312"/>
          <w:kern w:val="0"/>
          <w:sz w:val="32"/>
          <w:szCs w:val="32"/>
          <w:lang w:val="en-US" w:eastAsia="zh-CN"/>
        </w:rPr>
        <w:t>因财政资金紧张，工程款未能全部到位，影响工程进度</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沟通协调财政尽快完成项目建设。</w:t>
      </w:r>
    </w:p>
    <w:p>
      <w:pPr>
        <w:autoSpaceDE w:val="0"/>
        <w:autoSpaceDN w:val="0"/>
        <w:adjustRightInd w:val="0"/>
        <w:spacing w:line="560" w:lineRule="exact"/>
        <w:ind w:firstLine="640" w:firstLineChars="200"/>
        <w:jc w:val="left"/>
        <w:rPr>
          <w:rFonts w:hint="eastAsia" w:ascii="黑体" w:hAnsi="黑体" w:eastAsia="黑体" w:cs="Times New Roman"/>
          <w:kern w:val="2"/>
          <w:sz w:val="32"/>
          <w:szCs w:val="32"/>
        </w:rPr>
      </w:pPr>
      <w:r>
        <w:rPr>
          <w:rFonts w:hint="eastAsia" w:ascii="黑体" w:hAnsi="黑体" w:eastAsia="黑体"/>
          <w:sz w:val="32"/>
          <w:szCs w:val="32"/>
        </w:rPr>
        <w:t>此部分另附表格，详见</w:t>
      </w:r>
      <w:r>
        <w:rPr>
          <w:rFonts w:hint="eastAsia" w:ascii="黑体" w:hAnsi="黑体" w:eastAsia="黑体"/>
          <w:sz w:val="32"/>
          <w:szCs w:val="32"/>
          <w:lang w:eastAsia="zh-CN"/>
        </w:rPr>
        <w:t>附件：</w:t>
      </w:r>
      <w:r>
        <w:rPr>
          <w:rFonts w:hint="eastAsia" w:ascii="黑体" w:hAnsi="黑体" w:eastAsia="黑体" w:cs="Times New Roman"/>
          <w:kern w:val="2"/>
          <w:sz w:val="32"/>
          <w:szCs w:val="32"/>
        </w:rPr>
        <w:t>《项目支出绩效自评表》。</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525BF"/>
    <w:rsid w:val="00066CA3"/>
    <w:rsid w:val="000A23A1"/>
    <w:rsid w:val="000A4775"/>
    <w:rsid w:val="000C0048"/>
    <w:rsid w:val="00174D48"/>
    <w:rsid w:val="001D1397"/>
    <w:rsid w:val="00237D08"/>
    <w:rsid w:val="002603AA"/>
    <w:rsid w:val="00272A69"/>
    <w:rsid w:val="00274E32"/>
    <w:rsid w:val="003F7CB8"/>
    <w:rsid w:val="004A2970"/>
    <w:rsid w:val="004B749A"/>
    <w:rsid w:val="00581F92"/>
    <w:rsid w:val="005D58F0"/>
    <w:rsid w:val="00671936"/>
    <w:rsid w:val="006A54EF"/>
    <w:rsid w:val="006C1367"/>
    <w:rsid w:val="006F5E3D"/>
    <w:rsid w:val="00711BF7"/>
    <w:rsid w:val="00715385"/>
    <w:rsid w:val="00904FF5"/>
    <w:rsid w:val="009050BA"/>
    <w:rsid w:val="009349E2"/>
    <w:rsid w:val="009D44D1"/>
    <w:rsid w:val="00DB7C55"/>
    <w:rsid w:val="00DC59E9"/>
    <w:rsid w:val="00E5197C"/>
    <w:rsid w:val="00F50663"/>
    <w:rsid w:val="00F66C5B"/>
    <w:rsid w:val="01B84ECB"/>
    <w:rsid w:val="05352423"/>
    <w:rsid w:val="094B45FA"/>
    <w:rsid w:val="0A0C33E4"/>
    <w:rsid w:val="0B424B1D"/>
    <w:rsid w:val="0CFA4392"/>
    <w:rsid w:val="0DA86951"/>
    <w:rsid w:val="0E074DDF"/>
    <w:rsid w:val="0F0F5ED6"/>
    <w:rsid w:val="10E548E3"/>
    <w:rsid w:val="1108667D"/>
    <w:rsid w:val="124204B5"/>
    <w:rsid w:val="14F016D4"/>
    <w:rsid w:val="15823E15"/>
    <w:rsid w:val="1612602D"/>
    <w:rsid w:val="16335B92"/>
    <w:rsid w:val="16B90A0F"/>
    <w:rsid w:val="182962AB"/>
    <w:rsid w:val="187C3D68"/>
    <w:rsid w:val="191C2B32"/>
    <w:rsid w:val="19D073EB"/>
    <w:rsid w:val="1A650904"/>
    <w:rsid w:val="1CC31F67"/>
    <w:rsid w:val="20D64231"/>
    <w:rsid w:val="20FF37F5"/>
    <w:rsid w:val="2249565E"/>
    <w:rsid w:val="23DC2B3D"/>
    <w:rsid w:val="242642BF"/>
    <w:rsid w:val="24D337DC"/>
    <w:rsid w:val="26460DBA"/>
    <w:rsid w:val="274F5169"/>
    <w:rsid w:val="29615515"/>
    <w:rsid w:val="2B6F74EB"/>
    <w:rsid w:val="2BB2222F"/>
    <w:rsid w:val="2C1F0B15"/>
    <w:rsid w:val="2C4219FE"/>
    <w:rsid w:val="335718FE"/>
    <w:rsid w:val="34020F86"/>
    <w:rsid w:val="341361ED"/>
    <w:rsid w:val="35B84288"/>
    <w:rsid w:val="39237490"/>
    <w:rsid w:val="39A63F06"/>
    <w:rsid w:val="39F1459C"/>
    <w:rsid w:val="3AB34D28"/>
    <w:rsid w:val="3B2C2F74"/>
    <w:rsid w:val="3C017E2C"/>
    <w:rsid w:val="3E6F4772"/>
    <w:rsid w:val="3EA872B2"/>
    <w:rsid w:val="3ED1439F"/>
    <w:rsid w:val="42235D58"/>
    <w:rsid w:val="44500BF5"/>
    <w:rsid w:val="45CD4192"/>
    <w:rsid w:val="479E6FA7"/>
    <w:rsid w:val="47F43786"/>
    <w:rsid w:val="48374EDC"/>
    <w:rsid w:val="48594C7C"/>
    <w:rsid w:val="48CD2BDC"/>
    <w:rsid w:val="49AF42A9"/>
    <w:rsid w:val="4C256E3D"/>
    <w:rsid w:val="4CB52F0F"/>
    <w:rsid w:val="4D1B3EFE"/>
    <w:rsid w:val="4E2875DF"/>
    <w:rsid w:val="507E563D"/>
    <w:rsid w:val="50A867A1"/>
    <w:rsid w:val="50C04C3A"/>
    <w:rsid w:val="50F35421"/>
    <w:rsid w:val="532F1F9A"/>
    <w:rsid w:val="54684BC5"/>
    <w:rsid w:val="569A2D00"/>
    <w:rsid w:val="599717F5"/>
    <w:rsid w:val="5DBB25AC"/>
    <w:rsid w:val="5E995A3E"/>
    <w:rsid w:val="5F933EA7"/>
    <w:rsid w:val="5F95061E"/>
    <w:rsid w:val="5FC1266C"/>
    <w:rsid w:val="610D26F0"/>
    <w:rsid w:val="617E254E"/>
    <w:rsid w:val="62163194"/>
    <w:rsid w:val="624D024D"/>
    <w:rsid w:val="650E086A"/>
    <w:rsid w:val="65493030"/>
    <w:rsid w:val="659C46CE"/>
    <w:rsid w:val="66A14977"/>
    <w:rsid w:val="6BAA0708"/>
    <w:rsid w:val="6BEC7A32"/>
    <w:rsid w:val="6D1014FE"/>
    <w:rsid w:val="70046E9D"/>
    <w:rsid w:val="720D7BE9"/>
    <w:rsid w:val="72231A60"/>
    <w:rsid w:val="743631A3"/>
    <w:rsid w:val="75AF6C8B"/>
    <w:rsid w:val="771E35A1"/>
    <w:rsid w:val="77474C4B"/>
    <w:rsid w:val="7A65375E"/>
    <w:rsid w:val="7E8E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正文1"/>
    <w:basedOn w:val="13"/>
    <w:qFormat/>
    <w:uiPriority w:val="3"/>
    <w:pPr>
      <w:jc w:val="both"/>
    </w:pPr>
    <w:rPr>
      <w:rFonts w:ascii="Times New Roman" w:hAnsi="Times New Roman" w:eastAsia="Times New Roman"/>
      <w:sz w:val="21"/>
    </w:rPr>
  </w:style>
  <w:style w:type="paragraph" w:customStyle="1" w:styleId="13">
    <w:name w:val="[Normal]"/>
    <w:qFormat/>
    <w:uiPriority w:val="6"/>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6763</Words>
  <Characters>7615</Characters>
  <Lines>63</Lines>
  <Paragraphs>17</Paragraphs>
  <TotalTime>16</TotalTime>
  <ScaleCrop>false</ScaleCrop>
  <LinksUpToDate>false</LinksUpToDate>
  <CharactersWithSpaces>7676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2022-08-17T09:17:09Z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00E14CA8FFEE454FB71D32240359AB78</vt:lpwstr>
  </property>
</Properties>
</file>