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投资促进</w:t>
      </w:r>
      <w:r>
        <w:rPr>
          <w:rFonts w:hint="eastAsia" w:ascii="黑体" w:hAnsi="黑体" w:eastAsia="黑体"/>
          <w:bCs/>
          <w:color w:val="000000"/>
          <w:sz w:val="52"/>
          <w:szCs w:val="52"/>
        </w:rPr>
        <w:t>局</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rPr>
        <w:t>概况</w:t>
      </w:r>
    </w:p>
    <w:p>
      <w:pPr>
        <w:ind w:firstLine="646"/>
        <w:rPr>
          <w:rFonts w:hint="eastAsia" w:ascii="仿宋_GB2312" w:eastAsia="仿宋_GB2312"/>
          <w:sz w:val="32"/>
          <w:szCs w:val="32"/>
        </w:rPr>
      </w:pP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1.执行国家、自治区和市委、市政府关于投资促进和开放招商的方针政策，承担市投资促进委员会日常工作，联系自治区有关投资促进工作管理部门，指导县区开展招商引资工作，配合乡村振兴工作。</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2.参与研究拟订全市投资促进发展规划、计划及有关政策措施。研究提出全市投资促进目标任务，报市政府批准后分解下达并组织实施。研究、统计、分析全市投资促进工作情况。承担市招商引资绩效考评小组日常工作。</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3.负责调查、研究全市产业招商情况，组织、参与开展投资促进活动。建立和管理全市重点招商项目库、企业名录库、实施项目库。承担全市招商引资项目储备工作，组织策划、包装、推介招商引资项目。</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4.开展经济技术协作工作，加强国（境）内外区域经济技术合作、对口支援等工作。承担策划、组织实施全市性重大及专题投资促进活动，开展全市产业招商工作，参与中国—东盟博览会等各类重要展会投资促进工作，接洽国（境）内外来访的重要投资考察团组及客商。组织参与全市国（境）内外重要招商引资项目的洽谈、签约、跟踪、服务工作。</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5.负责联系和管理驻外招商办事处，开展投资促进推广和委托招商工作，构建全球化招商引资网络。建立与相关国际组织、国（境）内外投资促进机构、商（协）会专业机构工作联系及合作机制，协调商（协）会组织开展投资促进、以商引商活动。联系、协调、指导驻柳异地商（协）会业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6.参与做好全市营商环境建设的有关工作，按照相关规定，组织开展全市营商环境建设工作专项检查督查。承担全市招商引资重点项目协调服务工作。联系指导全市建立招商引资项目代办服务工作。受理涉及全市营商环境建设投诉举报，对投诉举报事项进行分析调查，协调督促相关部门办理。</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7.组织开展全市投资促进信息化建设。</w:t>
      </w:r>
    </w:p>
    <w:p>
      <w:pPr>
        <w:ind w:firstLine="645"/>
        <w:rPr>
          <w:rFonts w:ascii="仿宋_GB2312" w:eastAsia="仿宋_GB2312"/>
          <w:sz w:val="32"/>
          <w:szCs w:val="32"/>
        </w:rPr>
      </w:pPr>
      <w:r>
        <w:rPr>
          <w:rFonts w:hint="eastAsia" w:ascii="仿宋_GB2312" w:eastAsia="仿宋_GB2312"/>
          <w:sz w:val="32"/>
          <w:szCs w:val="32"/>
          <w:lang w:val="en-US" w:eastAsia="zh-CN"/>
        </w:rPr>
        <w:t>8.完成市委、市政府交办的其他任务。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6"/>
        <w:rPr>
          <w:rFonts w:hint="eastAsia" w:ascii="仿宋_GB2312" w:eastAsia="仿宋_GB2312"/>
          <w:sz w:val="32"/>
          <w:szCs w:val="32"/>
        </w:rPr>
      </w:pPr>
      <w:r>
        <w:rPr>
          <w:rFonts w:hint="eastAsia" w:ascii="仿宋_GB2312" w:eastAsia="仿宋_GB2312"/>
          <w:sz w:val="32"/>
          <w:szCs w:val="32"/>
        </w:rPr>
        <w:t>1.柳州市投资促进局设</w:t>
      </w:r>
      <w:r>
        <w:rPr>
          <w:rFonts w:hint="eastAsia" w:ascii="仿宋_GB2312" w:eastAsia="仿宋_GB2312"/>
          <w:sz w:val="32"/>
          <w:szCs w:val="32"/>
          <w:lang w:val="en-US" w:eastAsia="zh-CN"/>
        </w:rPr>
        <w:t>7</w:t>
      </w:r>
      <w:r>
        <w:rPr>
          <w:rFonts w:hint="eastAsia" w:ascii="仿宋_GB2312" w:eastAsia="仿宋_GB2312"/>
          <w:sz w:val="32"/>
          <w:szCs w:val="32"/>
        </w:rPr>
        <w:t>个职能科室：办公室、投资促进一科、投资促进二科、投资促进三科、项目协调服务科、综合业务管理科、经济技术协作科。</w:t>
      </w:r>
    </w:p>
    <w:p>
      <w:pPr>
        <w:ind w:firstLine="646"/>
        <w:rPr>
          <w:rFonts w:hint="eastAsia" w:ascii="仿宋_GB2312" w:eastAsia="仿宋_GB2312"/>
          <w:sz w:val="32"/>
          <w:szCs w:val="32"/>
        </w:rPr>
      </w:pPr>
      <w:r>
        <w:rPr>
          <w:rFonts w:hint="eastAsia" w:ascii="仿宋_GB2312" w:eastAsia="仿宋_GB2312"/>
          <w:sz w:val="32"/>
          <w:szCs w:val="32"/>
        </w:rPr>
        <w:t>柳州市投资促进局</w:t>
      </w:r>
      <w:r>
        <w:rPr>
          <w:rFonts w:hint="eastAsia" w:ascii="仿宋_GB2312" w:eastAsia="仿宋_GB2312"/>
          <w:sz w:val="32"/>
          <w:szCs w:val="32"/>
          <w:lang w:eastAsia="zh-CN"/>
        </w:rPr>
        <w:t>有</w:t>
      </w:r>
      <w:r>
        <w:rPr>
          <w:rFonts w:hint="eastAsia" w:ascii="仿宋_GB2312" w:eastAsia="仿宋_GB2312"/>
          <w:sz w:val="32"/>
          <w:szCs w:val="32"/>
        </w:rPr>
        <w:t>参公事业编制29名，机关后勤服务人员编制2名，年末</w:t>
      </w:r>
      <w:r>
        <w:rPr>
          <w:rFonts w:hint="eastAsia" w:ascii="仿宋_GB2312" w:eastAsia="仿宋_GB2312"/>
          <w:sz w:val="32"/>
          <w:szCs w:val="32"/>
          <w:lang w:eastAsia="zh-CN"/>
        </w:rPr>
        <w:t>在职</w:t>
      </w:r>
      <w:r>
        <w:rPr>
          <w:rFonts w:hint="eastAsia" w:ascii="仿宋_GB2312" w:eastAsia="仿宋_GB2312"/>
          <w:sz w:val="32"/>
          <w:szCs w:val="32"/>
        </w:rPr>
        <w:t>在编人员2</w:t>
      </w:r>
      <w:r>
        <w:rPr>
          <w:rFonts w:hint="eastAsia" w:ascii="仿宋_GB2312" w:eastAsia="仿宋_GB2312"/>
          <w:sz w:val="32"/>
          <w:szCs w:val="32"/>
          <w:lang w:val="en-US" w:eastAsia="zh-CN"/>
        </w:rPr>
        <w:t>6</w:t>
      </w:r>
      <w:r>
        <w:rPr>
          <w:rFonts w:hint="eastAsia" w:ascii="仿宋_GB2312" w:eastAsia="仿宋_GB2312"/>
          <w:sz w:val="32"/>
          <w:szCs w:val="32"/>
        </w:rPr>
        <w:t>名。</w:t>
      </w:r>
    </w:p>
    <w:p>
      <w:pPr>
        <w:ind w:firstLine="646"/>
        <w:rPr>
          <w:rFonts w:hint="eastAsia" w:ascii="仿宋_GB2312" w:eastAsia="仿宋_GB2312"/>
          <w:sz w:val="32"/>
          <w:szCs w:val="32"/>
        </w:rPr>
      </w:pPr>
      <w:r>
        <w:rPr>
          <w:rFonts w:hint="eastAsia" w:ascii="仿宋_GB2312" w:eastAsia="仿宋_GB2312"/>
          <w:sz w:val="32"/>
          <w:szCs w:val="32"/>
        </w:rPr>
        <w:t>2.柳州市投资促进服务中心</w:t>
      </w:r>
      <w:r>
        <w:rPr>
          <w:rFonts w:hint="eastAsia" w:ascii="仿宋_GB2312" w:eastAsia="仿宋_GB2312"/>
          <w:sz w:val="32"/>
          <w:szCs w:val="32"/>
          <w:lang w:eastAsia="zh-CN"/>
        </w:rPr>
        <w:t>有</w:t>
      </w:r>
      <w:r>
        <w:rPr>
          <w:rFonts w:hint="eastAsia" w:ascii="仿宋_GB2312" w:eastAsia="仿宋_GB2312"/>
          <w:sz w:val="32"/>
          <w:szCs w:val="32"/>
        </w:rPr>
        <w:t>全额拨款事业编制8名，年末</w:t>
      </w:r>
      <w:r>
        <w:rPr>
          <w:rFonts w:hint="eastAsia" w:ascii="仿宋_GB2312" w:eastAsia="仿宋_GB2312"/>
          <w:sz w:val="32"/>
          <w:szCs w:val="32"/>
          <w:lang w:eastAsia="zh-CN"/>
        </w:rPr>
        <w:t>在职</w:t>
      </w:r>
      <w:r>
        <w:rPr>
          <w:rFonts w:hint="eastAsia" w:ascii="仿宋_GB2312" w:eastAsia="仿宋_GB2312"/>
          <w:sz w:val="32"/>
          <w:szCs w:val="32"/>
        </w:rPr>
        <w:t>在编人员</w:t>
      </w:r>
      <w:r>
        <w:rPr>
          <w:rFonts w:hint="eastAsia" w:ascii="仿宋_GB2312" w:eastAsia="仿宋_GB2312"/>
          <w:sz w:val="32"/>
          <w:szCs w:val="32"/>
          <w:lang w:val="en-US" w:eastAsia="zh-CN"/>
        </w:rPr>
        <w:t>6</w:t>
      </w:r>
      <w:r>
        <w:rPr>
          <w:rFonts w:hint="eastAsia" w:ascii="仿宋_GB2312" w:eastAsia="仿宋_GB2312"/>
          <w:sz w:val="32"/>
          <w:szCs w:val="32"/>
        </w:rPr>
        <w:t>名。</w:t>
      </w:r>
    </w:p>
    <w:p>
      <w:pP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表一：收入支出决算总表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表二：收入决算表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表三：支出决算表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表四：财政拨款收入支出决算总表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表五：一般公共预算财政拨款支出决算表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表六：一般公共预算财政拨款基本支出决算表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表七：一般公共预算财政拨款“三公”经费支出决算表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表九：国有资本经营预算财政拨款支出决算表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rPr>
        <w:t>此部分另附表格，详见附件：柳州市投资促进局202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年度部门决算公开</w:t>
      </w:r>
      <w:r>
        <w:rPr>
          <w:rFonts w:hint="eastAsia" w:ascii="仿宋_GB2312" w:hAnsi="黑体" w:eastAsia="仿宋_GB2312"/>
          <w:sz w:val="32"/>
          <w:szCs w:val="32"/>
          <w:lang w:eastAsia="zh-CN"/>
        </w:rPr>
        <w:t>报</w:t>
      </w:r>
      <w:r>
        <w:rPr>
          <w:rFonts w:hint="eastAsia" w:ascii="仿宋_GB2312" w:hAnsi="黑体" w:eastAsia="仿宋_GB2312"/>
          <w:sz w:val="32"/>
          <w:szCs w:val="32"/>
        </w:rPr>
        <w:t>表</w:t>
      </w:r>
      <w:r>
        <w:rPr>
          <w:rFonts w:hint="eastAsia" w:ascii="仿宋_GB2312" w:hAnsi="黑体" w:eastAsia="仿宋_GB2312"/>
          <w:sz w:val="32"/>
          <w:szCs w:val="32"/>
          <w:lang w:eastAsia="zh-CN"/>
        </w:rPr>
        <w:t>）</w:t>
      </w:r>
    </w:p>
    <w:p>
      <w:pP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柳州市投资促进局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1,139.42</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1,103.85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1,103.85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55.97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增加的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：收到财政下达的柳州市2020年度利用外资相关政策措施奖励经费</w:t>
      </w:r>
      <w:r>
        <w:rPr>
          <w:rFonts w:hint="eastAsia" w:ascii="仿宋_GB2312" w:hAnsi="黑体" w:eastAsia="仿宋_GB2312" w:cs="仿宋_GB2312"/>
          <w:kern w:val="0"/>
          <w:sz w:val="32"/>
          <w:szCs w:val="32"/>
          <w:lang w:val="en-US" w:eastAsia="zh-CN"/>
        </w:rPr>
        <w:t>131.61万元。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不能保证其支出的情况下，使用以前年度积累的非财政拨款结余弥补本年度收支缺口的资金。较2020年度决算数</w:t>
      </w:r>
      <w:r>
        <w:rPr>
          <w:rFonts w:hint="eastAsia" w:ascii="仿宋_GB2312" w:eastAsia="仿宋_GB2312" w:cs="仿宋_GB2312"/>
          <w:kern w:val="0"/>
          <w:sz w:val="32"/>
          <w:szCs w:val="32"/>
          <w:lang w:eastAsia="zh-CN"/>
        </w:rPr>
        <w:t>持平，主要原因是：两年均无此项收入。</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使用年初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35.57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398.25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91.80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减少的</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：盘活财政资金，将历年结转结余资金交回财政统筹安排。</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1,139.42</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1,139.42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93.54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921.22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主要用于主要用于保障机关事业单位正常运转</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支持单位履行职能</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保障</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的项目支出需要</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133.68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12.67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减少的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w:t>
      </w:r>
      <w:r>
        <w:rPr>
          <w:rFonts w:hint="eastAsia" w:ascii="仿宋_GB2312" w:hAnsi="黑体" w:eastAsia="仿宋_GB2312" w:cs="仿宋_GB2312"/>
          <w:kern w:val="0"/>
          <w:sz w:val="32"/>
          <w:szCs w:val="32"/>
          <w:lang w:eastAsia="zh-CN"/>
        </w:rPr>
        <w:t>年将2018年度自治区招商引资奖励资金的</w:t>
      </w:r>
      <w:r>
        <w:rPr>
          <w:rFonts w:hint="eastAsia" w:ascii="仿宋_GB2312" w:hAnsi="黑体" w:eastAsia="仿宋_GB2312" w:cs="仿宋_GB2312"/>
          <w:kern w:val="0"/>
          <w:sz w:val="32"/>
          <w:szCs w:val="32"/>
          <w:lang w:val="en-US" w:eastAsia="zh-CN"/>
        </w:rPr>
        <w:t>205万元分配给各县区、市有关单位，2021年无此项支出。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cs="仿宋_GB2312"/>
          <w:kern w:val="0"/>
          <w:sz w:val="32"/>
          <w:szCs w:val="32"/>
          <w:lang w:val="en-US" w:eastAsia="zh-CN"/>
        </w:rPr>
        <w:t>117.35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主要用于机关事业单位</w:t>
      </w:r>
      <w:r>
        <w:rPr>
          <w:rFonts w:hint="eastAsia" w:ascii="仿宋_GB2312" w:eastAsia="仿宋_GB2312" w:cs="仿宋_GB2312"/>
          <w:kern w:val="0"/>
          <w:sz w:val="32"/>
          <w:szCs w:val="32"/>
          <w:lang w:eastAsia="zh-CN"/>
        </w:rPr>
        <w:t>在社会保障与就业方面的支出。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36.74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45.58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增加的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：因工作失误，</w:t>
      </w:r>
      <w:r>
        <w:rPr>
          <w:rFonts w:hint="eastAsia" w:ascii="仿宋_GB2312" w:hAnsi="黑体" w:eastAsia="仿宋_GB2312" w:cs="仿宋_GB2312"/>
          <w:kern w:val="0"/>
          <w:sz w:val="32"/>
          <w:szCs w:val="32"/>
          <w:lang w:val="en-US" w:eastAsia="zh-CN"/>
        </w:rPr>
        <w:t>2020年</w:t>
      </w:r>
      <w:r>
        <w:rPr>
          <w:rFonts w:hint="eastAsia" w:ascii="仿宋_GB2312" w:hAnsi="黑体" w:eastAsia="仿宋_GB2312" w:cs="仿宋_GB2312"/>
          <w:kern w:val="0"/>
          <w:sz w:val="32"/>
          <w:szCs w:val="32"/>
          <w:lang w:eastAsia="zh-CN"/>
        </w:rPr>
        <w:t>未能将参公在职人员7-12月养老保险、职业年金款项及时转出</w:t>
      </w:r>
      <w:r>
        <w:rPr>
          <w:rFonts w:hint="eastAsia" w:ascii="仿宋_GB2312" w:hAnsi="黑体" w:eastAsia="仿宋_GB2312" w:cs="仿宋_GB2312"/>
          <w:kern w:val="0"/>
          <w:sz w:val="32"/>
          <w:szCs w:val="32"/>
          <w:lang w:val="en-US" w:eastAsia="zh-CN"/>
        </w:rPr>
        <w:t>，上年度支出数据虚低。</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.卫生健康支出（类）</w:t>
      </w:r>
      <w:r>
        <w:rPr>
          <w:rFonts w:hint="eastAsia" w:ascii="仿宋_GB2312" w:eastAsia="仿宋_GB2312" w:cs="仿宋_GB2312"/>
          <w:kern w:val="0"/>
          <w:sz w:val="32"/>
          <w:szCs w:val="32"/>
          <w:lang w:val="en-US" w:eastAsia="zh-CN"/>
        </w:rPr>
        <w:t>48.08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主要用于机关事业单位</w:t>
      </w:r>
      <w:r>
        <w:rPr>
          <w:rFonts w:hint="eastAsia" w:ascii="仿宋_GB2312" w:eastAsia="仿宋_GB2312" w:cs="仿宋_GB2312"/>
          <w:kern w:val="0"/>
          <w:sz w:val="32"/>
          <w:szCs w:val="32"/>
          <w:lang w:eastAsia="zh-CN"/>
        </w:rPr>
        <w:t>在卫生健康方面的支出。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8.46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21.35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增加的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：因工作失误，</w:t>
      </w:r>
      <w:r>
        <w:rPr>
          <w:rFonts w:hint="eastAsia" w:ascii="仿宋_GB2312" w:hAnsi="黑体" w:eastAsia="仿宋_GB2312" w:cs="仿宋_GB2312"/>
          <w:kern w:val="0"/>
          <w:sz w:val="32"/>
          <w:szCs w:val="32"/>
          <w:lang w:val="en-US" w:eastAsia="zh-CN"/>
        </w:rPr>
        <w:t>2020年</w:t>
      </w:r>
      <w:r>
        <w:rPr>
          <w:rFonts w:hint="eastAsia" w:ascii="仿宋_GB2312" w:hAnsi="黑体" w:eastAsia="仿宋_GB2312" w:cs="仿宋_GB2312"/>
          <w:kern w:val="0"/>
          <w:sz w:val="32"/>
          <w:szCs w:val="32"/>
          <w:lang w:eastAsia="zh-CN"/>
        </w:rPr>
        <w:t>未能将参公在职人员7-12月医疗保险款项及时转出</w:t>
      </w:r>
      <w:r>
        <w:rPr>
          <w:rFonts w:hint="eastAsia" w:ascii="仿宋_GB2312" w:hAnsi="黑体" w:eastAsia="仿宋_GB2312" w:cs="仿宋_GB2312"/>
          <w:kern w:val="0"/>
          <w:sz w:val="32"/>
          <w:szCs w:val="32"/>
          <w:lang w:val="en-US" w:eastAsia="zh-CN"/>
        </w:rPr>
        <w:t>，上年度支出数据虚低。</w:t>
      </w:r>
    </w:p>
    <w:p>
      <w:pPr>
        <w:autoSpaceDE w:val="0"/>
        <w:autoSpaceDN w:val="0"/>
        <w:adjustRightInd w:val="0"/>
        <w:spacing w:line="560" w:lineRule="exact"/>
        <w:ind w:firstLine="627" w:firstLineChars="196"/>
        <w:jc w:val="left"/>
        <w:rPr>
          <w:rFonts w:hint="default" w:ascii="仿宋_GB2312" w:eastAsia="仿宋_GB2312"/>
          <w:bCs/>
          <w:kern w:val="0"/>
          <w:sz w:val="32"/>
          <w:szCs w:val="32"/>
          <w:lang w:val="en-US"/>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.住房保障支出（类）</w:t>
      </w:r>
      <w:r>
        <w:rPr>
          <w:rFonts w:hint="eastAsia" w:ascii="仿宋_GB2312" w:eastAsia="仿宋_GB2312" w:cs="仿宋_GB2312"/>
          <w:kern w:val="0"/>
          <w:sz w:val="32"/>
          <w:szCs w:val="32"/>
          <w:lang w:val="en-US" w:eastAsia="zh-CN"/>
        </w:rPr>
        <w:t>52.78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主要用于机关事业单位</w:t>
      </w:r>
      <w:r>
        <w:rPr>
          <w:rFonts w:hint="eastAsia" w:ascii="仿宋_GB2312" w:eastAsia="仿宋_GB2312" w:cs="仿宋_GB2312"/>
          <w:kern w:val="0"/>
          <w:sz w:val="32"/>
          <w:szCs w:val="32"/>
          <w:lang w:eastAsia="zh-CN"/>
        </w:rPr>
        <w:t>在住房方面的支出。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5.06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8.75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减少的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2021年度有人员退休、调出，参公在职在编人数由28人减少至26人，事业在职在编人数由7人减少至6人，住房公积金经费支出相</w:t>
      </w:r>
      <w:bookmarkStart w:id="0" w:name="_GoBack"/>
      <w:bookmarkEnd w:id="0"/>
      <w:r>
        <w:rPr>
          <w:rFonts w:hint="eastAsia" w:ascii="仿宋_GB2312" w:hAnsi="黑体" w:eastAsia="仿宋_GB2312" w:cs="仿宋_GB2312"/>
          <w:kern w:val="0"/>
          <w:sz w:val="32"/>
          <w:szCs w:val="32"/>
          <w:lang w:val="en-US" w:eastAsia="zh-CN"/>
        </w:rPr>
        <w:t>应减少。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为事业单位按规定提取的职工福利基金、事业基金和缴纳的所得税等。较2020年度决算数</w:t>
      </w:r>
      <w:r>
        <w:rPr>
          <w:rFonts w:hint="eastAsia" w:ascii="仿宋_GB2312" w:eastAsia="仿宋_GB2312" w:cs="仿宋_GB2312"/>
          <w:kern w:val="0"/>
          <w:sz w:val="32"/>
          <w:szCs w:val="32"/>
          <w:lang w:eastAsia="zh-CN"/>
        </w:rPr>
        <w:t>持平，主要原因是：两年均无此项支出。</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248.74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减少的</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：盘活财政资金，减少资金结存，上年结转结余资金收回财政统筹安排。</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1,139.42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93.54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753.02</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386.40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1,118.59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1,139.42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101.86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一般公共服务（类）商贸事务（款）行政运行（项）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407.08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473.98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116.43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原因是：根据绩效考核结果，发放2020年度绩效考评奖励资金。</w:t>
      </w:r>
    </w:p>
    <w:p>
      <w:p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一般公共服务（类）商贸事务（款）一般行政管理事务（项）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36.50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23.07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63.21</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kern w:val="0"/>
          <w:sz w:val="32"/>
          <w:szCs w:val="32"/>
          <w:lang w:eastAsia="zh-CN"/>
        </w:rPr>
        <w:t>差异的主要原因是：原计划使用办公设备购置经费采购办公电脑，由于</w:t>
      </w:r>
      <w:r>
        <w:rPr>
          <w:rFonts w:hint="eastAsia" w:ascii="仿宋_GB2312" w:eastAsia="仿宋_GB2312" w:cs="仿宋_GB2312"/>
          <w:kern w:val="0"/>
          <w:sz w:val="32"/>
          <w:szCs w:val="32"/>
          <w:lang w:val="en-US" w:eastAsia="zh-CN"/>
        </w:rPr>
        <w:t>2021年</w:t>
      </w:r>
      <w:r>
        <w:rPr>
          <w:rFonts w:hint="eastAsia" w:ascii="仿宋_GB2312" w:eastAsia="仿宋_GB2312" w:cs="仿宋_GB2312"/>
          <w:kern w:val="0"/>
          <w:sz w:val="32"/>
          <w:szCs w:val="32"/>
          <w:lang w:eastAsia="zh-CN"/>
        </w:rPr>
        <w:t>全市统一调配办公电脑，采购计划搁置，办公设备购置支出减少；经与供方就服务内容及经费等事项进行协商，</w:t>
      </w:r>
      <w:r>
        <w:rPr>
          <w:rFonts w:hint="eastAsia" w:ascii="仿宋_GB2312" w:eastAsia="仿宋_GB2312" w:cs="仿宋_GB2312"/>
          <w:kern w:val="0"/>
          <w:sz w:val="32"/>
          <w:szCs w:val="32"/>
          <w:lang w:val="en-US" w:eastAsia="zh-CN"/>
        </w:rPr>
        <w:t>2021年招商专用网络维护使用费支出减少。</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一般公共服务（类）商贸事务（款）招商引资（项）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363.38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352.66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97.05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kern w:val="0"/>
          <w:sz w:val="32"/>
          <w:szCs w:val="32"/>
          <w:lang w:eastAsia="zh-CN"/>
        </w:rPr>
        <w:t>差异的主要原因是：由于招商工作调整，</w:t>
      </w:r>
      <w:r>
        <w:rPr>
          <w:rFonts w:hint="eastAsia" w:ascii="仿宋_GB2312" w:eastAsia="仿宋_GB2312" w:cs="仿宋_GB2312"/>
          <w:kern w:val="0"/>
          <w:sz w:val="32"/>
          <w:szCs w:val="32"/>
          <w:lang w:val="en-US" w:eastAsia="zh-CN"/>
        </w:rPr>
        <w:t>2021年不印制柳州市重点投资项目册资料，印刷经费支出减少。</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bCs/>
          <w:kern w:val="0"/>
          <w:sz w:val="32"/>
          <w:szCs w:val="32"/>
        </w:rPr>
        <w:t>一般公共服务（类）商贸事务（款）事业运行（项）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76.76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60.83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79.25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2021年事业编在职在编人员减少，人员经费支出减少。</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（五）</w:t>
      </w:r>
      <w:r>
        <w:rPr>
          <w:rFonts w:hint="eastAsia" w:ascii="仿宋_GB2312" w:eastAsia="仿宋_GB2312" w:cs="仿宋_GB2312"/>
          <w:bCs/>
          <w:kern w:val="0"/>
          <w:sz w:val="32"/>
          <w:szCs w:val="32"/>
        </w:rPr>
        <w:t>一般公共服务（类）商贸事务（款）其他商贸事务支出（项）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15.00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10.67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71.12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原因是：因工作调整，</w:t>
      </w:r>
      <w:r>
        <w:rPr>
          <w:rFonts w:hint="eastAsia" w:ascii="仿宋_GB2312" w:eastAsia="仿宋_GB2312" w:cs="仿宋_GB2312"/>
          <w:kern w:val="0"/>
          <w:sz w:val="32"/>
          <w:szCs w:val="32"/>
          <w:lang w:val="en-US" w:eastAsia="zh-CN"/>
        </w:rPr>
        <w:t>2021年招商引资月度分析资料较少采用彩色手册印刷的方式，印刷经费支出减少。</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bCs/>
          <w:kern w:val="0"/>
          <w:sz w:val="32"/>
          <w:szCs w:val="32"/>
        </w:rPr>
        <w:t>社会保障和就业支出（类）行政事业单位养老支出（款）行政单位离退休（项）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106.89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原因是：退休人员节日慰问支出略有调整。</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70.37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68.01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96.63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2021年柳州市投资促进服务中心在职在编人员减少，养老保险经费支出减少</w:t>
      </w:r>
      <w:r>
        <w:rPr>
          <w:rFonts w:hint="eastAsia" w:ascii="仿宋_GB2312"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35.18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34.00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96.63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2021年柳州市投资促进服务中心在职在编人员减少，职业年金经费支出减少</w:t>
      </w:r>
      <w:r>
        <w:rPr>
          <w:rFonts w:hint="eastAsia" w:ascii="仿宋_GB2312"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（九）</w:t>
      </w:r>
      <w:r>
        <w:rPr>
          <w:rFonts w:hint="eastAsia" w:ascii="仿宋_GB2312" w:eastAsia="仿宋_GB2312" w:cs="仿宋_GB2312"/>
          <w:bCs/>
          <w:kern w:val="0"/>
          <w:sz w:val="32"/>
          <w:szCs w:val="32"/>
        </w:rPr>
        <w:t>卫生健康支出（类）行政事业单位医疗（款）行政单位医疗（项）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29.38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29.38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（十）</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4.98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3.36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67.56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kern w:val="0"/>
          <w:sz w:val="32"/>
          <w:szCs w:val="32"/>
          <w:lang w:val="en-US" w:eastAsia="zh-CN"/>
        </w:rPr>
        <w:t>2021年柳州市投资促进服务中心在职在编人员减少，医疗保险经费支出减少。</w:t>
      </w:r>
    </w:p>
    <w:p>
      <w:pPr>
        <w:numPr>
          <w:ilvl w:val="-1"/>
          <w:numId w:val="0"/>
        </w:numPr>
        <w:autoSpaceDE w:val="0"/>
        <w:autoSpaceDN w:val="0"/>
        <w:adjustRightInd w:val="0"/>
        <w:spacing w:line="560" w:lineRule="exact"/>
        <w:ind w:firstLine="640" w:firstLineChars="200"/>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eastAsia="zh-CN"/>
        </w:rPr>
        <w:t>（十一）</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12.84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119.44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预、决算</w:t>
      </w:r>
      <w:r>
        <w:rPr>
          <w:rFonts w:hint="eastAsia" w:ascii="仿宋_GB2312" w:eastAsia="仿宋_GB2312"/>
          <w:bCs/>
          <w:kern w:val="0"/>
          <w:sz w:val="32"/>
          <w:szCs w:val="32"/>
          <w:lang w:eastAsia="zh-CN"/>
        </w:rPr>
        <w:t>存在</w:t>
      </w:r>
      <w:r>
        <w:rPr>
          <w:rFonts w:hint="eastAsia" w:ascii="仿宋_GB2312" w:eastAsia="仿宋_GB2312" w:cs="仿宋_GB2312"/>
          <w:bCs/>
          <w:kern w:val="0"/>
          <w:sz w:val="32"/>
          <w:szCs w:val="32"/>
          <w:lang w:eastAsia="zh-CN"/>
        </w:rPr>
        <w:t>差异的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原因是：因</w:t>
      </w:r>
      <w:r>
        <w:rPr>
          <w:rFonts w:hint="eastAsia" w:ascii="仿宋_GB2312" w:eastAsia="仿宋_GB2312" w:cs="仿宋_GB2312"/>
          <w:kern w:val="0"/>
          <w:sz w:val="32"/>
          <w:szCs w:val="32"/>
          <w:lang w:val="en-US" w:eastAsia="zh-CN"/>
        </w:rPr>
        <w:t>公务员医疗补助缴费基数调整，2021年实际支出的公务员医疗补助经费高于年初预算。</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（十二）</w:t>
      </w:r>
      <w:r>
        <w:rPr>
          <w:rFonts w:hint="eastAsia" w:ascii="仿宋_GB2312" w:eastAsia="仿宋_GB2312" w:cs="仿宋_GB2312"/>
          <w:bCs/>
          <w:kern w:val="0"/>
          <w:sz w:val="32"/>
          <w:szCs w:val="32"/>
        </w:rPr>
        <w:t>住房保障支出（类）住房改革支出（款）住房公积金（项）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52.78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52.78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753.02</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652.67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110.48</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主要用于基本工资、津贴补贴、奖金、绩效工资、基本养老保险缴费、职业年金缴费、职工基本医疗保险缴费、公务员医疗补助缴费、其他社会保障缴费、住房公积金等支出。预、决算存在差异的主要原因是：</w:t>
      </w:r>
      <w:r>
        <w:rPr>
          <w:rFonts w:hint="eastAsia" w:ascii="仿宋_GB2312" w:eastAsia="仿宋_GB2312" w:cs="仿宋_GB2312"/>
          <w:kern w:val="0"/>
          <w:sz w:val="32"/>
          <w:szCs w:val="32"/>
          <w:lang w:eastAsia="zh-CN"/>
        </w:rPr>
        <w:t>根据绩效考核结果，发放2020年度绩效考评奖励资金。</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87.53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87.29</w:t>
      </w:r>
      <w:r>
        <w:rPr>
          <w:rFonts w:hint="eastAsia" w:ascii="仿宋_GB2312" w:eastAsia="仿宋_GB2312"/>
          <w:bCs/>
          <w:kern w:val="0"/>
          <w:sz w:val="32"/>
          <w:szCs w:val="32"/>
        </w:rPr>
        <w:t>%。主要</w:t>
      </w:r>
      <w:r>
        <w:rPr>
          <w:rFonts w:hint="eastAsia" w:ascii="仿宋_GB2312" w:eastAsia="仿宋_GB2312"/>
          <w:bCs/>
          <w:kern w:val="0"/>
          <w:sz w:val="32"/>
          <w:szCs w:val="32"/>
          <w:lang w:eastAsia="zh-CN"/>
        </w:rPr>
        <w:t>用于</w:t>
      </w:r>
      <w:r>
        <w:rPr>
          <w:rFonts w:hint="eastAsia" w:ascii="仿宋_GB2312" w:eastAsia="仿宋_GB2312"/>
          <w:bCs/>
          <w:kern w:val="0"/>
          <w:sz w:val="32"/>
          <w:szCs w:val="32"/>
        </w:rPr>
        <w:t>办公费、印刷费、手续费、水费、电费、邮电费、差旅费、培训费、</w:t>
      </w:r>
      <w:r>
        <w:rPr>
          <w:rFonts w:hint="eastAsia" w:ascii="仿宋_GB2312" w:eastAsia="仿宋_GB2312"/>
          <w:bCs/>
          <w:kern w:val="0"/>
          <w:sz w:val="32"/>
          <w:szCs w:val="32"/>
          <w:lang w:eastAsia="zh-CN"/>
        </w:rPr>
        <w:t>劳务</w:t>
      </w:r>
      <w:r>
        <w:rPr>
          <w:rFonts w:hint="eastAsia" w:ascii="仿宋_GB2312" w:eastAsia="仿宋_GB2312"/>
          <w:bCs/>
          <w:kern w:val="0"/>
          <w:sz w:val="32"/>
          <w:szCs w:val="32"/>
        </w:rPr>
        <w:t>费、工会经费、福利费、其他交通费用、其他商品和服务支出</w:t>
      </w:r>
      <w:r>
        <w:rPr>
          <w:rFonts w:hint="eastAsia" w:ascii="仿宋_GB2312" w:eastAsia="仿宋_GB2312"/>
          <w:bCs/>
          <w:kern w:val="0"/>
          <w:sz w:val="32"/>
          <w:szCs w:val="32"/>
          <w:lang w:eastAsia="zh-CN"/>
        </w:rPr>
        <w:t>等支出。预、决算存在差异的主要原因是：支出报销不及时，</w:t>
      </w:r>
      <w:r>
        <w:rPr>
          <w:rFonts w:hint="eastAsia" w:ascii="仿宋_GB2312" w:eastAsia="仿宋_GB2312"/>
          <w:bCs/>
          <w:kern w:val="0"/>
          <w:sz w:val="32"/>
          <w:szCs w:val="32"/>
          <w:lang w:val="en-US" w:eastAsia="zh-CN"/>
        </w:rPr>
        <w:t>2021年度部分</w:t>
      </w:r>
      <w:r>
        <w:rPr>
          <w:rFonts w:hint="eastAsia" w:ascii="仿宋_GB2312" w:eastAsia="仿宋_GB2312"/>
          <w:bCs/>
          <w:kern w:val="0"/>
          <w:sz w:val="32"/>
          <w:szCs w:val="32"/>
          <w:lang w:eastAsia="zh-CN"/>
        </w:rPr>
        <w:t>人员的体检费用、四季度办公耗材费用等未能在</w:t>
      </w:r>
      <w:r>
        <w:rPr>
          <w:rFonts w:hint="eastAsia" w:ascii="仿宋_GB2312" w:eastAsia="仿宋_GB2312"/>
          <w:bCs/>
          <w:kern w:val="0"/>
          <w:sz w:val="32"/>
          <w:szCs w:val="32"/>
          <w:lang w:val="en-US" w:eastAsia="zh-CN"/>
        </w:rPr>
        <w:t>2021年及时支出。</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12.82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101.24</w:t>
      </w:r>
      <w:r>
        <w:rPr>
          <w:rFonts w:hint="eastAsia" w:ascii="仿宋_GB2312" w:eastAsia="仿宋_GB2312"/>
          <w:bCs/>
          <w:kern w:val="0"/>
          <w:sz w:val="32"/>
          <w:szCs w:val="32"/>
        </w:rPr>
        <w:t>%。</w:t>
      </w:r>
      <w:r>
        <w:rPr>
          <w:rFonts w:hint="eastAsia" w:ascii="仿宋_GB2312" w:eastAsia="仿宋_GB2312"/>
          <w:bCs/>
          <w:kern w:val="0"/>
          <w:sz w:val="32"/>
          <w:szCs w:val="32"/>
          <w:lang w:eastAsia="zh-CN"/>
        </w:rPr>
        <w:t>主要用于退休费等支出。预、决算存在差异的主要原因是：</w:t>
      </w:r>
      <w:r>
        <w:rPr>
          <w:rFonts w:hint="eastAsia" w:ascii="仿宋_GB2312" w:eastAsia="仿宋_GB2312"/>
          <w:bCs/>
          <w:kern w:val="0"/>
          <w:sz w:val="32"/>
          <w:szCs w:val="32"/>
          <w:lang w:val="en-US" w:eastAsia="zh-CN"/>
        </w:rPr>
        <w:t>2021年</w:t>
      </w:r>
      <w:r>
        <w:rPr>
          <w:rFonts w:hint="eastAsia" w:ascii="仿宋_GB2312" w:eastAsia="仿宋_GB2312"/>
          <w:bCs/>
          <w:kern w:val="0"/>
          <w:sz w:val="32"/>
          <w:szCs w:val="32"/>
          <w:lang w:eastAsia="zh-CN"/>
        </w:rPr>
        <w:t>退休人员节日慰问支出略有调整。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柳州市投资促进局</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柳州市投资促进局202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44.75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28.64</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10.26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同比增长的</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：上年度受疫情影响，外出拜访企业或邀请客商来访的接待活动减少，本年度商务接待活动基本恢复，接待支出略有增加；因存在报账不及时等情况，本年度结算酒、茶、礼品等经费支出同比增长较大</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44.75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年度“三公”经费</w:t>
      </w:r>
      <w:r>
        <w:rPr>
          <w:rFonts w:hint="eastAsia" w:ascii="仿宋_GB2312" w:eastAsia="仿宋_GB2312" w:cs="仿宋_GB2312"/>
          <w:kern w:val="0"/>
          <w:sz w:val="32"/>
          <w:szCs w:val="32"/>
          <w:lang w:eastAsia="zh-CN"/>
        </w:rPr>
        <w:t>支出</w:t>
      </w: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与上年同比持平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eastAsia="zh-CN"/>
        </w:rPr>
        <w:t>受全球新冠疫情影响，因公出国（境）活动取消，两年均无因公出国（境）费支出</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与上年同比持平，原因是两年均无</w:t>
      </w: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2021年度</w:t>
      </w:r>
      <w:r>
        <w:rPr>
          <w:rFonts w:hint="eastAsia" w:ascii="仿宋_GB2312" w:eastAsia="仿宋_GB2312" w:cs="仿宋_GB2312"/>
          <w:kern w:val="0"/>
          <w:sz w:val="32"/>
          <w:szCs w:val="32"/>
        </w:rPr>
        <w:t>购置公务用车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与上年同比持平，原因是两年均无</w:t>
      </w:r>
      <w:r>
        <w:rPr>
          <w:rFonts w:hint="eastAsia" w:ascii="仿宋_GB2312" w:eastAsia="仿宋_GB2312" w:cs="仿宋_GB2312"/>
          <w:kern w:val="0"/>
          <w:sz w:val="32"/>
          <w:szCs w:val="32"/>
        </w:rPr>
        <w:t>公务用车运行支出。主要用于机要文件交换、市内因公出行以及开展业务所需车辆燃料费、维修费、过路过桥费、保险费等。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rPr>
        <w:t>柳州市投资促进局</w:t>
      </w:r>
      <w:r>
        <w:rPr>
          <w:rFonts w:hint="eastAsia" w:ascii="仿宋_GB2312" w:hAnsi="黑体" w:eastAsia="仿宋_GB2312"/>
          <w:bCs/>
          <w:color w:val="000000"/>
          <w:sz w:val="32"/>
          <w:szCs w:val="32"/>
          <w:lang w:eastAsia="zh-CN"/>
        </w:rPr>
        <w:t>及</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44.75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58.68</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10.26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同比增长的主要</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lang w:val="en-US" w:eastAsia="zh-CN"/>
        </w:rPr>
        <w:t>2020年</w:t>
      </w:r>
      <w:r>
        <w:rPr>
          <w:rFonts w:hint="eastAsia" w:ascii="仿宋_GB2312" w:eastAsia="仿宋_GB2312" w:cs="仿宋_GB2312"/>
          <w:kern w:val="0"/>
          <w:sz w:val="32"/>
          <w:szCs w:val="32"/>
        </w:rPr>
        <w:t>受疫情影响，外出拜访企业或邀请客商来访的接待活动减少，</w:t>
      </w:r>
      <w:r>
        <w:rPr>
          <w:rFonts w:hint="eastAsia" w:ascii="仿宋_GB2312" w:eastAsia="仿宋_GB2312" w:cs="仿宋_GB2312"/>
          <w:kern w:val="0"/>
          <w:sz w:val="32"/>
          <w:szCs w:val="32"/>
          <w:lang w:val="en-US" w:eastAsia="zh-CN"/>
        </w:rPr>
        <w:t>2021年与客商往来洽谈</w:t>
      </w:r>
      <w:r>
        <w:rPr>
          <w:rFonts w:hint="eastAsia" w:ascii="仿宋_GB2312" w:eastAsia="仿宋_GB2312" w:cs="仿宋_GB2312"/>
          <w:kern w:val="0"/>
          <w:sz w:val="32"/>
          <w:szCs w:val="32"/>
        </w:rPr>
        <w:t>活动</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且四季度</w:t>
      </w:r>
      <w:r>
        <w:rPr>
          <w:rFonts w:hint="eastAsia" w:ascii="仿宋_GB2312" w:hAnsi="黑体" w:eastAsia="仿宋_GB2312"/>
          <w:bCs/>
          <w:color w:val="000000"/>
          <w:sz w:val="32"/>
          <w:szCs w:val="32"/>
          <w:u w:val="none"/>
        </w:rPr>
        <w:t>柳州市投资促进局</w:t>
      </w:r>
      <w:r>
        <w:rPr>
          <w:rFonts w:hint="eastAsia" w:ascii="仿宋_GB2312" w:eastAsia="仿宋_GB2312" w:cs="仿宋_GB2312"/>
          <w:kern w:val="0"/>
          <w:sz w:val="32"/>
          <w:szCs w:val="32"/>
          <w:lang w:eastAsia="zh-CN"/>
        </w:rPr>
        <w:t>派出工作队前往珠三角地区开展驻点招商工作，</w:t>
      </w:r>
      <w:r>
        <w:rPr>
          <w:rFonts w:hint="eastAsia" w:ascii="仿宋_GB2312" w:eastAsia="仿宋_GB2312" w:cs="仿宋_GB2312"/>
          <w:kern w:val="0"/>
          <w:sz w:val="32"/>
          <w:szCs w:val="32"/>
        </w:rPr>
        <w:t>接待支出</w:t>
      </w:r>
      <w:r>
        <w:rPr>
          <w:rFonts w:hint="eastAsia" w:ascii="仿宋_GB2312" w:eastAsia="仿宋_GB2312" w:cs="仿宋_GB2312"/>
          <w:kern w:val="0"/>
          <w:sz w:val="32"/>
          <w:szCs w:val="32"/>
          <w:lang w:eastAsia="zh-CN"/>
        </w:rPr>
        <w:t>略有</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；因存在报账不及时等情况，本年度结算酒、茶、礼品等经费支出同比增长较大。国内公务接待批次</w:t>
      </w:r>
      <w:r>
        <w:rPr>
          <w:rFonts w:hint="eastAsia" w:ascii="仿宋_GB2312" w:eastAsia="仿宋_GB2312" w:cs="仿宋_GB2312"/>
          <w:kern w:val="0"/>
          <w:sz w:val="32"/>
          <w:szCs w:val="32"/>
          <w:lang w:val="en-US" w:eastAsia="zh-CN"/>
        </w:rPr>
        <w:t>144</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1870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80.02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完成</w:t>
      </w:r>
      <w:r>
        <w:rPr>
          <w:rFonts w:hint="eastAsia" w:ascii="仿宋_GB2312" w:eastAsia="仿宋_GB2312" w:cs="仿宋_GB2312"/>
          <w:kern w:val="0"/>
          <w:sz w:val="32"/>
          <w:szCs w:val="32"/>
        </w:rPr>
        <w:t>年初预算</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lang w:val="en-US" w:eastAsia="zh-CN"/>
        </w:rPr>
        <w:t>79.80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预、决算差异的</w:t>
      </w:r>
      <w:r>
        <w:rPr>
          <w:rFonts w:hint="eastAsia" w:ascii="仿宋_GB2312"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2021年度有人员退休、调出，参公在职在编人数由28人减少至26人，事业在职在编人数由7人减少至6人，工作经费支出减少</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1.41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1.79</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增加的主要原因是：2020年办公用品费用未及时报账。</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1.91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1.91</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1.91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1.91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共涉及资金</w:t>
      </w:r>
      <w:r>
        <w:rPr>
          <w:rFonts w:hint="eastAsia" w:ascii="仿宋_GB2312" w:eastAsia="仿宋_GB2312" w:cs="仿宋_GB2312"/>
          <w:kern w:val="0"/>
          <w:sz w:val="32"/>
          <w:szCs w:val="32"/>
          <w:lang w:val="en-US" w:eastAsia="zh-CN"/>
        </w:rPr>
        <w:t>73.83</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19.11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我部门组织对</w:t>
      </w:r>
      <w:r>
        <w:rPr>
          <w:rFonts w:hint="eastAsia" w:ascii="仿宋_GB2312" w:eastAsia="仿宋_GB2312" w:cs="仿宋_GB2312"/>
          <w:kern w:val="0"/>
          <w:sz w:val="32"/>
          <w:szCs w:val="32"/>
          <w:lang w:eastAsia="zh-CN"/>
        </w:rPr>
        <w:t>全市招商活动经费</w:t>
      </w:r>
      <w:r>
        <w:rPr>
          <w:rFonts w:hint="eastAsia" w:ascii="仿宋_GB2312" w:eastAsia="仿宋_GB2312" w:cs="仿宋_GB2312"/>
          <w:kern w:val="0"/>
          <w:sz w:val="32"/>
          <w:szCs w:val="32"/>
        </w:rPr>
        <w:t>项目进行了部门评价，涉及一般公共预算支出</w:t>
      </w:r>
      <w:r>
        <w:rPr>
          <w:rFonts w:hint="eastAsia" w:ascii="仿宋_GB2312" w:eastAsia="仿宋_GB2312" w:cs="仿宋_GB2312"/>
          <w:kern w:val="0"/>
          <w:sz w:val="32"/>
          <w:szCs w:val="32"/>
          <w:lang w:val="en-US" w:eastAsia="zh-CN"/>
        </w:rPr>
        <w:t>73.83</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项目支出绩效评价由本部门自评，未</w:t>
      </w:r>
      <w:r>
        <w:rPr>
          <w:rFonts w:hint="eastAsia" w:ascii="仿宋_GB2312" w:eastAsia="仿宋_GB2312" w:cs="仿宋_GB2312"/>
          <w:kern w:val="0"/>
          <w:sz w:val="32"/>
          <w:szCs w:val="32"/>
        </w:rPr>
        <w:t>委托第三方机构开展绩效评价。从评价情况来看，</w:t>
      </w:r>
      <w:r>
        <w:rPr>
          <w:rFonts w:hint="eastAsia" w:ascii="仿宋_GB2312" w:eastAsia="仿宋_GB2312" w:cs="仿宋_GB2312"/>
          <w:kern w:val="0"/>
          <w:sz w:val="32"/>
          <w:szCs w:val="32"/>
          <w:lang w:eastAsia="zh-CN"/>
        </w:rPr>
        <w:t>年初制定的项目支出预算绩效目标基本完成任务，但仍存在预算绩效目标未根据本年度实际工作情况及时调整的问题</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柳州市投资促进局本级及柳州市投资促进局服务中心共</w:t>
      </w:r>
      <w:r>
        <w:rPr>
          <w:rFonts w:hint="eastAsia" w:ascii="仿宋_GB2312" w:eastAsia="仿宋_GB2312" w:cs="仿宋_GB2312"/>
          <w:kern w:val="0"/>
          <w:sz w:val="32"/>
          <w:szCs w:val="32"/>
          <w:lang w:val="en-US" w:eastAsia="zh-CN"/>
        </w:rPr>
        <w:t>2个单位</w:t>
      </w:r>
      <w:r>
        <w:rPr>
          <w:rFonts w:hint="eastAsia" w:ascii="仿宋_GB2312" w:eastAsia="仿宋_GB2312" w:cs="仿宋_GB2312"/>
          <w:kern w:val="0"/>
          <w:sz w:val="32"/>
          <w:szCs w:val="32"/>
        </w:rPr>
        <w:t>开展整体支出绩效评价试点，涉及一般公共预算支出</w:t>
      </w:r>
      <w:r>
        <w:rPr>
          <w:rFonts w:hint="eastAsia" w:ascii="仿宋_GB2312" w:eastAsia="仿宋_GB2312" w:cs="仿宋_GB2312"/>
          <w:kern w:val="0"/>
          <w:sz w:val="32"/>
          <w:szCs w:val="32"/>
          <w:lang w:val="en-US" w:eastAsia="zh-CN"/>
        </w:rPr>
        <w:t>1103.85</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万元。整体支出绩效评价</w:t>
      </w:r>
      <w:r>
        <w:rPr>
          <w:rFonts w:hint="eastAsia" w:ascii="仿宋_GB2312" w:eastAsia="仿宋_GB2312" w:cs="仿宋_GB2312"/>
          <w:kern w:val="0"/>
          <w:sz w:val="32"/>
          <w:szCs w:val="32"/>
          <w:lang w:eastAsia="zh-CN"/>
        </w:rPr>
        <w:t>均由本部门自评，未</w:t>
      </w:r>
      <w:r>
        <w:rPr>
          <w:rFonts w:hint="eastAsia" w:ascii="仿宋_GB2312" w:eastAsia="仿宋_GB2312" w:cs="仿宋_GB2312"/>
          <w:kern w:val="0"/>
          <w:sz w:val="32"/>
          <w:szCs w:val="32"/>
        </w:rPr>
        <w:t>委托第三方机构开展绩效评价。从评价情况来看，</w:t>
      </w:r>
      <w:r>
        <w:rPr>
          <w:rFonts w:hint="eastAsia" w:ascii="仿宋_GB2312" w:eastAsia="仿宋_GB2312" w:cs="仿宋_GB2312"/>
          <w:kern w:val="0"/>
          <w:sz w:val="32"/>
          <w:szCs w:val="32"/>
          <w:lang w:eastAsia="zh-CN"/>
        </w:rPr>
        <w:t>年初制定的项目支出预算绩效目标基本完成任务，但“三公”两费同比降低的预算目标未能达成，且存在预算绩效目标未根据本年度实际工作情况及时调整的问题</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全市招商活动经费</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96</w:t>
      </w:r>
      <w:r>
        <w:rPr>
          <w:rFonts w:hint="eastAsia" w:ascii="仿宋_GB2312" w:eastAsia="仿宋_GB2312" w:cs="仿宋_GB2312"/>
          <w:kern w:val="0"/>
          <w:sz w:val="32"/>
          <w:szCs w:val="32"/>
        </w:rPr>
        <w:t>分。发现的主要问题及原因：一是在自治区下达的绩效考核指标发生变化后，未能及时相应变更预算支出绩效目标的对应指标值；二是因2021年减少了重点投资项目册的印刷，招商宣传资料印制成本与预算偏差较大。下一步改进措施：根据工作开展情况做好预算绩效目标完成情况的监控工作，有指标变化的及时提交调整申请；定期分析本部门预算执行情况，监督预决算偏差原因，进一步确保预算编制贴合实际工作。</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p>
    <w:p>
      <w:pPr>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p>
    <w:p>
      <w:pPr>
        <w:ind w:firstLine="640"/>
        <w:rPr>
          <w:rFonts w:hint="eastAsia" w:ascii="仿宋_GB2312" w:eastAsia="仿宋_GB2312"/>
          <w:sz w:val="32"/>
          <w:szCs w:val="32"/>
          <w:lang w:eastAsia="zh-CN"/>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财政部门当年拨付的资金。</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六、年初结转和结余：指以前年度尚未完成、结转到本年按有关规定继续使用的资金。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十、项目支出：指在基本支出之外为完成特定行政任务和事业发展目标所发生的支出。</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公开方式：主动公开</w:t>
      </w:r>
    </w:p>
    <w:p>
      <w:pPr>
        <w:jc w:val="right"/>
        <w:rPr>
          <w:rFonts w:hint="eastAsia" w:ascii="仿宋_GB2312" w:eastAsia="仿宋_GB2312" w:cs="仿宋_GB2312"/>
          <w:kern w:val="0"/>
          <w:sz w:val="32"/>
          <w:szCs w:val="32"/>
          <w:lang w:eastAsia="zh-CN"/>
        </w:rPr>
      </w:pPr>
    </w:p>
    <w:p>
      <w:pPr>
        <w:jc w:val="righ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柳州市投资促进局</w:t>
      </w:r>
    </w:p>
    <w:p>
      <w:pPr>
        <w:jc w:val="righ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2022年8月3日</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MjM4MTE3YTM2MmNjZWNkYmYzZGU5NmU4MDhiMDcifQ=="/>
  </w:docVars>
  <w:rsids>
    <w:rsidRoot w:val="26E0230C"/>
    <w:rsid w:val="0D517955"/>
    <w:rsid w:val="12F940B1"/>
    <w:rsid w:val="139C3666"/>
    <w:rsid w:val="16077F10"/>
    <w:rsid w:val="26E0230C"/>
    <w:rsid w:val="43723C54"/>
    <w:rsid w:val="484F35AE"/>
    <w:rsid w:val="5A5427D3"/>
    <w:rsid w:val="7796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7582</Words>
  <Characters>8332</Characters>
  <Lines>0</Lines>
  <Paragraphs>0</Paragraphs>
  <TotalTime>126</TotalTime>
  <ScaleCrop>false</ScaleCrop>
  <LinksUpToDate>false</LinksUpToDate>
  <CharactersWithSpaces>8332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2022-07-22T03:26:00Z</dcterms:created>
  <dc:creator>莫肖静</dc:creator>
  <cp:lastModifiedBy>莫肖静</cp:lastModifiedBy>
  <cp:lastPrinted>2022-08-03T01:14:51Z</cp:lastPrinted>
  <dcterms:modified xsi:type="dcterms:W3CDTF">2022-08-03T02:16:26Z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09780B0FBD2F4FA98DF7076A8626986F</vt:lpwstr>
  </property>
</Properties>
</file>