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eastAsia="黑体" w:cs="ArialUnicodeMS"/>
          <w:kern w:val="0"/>
          <w:sz w:val="52"/>
          <w:szCs w:val="52"/>
        </w:rPr>
      </w:pPr>
      <w:bookmarkStart w:id="0" w:name="_GoBack"/>
      <w:bookmarkEnd w:id="0"/>
    </w:p>
    <w:p>
      <w:pPr>
        <w:jc w:val="both"/>
        <w:rPr>
          <w:rFonts w:hint="eastAsia" w:ascii="黑体" w:eastAsia="黑体" w:cs="ArialUnicodeMS"/>
          <w:kern w:val="0"/>
          <w:sz w:val="52"/>
          <w:szCs w:val="52"/>
        </w:rPr>
      </w:pPr>
    </w:p>
    <w:p>
      <w:pPr>
        <w:jc w:val="both"/>
        <w:rPr>
          <w:rFonts w:hint="eastAsia" w:ascii="黑体" w:eastAsia="黑体" w:cs="ArialUnicodeMS"/>
          <w:kern w:val="0"/>
          <w:sz w:val="52"/>
          <w:szCs w:val="52"/>
        </w:rPr>
      </w:pPr>
    </w:p>
    <w:p>
      <w:pPr>
        <w:jc w:val="both"/>
        <w:rPr>
          <w:rFonts w:hint="eastAsia" w:ascii="黑体" w:eastAsia="黑体" w:cs="ArialUnicodeMS"/>
          <w:kern w:val="0"/>
          <w:sz w:val="52"/>
          <w:szCs w:val="52"/>
        </w:rPr>
      </w:pPr>
    </w:p>
    <w:p>
      <w:pPr>
        <w:jc w:val="both"/>
        <w:rPr>
          <w:rFonts w:hint="eastAsia" w:ascii="黑体" w:eastAsia="黑体" w:cs="ArialUnicodeMS"/>
          <w:kern w:val="0"/>
          <w:sz w:val="52"/>
          <w:szCs w:val="5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红十字会</w:t>
      </w:r>
    </w:p>
    <w:p>
      <w:pPr>
        <w:jc w:val="center"/>
        <w:rPr>
          <w:rFonts w:ascii="黑体" w:eastAsia="黑体" w:cs="ArialUnicodeMS"/>
          <w:kern w:val="0"/>
          <w:sz w:val="52"/>
          <w:szCs w:val="52"/>
        </w:rPr>
      </w:pPr>
      <w:r>
        <w:rPr>
          <w:rFonts w:hint="eastAsia" w:ascii="黑体" w:eastAsia="黑体"/>
          <w:kern w:val="0"/>
          <w:sz w:val="52"/>
          <w:szCs w:val="52"/>
        </w:rPr>
        <w:t>202</w:t>
      </w:r>
      <w:r>
        <w:rPr>
          <w:rFonts w:hint="eastAsia" w:ascii="黑体" w:eastAsia="黑体"/>
          <w:kern w:val="0"/>
          <w:sz w:val="52"/>
          <w:szCs w:val="52"/>
          <w:lang w:val="en-US" w:eastAsia="zh-CN"/>
        </w:rPr>
        <w:t>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both"/>
        <w:rPr>
          <w:rFonts w:ascii="黑体" w:eastAsia="黑体" w:cs="黑体"/>
          <w:kern w:val="0"/>
          <w:sz w:val="44"/>
          <w:szCs w:val="44"/>
        </w:rPr>
      </w:pPr>
    </w:p>
    <w:p>
      <w:pPr>
        <w:ind w:firstLine="646"/>
        <w:jc w:val="center"/>
        <w:rPr>
          <w:rFonts w:ascii="方正小标宋简体" w:eastAsia="方正小标宋简体"/>
          <w:b w:val="0"/>
          <w:bCs/>
          <w:sz w:val="44"/>
          <w:szCs w:val="44"/>
        </w:rPr>
      </w:pPr>
      <w:r>
        <w:rPr>
          <w:rFonts w:hint="eastAsia" w:ascii="方正小标宋简体" w:eastAsia="方正小标宋简体"/>
          <w:b w:val="0"/>
          <w:bCs/>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柳州市红十字会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柳州市红十字会</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柳州市红十字会</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3" w:firstLineChars="200"/>
        <w:jc w:val="both"/>
        <w:rPr>
          <w:rFonts w:hint="eastAsia" w:ascii="仿宋_GB2312" w:eastAsia="仿宋_GB2312"/>
          <w:b/>
          <w:sz w:val="32"/>
          <w:szCs w:val="32"/>
        </w:rPr>
      </w:pPr>
      <w:r>
        <w:rPr>
          <w:rFonts w:hint="eastAsia" w:ascii="仿宋_GB2312" w:eastAsia="仿宋_GB2312"/>
          <w:b/>
          <w:sz w:val="32"/>
          <w:szCs w:val="32"/>
        </w:rPr>
        <w:t>第四部分：名词解释</w:t>
      </w:r>
    </w:p>
    <w:p>
      <w:pPr>
        <w:jc w:val="both"/>
        <w:rPr>
          <w:rFonts w:hint="eastAsia" w:ascii="仿宋_GB2312" w:eastAsia="仿宋_GB2312"/>
          <w:b/>
          <w:sz w:val="32"/>
          <w:szCs w:val="32"/>
        </w:rPr>
      </w:pPr>
    </w:p>
    <w:p>
      <w:pPr>
        <w:jc w:val="both"/>
        <w:rPr>
          <w:rFonts w:hint="eastAsia" w:ascii="仿宋_GB2312" w:eastAsia="仿宋_GB2312"/>
          <w:b/>
          <w:sz w:val="32"/>
          <w:szCs w:val="32"/>
        </w:rPr>
      </w:pPr>
    </w:p>
    <w:p>
      <w:pPr>
        <w:jc w:val="both"/>
        <w:rPr>
          <w:rFonts w:hint="eastAsia" w:ascii="仿宋_GB2312" w:eastAsia="仿宋_GB2312"/>
          <w:b/>
          <w:sz w:val="32"/>
          <w:szCs w:val="32"/>
        </w:rPr>
      </w:pPr>
    </w:p>
    <w:p>
      <w:pPr>
        <w:jc w:val="both"/>
        <w:rPr>
          <w:rFonts w:hint="eastAsia" w:ascii="仿宋_GB2312" w:eastAsia="仿宋_GB2312"/>
          <w:b/>
          <w:sz w:val="32"/>
          <w:szCs w:val="32"/>
        </w:rPr>
      </w:pPr>
    </w:p>
    <w:p>
      <w:pPr>
        <w:jc w:val="both"/>
        <w:rPr>
          <w:rFonts w:hint="eastAsia" w:ascii="仿宋_GB2312" w:eastAsia="仿宋_GB2312"/>
          <w:b/>
          <w:sz w:val="32"/>
          <w:szCs w:val="32"/>
        </w:rPr>
      </w:pPr>
    </w:p>
    <w:p>
      <w:pPr>
        <w:jc w:val="both"/>
        <w:rPr>
          <w:rFonts w:hint="eastAsia" w:ascii="仿宋_GB2312" w:eastAsia="仿宋_GB2312"/>
          <w:b/>
          <w:sz w:val="32"/>
          <w:szCs w:val="32"/>
        </w:rPr>
      </w:pPr>
    </w:p>
    <w:p>
      <w:pPr>
        <w:jc w:val="both"/>
        <w:rPr>
          <w:rFonts w:hint="eastAsia" w:ascii="仿宋_GB2312" w:eastAsia="仿宋_GB2312"/>
          <w:b/>
          <w:sz w:val="32"/>
          <w:szCs w:val="32"/>
        </w:rPr>
      </w:pPr>
    </w:p>
    <w:p>
      <w:pPr>
        <w:jc w:val="both"/>
        <w:rPr>
          <w:rFonts w:hint="eastAsia" w:ascii="仿宋_GB2312" w:eastAsia="仿宋_GB2312"/>
          <w:b/>
          <w:sz w:val="32"/>
          <w:szCs w:val="32"/>
        </w:rPr>
      </w:pPr>
    </w:p>
    <w:p>
      <w:pPr>
        <w:jc w:val="both"/>
        <w:rPr>
          <w:rFonts w:hint="eastAsia" w:ascii="仿宋_GB2312" w:eastAsia="仿宋_GB2312"/>
          <w:b/>
          <w:sz w:val="32"/>
          <w:szCs w:val="32"/>
        </w:rPr>
      </w:pPr>
    </w:p>
    <w:p>
      <w:pPr>
        <w:jc w:val="both"/>
        <w:rPr>
          <w:rFonts w:hint="eastAsia" w:ascii="仿宋_GB2312" w:eastAsia="仿宋_GB2312"/>
          <w:b/>
          <w:sz w:val="32"/>
          <w:szCs w:val="32"/>
        </w:rPr>
      </w:pPr>
    </w:p>
    <w:p>
      <w:pPr>
        <w:jc w:val="both"/>
        <w:rPr>
          <w:rFonts w:hint="eastAsia" w:ascii="仿宋_GB2312" w:eastAsia="仿宋_GB2312"/>
          <w:b/>
          <w:sz w:val="32"/>
          <w:szCs w:val="32"/>
        </w:rPr>
      </w:pPr>
    </w:p>
    <w:p>
      <w:pPr>
        <w:jc w:val="both"/>
        <w:rPr>
          <w:rFonts w:hint="eastAsia" w:ascii="仿宋_GB2312" w:eastAsia="仿宋_GB2312"/>
          <w:b/>
          <w:sz w:val="32"/>
          <w:szCs w:val="32"/>
        </w:rPr>
      </w:pPr>
    </w:p>
    <w:p>
      <w:pPr>
        <w:jc w:val="both"/>
        <w:rPr>
          <w:rFonts w:hint="eastAsia" w:ascii="仿宋_GB2312" w:eastAsia="仿宋_GB2312"/>
          <w:b/>
          <w:sz w:val="32"/>
          <w:szCs w:val="32"/>
        </w:rPr>
      </w:pPr>
    </w:p>
    <w:p>
      <w:pPr>
        <w:jc w:val="both"/>
        <w:rPr>
          <w:rFonts w:hint="eastAsia" w:ascii="仿宋_GB2312" w:eastAsia="仿宋_GB2312"/>
          <w:b/>
          <w:sz w:val="32"/>
          <w:szCs w:val="32"/>
        </w:rPr>
      </w:pPr>
    </w:p>
    <w:p>
      <w:pPr>
        <w:jc w:val="both"/>
        <w:rPr>
          <w:rFonts w:hint="eastAsia" w:ascii="仿宋_GB2312" w:eastAsia="仿宋_GB2312"/>
          <w:b/>
          <w:sz w:val="32"/>
          <w:szCs w:val="32"/>
        </w:rPr>
      </w:pPr>
    </w:p>
    <w:p>
      <w:pPr>
        <w:jc w:val="both"/>
        <w:rPr>
          <w:rFonts w:hint="eastAsia"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柳州市红十字会</w:t>
      </w:r>
      <w:r>
        <w:rPr>
          <w:rFonts w:hint="eastAsia" w:ascii="仿宋_GB2312" w:eastAsia="仿宋_GB2312"/>
          <w:b/>
          <w:sz w:val="32"/>
          <w:szCs w:val="32"/>
        </w:rPr>
        <w:t>概况</w:t>
      </w:r>
    </w:p>
    <w:p>
      <w:pPr>
        <w:ind w:firstLine="646"/>
        <w:jc w:val="both"/>
        <w:rPr>
          <w:rFonts w:ascii="仿宋_GB2312" w:eastAsia="仿宋_GB2312"/>
          <w:b/>
          <w:sz w:val="32"/>
          <w:szCs w:val="32"/>
        </w:rPr>
      </w:pPr>
      <w:r>
        <w:rPr>
          <w:rFonts w:hint="eastAsia" w:ascii="仿宋_GB2312" w:eastAsia="仿宋_GB2312"/>
          <w:b/>
          <w:kern w:val="0"/>
          <w:sz w:val="32"/>
          <w:szCs w:val="32"/>
        </w:rPr>
        <w:t>一、主要职能</w:t>
      </w:r>
    </w:p>
    <w:p>
      <w:pPr>
        <w:pStyle w:val="11"/>
        <w:spacing w:line="560" w:lineRule="exact"/>
        <w:ind w:firstLine="640"/>
        <w:jc w:val="both"/>
        <w:rPr>
          <w:rFonts w:ascii="仿宋_GB2312" w:eastAsia="仿宋_GB2312"/>
          <w:sz w:val="32"/>
          <w:szCs w:val="32"/>
        </w:rPr>
      </w:pPr>
      <w:r>
        <w:rPr>
          <w:rFonts w:hint="eastAsia" w:ascii="仿宋_GB2312" w:eastAsia="仿宋_GB2312"/>
          <w:sz w:val="32"/>
          <w:szCs w:val="32"/>
        </w:rPr>
        <w:t>(1)开展应急救援，建立应急救援志愿者队伍，完善应急救援机制，构建红十字会应急体系，参与应急救援任务；</w:t>
      </w:r>
    </w:p>
    <w:p>
      <w:pPr>
        <w:pStyle w:val="11"/>
        <w:spacing w:line="560" w:lineRule="exact"/>
        <w:ind w:firstLine="640"/>
        <w:jc w:val="both"/>
        <w:rPr>
          <w:rFonts w:ascii="仿宋_GB2312" w:eastAsia="仿宋_GB2312"/>
          <w:sz w:val="32"/>
          <w:szCs w:val="32"/>
        </w:rPr>
      </w:pPr>
      <w:r>
        <w:rPr>
          <w:rFonts w:hint="eastAsia" w:ascii="仿宋_GB2312" w:eastAsia="仿宋_GB2312"/>
          <w:sz w:val="32"/>
          <w:szCs w:val="32"/>
        </w:rPr>
        <w:t>(2)开展群众性应急救护培训，深入学校、社区、机关、企业开展应急救护培训及宣传；</w:t>
      </w:r>
    </w:p>
    <w:p>
      <w:pPr>
        <w:pStyle w:val="11"/>
        <w:spacing w:line="560" w:lineRule="exact"/>
        <w:ind w:firstLine="640"/>
        <w:jc w:val="both"/>
        <w:rPr>
          <w:rFonts w:ascii="仿宋_GB2312" w:eastAsia="仿宋_GB2312"/>
          <w:sz w:val="32"/>
          <w:szCs w:val="32"/>
        </w:rPr>
      </w:pPr>
      <w:r>
        <w:rPr>
          <w:rFonts w:hint="eastAsia" w:ascii="仿宋_GB2312" w:eastAsia="仿宋_GB2312"/>
          <w:sz w:val="32"/>
          <w:szCs w:val="32"/>
        </w:rPr>
        <w:t>(3)开展助贫助困助学助医等人道救助工作；</w:t>
      </w:r>
    </w:p>
    <w:p>
      <w:pPr>
        <w:pStyle w:val="11"/>
        <w:spacing w:line="560" w:lineRule="exact"/>
        <w:ind w:firstLine="640"/>
        <w:jc w:val="both"/>
        <w:rPr>
          <w:rFonts w:ascii="仿宋_GB2312" w:eastAsia="仿宋_GB2312"/>
          <w:sz w:val="32"/>
          <w:szCs w:val="32"/>
        </w:rPr>
      </w:pPr>
      <w:r>
        <w:rPr>
          <w:rFonts w:hint="eastAsia" w:ascii="仿宋_GB2312" w:eastAsia="仿宋_GB2312"/>
          <w:sz w:val="32"/>
          <w:szCs w:val="32"/>
        </w:rPr>
        <w:t>(4)开展无偿献血宣传推动；</w:t>
      </w:r>
    </w:p>
    <w:p>
      <w:pPr>
        <w:pStyle w:val="11"/>
        <w:spacing w:line="560" w:lineRule="exact"/>
        <w:ind w:firstLine="640"/>
        <w:jc w:val="both"/>
        <w:rPr>
          <w:rFonts w:ascii="仿宋_GB2312" w:eastAsia="仿宋_GB2312"/>
          <w:sz w:val="32"/>
          <w:szCs w:val="32"/>
        </w:rPr>
      </w:pPr>
      <w:r>
        <w:rPr>
          <w:rFonts w:hint="eastAsia" w:ascii="仿宋_GB2312" w:eastAsia="仿宋_GB2312"/>
          <w:sz w:val="32"/>
          <w:szCs w:val="32"/>
        </w:rPr>
        <w:t>(5)开展造血干细胞捐献宣传动员、捐献服务；</w:t>
      </w:r>
    </w:p>
    <w:p>
      <w:pPr>
        <w:pStyle w:val="11"/>
        <w:spacing w:line="560" w:lineRule="exact"/>
        <w:ind w:firstLine="640"/>
        <w:jc w:val="both"/>
        <w:rPr>
          <w:rFonts w:ascii="仿宋_GB2312" w:eastAsia="仿宋_GB2312"/>
          <w:sz w:val="32"/>
          <w:szCs w:val="32"/>
        </w:rPr>
      </w:pPr>
      <w:r>
        <w:rPr>
          <w:rFonts w:hint="eastAsia" w:ascii="仿宋_GB2312" w:eastAsia="仿宋_GB2312"/>
          <w:sz w:val="32"/>
          <w:szCs w:val="32"/>
        </w:rPr>
        <w:t>(6)开展人体器官捐献宣传、协调、见证；</w:t>
      </w:r>
    </w:p>
    <w:p>
      <w:pPr>
        <w:pStyle w:val="11"/>
        <w:spacing w:line="560" w:lineRule="exact"/>
        <w:ind w:firstLine="640"/>
        <w:jc w:val="both"/>
        <w:rPr>
          <w:rFonts w:ascii="仿宋_GB2312" w:eastAsia="仿宋_GB2312"/>
          <w:sz w:val="32"/>
          <w:szCs w:val="32"/>
        </w:rPr>
      </w:pPr>
      <w:r>
        <w:rPr>
          <w:rFonts w:hint="eastAsia" w:ascii="仿宋_GB2312" w:eastAsia="仿宋_GB2312"/>
          <w:sz w:val="32"/>
          <w:szCs w:val="32"/>
        </w:rPr>
        <w:t>(7)做好红十字志愿者队伍建设及管理；</w:t>
      </w:r>
    </w:p>
    <w:p>
      <w:pPr>
        <w:pStyle w:val="11"/>
        <w:spacing w:line="560" w:lineRule="exact"/>
        <w:ind w:firstLine="640"/>
        <w:jc w:val="both"/>
        <w:rPr>
          <w:rFonts w:ascii="仿宋_GB2312" w:eastAsia="仿宋_GB2312"/>
          <w:sz w:val="32"/>
          <w:szCs w:val="32"/>
        </w:rPr>
      </w:pPr>
      <w:r>
        <w:rPr>
          <w:rFonts w:hint="eastAsia" w:ascii="仿宋_GB2312" w:eastAsia="仿宋_GB2312"/>
          <w:sz w:val="32"/>
          <w:szCs w:val="32"/>
        </w:rPr>
        <w:t>(8)开展红十字青少年活动等。</w:t>
      </w:r>
    </w:p>
    <w:p>
      <w:pPr>
        <w:widowControl/>
        <w:spacing w:line="560" w:lineRule="exact"/>
        <w:ind w:firstLine="640"/>
        <w:jc w:val="both"/>
        <w:rPr>
          <w:rFonts w:ascii="仿宋_GB2312" w:eastAsia="仿宋_GB2312"/>
          <w:b/>
          <w:kern w:val="0"/>
          <w:sz w:val="32"/>
          <w:szCs w:val="32"/>
        </w:rPr>
      </w:pPr>
      <w:r>
        <w:rPr>
          <w:rFonts w:hint="eastAsia" w:ascii="仿宋_GB2312" w:eastAsia="仿宋_GB2312"/>
          <w:b/>
          <w:kern w:val="0"/>
          <w:sz w:val="32"/>
          <w:szCs w:val="32"/>
        </w:rPr>
        <w:t>二、机构设置情况</w:t>
      </w:r>
    </w:p>
    <w:p>
      <w:pPr>
        <w:pStyle w:val="11"/>
        <w:spacing w:line="560" w:lineRule="exact"/>
        <w:ind w:firstLine="640"/>
        <w:jc w:val="both"/>
        <w:rPr>
          <w:rFonts w:ascii="仿宋_GB2312" w:eastAsia="仿宋_GB2312"/>
          <w:color w:val="000000"/>
          <w:sz w:val="32"/>
          <w:szCs w:val="32"/>
        </w:rPr>
      </w:pPr>
      <w:r>
        <w:rPr>
          <w:rFonts w:hint="eastAsia" w:ascii="仿宋_GB2312" w:eastAsia="仿宋_GB2312"/>
          <w:color w:val="000000"/>
          <w:sz w:val="32"/>
          <w:szCs w:val="32"/>
        </w:rPr>
        <w:t>市红十字会为群团机关，为财政全额拨款的参照公务员管理事业单位。</w:t>
      </w:r>
    </w:p>
    <w:p>
      <w:pPr>
        <w:widowControl/>
        <w:spacing w:line="560" w:lineRule="exact"/>
        <w:ind w:firstLine="640"/>
        <w:jc w:val="both"/>
        <w:rPr>
          <w:rFonts w:ascii="仿宋_GB2312" w:eastAsia="仿宋_GB2312"/>
          <w:b/>
          <w:kern w:val="0"/>
          <w:sz w:val="32"/>
          <w:szCs w:val="32"/>
        </w:rPr>
      </w:pPr>
      <w:r>
        <w:rPr>
          <w:rFonts w:hint="eastAsia" w:ascii="仿宋_GB2312" w:eastAsia="仿宋_GB2312"/>
          <w:b/>
          <w:kern w:val="0"/>
          <w:sz w:val="32"/>
          <w:szCs w:val="32"/>
        </w:rPr>
        <w:t>三、人员构成情况</w:t>
      </w:r>
    </w:p>
    <w:p>
      <w:pPr>
        <w:pStyle w:val="11"/>
        <w:spacing w:line="560" w:lineRule="exact"/>
        <w:ind w:firstLine="640"/>
        <w:jc w:val="both"/>
        <w:rPr>
          <w:rFonts w:ascii="仿宋_GB2312" w:eastAsia="仿宋_GB2312"/>
          <w:color w:val="000000"/>
          <w:sz w:val="32"/>
          <w:szCs w:val="32"/>
        </w:rPr>
      </w:pPr>
      <w:r>
        <w:rPr>
          <w:rFonts w:hint="eastAsia" w:ascii="仿宋_GB2312" w:eastAsia="仿宋_GB2312"/>
          <w:color w:val="000000"/>
          <w:sz w:val="32"/>
          <w:szCs w:val="32"/>
        </w:rPr>
        <w:t>单位人员编制总数为1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人，其中：参公编制</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人，工勤编制2人。另有退休人员8人，聘用人员</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人。</w:t>
      </w:r>
    </w:p>
    <w:p>
      <w:pPr>
        <w:ind w:firstLine="630" w:firstLineChars="196"/>
        <w:jc w:val="both"/>
        <w:rPr>
          <w:rFonts w:ascii="仿宋_GB2312" w:eastAsia="仿宋_GB2312"/>
          <w:b/>
          <w:sz w:val="32"/>
          <w:szCs w:val="32"/>
        </w:rPr>
      </w:pPr>
      <w:r>
        <w:rPr>
          <w:rFonts w:hint="eastAsia" w:ascii="仿宋_GB2312" w:eastAsia="仿宋_GB2312"/>
          <w:b/>
          <w:sz w:val="32"/>
          <w:szCs w:val="32"/>
        </w:rPr>
        <w:t>四、部门决算单位构成</w:t>
      </w:r>
    </w:p>
    <w:p>
      <w:pPr>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柳州</w:t>
      </w:r>
      <w:r>
        <w:rPr>
          <w:rFonts w:hint="eastAsia" w:ascii="仿宋_GB2312" w:hAnsi="仿宋_GB2312" w:eastAsia="仿宋_GB2312" w:cs="仿宋_GB2312"/>
          <w:sz w:val="32"/>
          <w:szCs w:val="32"/>
        </w:rPr>
        <w:t>市红十字会本级。</w:t>
      </w:r>
    </w:p>
    <w:p>
      <w:pPr>
        <w:ind w:firstLine="645"/>
        <w:jc w:val="both"/>
        <w:rPr>
          <w:rFonts w:ascii="仿宋_GB2312" w:eastAsia="仿宋_GB2312"/>
          <w:sz w:val="32"/>
          <w:szCs w:val="32"/>
        </w:rPr>
      </w:pPr>
    </w:p>
    <w:p>
      <w:pPr>
        <w:jc w:val="both"/>
      </w:pPr>
    </w:p>
    <w:p>
      <w:pPr>
        <w:jc w:val="both"/>
      </w:pPr>
    </w:p>
    <w:p>
      <w:pPr>
        <w:jc w:val="both"/>
      </w:pPr>
    </w:p>
    <w:p>
      <w:pPr>
        <w:jc w:val="both"/>
      </w:pPr>
    </w:p>
    <w:p>
      <w:pPr>
        <w:jc w:val="center"/>
        <w:rPr>
          <w:rFonts w:ascii="仿宋_GB2312" w:eastAsia="仿宋_GB2312"/>
          <w:b/>
          <w:sz w:val="32"/>
          <w:szCs w:val="32"/>
        </w:rPr>
      </w:pPr>
      <w:r>
        <w:rPr>
          <w:rFonts w:hint="eastAsia" w:ascii="仿宋_GB2312" w:eastAsia="仿宋_GB2312"/>
          <w:b/>
          <w:sz w:val="32"/>
          <w:szCs w:val="32"/>
        </w:rPr>
        <w:t>第二部分：柳州市红十字会</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jc w:val="both"/>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该部分表格详见附件</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eastAsia="zh-CN"/>
        </w:rPr>
        <w:t>公开</w:t>
      </w:r>
      <w:r>
        <w:rPr>
          <w:rFonts w:hint="eastAsia" w:ascii="仿宋_GB2312" w:eastAsia="仿宋_GB2312"/>
          <w:sz w:val="32"/>
          <w:szCs w:val="32"/>
          <w:lang w:val="en-US" w:eastAsia="zh-CN"/>
        </w:rPr>
        <w:t>0</w:t>
      </w:r>
      <w:r>
        <w:rPr>
          <w:rFonts w:hint="eastAsia" w:ascii="仿宋_GB2312" w:eastAsia="仿宋_GB2312"/>
          <w:sz w:val="32"/>
          <w:szCs w:val="32"/>
        </w:rPr>
        <w:t>1</w:t>
      </w:r>
      <w:r>
        <w:rPr>
          <w:rFonts w:hint="eastAsia" w:ascii="仿宋_GB2312" w:eastAsia="仿宋_GB2312"/>
          <w:sz w:val="32"/>
          <w:szCs w:val="32"/>
          <w:lang w:eastAsia="zh-CN"/>
        </w:rPr>
        <w:t>表</w:t>
      </w:r>
      <w:r>
        <w:rPr>
          <w:rFonts w:hint="eastAsia" w:ascii="仿宋_GB2312" w:eastAsia="仿宋_GB2312"/>
          <w:sz w:val="32"/>
          <w:szCs w:val="32"/>
        </w:rPr>
        <w:t>～</w:t>
      </w:r>
      <w:r>
        <w:rPr>
          <w:rFonts w:hint="eastAsia" w:ascii="仿宋_GB2312" w:eastAsia="仿宋_GB2312"/>
          <w:sz w:val="32"/>
          <w:szCs w:val="32"/>
          <w:lang w:eastAsia="zh-CN"/>
        </w:rPr>
        <w:t>公开</w:t>
      </w:r>
      <w:r>
        <w:rPr>
          <w:rFonts w:hint="eastAsia" w:ascii="仿宋_GB2312" w:eastAsia="仿宋_GB2312"/>
          <w:sz w:val="32"/>
          <w:szCs w:val="32"/>
          <w:lang w:val="en-US" w:eastAsia="zh-CN"/>
        </w:rPr>
        <w:t>09表</w:t>
      </w:r>
      <w:r>
        <w:rPr>
          <w:rFonts w:hint="eastAsia" w:ascii="仿宋_GB2312" w:eastAsia="仿宋_GB2312"/>
          <w:sz w:val="32"/>
          <w:szCs w:val="32"/>
        </w:rPr>
        <w:t>）</w:t>
      </w: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jc w:val="both"/>
        <w:rPr>
          <w:rFonts w:hint="eastAsia" w:ascii="仿宋_GB2312" w:eastAsia="仿宋_GB2312"/>
          <w:sz w:val="32"/>
          <w:szCs w:val="32"/>
        </w:rPr>
      </w:pPr>
    </w:p>
    <w:p>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柳州市红十字会2021</w:t>
      </w:r>
      <w:r>
        <w:rPr>
          <w:rFonts w:hint="eastAsia" w:ascii="仿宋_GB2312" w:eastAsia="仿宋_GB2312"/>
          <w:b/>
          <w:sz w:val="32"/>
          <w:szCs w:val="32"/>
        </w:rPr>
        <w:t>年度部门决算情况说明</w:t>
      </w:r>
    </w:p>
    <w:p>
      <w:pPr>
        <w:autoSpaceDE w:val="0"/>
        <w:autoSpaceDN w:val="0"/>
        <w:adjustRightInd w:val="0"/>
        <w:spacing w:line="580" w:lineRule="exact"/>
        <w:ind w:firstLine="640" w:firstLineChars="200"/>
        <w:jc w:val="both"/>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w:t>
      </w:r>
      <w:r>
        <w:rPr>
          <w:rFonts w:hint="eastAsia" w:ascii="黑体" w:hAnsi="黑体" w:eastAsia="黑体" w:cs="黑体"/>
          <w:b w:val="0"/>
          <w:bCs/>
          <w:kern w:val="0"/>
          <w:sz w:val="32"/>
          <w:szCs w:val="32"/>
          <w:lang w:eastAsia="zh-CN"/>
        </w:rPr>
        <w:t>2021</w:t>
      </w:r>
      <w:r>
        <w:rPr>
          <w:rFonts w:hint="eastAsia" w:ascii="黑体" w:hAnsi="黑体" w:eastAsia="黑体" w:cs="黑体"/>
          <w:b w:val="0"/>
          <w:bCs/>
          <w:kern w:val="0"/>
          <w:sz w:val="32"/>
          <w:szCs w:val="32"/>
        </w:rPr>
        <w:t>年度收入支出决算总体情况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b w:val="0"/>
          <w:bCs/>
          <w:kern w:val="0"/>
          <w:sz w:val="32"/>
          <w:szCs w:val="32"/>
          <w:lang w:val="en-US" w:eastAsia="zh-CN"/>
        </w:rPr>
        <w:t>(</w:t>
      </w:r>
      <w:r>
        <w:rPr>
          <w:rFonts w:hint="eastAsia" w:ascii="仿宋_GB2312" w:eastAsia="仿宋_GB2312" w:cs="仿宋_GB2312"/>
          <w:b w:val="0"/>
          <w:bCs/>
          <w:kern w:val="0"/>
          <w:sz w:val="32"/>
          <w:szCs w:val="32"/>
        </w:rPr>
        <w:t>一）本</w:t>
      </w:r>
      <w:r>
        <w:rPr>
          <w:rFonts w:hint="eastAsia" w:ascii="仿宋_GB2312" w:eastAsia="仿宋_GB2312" w:cs="仿宋_GB2312"/>
          <w:kern w:val="0"/>
          <w:sz w:val="32"/>
          <w:szCs w:val="32"/>
        </w:rPr>
        <w:t>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445.30</w:t>
      </w:r>
      <w:r>
        <w:rPr>
          <w:rFonts w:hint="eastAsia" w:ascii="仿宋_GB2312" w:eastAsia="仿宋_GB2312" w:cs="仿宋_GB2312"/>
          <w:kern w:val="0"/>
          <w:sz w:val="32"/>
          <w:szCs w:val="32"/>
        </w:rPr>
        <w:t>万元，其中</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本年收入</w:t>
      </w:r>
      <w:r>
        <w:rPr>
          <w:rFonts w:hint="eastAsia" w:ascii="仿宋_GB2312" w:eastAsia="仿宋_GB2312" w:cs="仿宋_GB2312"/>
          <w:kern w:val="0"/>
          <w:sz w:val="32"/>
          <w:szCs w:val="32"/>
          <w:lang w:val="en-US" w:eastAsia="zh-CN"/>
        </w:rPr>
        <w:t>428.07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23.41</w:t>
      </w:r>
      <w:r>
        <w:rPr>
          <w:rFonts w:hint="eastAsia" w:ascii="仿宋_GB2312" w:hAnsi="黑体" w:eastAsia="仿宋_GB2312" w:cs="仿宋_GB2312"/>
          <w:kern w:val="0"/>
          <w:sz w:val="32"/>
          <w:szCs w:val="32"/>
        </w:rPr>
        <w:t>万元，下</w:t>
      </w:r>
      <w:r>
        <w:rPr>
          <w:rFonts w:hint="eastAsia" w:ascii="仿宋_GB2312" w:hAnsi="黑体" w:eastAsia="仿宋_GB2312" w:cs="仿宋_GB2312"/>
          <w:kern w:val="0"/>
          <w:sz w:val="32"/>
          <w:szCs w:val="32"/>
          <w:lang w:eastAsia="zh-CN"/>
        </w:rPr>
        <w:t>降</w:t>
      </w:r>
      <w:r>
        <w:rPr>
          <w:rFonts w:hint="eastAsia" w:ascii="仿宋_GB2312" w:hAnsi="黑体" w:eastAsia="仿宋_GB2312" w:cs="仿宋_GB2312"/>
          <w:kern w:val="0"/>
          <w:sz w:val="32"/>
          <w:szCs w:val="32"/>
          <w:lang w:val="en-US" w:eastAsia="zh-CN"/>
        </w:rPr>
        <w:t>5.18</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422.28</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20.59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4.65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：财政资金压紧。</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5.79</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both"/>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2.81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32.67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：龙城公益健步走项目活动经费减少。</w:t>
      </w:r>
    </w:p>
    <w:p>
      <w:pPr>
        <w:numPr>
          <w:ilvl w:val="0"/>
          <w:numId w:val="1"/>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numPr>
          <w:ilvl w:val="0"/>
          <w:numId w:val="0"/>
        </w:numPr>
        <w:autoSpaceDE w:val="0"/>
        <w:autoSpaceDN w:val="0"/>
        <w:adjustRightInd w:val="0"/>
        <w:spacing w:line="560" w:lineRule="exact"/>
        <w:jc w:val="both"/>
        <w:rPr>
          <w:rFonts w:ascii="仿宋_GB2312" w:eastAsia="仿宋_GB2312" w:cs="仿宋_GB2312"/>
          <w:b/>
          <w:kern w:val="0"/>
          <w:sz w:val="32"/>
          <w:szCs w:val="32"/>
        </w:rPr>
      </w:pPr>
      <w:r>
        <w:rPr>
          <w:rFonts w:hint="eastAsia" w:ascii="仿宋_GB2312" w:eastAsia="仿宋_GB2312" w:cs="仿宋_GB2312"/>
          <w:kern w:val="0"/>
          <w:sz w:val="32"/>
          <w:szCs w:val="32"/>
          <w:lang w:eastAsia="zh-CN"/>
        </w:rPr>
        <w:t>　　</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17.23</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6.03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53.83</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。主要原因是：遗体器官捐献困难关爱金项目使用上年结余结转财政资金，本年预算结余结转资金增加。</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445.30</w:t>
      </w:r>
      <w:r>
        <w:rPr>
          <w:rFonts w:hint="eastAsia" w:ascii="仿宋_GB2312" w:eastAsia="仿宋_GB2312" w:cs="仿宋_GB2312"/>
          <w:kern w:val="0"/>
          <w:sz w:val="32"/>
          <w:szCs w:val="32"/>
        </w:rPr>
        <w:t>万元，其中</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本年支出</w:t>
      </w:r>
      <w:r>
        <w:rPr>
          <w:rFonts w:hint="eastAsia" w:ascii="仿宋_GB2312" w:eastAsia="仿宋_GB2312" w:cs="仿宋_GB2312"/>
          <w:kern w:val="0"/>
          <w:sz w:val="32"/>
          <w:szCs w:val="32"/>
          <w:lang w:val="en-US" w:eastAsia="zh-CN"/>
        </w:rPr>
        <w:t>441.27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3.92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0.88</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40"/>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社会保障和就业支出</w:t>
      </w:r>
      <w:r>
        <w:rPr>
          <w:rFonts w:hint="eastAsia" w:ascii="仿宋_GB2312" w:eastAsia="仿宋_GB2312" w:cs="仿宋_GB2312"/>
          <w:kern w:val="0"/>
          <w:sz w:val="32"/>
          <w:szCs w:val="32"/>
          <w:lang w:val="en-US" w:eastAsia="zh-CN"/>
        </w:rPr>
        <w:t>400.34</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jc w:val="both"/>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lang w:eastAsia="zh-CN"/>
        </w:rPr>
        <w:t>行政事业单位养老支出</w:t>
      </w:r>
      <w:r>
        <w:rPr>
          <w:rFonts w:hint="eastAsia" w:ascii="仿宋_GB2312" w:eastAsia="仿宋_GB2312" w:cs="仿宋_GB2312"/>
          <w:kern w:val="0"/>
          <w:sz w:val="32"/>
          <w:szCs w:val="32"/>
          <w:lang w:val="en-US" w:eastAsia="zh-CN"/>
        </w:rPr>
        <w:t>41.64万元，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2.41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6.14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：离退休人员支出增加</w:t>
      </w:r>
      <w:r>
        <w:rPr>
          <w:rFonts w:hint="eastAsia" w:ascii="仿宋_GB2312" w:hAnsi="黑体" w:eastAsia="仿宋_GB2312" w:cs="仿宋_GB2312"/>
          <w:kern w:val="0"/>
          <w:sz w:val="32"/>
          <w:szCs w:val="32"/>
          <w:lang w:val="en-US" w:eastAsia="zh-CN"/>
        </w:rPr>
        <w:t>0.96万元；职业年金增加1.41万元，机关养老保险增加0.04万元。</w:t>
      </w:r>
    </w:p>
    <w:p>
      <w:pPr>
        <w:autoSpaceDE w:val="0"/>
        <w:autoSpaceDN w:val="0"/>
        <w:adjustRightInd w:val="0"/>
        <w:spacing w:line="560" w:lineRule="exact"/>
        <w:ind w:firstLine="640"/>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2）红十字事业支出358.70万元，较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1.35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：行政运行经费增加（增加</w:t>
      </w:r>
      <w:r>
        <w:rPr>
          <w:rFonts w:hint="eastAsia" w:ascii="仿宋_GB2312" w:hAnsi="黑体" w:eastAsia="仿宋_GB2312" w:cs="仿宋_GB2312"/>
          <w:kern w:val="0"/>
          <w:sz w:val="32"/>
          <w:szCs w:val="32"/>
          <w:lang w:val="en-US" w:eastAsia="zh-CN"/>
        </w:rPr>
        <w:t>1人</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13.03万元，一般行政管理事务减少5.23万元，其他红十字事业支出减少3万元。</w:t>
      </w: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　　2.卫生健康支出16.64万元，较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5.28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24.09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：行政医疗经费增加</w:t>
      </w:r>
      <w:r>
        <w:rPr>
          <w:rFonts w:hint="eastAsia" w:ascii="仿宋_GB2312" w:hAnsi="黑体" w:eastAsia="仿宋_GB2312" w:cs="仿宋_GB2312"/>
          <w:kern w:val="0"/>
          <w:sz w:val="32"/>
          <w:szCs w:val="32"/>
          <w:lang w:val="en-US" w:eastAsia="zh-CN"/>
        </w:rPr>
        <w:t>0.53万元（增1人），</w:t>
      </w:r>
      <w:r>
        <w:rPr>
          <w:rFonts w:hint="eastAsia" w:ascii="仿宋_GB2312" w:hAnsi="黑体" w:eastAsia="仿宋_GB2312" w:cs="仿宋_GB2312"/>
          <w:kern w:val="0"/>
          <w:sz w:val="32"/>
          <w:szCs w:val="32"/>
          <w:lang w:eastAsia="zh-CN"/>
        </w:rPr>
        <w:t>公务员医疗补助减少</w:t>
      </w:r>
      <w:r>
        <w:rPr>
          <w:rFonts w:hint="eastAsia" w:ascii="仿宋_GB2312" w:hAnsi="黑体" w:eastAsia="仿宋_GB2312" w:cs="仿宋_GB2312"/>
          <w:kern w:val="0"/>
          <w:sz w:val="32"/>
          <w:szCs w:val="32"/>
          <w:lang w:val="en-US" w:eastAsia="zh-CN"/>
        </w:rPr>
        <w:t>5.02万元，疫情防控临时性工作补助减少0.8万元。</w:t>
      </w:r>
    </w:p>
    <w:p>
      <w:pPr>
        <w:numPr>
          <w:ilvl w:val="0"/>
          <w:numId w:val="0"/>
        </w:numPr>
        <w:autoSpaceDE w:val="0"/>
        <w:autoSpaceDN w:val="0"/>
        <w:adjustRightInd w:val="0"/>
        <w:spacing w:line="560" w:lineRule="exact"/>
        <w:ind w:firstLine="640"/>
        <w:jc w:val="both"/>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3.住房保障支出16.49万元，较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2.11</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14.67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：新增一人。</w:t>
      </w:r>
    </w:p>
    <w:p>
      <w:pPr>
        <w:numPr>
          <w:ilvl w:val="0"/>
          <w:numId w:val="0"/>
        </w:numPr>
        <w:autoSpaceDE w:val="0"/>
        <w:autoSpaceDN w:val="0"/>
        <w:adjustRightInd w:val="0"/>
        <w:spacing w:line="560" w:lineRule="exact"/>
        <w:ind w:firstLine="640"/>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4.其他支出7.79万元，较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5.73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42.38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：减少龙城公益健步走活动支出。</w:t>
      </w: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eastAsia="zh-CN"/>
        </w:rPr>
        <w:t>　　</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4.03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为本年度或以前年度预算</w:t>
      </w:r>
      <w:r>
        <w:rPr>
          <w:rFonts w:hint="eastAsia" w:ascii="仿宋_GB2312" w:eastAsia="仿宋_GB2312" w:cs="仿宋_GB2312"/>
          <w:kern w:val="0"/>
          <w:sz w:val="32"/>
          <w:szCs w:val="32"/>
          <w:lang w:eastAsia="zh-CN"/>
        </w:rPr>
        <w:t>外</w:t>
      </w:r>
      <w:r>
        <w:rPr>
          <w:rFonts w:hint="eastAsia" w:ascii="仿宋_GB2312" w:eastAsia="仿宋_GB2312" w:cs="仿宋_GB2312"/>
          <w:kern w:val="0"/>
          <w:sz w:val="32"/>
          <w:szCs w:val="32"/>
        </w:rPr>
        <w:t>安排、需要延迟到以后年度按有关规定继续使用的资金。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13.45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76.94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：财政拨款结转结余资金支出增加。</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cs="仿宋_GB2312"/>
          <w:kern w:val="0"/>
          <w:sz w:val="32"/>
          <w:szCs w:val="32"/>
          <w:lang w:val="en-US" w:eastAsia="zh-CN"/>
        </w:rPr>
        <w:t>433.48</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9.39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2.12</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254.84</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178.64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384.73</w:t>
      </w:r>
      <w:r>
        <w:rPr>
          <w:rFonts w:hint="eastAsia" w:ascii="仿宋_GB2312" w:hAnsi="黑体" w:eastAsia="仿宋_GB2312" w:cs="仿宋_GB2312"/>
          <w:kern w:val="0"/>
          <w:sz w:val="32"/>
          <w:szCs w:val="32"/>
        </w:rPr>
        <w:t>万元，决算支出为</w:t>
      </w:r>
      <w:r>
        <w:rPr>
          <w:rFonts w:hint="eastAsia" w:ascii="仿宋_GB2312" w:hAnsi="黑体" w:eastAsia="仿宋_GB2312" w:cs="仿宋_GB2312"/>
          <w:kern w:val="0"/>
          <w:sz w:val="32"/>
          <w:szCs w:val="32"/>
          <w:lang w:val="en-US" w:eastAsia="zh-CN"/>
        </w:rPr>
        <w:t>433.48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112.67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40"/>
        <w:jc w:val="both"/>
        <w:rPr>
          <w:rFonts w:hint="eastAsia" w:ascii="仿宋_GB2312" w:eastAsia="仿宋_GB2312" w:cs="仿宋_GB2312"/>
          <w:color w:val="auto"/>
          <w:kern w:val="0"/>
          <w:sz w:val="32"/>
          <w:szCs w:val="32"/>
          <w:lang w:eastAsia="zh-CN"/>
        </w:rPr>
      </w:pPr>
      <w:r>
        <w:rPr>
          <w:rFonts w:hint="eastAsia" w:ascii="仿宋_GB2312" w:eastAsia="仿宋_GB2312"/>
          <w:bCs/>
          <w:color w:val="auto"/>
          <w:kern w:val="0"/>
          <w:sz w:val="32"/>
          <w:szCs w:val="32"/>
          <w:lang w:val="en-US" w:eastAsia="zh-CN"/>
        </w:rPr>
        <w:t>一、</w:t>
      </w:r>
      <w:r>
        <w:rPr>
          <w:rFonts w:hint="eastAsia" w:ascii="仿宋_GB2312" w:eastAsia="仿宋_GB2312" w:cs="仿宋_GB2312"/>
          <w:color w:val="auto"/>
          <w:kern w:val="0"/>
          <w:sz w:val="32"/>
          <w:szCs w:val="32"/>
          <w:lang w:eastAsia="zh-CN"/>
        </w:rPr>
        <w:t>社会保障和就业支出</w:t>
      </w:r>
      <w:r>
        <w:rPr>
          <w:rFonts w:hint="eastAsia" w:ascii="仿宋_GB2312" w:eastAsia="仿宋_GB2312" w:cs="仿宋_GB2312"/>
          <w:color w:val="auto"/>
          <w:kern w:val="0"/>
          <w:sz w:val="32"/>
          <w:szCs w:val="32"/>
          <w:lang w:val="en-US" w:eastAsia="zh-CN"/>
        </w:rPr>
        <w:t>400.34万元，</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353.07万</w:t>
      </w:r>
      <w:r>
        <w:rPr>
          <w:rFonts w:hint="eastAsia" w:ascii="仿宋_GB2312" w:hAnsi="黑体" w:eastAsia="仿宋_GB2312" w:cs="仿宋_GB2312"/>
          <w:color w:val="auto"/>
          <w:kern w:val="0"/>
          <w:sz w:val="32"/>
          <w:szCs w:val="32"/>
        </w:rPr>
        <w:t>元，完成年初预算的</w:t>
      </w:r>
      <w:r>
        <w:rPr>
          <w:rFonts w:hint="eastAsia" w:ascii="仿宋_GB2312" w:hAnsi="黑体" w:eastAsia="仿宋_GB2312" w:cs="仿宋_GB2312"/>
          <w:color w:val="auto"/>
          <w:kern w:val="0"/>
          <w:sz w:val="32"/>
          <w:szCs w:val="32"/>
          <w:lang w:val="en-US" w:eastAsia="zh-CN"/>
        </w:rPr>
        <w:t>113.39</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主要用于</w:t>
      </w:r>
      <w:r>
        <w:rPr>
          <w:rFonts w:hint="eastAsia" w:ascii="仿宋_GB2312" w:eastAsia="仿宋_GB2312" w:cs="仿宋_GB2312"/>
          <w:color w:val="auto"/>
          <w:kern w:val="0"/>
          <w:sz w:val="32"/>
          <w:szCs w:val="32"/>
          <w:lang w:eastAsia="zh-CN"/>
        </w:rPr>
        <w:t>：</w:t>
      </w:r>
    </w:p>
    <w:p>
      <w:pPr>
        <w:autoSpaceDE w:val="0"/>
        <w:autoSpaceDN w:val="0"/>
        <w:adjustRightInd w:val="0"/>
        <w:spacing w:line="560" w:lineRule="exact"/>
        <w:ind w:firstLine="640"/>
        <w:jc w:val="both"/>
        <w:rPr>
          <w:rFonts w:hint="eastAsia" w:ascii="仿宋_GB2312" w:hAnsi="黑体"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（一）</w:t>
      </w:r>
      <w:r>
        <w:rPr>
          <w:rFonts w:hint="eastAsia" w:ascii="仿宋_GB2312" w:eastAsia="仿宋_GB2312" w:cs="仿宋_GB2312"/>
          <w:color w:val="auto"/>
          <w:kern w:val="0"/>
          <w:sz w:val="32"/>
          <w:szCs w:val="32"/>
          <w:lang w:eastAsia="zh-CN"/>
        </w:rPr>
        <w:t>行政事业单位养老支出</w:t>
      </w:r>
      <w:r>
        <w:rPr>
          <w:rFonts w:hint="eastAsia" w:ascii="仿宋_GB2312" w:eastAsia="仿宋_GB2312" w:cs="仿宋_GB2312"/>
          <w:color w:val="auto"/>
          <w:kern w:val="0"/>
          <w:sz w:val="32"/>
          <w:szCs w:val="32"/>
          <w:lang w:val="en-US" w:eastAsia="zh-CN"/>
        </w:rPr>
        <w:t>41.64万元，年初预算为39.46万元，完成年初预算的105.52</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决算支出比年初预算增加</w:t>
      </w:r>
      <w:r>
        <w:rPr>
          <w:rFonts w:hint="eastAsia" w:ascii="仿宋_GB2312" w:hAnsi="黑体" w:eastAsia="仿宋_GB2312" w:cs="仿宋_GB2312"/>
          <w:color w:val="auto"/>
          <w:kern w:val="0"/>
          <w:sz w:val="32"/>
          <w:szCs w:val="32"/>
          <w:lang w:val="en-US" w:eastAsia="zh-CN"/>
        </w:rPr>
        <w:t>2.18万元，</w:t>
      </w:r>
      <w:r>
        <w:rPr>
          <w:rFonts w:hint="eastAsia" w:ascii="仿宋_GB2312" w:hAnsi="黑体" w:eastAsia="仿宋_GB2312" w:cs="仿宋_GB2312"/>
          <w:color w:val="auto"/>
          <w:kern w:val="0"/>
          <w:sz w:val="32"/>
          <w:szCs w:val="32"/>
        </w:rPr>
        <w:t>主要</w:t>
      </w:r>
      <w:r>
        <w:rPr>
          <w:rFonts w:hint="eastAsia" w:ascii="仿宋_GB2312" w:hAnsi="黑体" w:eastAsia="仿宋_GB2312" w:cs="仿宋_GB2312"/>
          <w:color w:val="auto"/>
          <w:kern w:val="0"/>
          <w:sz w:val="32"/>
          <w:szCs w:val="32"/>
          <w:lang w:eastAsia="zh-CN"/>
        </w:rPr>
        <w:t>增加在：行政单位离退休人员支出增加</w:t>
      </w:r>
      <w:r>
        <w:rPr>
          <w:rFonts w:hint="eastAsia" w:ascii="仿宋_GB2312" w:hAnsi="黑体" w:eastAsia="仿宋_GB2312" w:cs="仿宋_GB2312"/>
          <w:color w:val="auto"/>
          <w:kern w:val="0"/>
          <w:sz w:val="32"/>
          <w:szCs w:val="32"/>
          <w:lang w:val="en-US" w:eastAsia="zh-CN"/>
        </w:rPr>
        <w:t>0.96万元；职业年金增加0.41万元，机关养老保险增加0.81万元。主要用于：</w:t>
      </w:r>
    </w:p>
    <w:p>
      <w:pPr>
        <w:autoSpaceDE w:val="0"/>
        <w:autoSpaceDN w:val="0"/>
        <w:adjustRightInd w:val="0"/>
        <w:spacing w:line="560" w:lineRule="exact"/>
        <w:jc w:val="both"/>
        <w:rPr>
          <w:rFonts w:hint="eastAsia" w:ascii="仿宋_GB2312" w:hAnsi="黑体" w:eastAsia="仿宋_GB2312" w:cs="仿宋_GB2312"/>
          <w:color w:val="auto"/>
          <w:kern w:val="0"/>
          <w:sz w:val="32"/>
          <w:szCs w:val="32"/>
          <w:lang w:val="en-US" w:eastAsia="zh-CN"/>
        </w:rPr>
      </w:pPr>
      <w:r>
        <w:rPr>
          <w:rFonts w:hint="eastAsia" w:ascii="仿宋_GB2312" w:hAnsi="黑体" w:eastAsia="仿宋_GB2312" w:cs="仿宋_GB2312"/>
          <w:color w:val="auto"/>
          <w:kern w:val="0"/>
          <w:sz w:val="32"/>
          <w:szCs w:val="32"/>
          <w:lang w:val="en-US" w:eastAsia="zh-CN"/>
        </w:rPr>
        <w:t>　　（1）行政单位离退休支出8.67万元，完成年初预算112.45%，比年初预算增加0.96万元，增加原因是：退休人员春节慰问费用增加，主要用于退休人员生活补贴、物业补贴和春节慰问费用支出。</w:t>
      </w:r>
    </w:p>
    <w:p>
      <w:pPr>
        <w:autoSpaceDE w:val="0"/>
        <w:autoSpaceDN w:val="0"/>
        <w:adjustRightInd w:val="0"/>
        <w:spacing w:line="560" w:lineRule="exact"/>
        <w:jc w:val="both"/>
        <w:rPr>
          <w:rFonts w:hint="eastAsia" w:ascii="仿宋_GB2312" w:hAnsi="黑体" w:eastAsia="仿宋_GB2312" w:cs="仿宋_GB2312"/>
          <w:color w:val="auto"/>
          <w:kern w:val="0"/>
          <w:sz w:val="32"/>
          <w:szCs w:val="32"/>
          <w:lang w:val="en-US" w:eastAsia="zh-CN"/>
        </w:rPr>
      </w:pPr>
      <w:r>
        <w:rPr>
          <w:rFonts w:hint="eastAsia" w:ascii="仿宋_GB2312" w:hAnsi="黑体" w:eastAsia="仿宋_GB2312" w:cs="仿宋_GB2312"/>
          <w:color w:val="auto"/>
          <w:kern w:val="0"/>
          <w:sz w:val="32"/>
          <w:szCs w:val="32"/>
          <w:lang w:val="en-US" w:eastAsia="zh-CN"/>
        </w:rPr>
        <w:t>　　（2）机关事业单位基本养老保险缴费支出21.98万元，完成年初预算的103.83%，比年初预算增加0.81万元，增长原因是新增人员1名，主要用于机关事业单位基本养老保险缴费支出。　　　　</w:t>
      </w:r>
    </w:p>
    <w:p>
      <w:pPr>
        <w:autoSpaceDE w:val="0"/>
        <w:autoSpaceDN w:val="0"/>
        <w:adjustRightInd w:val="0"/>
        <w:spacing w:line="560" w:lineRule="exact"/>
        <w:jc w:val="both"/>
        <w:rPr>
          <w:rFonts w:hint="eastAsia" w:ascii="仿宋_GB2312" w:hAnsi="黑体" w:eastAsia="仿宋_GB2312" w:cs="仿宋_GB2312"/>
          <w:color w:val="auto"/>
          <w:kern w:val="0"/>
          <w:sz w:val="32"/>
          <w:szCs w:val="32"/>
          <w:lang w:val="en-US" w:eastAsia="zh-CN"/>
        </w:rPr>
      </w:pPr>
      <w:r>
        <w:rPr>
          <w:rFonts w:hint="eastAsia" w:ascii="仿宋_GB2312" w:hAnsi="黑体" w:eastAsia="仿宋_GB2312" w:cs="仿宋_GB2312"/>
          <w:color w:val="auto"/>
          <w:kern w:val="0"/>
          <w:sz w:val="32"/>
          <w:szCs w:val="32"/>
          <w:lang w:val="en-US" w:eastAsia="zh-CN"/>
        </w:rPr>
        <w:t>　　（3）机关事业单位职业年金缴费支出10.99万元，完成年初预算的103.87%，与年初预算增加0.41万元，增长原因是新增人员1名，主要用于机关事业单位职业年金缴费支出。</w:t>
      </w:r>
    </w:p>
    <w:p>
      <w:pPr>
        <w:autoSpaceDE w:val="0"/>
        <w:autoSpaceDN w:val="0"/>
        <w:adjustRightInd w:val="0"/>
        <w:spacing w:line="560" w:lineRule="exact"/>
        <w:ind w:firstLine="640"/>
        <w:jc w:val="both"/>
        <w:rPr>
          <w:rFonts w:hint="eastAsia" w:ascii="仿宋_GB2312" w:hAnsi="黑体" w:eastAsia="仿宋_GB2312" w:cs="仿宋_GB2312"/>
          <w:color w:val="auto"/>
          <w:kern w:val="0"/>
          <w:sz w:val="32"/>
          <w:szCs w:val="32"/>
          <w:lang w:val="en-US" w:eastAsia="zh-CN"/>
        </w:rPr>
      </w:pPr>
      <w:r>
        <w:rPr>
          <w:rFonts w:hint="eastAsia" w:ascii="仿宋_GB2312" w:hAnsi="黑体" w:eastAsia="仿宋_GB2312" w:cs="仿宋_GB2312"/>
          <w:color w:val="auto"/>
          <w:kern w:val="0"/>
          <w:sz w:val="32"/>
          <w:szCs w:val="32"/>
          <w:lang w:val="en-US" w:eastAsia="zh-CN"/>
        </w:rPr>
        <w:t>（二）红十字事业支出358.70万元，年初预算为313.61万元，完成年初预算的114.38</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决算支出比年初预算增加</w:t>
      </w:r>
      <w:r>
        <w:rPr>
          <w:rFonts w:hint="eastAsia" w:ascii="仿宋_GB2312" w:hAnsi="黑体" w:eastAsia="仿宋_GB2312" w:cs="仿宋_GB2312"/>
          <w:color w:val="auto"/>
          <w:kern w:val="0"/>
          <w:sz w:val="32"/>
          <w:szCs w:val="32"/>
          <w:lang w:val="en-US" w:eastAsia="zh-CN"/>
        </w:rPr>
        <w:t>45.1万元，</w:t>
      </w:r>
      <w:r>
        <w:rPr>
          <w:rFonts w:hint="eastAsia" w:ascii="仿宋_GB2312" w:hAnsi="黑体" w:eastAsia="仿宋_GB2312" w:cs="仿宋_GB2312"/>
          <w:color w:val="auto"/>
          <w:kern w:val="0"/>
          <w:sz w:val="32"/>
          <w:szCs w:val="32"/>
        </w:rPr>
        <w:t>主要是</w:t>
      </w:r>
      <w:r>
        <w:rPr>
          <w:rFonts w:hint="eastAsia" w:ascii="仿宋_GB2312" w:hAnsi="黑体" w:eastAsia="仿宋_GB2312" w:cs="仿宋_GB2312"/>
          <w:color w:val="auto"/>
          <w:kern w:val="0"/>
          <w:sz w:val="32"/>
          <w:szCs w:val="32"/>
          <w:lang w:eastAsia="zh-CN"/>
        </w:rPr>
        <w:t>：行政运行经费增加</w:t>
      </w:r>
      <w:r>
        <w:rPr>
          <w:rFonts w:hint="eastAsia" w:ascii="仿宋_GB2312" w:hAnsi="黑体" w:eastAsia="仿宋_GB2312" w:cs="仿宋_GB2312"/>
          <w:color w:val="auto"/>
          <w:kern w:val="0"/>
          <w:sz w:val="32"/>
          <w:szCs w:val="32"/>
          <w:lang w:val="en-US" w:eastAsia="zh-CN"/>
        </w:rPr>
        <w:t>34.22万元，一般行政管理事务减少11.12万元，其他红十字事业支出增加22万元。</w:t>
      </w:r>
    </w:p>
    <w:p>
      <w:pPr>
        <w:autoSpaceDE w:val="0"/>
        <w:autoSpaceDN w:val="0"/>
        <w:adjustRightInd w:val="0"/>
        <w:spacing w:line="560" w:lineRule="exact"/>
        <w:ind w:firstLine="640"/>
        <w:jc w:val="both"/>
        <w:rPr>
          <w:rFonts w:hint="eastAsia" w:ascii="仿宋_GB2312" w:hAnsi="黑体" w:eastAsia="仿宋_GB2312" w:cs="仿宋_GB2312"/>
          <w:color w:val="auto"/>
          <w:kern w:val="0"/>
          <w:sz w:val="32"/>
          <w:szCs w:val="32"/>
          <w:lang w:val="en-US" w:eastAsia="zh-CN"/>
        </w:rPr>
      </w:pPr>
      <w:r>
        <w:rPr>
          <w:rFonts w:hint="eastAsia" w:ascii="仿宋_GB2312" w:hAnsi="黑体" w:eastAsia="仿宋_GB2312" w:cs="仿宋_GB2312"/>
          <w:color w:val="auto"/>
          <w:kern w:val="0"/>
          <w:sz w:val="32"/>
          <w:szCs w:val="32"/>
          <w:lang w:val="en-US" w:eastAsia="zh-CN"/>
        </w:rPr>
        <w:t>（1）行政运行支出180.07万元，完成年初预算的123.46%，比年初预算增加34.22万元，主要增加在：人员工资、津补贴，奖金增加33.06万元，公用经费增加1.16万元，主要用于：人员经费和公用经费支出。</w:t>
      </w:r>
    </w:p>
    <w:p>
      <w:pPr>
        <w:autoSpaceDE w:val="0"/>
        <w:autoSpaceDN w:val="0"/>
        <w:adjustRightInd w:val="0"/>
        <w:spacing w:line="560" w:lineRule="exact"/>
        <w:ind w:firstLine="640"/>
        <w:jc w:val="both"/>
        <w:rPr>
          <w:rFonts w:hint="eastAsia" w:ascii="仿宋_GB2312" w:hAnsi="黑体" w:eastAsia="仿宋_GB2312" w:cs="仿宋_GB2312"/>
          <w:color w:val="auto"/>
          <w:kern w:val="0"/>
          <w:sz w:val="32"/>
          <w:szCs w:val="32"/>
          <w:lang w:val="en-US" w:eastAsia="zh-CN"/>
        </w:rPr>
      </w:pPr>
      <w:r>
        <w:rPr>
          <w:rFonts w:hint="eastAsia" w:ascii="仿宋_GB2312" w:hAnsi="黑体" w:eastAsia="仿宋_GB2312" w:cs="仿宋_GB2312"/>
          <w:color w:val="auto"/>
          <w:kern w:val="0"/>
          <w:sz w:val="32"/>
          <w:szCs w:val="32"/>
          <w:lang w:val="en-US" w:eastAsia="zh-CN"/>
        </w:rPr>
        <w:t>（2）一般行政管理事务支出156.63万元，完成年初预算的93.36%，比年初预算减少11.13万元，主要是财政拨款支出减少。主要用于应急救护、应急救援、人体器官捐献工作、红十字精神传播宣传、人道救助及博家送万家、造血干细胞捐献工作。</w:t>
      </w:r>
    </w:p>
    <w:p>
      <w:pPr>
        <w:autoSpaceDE w:val="0"/>
        <w:autoSpaceDN w:val="0"/>
        <w:adjustRightInd w:val="0"/>
        <w:spacing w:line="560" w:lineRule="exact"/>
        <w:ind w:firstLine="640"/>
        <w:jc w:val="both"/>
        <w:rPr>
          <w:rFonts w:hint="eastAsia" w:ascii="仿宋_GB2312" w:hAnsi="仿宋_GB2312" w:eastAsia="仿宋_GB2312" w:cs="仿宋_GB2312"/>
          <w:b w:val="0"/>
          <w:bCs w:val="0"/>
          <w:color w:val="auto"/>
          <w:kern w:val="0"/>
          <w:sz w:val="32"/>
          <w:szCs w:val="32"/>
          <w:lang w:val="en-US" w:eastAsia="zh-CN"/>
        </w:rPr>
      </w:pPr>
      <w:r>
        <w:rPr>
          <w:rFonts w:hint="eastAsia" w:ascii="仿宋_GB2312" w:hAnsi="黑体" w:eastAsia="仿宋_GB2312" w:cs="仿宋_GB2312"/>
          <w:color w:val="auto"/>
          <w:kern w:val="0"/>
          <w:sz w:val="32"/>
          <w:szCs w:val="32"/>
          <w:lang w:val="en-US" w:eastAsia="zh-CN"/>
        </w:rPr>
        <w:t>（3）其他红十字事业支出22万元，完成年初预算的100%，主要用于自治区</w:t>
      </w:r>
      <w:r>
        <w:rPr>
          <w:rFonts w:hint="eastAsia" w:ascii="仿宋_GB2312" w:hAnsi="仿宋_GB2312" w:eastAsia="仿宋_GB2312" w:cs="仿宋_GB2312"/>
          <w:b w:val="0"/>
          <w:bCs w:val="0"/>
          <w:color w:val="auto"/>
          <w:sz w:val="32"/>
          <w:szCs w:val="32"/>
        </w:rPr>
        <w:t>红十字会财政预算事业发展</w:t>
      </w:r>
      <w:r>
        <w:rPr>
          <w:rFonts w:hint="eastAsia" w:ascii="仿宋_GB2312" w:hAnsi="仿宋_GB2312" w:eastAsia="仿宋_GB2312" w:cs="仿宋_GB2312"/>
          <w:b w:val="0"/>
          <w:bCs w:val="0"/>
          <w:color w:val="auto"/>
          <w:sz w:val="32"/>
          <w:szCs w:val="32"/>
          <w:lang w:eastAsia="zh-CN"/>
        </w:rPr>
        <w:t>项目资金支出</w:t>
      </w:r>
      <w:r>
        <w:rPr>
          <w:rFonts w:hint="eastAsia" w:ascii="仿宋_GB2312" w:hAnsi="仿宋_GB2312" w:eastAsia="仿宋_GB2312" w:cs="仿宋_GB2312"/>
          <w:b w:val="0"/>
          <w:bCs w:val="0"/>
          <w:color w:val="auto"/>
          <w:sz w:val="32"/>
          <w:szCs w:val="32"/>
          <w:lang w:val="en-US" w:eastAsia="zh-CN"/>
        </w:rPr>
        <w:t>22万元（应急救护培训和服务14万元，应急救援能力建设8万元）</w:t>
      </w:r>
    </w:p>
    <w:p>
      <w:pPr>
        <w:autoSpaceDE w:val="0"/>
        <w:autoSpaceDN w:val="0"/>
        <w:adjustRightInd w:val="0"/>
        <w:spacing w:line="560" w:lineRule="exact"/>
        <w:ind w:firstLine="640"/>
        <w:jc w:val="both"/>
        <w:rPr>
          <w:rFonts w:hint="eastAsia" w:ascii="仿宋_GB2312" w:hAnsi="黑体" w:eastAsia="仿宋_GB2312" w:cs="仿宋_GB2312"/>
          <w:color w:val="auto"/>
          <w:kern w:val="0"/>
          <w:sz w:val="32"/>
          <w:szCs w:val="32"/>
          <w:lang w:val="en-US" w:eastAsia="zh-CN"/>
        </w:rPr>
      </w:pPr>
      <w:r>
        <w:rPr>
          <w:rFonts w:hint="eastAsia" w:ascii="仿宋_GB2312" w:hAnsi="黑体" w:eastAsia="仿宋_GB2312" w:cs="仿宋_GB2312"/>
          <w:color w:val="auto"/>
          <w:kern w:val="0"/>
          <w:sz w:val="32"/>
          <w:szCs w:val="32"/>
          <w:lang w:val="en-US" w:eastAsia="zh-CN"/>
        </w:rPr>
        <w:t>二、卫生健康支出（类）16.64万元：年初预算为15.79万元，完成年初预算的105.38</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比年初预算增加</w:t>
      </w:r>
      <w:r>
        <w:rPr>
          <w:rFonts w:hint="eastAsia" w:ascii="仿宋_GB2312" w:hAnsi="黑体" w:eastAsia="仿宋_GB2312" w:cs="仿宋_GB2312"/>
          <w:color w:val="auto"/>
          <w:kern w:val="0"/>
          <w:sz w:val="32"/>
          <w:szCs w:val="32"/>
          <w:lang w:val="en-US" w:eastAsia="zh-CN"/>
        </w:rPr>
        <w:t>0.85万元，</w:t>
      </w:r>
      <w:r>
        <w:rPr>
          <w:rFonts w:hint="eastAsia" w:ascii="仿宋_GB2312" w:hAnsi="黑体" w:eastAsia="仿宋_GB2312" w:cs="仿宋_GB2312"/>
          <w:color w:val="auto"/>
          <w:kern w:val="0"/>
          <w:sz w:val="32"/>
          <w:szCs w:val="32"/>
        </w:rPr>
        <w:t>主要</w:t>
      </w:r>
      <w:r>
        <w:rPr>
          <w:rFonts w:hint="eastAsia" w:ascii="仿宋_GB2312" w:hAnsi="黑体" w:eastAsia="仿宋_GB2312" w:cs="仿宋_GB2312"/>
          <w:color w:val="auto"/>
          <w:kern w:val="0"/>
          <w:sz w:val="32"/>
          <w:szCs w:val="32"/>
          <w:lang w:eastAsia="zh-CN"/>
        </w:rPr>
        <w:t>增加在：行政医疗经费增加</w:t>
      </w:r>
      <w:r>
        <w:rPr>
          <w:rFonts w:hint="eastAsia" w:ascii="仿宋_GB2312" w:hAnsi="黑体" w:eastAsia="仿宋_GB2312" w:cs="仿宋_GB2312"/>
          <w:color w:val="auto"/>
          <w:kern w:val="0"/>
          <w:sz w:val="32"/>
          <w:szCs w:val="32"/>
          <w:lang w:val="en-US" w:eastAsia="zh-CN"/>
        </w:rPr>
        <w:t>0.4万元，</w:t>
      </w:r>
      <w:r>
        <w:rPr>
          <w:rFonts w:hint="eastAsia" w:ascii="仿宋_GB2312" w:hAnsi="黑体" w:eastAsia="仿宋_GB2312" w:cs="仿宋_GB2312"/>
          <w:color w:val="auto"/>
          <w:kern w:val="0"/>
          <w:sz w:val="32"/>
          <w:szCs w:val="32"/>
          <w:lang w:eastAsia="zh-CN"/>
        </w:rPr>
        <w:t>公务员医疗补助增加</w:t>
      </w:r>
      <w:r>
        <w:rPr>
          <w:rFonts w:hint="eastAsia" w:ascii="仿宋_GB2312" w:hAnsi="黑体" w:eastAsia="仿宋_GB2312" w:cs="仿宋_GB2312"/>
          <w:color w:val="auto"/>
          <w:kern w:val="0"/>
          <w:sz w:val="32"/>
          <w:szCs w:val="32"/>
          <w:lang w:val="en-US" w:eastAsia="zh-CN"/>
        </w:rPr>
        <w:t>0.46万元。主要用于：</w:t>
      </w:r>
    </w:p>
    <w:p>
      <w:pPr>
        <w:autoSpaceDE w:val="0"/>
        <w:autoSpaceDN w:val="0"/>
        <w:adjustRightInd w:val="0"/>
        <w:spacing w:line="560" w:lineRule="exact"/>
        <w:ind w:firstLine="640"/>
        <w:jc w:val="both"/>
        <w:rPr>
          <w:rFonts w:hint="eastAsia" w:ascii="仿宋_GB2312" w:hAnsi="黑体" w:eastAsia="仿宋_GB2312" w:cs="仿宋_GB2312"/>
          <w:color w:val="auto"/>
          <w:kern w:val="0"/>
          <w:sz w:val="32"/>
          <w:szCs w:val="32"/>
          <w:lang w:val="en-US" w:eastAsia="zh-CN"/>
        </w:rPr>
      </w:pPr>
      <w:r>
        <w:rPr>
          <w:rFonts w:hint="eastAsia" w:ascii="仿宋_GB2312" w:hAnsi="黑体" w:eastAsia="仿宋_GB2312" w:cs="仿宋_GB2312"/>
          <w:color w:val="auto"/>
          <w:kern w:val="0"/>
          <w:sz w:val="32"/>
          <w:szCs w:val="32"/>
          <w:lang w:val="en-US" w:eastAsia="zh-CN"/>
        </w:rPr>
        <w:t>（一）行政单位医疗支出10.72万元，完成年初预算的103.87%，比年初预算增加0.4万元，增加原因是人员增加。主要用于：在职人员基本医疗保险缴费支出。</w:t>
      </w:r>
    </w:p>
    <w:p>
      <w:pPr>
        <w:autoSpaceDE w:val="0"/>
        <w:autoSpaceDN w:val="0"/>
        <w:adjustRightInd w:val="0"/>
        <w:spacing w:line="560" w:lineRule="exact"/>
        <w:ind w:firstLine="640"/>
        <w:jc w:val="both"/>
        <w:rPr>
          <w:rFonts w:hint="eastAsia" w:ascii="仿宋_GB2312" w:hAnsi="黑体" w:eastAsia="仿宋_GB2312" w:cs="仿宋_GB2312"/>
          <w:color w:val="auto"/>
          <w:kern w:val="0"/>
          <w:sz w:val="32"/>
          <w:szCs w:val="32"/>
          <w:lang w:val="en-US" w:eastAsia="zh-CN"/>
        </w:rPr>
      </w:pPr>
      <w:r>
        <w:rPr>
          <w:rFonts w:hint="eastAsia" w:ascii="仿宋_GB2312" w:hAnsi="黑体" w:eastAsia="仿宋_GB2312" w:cs="仿宋_GB2312"/>
          <w:color w:val="auto"/>
          <w:kern w:val="0"/>
          <w:sz w:val="32"/>
          <w:szCs w:val="32"/>
          <w:lang w:val="en-US" w:eastAsia="zh-CN"/>
        </w:rPr>
        <w:t>（二）公务员医疗补助5.93万元，完成年初预算的108.41%，经年初预算增加0.46万元，增加原在是人员增加。主要用于：公务员医疗补助缴费支出。</w:t>
      </w:r>
    </w:p>
    <w:p>
      <w:pPr>
        <w:numPr>
          <w:ilvl w:val="0"/>
          <w:numId w:val="0"/>
        </w:numPr>
        <w:autoSpaceDE w:val="0"/>
        <w:autoSpaceDN w:val="0"/>
        <w:adjustRightInd w:val="0"/>
        <w:spacing w:line="560" w:lineRule="exact"/>
        <w:ind w:firstLine="640"/>
        <w:jc w:val="both"/>
        <w:rPr>
          <w:rFonts w:hint="eastAsia" w:ascii="仿宋_GB2312" w:hAnsi="黑体" w:eastAsia="仿宋_GB2312" w:cs="仿宋_GB2312"/>
          <w:color w:val="auto"/>
          <w:kern w:val="0"/>
          <w:sz w:val="32"/>
          <w:szCs w:val="32"/>
          <w:lang w:val="en-US" w:eastAsia="zh-CN"/>
        </w:rPr>
      </w:pPr>
      <w:r>
        <w:rPr>
          <w:rFonts w:hint="eastAsia" w:ascii="仿宋_GB2312" w:hAnsi="黑体" w:eastAsia="仿宋_GB2312" w:cs="仿宋_GB2312"/>
          <w:color w:val="auto"/>
          <w:kern w:val="0"/>
          <w:sz w:val="32"/>
          <w:szCs w:val="32"/>
          <w:lang w:val="en-US" w:eastAsia="zh-CN"/>
        </w:rPr>
        <w:t>三、住房保障支出（类）16.49万元：年初预算为15.88万元，完成年初预算的103.84%，</w:t>
      </w:r>
      <w:r>
        <w:rPr>
          <w:rFonts w:hint="eastAsia" w:ascii="仿宋_GB2312" w:hAnsi="黑体" w:eastAsia="仿宋_GB2312" w:cs="仿宋_GB2312"/>
          <w:color w:val="auto"/>
          <w:kern w:val="0"/>
          <w:sz w:val="32"/>
          <w:szCs w:val="32"/>
          <w:lang w:eastAsia="zh-CN"/>
        </w:rPr>
        <w:t>比年初预算增加</w:t>
      </w:r>
      <w:r>
        <w:rPr>
          <w:rFonts w:hint="eastAsia" w:ascii="仿宋_GB2312" w:hAnsi="黑体" w:eastAsia="仿宋_GB2312" w:cs="仿宋_GB2312"/>
          <w:color w:val="auto"/>
          <w:kern w:val="0"/>
          <w:sz w:val="32"/>
          <w:szCs w:val="32"/>
          <w:lang w:val="en-US" w:eastAsia="zh-CN"/>
        </w:rPr>
        <w:t>0.61万元，主要是：住房公积金增加0.61万元（新增一人）。主要用于：</w:t>
      </w:r>
    </w:p>
    <w:p>
      <w:pPr>
        <w:numPr>
          <w:ilvl w:val="0"/>
          <w:numId w:val="0"/>
        </w:numPr>
        <w:autoSpaceDE w:val="0"/>
        <w:autoSpaceDN w:val="0"/>
        <w:adjustRightInd w:val="0"/>
        <w:spacing w:line="560" w:lineRule="exact"/>
        <w:jc w:val="both"/>
        <w:rPr>
          <w:rFonts w:hint="eastAsia" w:ascii="仿宋_GB2312" w:hAnsi="黑体" w:eastAsia="仿宋_GB2312" w:cs="仿宋_GB2312"/>
          <w:color w:val="auto"/>
          <w:kern w:val="0"/>
          <w:sz w:val="32"/>
          <w:szCs w:val="32"/>
          <w:lang w:val="en-US" w:eastAsia="zh-CN"/>
        </w:rPr>
      </w:pPr>
      <w:r>
        <w:rPr>
          <w:rFonts w:hint="eastAsia" w:ascii="仿宋_GB2312" w:hAnsi="黑体" w:eastAsia="仿宋_GB2312" w:cs="仿宋_GB2312"/>
          <w:color w:val="auto"/>
          <w:kern w:val="0"/>
          <w:sz w:val="32"/>
          <w:szCs w:val="32"/>
          <w:lang w:val="en-US" w:eastAsia="zh-CN"/>
        </w:rPr>
        <w:t>　　（一）在职人员住房公积金支出16.49万元。主要用于在职人员住房公积金缴费支出。</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公共预算财政拨款基本支出 </w:t>
      </w:r>
      <w:r>
        <w:rPr>
          <w:rFonts w:hint="eastAsia" w:ascii="仿宋_GB2312" w:eastAsia="仿宋_GB2312" w:cs="仿宋_GB2312"/>
          <w:kern w:val="0"/>
          <w:sz w:val="32"/>
          <w:szCs w:val="32"/>
          <w:lang w:val="en-US" w:eastAsia="zh-CN"/>
        </w:rPr>
        <w:t>254.84</w:t>
      </w:r>
      <w:r>
        <w:rPr>
          <w:rFonts w:hint="eastAsia" w:ascii="仿宋_GB2312" w:eastAsia="仿宋_GB2312" w:cs="仿宋_GB2312"/>
          <w:kern w:val="0"/>
          <w:sz w:val="32"/>
          <w:szCs w:val="32"/>
        </w:rPr>
        <w:t>万元，支出具体情况如下：</w:t>
      </w:r>
    </w:p>
    <w:p>
      <w:pPr>
        <w:numPr>
          <w:ilvl w:val="0"/>
          <w:numId w:val="0"/>
        </w:numPr>
        <w:autoSpaceDE w:val="0"/>
        <w:autoSpaceDN w:val="0"/>
        <w:adjustRightInd w:val="0"/>
        <w:spacing w:line="560" w:lineRule="exact"/>
        <w:ind w:firstLine="640" w:firstLineChars="200"/>
        <w:jc w:val="both"/>
        <w:rPr>
          <w:rFonts w:hint="eastAsia" w:ascii="仿宋_GB2312" w:eastAsia="仿宋_GB2312"/>
          <w:bCs/>
          <w:color w:val="FF0000"/>
          <w:kern w:val="0"/>
          <w:sz w:val="32"/>
          <w:szCs w:val="32"/>
          <w:lang w:val="en-US" w:eastAsia="zh-CN"/>
        </w:rPr>
      </w:pPr>
      <w:r>
        <w:rPr>
          <w:rFonts w:hint="eastAsia" w:ascii="仿宋_GB2312" w:eastAsia="仿宋_GB2312"/>
          <w:bCs/>
          <w:kern w:val="0"/>
          <w:sz w:val="32"/>
          <w:szCs w:val="32"/>
          <w:lang w:eastAsia="zh-CN"/>
        </w:rPr>
        <w:t>（一）</w:t>
      </w:r>
      <w:r>
        <w:rPr>
          <w:rFonts w:hint="eastAsia" w:ascii="仿宋_GB2312" w:eastAsia="仿宋_GB2312"/>
          <w:bCs/>
          <w:kern w:val="0"/>
          <w:sz w:val="32"/>
          <w:szCs w:val="32"/>
        </w:rPr>
        <w:t>工资福利支出</w:t>
      </w:r>
      <w:r>
        <w:rPr>
          <w:rFonts w:hint="eastAsia" w:ascii="仿宋_GB2312" w:eastAsia="仿宋_GB2312"/>
          <w:bCs/>
          <w:kern w:val="0"/>
          <w:sz w:val="32"/>
          <w:szCs w:val="32"/>
          <w:lang w:val="en-US" w:eastAsia="zh-CN"/>
        </w:rPr>
        <w:t>213.57</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131.32</w:t>
      </w:r>
      <w:r>
        <w:rPr>
          <w:rFonts w:hint="eastAsia" w:ascii="仿宋_GB2312" w:eastAsia="仿宋_GB2312"/>
          <w:bCs/>
          <w:kern w:val="0"/>
          <w:sz w:val="32"/>
          <w:szCs w:val="32"/>
        </w:rPr>
        <w:t>%</w:t>
      </w:r>
      <w:r>
        <w:rPr>
          <w:rFonts w:hint="eastAsia" w:ascii="仿宋_GB2312" w:eastAsia="仿宋_GB2312"/>
          <w:bCs/>
          <w:kern w:val="0"/>
          <w:sz w:val="32"/>
          <w:szCs w:val="32"/>
          <w:lang w:eastAsia="zh-CN"/>
        </w:rPr>
        <w:t>，</w:t>
      </w:r>
      <w:r>
        <w:rPr>
          <w:rFonts w:hint="eastAsia" w:ascii="仿宋_GB2312" w:hAnsi="黑体" w:eastAsia="仿宋_GB2312" w:cs="仿宋_GB2312"/>
          <w:kern w:val="0"/>
          <w:sz w:val="32"/>
          <w:szCs w:val="32"/>
          <w:lang w:eastAsia="zh-CN"/>
        </w:rPr>
        <w:t>决算支出比年初预算增加</w:t>
      </w:r>
      <w:r>
        <w:rPr>
          <w:rFonts w:hint="eastAsia" w:ascii="仿宋_GB2312" w:eastAsia="仿宋_GB2312"/>
          <w:bCs/>
          <w:kern w:val="0"/>
          <w:sz w:val="32"/>
          <w:szCs w:val="32"/>
          <w:lang w:val="en-US" w:eastAsia="zh-CN"/>
        </w:rPr>
        <w:t>35.75万元，主要原因是：机关事业单位基本养老保险缴费支出增加0.81万元，机关事业单位职业年金缴费支出增加0.41万元，</w:t>
      </w:r>
      <w:r>
        <w:rPr>
          <w:rFonts w:hint="eastAsia" w:ascii="仿宋_GB2312" w:eastAsia="仿宋_GB2312"/>
          <w:bCs/>
          <w:kern w:val="0"/>
          <w:sz w:val="32"/>
          <w:szCs w:val="32"/>
        </w:rPr>
        <w:t>行政运行（红十字事业）</w:t>
      </w:r>
      <w:r>
        <w:rPr>
          <w:rFonts w:hint="eastAsia" w:ascii="仿宋_GB2312" w:eastAsia="仿宋_GB2312"/>
          <w:bCs/>
          <w:kern w:val="0"/>
          <w:sz w:val="32"/>
          <w:szCs w:val="32"/>
          <w:lang w:eastAsia="zh-CN"/>
        </w:rPr>
        <w:t>支出增加</w:t>
      </w:r>
      <w:r>
        <w:rPr>
          <w:rFonts w:hint="eastAsia" w:ascii="仿宋_GB2312" w:eastAsia="仿宋_GB2312"/>
          <w:bCs/>
          <w:kern w:val="0"/>
          <w:sz w:val="32"/>
          <w:szCs w:val="32"/>
          <w:lang w:val="en-US" w:eastAsia="zh-CN"/>
        </w:rPr>
        <w:t>33.06万元，行政单位医疗支</w:t>
      </w:r>
      <w:r>
        <w:rPr>
          <w:rFonts w:hint="eastAsia" w:ascii="仿宋_GB2312" w:eastAsia="仿宋_GB2312"/>
          <w:bCs/>
          <w:color w:val="auto"/>
          <w:kern w:val="0"/>
          <w:sz w:val="32"/>
          <w:szCs w:val="32"/>
          <w:lang w:val="en-US" w:eastAsia="zh-CN"/>
        </w:rPr>
        <w:t>出增加0.4万元，公务员医疗补助支出增加0.46万元，住房公积金支出增加0.61万元。主要用于：1.基本工资46.77万元；2.津贴补贴40.63万元；3.奖金59.82万元；4.机关事业单位基本养老保险缴费21.98万元；5.职业年金缴费支出10.98万元；6.职工基本医疗保险缴费10.72万元；7.公务员医疗补助缴费5.93万元；8.其他社会保障缴费0.23万元；9.住房公积金缴费16.49万元。</w:t>
      </w:r>
    </w:p>
    <w:p>
      <w:pPr>
        <w:numPr>
          <w:ilvl w:val="0"/>
          <w:numId w:val="0"/>
        </w:numPr>
        <w:autoSpaceDE w:val="0"/>
        <w:autoSpaceDN w:val="0"/>
        <w:adjustRightInd w:val="0"/>
        <w:spacing w:line="560" w:lineRule="exact"/>
        <w:ind w:firstLine="640" w:firstLineChars="200"/>
        <w:jc w:val="both"/>
        <w:rPr>
          <w:rFonts w:hint="eastAsia" w:ascii="仿宋_GB2312" w:eastAsia="仿宋_GB2312" w:cs="仿宋_GB2312"/>
          <w:color w:val="FF0000"/>
          <w:kern w:val="0"/>
          <w:sz w:val="32"/>
          <w:szCs w:val="32"/>
        </w:rPr>
      </w:pPr>
      <w:r>
        <w:rPr>
          <w:rFonts w:hint="eastAsia" w:ascii="仿宋_GB2312" w:eastAsia="仿宋_GB2312"/>
          <w:bCs/>
          <w:kern w:val="0"/>
          <w:sz w:val="32"/>
          <w:szCs w:val="32"/>
          <w:lang w:eastAsia="zh-CN"/>
        </w:rPr>
        <w:t>（二）</w:t>
      </w:r>
      <w:r>
        <w:rPr>
          <w:rFonts w:hint="eastAsia" w:ascii="仿宋_GB2312" w:eastAsia="仿宋_GB2312"/>
          <w:bCs/>
          <w:kern w:val="0"/>
          <w:sz w:val="32"/>
          <w:szCs w:val="32"/>
        </w:rPr>
        <w:t>商品和服务支出</w:t>
      </w:r>
      <w:r>
        <w:rPr>
          <w:rFonts w:hint="eastAsia" w:ascii="仿宋_GB2312" w:eastAsia="仿宋_GB2312"/>
          <w:bCs/>
          <w:kern w:val="0"/>
          <w:sz w:val="32"/>
          <w:szCs w:val="32"/>
          <w:lang w:val="en-US" w:eastAsia="zh-CN"/>
        </w:rPr>
        <w:t>34.61</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106.52</w:t>
      </w:r>
      <w:r>
        <w:rPr>
          <w:rFonts w:hint="eastAsia" w:ascii="仿宋_GB2312" w:eastAsia="仿宋_GB2312"/>
          <w:bCs/>
          <w:kern w:val="0"/>
          <w:sz w:val="32"/>
          <w:szCs w:val="32"/>
        </w:rPr>
        <w:t>%。</w:t>
      </w:r>
      <w:r>
        <w:rPr>
          <w:rFonts w:hint="eastAsia" w:ascii="仿宋_GB2312" w:hAnsi="黑体" w:eastAsia="仿宋_GB2312" w:cs="仿宋_GB2312"/>
          <w:kern w:val="0"/>
          <w:sz w:val="32"/>
          <w:szCs w:val="32"/>
          <w:lang w:eastAsia="zh-CN"/>
        </w:rPr>
        <w:t>决算支出比年初预算增加</w:t>
      </w:r>
      <w:r>
        <w:rPr>
          <w:rFonts w:hint="eastAsia" w:ascii="仿宋_GB2312" w:eastAsia="仿宋_GB2312"/>
          <w:bCs/>
          <w:kern w:val="0"/>
          <w:sz w:val="32"/>
          <w:szCs w:val="32"/>
          <w:lang w:val="en-US" w:eastAsia="zh-CN"/>
        </w:rPr>
        <w:t>2.12万元，主要原因是：行政单位离退休人员公用增加0.96万元，行政运行日常公用支出增加1.16万</w:t>
      </w:r>
      <w:r>
        <w:rPr>
          <w:rFonts w:hint="eastAsia" w:ascii="仿宋_GB2312" w:eastAsia="仿宋_GB2312"/>
          <w:bCs/>
          <w:color w:val="auto"/>
          <w:kern w:val="0"/>
          <w:sz w:val="32"/>
          <w:szCs w:val="32"/>
          <w:lang w:val="en-US" w:eastAsia="zh-CN"/>
        </w:rPr>
        <w:t>元。主要用于：1.办公费2.78万元；2.印刷费0.31万元；3.水费0.27万元；4.电费.90万元；5.邮电费2.21万元；6.物业管理费0.05万元；7.差旅费2.98万元；8.维修（护）费0.78万元；9.会议费0.76万元；10.培训费0.6万元；11.公务接待纲0.28万元；12.工会费费2.64万元；13、.福利费0.7万元；14.其他交通费用11.43万元；15.其他商品和服务支出7.90万元。</w:t>
      </w:r>
    </w:p>
    <w:p>
      <w:pPr>
        <w:numPr>
          <w:ilvl w:val="0"/>
          <w:numId w:val="0"/>
        </w:numPr>
        <w:autoSpaceDE w:val="0"/>
        <w:autoSpaceDN w:val="0"/>
        <w:adjustRightInd w:val="0"/>
        <w:spacing w:line="560" w:lineRule="exact"/>
        <w:jc w:val="both"/>
        <w:rPr>
          <w:rFonts w:hint="eastAsia" w:ascii="黑体" w:hAnsi="黑体" w:eastAsia="黑体" w:cs="仿宋_GB2312"/>
          <w:color w:val="auto"/>
          <w:kern w:val="0"/>
          <w:sz w:val="32"/>
          <w:szCs w:val="32"/>
          <w:lang w:val="en-US"/>
        </w:rPr>
      </w:pPr>
      <w:r>
        <w:rPr>
          <w:rFonts w:hint="eastAsia" w:ascii="仿宋_GB2312" w:eastAsia="仿宋_GB2312"/>
          <w:bCs/>
          <w:kern w:val="0"/>
          <w:sz w:val="32"/>
          <w:szCs w:val="32"/>
          <w:lang w:val="en-US" w:eastAsia="zh-CN"/>
        </w:rPr>
        <w:t>　　（三）对个人和家庭的补助支出6.67万元，完成年初预算的</w:t>
      </w:r>
      <w:r>
        <w:rPr>
          <w:rFonts w:hint="eastAsia" w:ascii="仿宋_GB2312" w:eastAsia="仿宋_GB2312"/>
          <w:bCs/>
          <w:color w:val="auto"/>
          <w:kern w:val="0"/>
          <w:sz w:val="32"/>
          <w:szCs w:val="32"/>
          <w:lang w:val="en-US" w:eastAsia="zh-CN"/>
        </w:rPr>
        <w:t>100%，预算数与决算数相等。主要用于：退休费6.67万元。</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both"/>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eastAsia="zh-CN"/>
        </w:rPr>
        <w:t>柳州市红十字会本级</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both"/>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eastAsia="zh-CN"/>
        </w:rPr>
        <w:t>柳州市红十字会本级</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b w:val="0"/>
          <w:bCs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bCs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0.57</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62</w:t>
      </w:r>
      <w:r>
        <w:rPr>
          <w:rFonts w:hint="eastAsia" w:ascii="仿宋_GB2312" w:eastAsia="仿宋_GB2312" w:cs="仿宋_GB2312"/>
          <w:kern w:val="0"/>
          <w:sz w:val="32"/>
          <w:szCs w:val="32"/>
        </w:rPr>
        <w:t xml:space="preserve"> %，</w:t>
      </w:r>
      <w:r>
        <w:rPr>
          <w:rFonts w:hint="eastAsia" w:ascii="仿宋_GB2312" w:eastAsia="仿宋_GB2312" w:cs="仿宋_GB2312"/>
          <w:kern w:val="0"/>
          <w:sz w:val="32"/>
          <w:szCs w:val="32"/>
          <w:lang w:eastAsia="zh-CN"/>
        </w:rPr>
        <w:t>决算支出比预算减少</w:t>
      </w:r>
      <w:r>
        <w:rPr>
          <w:rFonts w:hint="eastAsia" w:ascii="仿宋_GB2312" w:eastAsia="仿宋_GB2312" w:cs="仿宋_GB2312"/>
          <w:kern w:val="0"/>
          <w:sz w:val="32"/>
          <w:szCs w:val="32"/>
          <w:lang w:val="en-US" w:eastAsia="zh-CN"/>
        </w:rPr>
        <w:t>0.36</w:t>
      </w:r>
      <w:r>
        <w:rPr>
          <w:rFonts w:hint="eastAsia" w:ascii="仿宋_GB2312" w:eastAsia="仿宋_GB2312" w:cs="仿宋_GB2312"/>
          <w:color w:val="auto"/>
          <w:kern w:val="0"/>
          <w:sz w:val="32"/>
          <w:szCs w:val="32"/>
          <w:lang w:val="en-US" w:eastAsia="zh-CN"/>
        </w:rPr>
        <w:t>万元，减少原因是因疫情减少接待次数。</w:t>
      </w:r>
      <w:r>
        <w:rPr>
          <w:rFonts w:hint="eastAsia" w:ascii="仿宋_GB2312" w:eastAsia="仿宋_GB2312" w:cs="仿宋_GB2312"/>
          <w:color w:val="auto"/>
          <w:kern w:val="0"/>
          <w:sz w:val="32"/>
          <w:szCs w:val="32"/>
        </w:rPr>
        <w:t>其中：因公出国（境）费</w:t>
      </w:r>
      <w:r>
        <w:rPr>
          <w:rFonts w:hint="eastAsia" w:ascii="仿宋_GB2312" w:eastAsia="仿宋_GB2312" w:cs="仿宋_GB2312"/>
          <w:kern w:val="0"/>
          <w:sz w:val="32"/>
          <w:szCs w:val="32"/>
        </w:rPr>
        <w:t>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0.57</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万元。全年使用财政拨款安排</w:t>
      </w:r>
      <w:r>
        <w:rPr>
          <w:rFonts w:hint="eastAsia" w:ascii="仿宋_GB2312" w:eastAsia="仿宋_GB2312" w:cs="仿宋_GB2312"/>
          <w:kern w:val="0"/>
          <w:sz w:val="32"/>
          <w:szCs w:val="32"/>
          <w:lang w:eastAsia="zh-CN"/>
        </w:rPr>
        <w:t>柳州市红十字会</w:t>
      </w:r>
      <w:r>
        <w:rPr>
          <w:rFonts w:hint="eastAsia" w:ascii="仿宋_GB2312" w:hAnsi="黑体" w:eastAsia="仿宋_GB2312"/>
          <w:bCs/>
          <w:color w:val="000000"/>
          <w:sz w:val="32"/>
          <w:szCs w:val="32"/>
        </w:rPr>
        <w:t>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0个</w:t>
      </w:r>
      <w:r>
        <w:rPr>
          <w:rFonts w:hint="eastAsia" w:ascii="仿宋_GB2312" w:hAnsi="黑体" w:eastAsia="仿宋_GB2312"/>
          <w:bCs/>
          <w:color w:val="000000"/>
          <w:sz w:val="32"/>
          <w:szCs w:val="32"/>
        </w:rPr>
        <w:t>，全年因公出国（境）团组共计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w:t>
      </w:r>
    </w:p>
    <w:p>
      <w:pPr>
        <w:autoSpaceDE w:val="0"/>
        <w:autoSpaceDN w:val="0"/>
        <w:adjustRightInd w:val="0"/>
        <w:spacing w:line="560" w:lineRule="exact"/>
        <w:ind w:firstLine="640" w:firstLineChars="200"/>
        <w:jc w:val="both"/>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（二）公务用车购置及运行费支出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万元。其中：</w:t>
      </w:r>
    </w:p>
    <w:p>
      <w:pPr>
        <w:autoSpaceDE w:val="0"/>
        <w:autoSpaceDN w:val="0"/>
        <w:adjustRightInd w:val="0"/>
        <w:spacing w:line="560" w:lineRule="exact"/>
        <w:ind w:firstLine="960" w:firstLineChars="300"/>
        <w:jc w:val="both"/>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lang w:val="en-US" w:eastAsia="zh-CN"/>
        </w:rPr>
        <w:t>1.</w:t>
      </w:r>
      <w:r>
        <w:rPr>
          <w:rFonts w:hint="eastAsia" w:ascii="仿宋_GB2312" w:eastAsia="仿宋_GB2312" w:cs="仿宋_GB2312"/>
          <w:color w:val="auto"/>
          <w:kern w:val="0"/>
          <w:sz w:val="32"/>
          <w:szCs w:val="32"/>
        </w:rPr>
        <w:t>公务用车购置支出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本年度</w:t>
      </w:r>
      <w:r>
        <w:rPr>
          <w:rFonts w:hint="eastAsia" w:ascii="仿宋_GB2312" w:eastAsia="仿宋_GB2312" w:cs="仿宋_GB2312"/>
          <w:color w:val="auto"/>
          <w:kern w:val="0"/>
          <w:sz w:val="32"/>
          <w:szCs w:val="32"/>
          <w:lang w:eastAsia="zh-CN"/>
        </w:rPr>
        <w:t>购置车辆</w:t>
      </w:r>
      <w:r>
        <w:rPr>
          <w:rFonts w:hint="eastAsia" w:ascii="仿宋_GB2312" w:eastAsia="仿宋_GB2312" w:cs="仿宋_GB2312"/>
          <w:color w:val="auto"/>
          <w:kern w:val="0"/>
          <w:sz w:val="32"/>
          <w:szCs w:val="32"/>
          <w:lang w:val="en-US" w:eastAsia="zh-CN"/>
        </w:rPr>
        <w:t>0辆</w:t>
      </w:r>
      <w:r>
        <w:rPr>
          <w:rFonts w:hint="eastAsia" w:ascii="仿宋_GB2312" w:eastAsia="仿宋_GB2312" w:cs="仿宋_GB2312"/>
          <w:color w:val="auto"/>
          <w:kern w:val="0"/>
          <w:sz w:val="32"/>
          <w:szCs w:val="32"/>
          <w:lang w:eastAsia="zh-CN"/>
        </w:rPr>
        <w:t>。</w:t>
      </w:r>
    </w:p>
    <w:p>
      <w:pPr>
        <w:autoSpaceDE w:val="0"/>
        <w:autoSpaceDN w:val="0"/>
        <w:adjustRightInd w:val="0"/>
        <w:spacing w:line="560" w:lineRule="exact"/>
        <w:ind w:firstLine="640" w:firstLineChars="200"/>
        <w:jc w:val="both"/>
        <w:rPr>
          <w:rFonts w:hint="eastAsia" w:ascii="仿宋_GB2312" w:hAnsi="黑体" w:eastAsia="仿宋_GB2312"/>
          <w:bCs/>
          <w:color w:val="auto"/>
          <w:sz w:val="32"/>
          <w:szCs w:val="32"/>
          <w:lang w:eastAsia="zh-CN"/>
        </w:rPr>
      </w:pPr>
      <w:r>
        <w:rPr>
          <w:rFonts w:hint="eastAsia" w:ascii="仿宋_GB2312" w:eastAsia="仿宋_GB2312" w:cs="仿宋_GB2312"/>
          <w:color w:val="auto"/>
          <w:kern w:val="0"/>
          <w:sz w:val="32"/>
          <w:szCs w:val="32"/>
          <w:lang w:eastAsia="zh-CN"/>
        </w:rPr>
        <w:t>　</w:t>
      </w:r>
      <w:r>
        <w:rPr>
          <w:rFonts w:hint="eastAsia" w:ascii="仿宋_GB2312" w:eastAsia="仿宋_GB2312" w:cs="仿宋_GB2312"/>
          <w:color w:val="auto"/>
          <w:kern w:val="0"/>
          <w:sz w:val="32"/>
          <w:szCs w:val="32"/>
          <w:lang w:val="en-US" w:eastAsia="zh-CN"/>
        </w:rPr>
        <w:t>2.</w:t>
      </w:r>
      <w:r>
        <w:rPr>
          <w:rFonts w:hint="eastAsia" w:ascii="仿宋_GB2312" w:eastAsia="仿宋_GB2312" w:cs="仿宋_GB2312"/>
          <w:color w:val="auto"/>
          <w:kern w:val="0"/>
          <w:sz w:val="32"/>
          <w:szCs w:val="32"/>
        </w:rPr>
        <w:t>公务用车运行支出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w:t>
      </w:r>
      <w:r>
        <w:rPr>
          <w:rFonts w:hint="eastAsia" w:ascii="仿宋_GB2312" w:eastAsia="仿宋_GB2312" w:cs="仿宋_GB2312"/>
          <w:color w:val="auto"/>
          <w:kern w:val="0"/>
          <w:sz w:val="32"/>
          <w:szCs w:val="32"/>
          <w:lang w:eastAsia="zh-CN"/>
        </w:rPr>
        <w:t>柳州市红十字会</w:t>
      </w:r>
      <w:r>
        <w:rPr>
          <w:rFonts w:hint="eastAsia" w:ascii="仿宋_GB2312" w:hAnsi="黑体" w:eastAsia="仿宋_GB2312"/>
          <w:bCs/>
          <w:color w:val="auto"/>
          <w:sz w:val="32"/>
          <w:szCs w:val="32"/>
        </w:rPr>
        <w:t>开支财政拨款的公务用车保有量为</w:t>
      </w:r>
      <w:r>
        <w:rPr>
          <w:rFonts w:hint="eastAsia" w:ascii="仿宋_GB2312" w:hAnsi="黑体" w:eastAsia="仿宋_GB2312"/>
          <w:bCs/>
          <w:color w:val="auto"/>
          <w:sz w:val="32"/>
          <w:szCs w:val="32"/>
          <w:lang w:val="en-US" w:eastAsia="zh-CN"/>
        </w:rPr>
        <w:t>0</w:t>
      </w:r>
      <w:r>
        <w:rPr>
          <w:rFonts w:hint="eastAsia" w:ascii="仿宋_GB2312" w:hAnsi="黑体" w:eastAsia="仿宋_GB2312"/>
          <w:bCs/>
          <w:color w:val="auto"/>
          <w:sz w:val="32"/>
          <w:szCs w:val="32"/>
        </w:rPr>
        <w:t>辆</w:t>
      </w:r>
      <w:r>
        <w:rPr>
          <w:rFonts w:hint="eastAsia" w:ascii="仿宋_GB2312" w:hAnsi="黑体" w:eastAsia="仿宋_GB2312"/>
          <w:bCs/>
          <w:color w:val="auto"/>
          <w:sz w:val="32"/>
          <w:szCs w:val="32"/>
          <w:lang w:eastAsia="zh-CN"/>
        </w:rPr>
        <w:t>，</w:t>
      </w:r>
      <w:r>
        <w:rPr>
          <w:rFonts w:hint="eastAsia" w:ascii="仿宋_GB2312" w:hAnsi="黑体" w:eastAsia="仿宋_GB2312"/>
          <w:bCs/>
          <w:color w:val="auto"/>
          <w:sz w:val="32"/>
          <w:szCs w:val="32"/>
        </w:rPr>
        <w:t>全年运行费支出</w:t>
      </w:r>
      <w:r>
        <w:rPr>
          <w:rFonts w:hint="eastAsia" w:ascii="仿宋_GB2312" w:hAnsi="黑体" w:eastAsia="仿宋_GB2312"/>
          <w:bCs/>
          <w:color w:val="auto"/>
          <w:sz w:val="32"/>
          <w:szCs w:val="32"/>
          <w:lang w:val="en-US" w:eastAsia="zh-CN"/>
        </w:rPr>
        <w:t>0</w:t>
      </w:r>
      <w:r>
        <w:rPr>
          <w:rFonts w:hint="eastAsia" w:ascii="仿宋_GB2312" w:hAnsi="黑体" w:eastAsia="仿宋_GB2312"/>
          <w:bCs/>
          <w:color w:val="auto"/>
          <w:sz w:val="32"/>
          <w:szCs w:val="32"/>
        </w:rPr>
        <w:t>万元</w:t>
      </w:r>
      <w:r>
        <w:rPr>
          <w:rFonts w:hint="eastAsia" w:ascii="仿宋_GB2312" w:hAnsi="黑体" w:eastAsia="仿宋_GB2312"/>
          <w:bCs/>
          <w:color w:val="auto"/>
          <w:sz w:val="32"/>
          <w:szCs w:val="32"/>
          <w:lang w:eastAsia="zh-CN"/>
        </w:rPr>
        <w:t>。</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0.57</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62</w:t>
      </w:r>
      <w:r>
        <w:rPr>
          <w:rFonts w:hint="eastAsia" w:ascii="仿宋_GB2312" w:eastAsia="仿宋_GB2312" w:cs="仿宋_GB2312"/>
          <w:kern w:val="0"/>
          <w:sz w:val="32"/>
          <w:szCs w:val="32"/>
        </w:rPr>
        <w:t>%， 比</w:t>
      </w:r>
      <w:r>
        <w:rPr>
          <w:rFonts w:hint="eastAsia" w:ascii="仿宋_GB2312" w:eastAsia="仿宋_GB2312" w:cs="仿宋_GB2312"/>
          <w:color w:val="auto"/>
          <w:kern w:val="0"/>
          <w:sz w:val="32"/>
          <w:szCs w:val="32"/>
        </w:rPr>
        <w:t>上年减少</w:t>
      </w:r>
      <w:r>
        <w:rPr>
          <w:rFonts w:hint="eastAsia" w:ascii="仿宋_GB2312" w:eastAsia="仿宋_GB2312" w:cs="仿宋_GB2312"/>
          <w:color w:val="auto"/>
          <w:kern w:val="0"/>
          <w:sz w:val="32"/>
          <w:szCs w:val="32"/>
          <w:lang w:val="en-US" w:eastAsia="zh-CN"/>
        </w:rPr>
        <w:t>0.05</w:t>
      </w:r>
      <w:r>
        <w:rPr>
          <w:rFonts w:hint="eastAsia" w:ascii="仿宋_GB2312" w:eastAsia="仿宋_GB2312" w:cs="仿宋_GB2312"/>
          <w:color w:val="auto"/>
          <w:kern w:val="0"/>
          <w:sz w:val="32"/>
          <w:szCs w:val="32"/>
        </w:rPr>
        <w:t>万元，原因是</w:t>
      </w:r>
      <w:r>
        <w:rPr>
          <w:rFonts w:hint="eastAsia" w:ascii="仿宋_GB2312" w:eastAsia="仿宋_GB2312" w:cs="仿宋_GB2312"/>
          <w:color w:val="auto"/>
          <w:kern w:val="0"/>
          <w:sz w:val="32"/>
          <w:szCs w:val="32"/>
          <w:lang w:eastAsia="zh-CN"/>
        </w:rPr>
        <w:t>：因疫情减少接待次数</w:t>
      </w:r>
      <w:r>
        <w:rPr>
          <w:rFonts w:hint="eastAsia" w:ascii="仿宋_GB2312" w:eastAsia="仿宋_GB2312" w:cs="仿宋_GB2312"/>
          <w:color w:val="auto"/>
          <w:kern w:val="0"/>
          <w:sz w:val="32"/>
          <w:szCs w:val="32"/>
        </w:rPr>
        <w:t>。国内公务</w:t>
      </w:r>
      <w:r>
        <w:rPr>
          <w:rFonts w:hint="eastAsia" w:ascii="仿宋_GB2312" w:eastAsia="仿宋_GB2312" w:cs="仿宋_GB2312"/>
          <w:kern w:val="0"/>
          <w:sz w:val="32"/>
          <w:szCs w:val="32"/>
        </w:rPr>
        <w:t>接待批次</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48</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both"/>
        <w:rPr>
          <w:rFonts w:hint="eastAsia" w:ascii="仿宋_GB2312" w:eastAsia="仿宋_GB2312" w:cs="仿宋_GB2312"/>
          <w:color w:val="FF0000"/>
          <w:kern w:val="0"/>
          <w:sz w:val="32"/>
          <w:szCs w:val="32"/>
          <w:lang w:val="en-US" w:eastAsia="zh-CN"/>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34.61</w:t>
      </w:r>
      <w:r>
        <w:rPr>
          <w:rFonts w:hint="eastAsia" w:ascii="仿宋_GB2312" w:eastAsia="仿宋_GB2312" w:cs="仿宋_GB2312"/>
          <w:kern w:val="0"/>
          <w:sz w:val="32"/>
          <w:szCs w:val="32"/>
        </w:rPr>
        <w:t>万元，</w:t>
      </w:r>
      <w:r>
        <w:rPr>
          <w:rFonts w:hint="eastAsia" w:ascii="仿宋_GB2312" w:hAnsi="仿宋_GB2312" w:eastAsia="仿宋_GB2312" w:cs="仿宋_GB2312"/>
          <w:kern w:val="0"/>
          <w:sz w:val="32"/>
          <w:szCs w:val="32"/>
        </w:rPr>
        <w:t>比年初预算数增加</w:t>
      </w:r>
      <w:r>
        <w:rPr>
          <w:rFonts w:hint="eastAsia" w:ascii="仿宋_GB2312" w:hAnsi="仿宋_GB2312" w:eastAsia="仿宋_GB2312" w:cs="仿宋_GB2312"/>
          <w:kern w:val="0"/>
          <w:sz w:val="32"/>
          <w:szCs w:val="32"/>
          <w:lang w:val="en-US" w:eastAsia="zh-CN"/>
        </w:rPr>
        <w:t>2.12</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6.52</w:t>
      </w:r>
      <w:r>
        <w:rPr>
          <w:rFonts w:hint="eastAsia" w:ascii="仿宋_GB2312" w:hAnsi="仿宋_GB2312" w:eastAsia="仿宋_GB2312" w:cs="仿宋_GB2312"/>
          <w:kern w:val="0"/>
          <w:sz w:val="32"/>
          <w:szCs w:val="32"/>
        </w:rPr>
        <w:t>%。</w:t>
      </w:r>
      <w:r>
        <w:rPr>
          <w:rFonts w:hint="eastAsia" w:ascii="仿宋_GB2312" w:eastAsia="仿宋_GB2312" w:cs="仿宋_GB2312"/>
          <w:kern w:val="0"/>
          <w:sz w:val="32"/>
          <w:szCs w:val="32"/>
        </w:rPr>
        <w:t>主要原因是：</w:t>
      </w:r>
      <w:r>
        <w:rPr>
          <w:rFonts w:hint="eastAsia" w:ascii="仿宋_GB2312" w:hAnsi="仿宋_GB2312" w:eastAsia="仿宋_GB2312" w:cs="仿宋_GB2312"/>
          <w:bCs/>
          <w:kern w:val="0"/>
          <w:sz w:val="32"/>
          <w:szCs w:val="32"/>
          <w:lang w:val="en-US" w:eastAsia="zh-CN"/>
        </w:rPr>
        <w:t>行政单位离退休人员公用增加0.96万元，行政</w:t>
      </w:r>
      <w:r>
        <w:rPr>
          <w:rFonts w:hint="eastAsia" w:ascii="仿宋_GB2312" w:hAnsi="仿宋_GB2312" w:eastAsia="仿宋_GB2312" w:cs="仿宋_GB2312"/>
          <w:bCs/>
          <w:color w:val="auto"/>
          <w:kern w:val="0"/>
          <w:sz w:val="32"/>
          <w:szCs w:val="32"/>
          <w:lang w:val="en-US" w:eastAsia="zh-CN"/>
        </w:rPr>
        <w:t>运行日常公用支出增加1.16万元。</w:t>
      </w:r>
      <w:r>
        <w:rPr>
          <w:rFonts w:hint="eastAsia" w:ascii="仿宋_GB2312" w:hAnsi="仿宋_GB2312" w:eastAsia="仿宋_GB2312" w:cs="仿宋_GB2312"/>
          <w:color w:val="auto"/>
          <w:kern w:val="0"/>
          <w:sz w:val="32"/>
          <w:szCs w:val="32"/>
        </w:rPr>
        <w:t>比</w:t>
      </w:r>
      <w:r>
        <w:rPr>
          <w:rFonts w:hint="eastAsia" w:ascii="仿宋_GB2312" w:hAnsi="仿宋_GB2312" w:eastAsia="仿宋_GB2312" w:cs="仿宋_GB2312"/>
          <w:color w:val="auto"/>
          <w:kern w:val="0"/>
          <w:sz w:val="32"/>
          <w:szCs w:val="32"/>
          <w:lang w:eastAsia="zh-CN"/>
        </w:rPr>
        <w:t>2020</w:t>
      </w:r>
      <w:r>
        <w:rPr>
          <w:rFonts w:hint="eastAsia" w:ascii="仿宋_GB2312" w:hAnsi="仿宋_GB2312" w:eastAsia="仿宋_GB2312" w:cs="仿宋_GB2312"/>
          <w:color w:val="auto"/>
          <w:kern w:val="0"/>
          <w:sz w:val="32"/>
          <w:szCs w:val="32"/>
        </w:rPr>
        <w:t>年增加</w:t>
      </w:r>
      <w:r>
        <w:rPr>
          <w:rFonts w:hint="eastAsia" w:ascii="仿宋_GB2312" w:hAnsi="仿宋_GB2312" w:eastAsia="仿宋_GB2312" w:cs="仿宋_GB2312"/>
          <w:color w:val="auto"/>
          <w:kern w:val="0"/>
          <w:sz w:val="32"/>
          <w:szCs w:val="32"/>
          <w:lang w:val="en-US" w:eastAsia="zh-CN"/>
        </w:rPr>
        <w:t>2.37</w:t>
      </w:r>
      <w:r>
        <w:rPr>
          <w:rFonts w:hint="eastAsia" w:ascii="仿宋_GB2312" w:hAnsi="仿宋_GB2312" w:eastAsia="仿宋_GB2312" w:cs="仿宋_GB2312"/>
          <w:color w:val="auto"/>
          <w:kern w:val="0"/>
          <w:sz w:val="32"/>
          <w:szCs w:val="32"/>
        </w:rPr>
        <w:t>万元，增长</w:t>
      </w:r>
      <w:r>
        <w:rPr>
          <w:rFonts w:hint="eastAsia" w:ascii="仿宋_GB2312" w:hAnsi="仿宋_GB2312" w:eastAsia="仿宋_GB2312" w:cs="仿宋_GB2312"/>
          <w:color w:val="auto"/>
          <w:kern w:val="0"/>
          <w:sz w:val="32"/>
          <w:szCs w:val="32"/>
          <w:lang w:val="en-US" w:eastAsia="zh-CN"/>
        </w:rPr>
        <w:t>7.35</w:t>
      </w:r>
      <w:r>
        <w:rPr>
          <w:rFonts w:hint="eastAsia" w:ascii="仿宋_GB2312" w:hAnsi="仿宋_GB2312" w:eastAsia="仿宋_GB2312" w:cs="仿宋_GB2312"/>
          <w:color w:val="auto"/>
          <w:kern w:val="0"/>
          <w:sz w:val="32"/>
          <w:szCs w:val="32"/>
        </w:rPr>
        <w:t>%。</w:t>
      </w:r>
      <w:r>
        <w:rPr>
          <w:rFonts w:hint="eastAsia" w:ascii="仿宋_GB2312" w:eastAsia="仿宋_GB2312" w:cs="仿宋_GB2312"/>
          <w:color w:val="auto"/>
          <w:kern w:val="0"/>
          <w:sz w:val="32"/>
          <w:szCs w:val="32"/>
        </w:rPr>
        <w:t>主要原因是：</w:t>
      </w:r>
      <w:r>
        <w:rPr>
          <w:rFonts w:hint="eastAsia" w:ascii="仿宋_GB2312" w:eastAsia="仿宋_GB2312" w:cs="仿宋_GB2312"/>
          <w:color w:val="auto"/>
          <w:kern w:val="0"/>
          <w:sz w:val="32"/>
          <w:szCs w:val="32"/>
          <w:lang w:eastAsia="zh-CN"/>
        </w:rPr>
        <w:t>人员编制增加的</w:t>
      </w:r>
      <w:r>
        <w:rPr>
          <w:rFonts w:hint="eastAsia" w:ascii="仿宋_GB2312" w:eastAsia="仿宋_GB2312" w:cs="仿宋_GB2312"/>
          <w:color w:val="auto"/>
          <w:kern w:val="0"/>
          <w:sz w:val="32"/>
          <w:szCs w:val="32"/>
          <w:lang w:val="en-US" w:eastAsia="zh-CN"/>
        </w:rPr>
        <w:t>其他交通费用增加1.05万元，其他商品和服务支出增加0.62万元；</w:t>
      </w:r>
      <w:r>
        <w:rPr>
          <w:rFonts w:hint="eastAsia" w:ascii="仿宋_GB2312" w:eastAsia="仿宋_GB2312" w:cs="仿宋_GB2312"/>
          <w:color w:val="auto"/>
          <w:kern w:val="0"/>
          <w:sz w:val="32"/>
          <w:szCs w:val="32"/>
          <w:lang w:eastAsia="zh-CN"/>
        </w:rPr>
        <w:t>福利费增加</w:t>
      </w:r>
      <w:r>
        <w:rPr>
          <w:rFonts w:hint="eastAsia" w:ascii="仿宋_GB2312" w:eastAsia="仿宋_GB2312" w:cs="仿宋_GB2312"/>
          <w:color w:val="auto"/>
          <w:kern w:val="0"/>
          <w:sz w:val="32"/>
          <w:szCs w:val="32"/>
          <w:lang w:val="en-US" w:eastAsia="zh-CN"/>
        </w:rPr>
        <w:t>0.7万元。</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年度政府采购支出总额</w:t>
      </w:r>
      <w:r>
        <w:rPr>
          <w:rFonts w:hint="eastAsia" w:ascii="仿宋_GB2312" w:hAnsi="仿宋_GB2312" w:eastAsia="仿宋_GB2312" w:cs="仿宋_GB2312"/>
          <w:kern w:val="0"/>
          <w:sz w:val="32"/>
          <w:szCs w:val="32"/>
          <w:lang w:val="en-US" w:eastAsia="zh-CN"/>
        </w:rPr>
        <w:t>4.3</w:t>
      </w:r>
      <w:r>
        <w:rPr>
          <w:rFonts w:hint="eastAsia" w:ascii="仿宋_GB2312" w:hAnsi="仿宋_GB2312" w:eastAsia="仿宋_GB2312" w:cs="仿宋_GB2312"/>
          <w:kern w:val="0"/>
          <w:sz w:val="32"/>
          <w:szCs w:val="32"/>
        </w:rPr>
        <w:t>万元，其中：政府采购货物支出</w:t>
      </w:r>
      <w:r>
        <w:rPr>
          <w:rFonts w:hint="eastAsia" w:ascii="仿宋_GB2312" w:hAnsi="仿宋_GB2312" w:eastAsia="仿宋_GB2312" w:cs="仿宋_GB2312"/>
          <w:kern w:val="0"/>
          <w:sz w:val="32"/>
          <w:szCs w:val="32"/>
          <w:lang w:val="en-US" w:eastAsia="zh-CN"/>
        </w:rPr>
        <w:t>4.3</w:t>
      </w:r>
      <w:r>
        <w:rPr>
          <w:rFonts w:hint="eastAsia" w:ascii="仿宋_GB2312" w:hAnsi="仿宋_GB2312" w:eastAsia="仿宋_GB2312" w:cs="仿宋_GB2312"/>
          <w:kern w:val="0"/>
          <w:sz w:val="32"/>
          <w:szCs w:val="32"/>
        </w:rPr>
        <w:t>万元、政府采购工程支出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万元、政府采购服务支出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万元，授予中小企业合同金额</w:t>
      </w:r>
      <w:r>
        <w:rPr>
          <w:rFonts w:hint="eastAsia" w:ascii="仿宋_GB2312" w:hAnsi="仿宋_GB2312" w:eastAsia="仿宋_GB2312" w:cs="仿宋_GB2312"/>
          <w:kern w:val="0"/>
          <w:sz w:val="32"/>
          <w:szCs w:val="32"/>
          <w:lang w:val="en-US" w:eastAsia="zh-CN"/>
        </w:rPr>
        <w:t>4.3</w:t>
      </w:r>
      <w:r>
        <w:rPr>
          <w:rFonts w:hint="eastAsia" w:ascii="仿宋_GB2312" w:hAnsi="仿宋_GB2312" w:eastAsia="仿宋_GB2312" w:cs="仿宋_GB2312"/>
          <w:kern w:val="0"/>
          <w:sz w:val="32"/>
          <w:szCs w:val="32"/>
        </w:rPr>
        <w:t>万元，占政府采购支出总额的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%，其中：授予小微企业合同金额</w:t>
      </w:r>
      <w:r>
        <w:rPr>
          <w:rFonts w:hint="eastAsia" w:ascii="仿宋_GB2312" w:hAnsi="仿宋_GB2312" w:eastAsia="仿宋_GB2312" w:cs="仿宋_GB2312"/>
          <w:kern w:val="0"/>
          <w:sz w:val="32"/>
          <w:szCs w:val="32"/>
          <w:lang w:val="en-US" w:eastAsia="zh-CN"/>
        </w:rPr>
        <w:t>4.3</w:t>
      </w:r>
      <w:r>
        <w:rPr>
          <w:rFonts w:hint="eastAsia" w:ascii="仿宋_GB2312" w:hAnsi="仿宋_GB2312" w:eastAsia="仿宋_GB2312" w:cs="仿宋_GB2312"/>
          <w:kern w:val="0"/>
          <w:sz w:val="32"/>
          <w:szCs w:val="32"/>
        </w:rPr>
        <w:t>万元，占政府采购支出总额的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p>
    <w:p>
      <w:pPr>
        <w:autoSpaceDE w:val="0"/>
        <w:autoSpaceDN w:val="0"/>
        <w:adjustRightInd w:val="0"/>
        <w:spacing w:line="560" w:lineRule="exact"/>
        <w:ind w:firstLine="640" w:firstLineChars="200"/>
        <w:jc w:val="both"/>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（三）国有资产占用情况说明。</w:t>
      </w:r>
    </w:p>
    <w:p>
      <w:pPr>
        <w:autoSpaceDE w:val="0"/>
        <w:autoSpaceDN w:val="0"/>
        <w:adjustRightInd w:val="0"/>
        <w:spacing w:line="580" w:lineRule="exact"/>
        <w:ind w:firstLine="627" w:firstLineChars="196"/>
        <w:jc w:val="both"/>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截至</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年12月31日，本部门共有车辆</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rPr>
        <w:t>其中：公务用车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辆；执法执勤用车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 xml:space="preserve"> 辆；专业技术用车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辆；其他用车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w:t>
      </w:r>
      <w:r>
        <w:rPr>
          <w:rFonts w:hint="eastAsia" w:ascii="仿宋_GB2312" w:eastAsia="仿宋_GB2312" w:cs="仿宋_GB2312"/>
          <w:color w:val="auto"/>
          <w:kern w:val="0"/>
          <w:sz w:val="32"/>
          <w:szCs w:val="32"/>
          <w:lang w:eastAsia="zh-CN"/>
        </w:rPr>
        <w:t>。</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spacing w:line="560" w:lineRule="exact"/>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kern w:val="0"/>
          <w:sz w:val="32"/>
          <w:szCs w:val="32"/>
        </w:rPr>
        <w:t>根据财政预算管理要求，</w:t>
      </w:r>
      <w:r>
        <w:rPr>
          <w:rFonts w:hint="eastAsia" w:ascii="仿宋_GB2312" w:hAnsi="仿宋_GB2312" w:eastAsia="仿宋_GB2312" w:cs="仿宋_GB2312"/>
          <w:kern w:val="0"/>
          <w:sz w:val="32"/>
          <w:szCs w:val="32"/>
          <w:lang w:eastAsia="zh-CN"/>
        </w:rPr>
        <w:t>我部门</w:t>
      </w:r>
      <w:r>
        <w:rPr>
          <w:rFonts w:hint="eastAsia" w:ascii="仿宋_GB2312" w:hAnsi="仿宋_GB2312" w:eastAsia="仿宋_GB2312" w:cs="仿宋_GB2312"/>
          <w:sz w:val="32"/>
        </w:rPr>
        <w:t>对照“202</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年度柳州市本级预算部门（单位）整体支出绩效自评表”进行逐条进行评价，</w:t>
      </w:r>
      <w:r>
        <w:rPr>
          <w:rFonts w:hint="eastAsia" w:ascii="仿宋_GB2312" w:hAnsi="仿宋_GB2312" w:eastAsia="仿宋_GB2312" w:cs="仿宋_GB2312"/>
          <w:sz w:val="32"/>
          <w:lang w:eastAsia="zh-CN"/>
        </w:rPr>
        <w:t>我单位整体</w:t>
      </w:r>
      <w:r>
        <w:rPr>
          <w:rFonts w:hint="eastAsia" w:ascii="仿宋_GB2312" w:hAnsi="仿宋_GB2312" w:eastAsia="仿宋_GB2312" w:cs="仿宋_GB2312"/>
          <w:sz w:val="32"/>
        </w:rPr>
        <w:t>预算</w:t>
      </w:r>
      <w:r>
        <w:rPr>
          <w:rFonts w:hint="eastAsia" w:ascii="仿宋_GB2312" w:hAnsi="仿宋_GB2312" w:eastAsia="仿宋_GB2312" w:cs="仿宋_GB2312"/>
          <w:sz w:val="32"/>
          <w:lang w:eastAsia="zh-CN"/>
        </w:rPr>
        <w:t>支出绩效目标涉及金额为</w:t>
      </w:r>
      <w:r>
        <w:rPr>
          <w:rFonts w:hint="eastAsia" w:ascii="仿宋_GB2312" w:hAnsi="仿宋_GB2312" w:eastAsia="仿宋_GB2312" w:cs="仿宋_GB2312"/>
          <w:sz w:val="32"/>
          <w:lang w:val="en-US" w:eastAsia="zh-CN"/>
        </w:rPr>
        <w:t>422.28</w:t>
      </w:r>
      <w:r>
        <w:rPr>
          <w:rFonts w:hint="eastAsia" w:ascii="仿宋_GB2312" w:hAnsi="仿宋_GB2312" w:eastAsia="仿宋_GB2312" w:cs="仿宋_GB2312"/>
          <w:sz w:val="32"/>
        </w:rPr>
        <w:t>万元，</w:t>
      </w:r>
      <w:r>
        <w:rPr>
          <w:rFonts w:hint="eastAsia" w:ascii="仿宋_GB2312" w:hAnsi="仿宋_GB2312" w:eastAsia="仿宋_GB2312" w:cs="仿宋_GB2312"/>
          <w:kern w:val="0"/>
          <w:sz w:val="32"/>
          <w:szCs w:val="32"/>
        </w:rPr>
        <w:t>占一般公共预算支出总额的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rPr>
        <w:t>支付数为</w:t>
      </w:r>
      <w:r>
        <w:rPr>
          <w:rFonts w:hint="eastAsia" w:ascii="仿宋_GB2312" w:hAnsi="仿宋_GB2312" w:eastAsia="仿宋_GB2312" w:cs="仿宋_GB2312"/>
          <w:sz w:val="32"/>
          <w:lang w:val="en-US" w:eastAsia="zh-CN"/>
        </w:rPr>
        <w:t>422.28</w:t>
      </w:r>
      <w:r>
        <w:rPr>
          <w:rFonts w:hint="eastAsia" w:ascii="仿宋_GB2312" w:hAnsi="仿宋_GB2312" w:eastAsia="仿宋_GB2312" w:cs="仿宋_GB2312"/>
          <w:sz w:val="32"/>
        </w:rPr>
        <w:t>万元，预算执行率为</w:t>
      </w:r>
      <w:r>
        <w:rPr>
          <w:rFonts w:hint="eastAsia" w:ascii="仿宋_GB2312" w:hAnsi="仿宋_GB2312" w:eastAsia="仿宋_GB2312" w:cs="仿宋_GB2312"/>
          <w:sz w:val="32"/>
          <w:lang w:val="en-US" w:eastAsia="zh-CN"/>
        </w:rPr>
        <w:t>100</w:t>
      </w:r>
      <w:r>
        <w:rPr>
          <w:rFonts w:hint="eastAsia" w:ascii="仿宋_GB2312" w:hAnsi="仿宋_GB2312" w:eastAsia="仿宋_GB2312" w:cs="仿宋_GB2312"/>
          <w:sz w:val="32"/>
        </w:rPr>
        <w:t>%，所有资金到位率100%，支出完成</w:t>
      </w:r>
      <w:r>
        <w:rPr>
          <w:rFonts w:hint="eastAsia" w:ascii="仿宋_GB2312" w:hAnsi="仿宋_GB2312" w:eastAsia="仿宋_GB2312" w:cs="仿宋_GB2312"/>
          <w:sz w:val="32"/>
          <w:lang w:val="en-US" w:eastAsia="zh-CN"/>
        </w:rPr>
        <w:t>100</w:t>
      </w:r>
      <w:r>
        <w:rPr>
          <w:rFonts w:hint="eastAsia" w:ascii="仿宋_GB2312" w:hAnsi="仿宋_GB2312" w:eastAsia="仿宋_GB2312" w:cs="仿宋_GB2312"/>
          <w:sz w:val="32"/>
        </w:rPr>
        <w:t>%。</w:t>
      </w:r>
    </w:p>
    <w:p>
      <w:pPr>
        <w:spacing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sz w:val="32"/>
        </w:rPr>
        <w:t>我单位绩效目标执行情况得分为</w:t>
      </w:r>
      <w:r>
        <w:rPr>
          <w:rFonts w:hint="eastAsia" w:ascii="仿宋_GB2312" w:hAnsi="仿宋_GB2312" w:eastAsia="仿宋_GB2312" w:cs="仿宋_GB2312"/>
          <w:sz w:val="32"/>
          <w:lang w:val="en-US" w:eastAsia="zh-CN"/>
        </w:rPr>
        <w:t>100</w:t>
      </w:r>
      <w:r>
        <w:rPr>
          <w:rFonts w:hint="eastAsia" w:ascii="仿宋_GB2312" w:hAnsi="仿宋_GB2312" w:eastAsia="仿宋_GB2312" w:cs="仿宋_GB2312"/>
          <w:sz w:val="32"/>
        </w:rPr>
        <w:t>分，其中：年度主要任务完成情况得分</w:t>
      </w:r>
      <w:r>
        <w:rPr>
          <w:rFonts w:hint="eastAsia" w:ascii="仿宋_GB2312" w:hAnsi="仿宋_GB2312" w:eastAsia="仿宋_GB2312" w:cs="仿宋_GB2312"/>
          <w:sz w:val="32"/>
          <w:lang w:val="en-US" w:eastAsia="zh-CN"/>
        </w:rPr>
        <w:t>7</w:t>
      </w:r>
      <w:r>
        <w:rPr>
          <w:rFonts w:hint="eastAsia" w:ascii="仿宋_GB2312" w:hAnsi="仿宋_GB2312" w:eastAsia="仿宋_GB2312" w:cs="仿宋_GB2312"/>
          <w:sz w:val="32"/>
        </w:rPr>
        <w:t>分、年度采购预算资金执行情况得分为3分、年度绩效指标得分为90分。我单位</w:t>
      </w:r>
      <w:r>
        <w:rPr>
          <w:rFonts w:hint="eastAsia" w:ascii="仿宋_GB2312" w:hAnsi="仿宋_GB2312" w:eastAsia="仿宋_GB2312" w:cs="仿宋_GB2312"/>
          <w:sz w:val="32"/>
          <w:lang w:eastAsia="zh-CN"/>
        </w:rPr>
        <w:t>绩效</w:t>
      </w:r>
      <w:r>
        <w:rPr>
          <w:rFonts w:hint="eastAsia" w:ascii="仿宋_GB2312" w:hAnsi="仿宋_GB2312" w:eastAsia="仿宋_GB2312" w:cs="仿宋_GB2312"/>
          <w:sz w:val="32"/>
        </w:rPr>
        <w:t>自评</w:t>
      </w:r>
      <w:r>
        <w:rPr>
          <w:rFonts w:hint="eastAsia" w:ascii="仿宋_GB2312" w:hAnsi="仿宋_GB2312" w:eastAsia="仿宋_GB2312" w:cs="仿宋_GB2312"/>
          <w:sz w:val="32"/>
          <w:lang w:eastAsia="zh-CN"/>
        </w:rPr>
        <w:t>总</w:t>
      </w:r>
      <w:r>
        <w:rPr>
          <w:rFonts w:hint="eastAsia" w:ascii="仿宋_GB2312" w:hAnsi="仿宋_GB2312" w:eastAsia="仿宋_GB2312" w:cs="仿宋_GB2312"/>
          <w:sz w:val="32"/>
        </w:rPr>
        <w:t>分为：</w:t>
      </w:r>
      <w:r>
        <w:rPr>
          <w:rFonts w:hint="eastAsia" w:ascii="仿宋_GB2312" w:hAnsi="仿宋_GB2312" w:eastAsia="仿宋_GB2312" w:cs="仿宋_GB2312"/>
          <w:b/>
          <w:sz w:val="32"/>
          <w:lang w:val="en-US" w:eastAsia="zh-CN"/>
        </w:rPr>
        <w:t>100</w:t>
      </w:r>
      <w:r>
        <w:rPr>
          <w:rFonts w:hint="eastAsia" w:ascii="仿宋_GB2312" w:hAnsi="仿宋_GB2312" w:eastAsia="仿宋_GB2312" w:cs="仿宋_GB2312"/>
          <w:sz w:val="32"/>
        </w:rPr>
        <w:t>分。</w:t>
      </w:r>
      <w:r>
        <w:rPr>
          <w:rFonts w:hint="eastAsia" w:ascii="仿宋_GB2312" w:hAnsi="仿宋_GB2312" w:eastAsia="仿宋_GB2312" w:cs="仿宋_GB2312"/>
          <w:kern w:val="0"/>
          <w:sz w:val="32"/>
          <w:szCs w:val="32"/>
        </w:rPr>
        <w:t xml:space="preserve"> </w:t>
      </w:r>
    </w:p>
    <w:p>
      <w:pPr>
        <w:spacing w:line="580" w:lineRule="exact"/>
        <w:ind w:firstLine="645"/>
        <w:jc w:val="both"/>
        <w:rPr>
          <w:rFonts w:ascii="仿宋_GB2312" w:eastAsia="仿宋_GB2312"/>
          <w:b/>
          <w:sz w:val="32"/>
          <w:szCs w:val="32"/>
        </w:rPr>
      </w:pPr>
      <w:r>
        <w:rPr>
          <w:rFonts w:hint="eastAsia" w:ascii="仿宋_GB2312" w:eastAsia="仿宋_GB2312"/>
          <w:b/>
          <w:sz w:val="32"/>
          <w:szCs w:val="32"/>
        </w:rPr>
        <w:t>第四部分：名词解释</w:t>
      </w:r>
    </w:p>
    <w:p>
      <w:pPr>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一、财政拨款收入：指</w:t>
      </w:r>
      <w:r>
        <w:rPr>
          <w:rFonts w:hint="eastAsia" w:ascii="仿宋_GB2312" w:hAnsi="仿宋_GB2312" w:eastAsia="仿宋_GB2312" w:cs="仿宋_GB2312"/>
          <w:sz w:val="32"/>
          <w:szCs w:val="32"/>
          <w:lang w:eastAsia="zh-CN"/>
        </w:rPr>
        <w:t>柳州市</w:t>
      </w:r>
      <w:r>
        <w:rPr>
          <w:rFonts w:hint="eastAsia" w:ascii="仿宋_GB2312" w:hAnsi="仿宋_GB2312" w:eastAsia="仿宋_GB2312" w:cs="仿宋_GB2312"/>
          <w:sz w:val="32"/>
          <w:szCs w:val="32"/>
        </w:rPr>
        <w:t xml:space="preserve">财政部门当年拨付的资金。 </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二、事业收入：指事业单位开展专业业务活动及辅助活动所取得的收入。</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三、经营收入：指事业单位在专业业务活动及其辅助活动之外开展非独立核算经营活动取得的收入。</w:t>
      </w:r>
    </w:p>
    <w:p>
      <w:pPr>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四、其他收入：指除上述“财政拨款收入”“事业收入”“经营收入”等以外的收入。</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六、年初结转和结余：指以前年度尚未完成、结转到本年 按有关规定继续使用的资金。 </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九、基本支出：指为保障机构正常运转、完成日常工作任务而发生的人员支出和公用支出。 </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十、项目支出：指在基本支出之外为完成特定行政任务和事业发展目标所发生的支出。 </w:t>
      </w:r>
    </w:p>
    <w:p>
      <w:pPr>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十一、经营支出：指事业单位在专业业务活动及其辅助活动之外开展非独立核算经营活动发生的支出。</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十二、“三公”经费：纳入</w:t>
      </w:r>
      <w:r>
        <w:rPr>
          <w:rFonts w:hint="eastAsia" w:ascii="仿宋_GB2312" w:hAnsi="仿宋_GB2312" w:eastAsia="仿宋_GB2312" w:cs="仿宋_GB2312"/>
          <w:sz w:val="32"/>
          <w:szCs w:val="32"/>
          <w:lang w:eastAsia="zh-CN"/>
        </w:rPr>
        <w:t>柳州市</w:t>
      </w:r>
      <w:r>
        <w:rPr>
          <w:rFonts w:hint="eastAsia" w:ascii="仿宋_GB2312" w:hAnsi="仿宋_GB2312" w:eastAsia="仿宋_GB2312" w:cs="仿宋_GB2312"/>
          <w:sz w:val="32"/>
          <w:szCs w:val="32"/>
        </w:rPr>
        <w:t>财政预决算管理的“三公”经费，是指</w:t>
      </w:r>
      <w:r>
        <w:rPr>
          <w:rFonts w:hint="eastAsia" w:ascii="仿宋_GB2312" w:hAnsi="仿宋_GB2312" w:eastAsia="仿宋_GB2312" w:cs="仿宋_GB2312"/>
          <w:sz w:val="32"/>
          <w:szCs w:val="32"/>
          <w:lang w:eastAsia="zh-CN"/>
        </w:rPr>
        <w:t>柳州市</w:t>
      </w:r>
      <w:r>
        <w:rPr>
          <w:rFonts w:hint="eastAsia" w:ascii="仿宋_GB2312" w:hAnsi="仿宋_GB2312" w:eastAsia="仿宋_GB2312" w:cs="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2098" w:right="141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DE4FDF"/>
    <w:multiLevelType w:val="singleLevel"/>
    <w:tmpl w:val="62DE4FDF"/>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xMmJkNTIwM2ZhZDRhMmM2OTkzNzQwMmYyNThhYTIifQ=="/>
  </w:docVars>
  <w:rsids>
    <w:rsidRoot w:val="4C256E3D"/>
    <w:rsid w:val="00066CA3"/>
    <w:rsid w:val="006C1367"/>
    <w:rsid w:val="00715385"/>
    <w:rsid w:val="00F66C5B"/>
    <w:rsid w:val="0130652F"/>
    <w:rsid w:val="04A73E3B"/>
    <w:rsid w:val="04CE0715"/>
    <w:rsid w:val="0880407C"/>
    <w:rsid w:val="0A1E5BC8"/>
    <w:rsid w:val="0A3746DF"/>
    <w:rsid w:val="0C8947BE"/>
    <w:rsid w:val="0CC00B04"/>
    <w:rsid w:val="0DBE38B4"/>
    <w:rsid w:val="0DF83956"/>
    <w:rsid w:val="0E074DDF"/>
    <w:rsid w:val="0E246C5F"/>
    <w:rsid w:val="10C877AF"/>
    <w:rsid w:val="11683990"/>
    <w:rsid w:val="11986EA4"/>
    <w:rsid w:val="124204B5"/>
    <w:rsid w:val="1352499F"/>
    <w:rsid w:val="13713AC5"/>
    <w:rsid w:val="138107CB"/>
    <w:rsid w:val="140A174E"/>
    <w:rsid w:val="14B93E2D"/>
    <w:rsid w:val="16B85A28"/>
    <w:rsid w:val="17E73D9C"/>
    <w:rsid w:val="182962AB"/>
    <w:rsid w:val="187A612D"/>
    <w:rsid w:val="190F0133"/>
    <w:rsid w:val="194C364D"/>
    <w:rsid w:val="19A327FA"/>
    <w:rsid w:val="19A97E1D"/>
    <w:rsid w:val="19D073EB"/>
    <w:rsid w:val="1BDE2B5C"/>
    <w:rsid w:val="1C1345CE"/>
    <w:rsid w:val="1C2422C8"/>
    <w:rsid w:val="1C5E6A23"/>
    <w:rsid w:val="1C7D5584"/>
    <w:rsid w:val="1CC31F67"/>
    <w:rsid w:val="1CD95388"/>
    <w:rsid w:val="1D337667"/>
    <w:rsid w:val="1E781373"/>
    <w:rsid w:val="1F1D4518"/>
    <w:rsid w:val="1F217ADC"/>
    <w:rsid w:val="1F861CAD"/>
    <w:rsid w:val="20421C31"/>
    <w:rsid w:val="20740062"/>
    <w:rsid w:val="2124149B"/>
    <w:rsid w:val="21B61AB9"/>
    <w:rsid w:val="23117103"/>
    <w:rsid w:val="24D337DC"/>
    <w:rsid w:val="25DD4923"/>
    <w:rsid w:val="260548AC"/>
    <w:rsid w:val="26460DBA"/>
    <w:rsid w:val="26F55629"/>
    <w:rsid w:val="28747DEE"/>
    <w:rsid w:val="289F5739"/>
    <w:rsid w:val="28C36E49"/>
    <w:rsid w:val="294157EC"/>
    <w:rsid w:val="299C0C10"/>
    <w:rsid w:val="2B6F74EB"/>
    <w:rsid w:val="2B771933"/>
    <w:rsid w:val="2BF62FDE"/>
    <w:rsid w:val="2C154C3F"/>
    <w:rsid w:val="2C4219FE"/>
    <w:rsid w:val="2D824FD4"/>
    <w:rsid w:val="2E2701C3"/>
    <w:rsid w:val="2E8A1071"/>
    <w:rsid w:val="2F687FB5"/>
    <w:rsid w:val="2F69681F"/>
    <w:rsid w:val="30DA7A15"/>
    <w:rsid w:val="33147842"/>
    <w:rsid w:val="34020F86"/>
    <w:rsid w:val="342F4562"/>
    <w:rsid w:val="359D4BBB"/>
    <w:rsid w:val="35A04E2F"/>
    <w:rsid w:val="374357F1"/>
    <w:rsid w:val="37D84446"/>
    <w:rsid w:val="394B5548"/>
    <w:rsid w:val="39A63F06"/>
    <w:rsid w:val="39A92C0E"/>
    <w:rsid w:val="3A5329B0"/>
    <w:rsid w:val="3A8C56B1"/>
    <w:rsid w:val="3C3D4E5C"/>
    <w:rsid w:val="3C78389D"/>
    <w:rsid w:val="3C973BAB"/>
    <w:rsid w:val="3D193E71"/>
    <w:rsid w:val="3E6609A7"/>
    <w:rsid w:val="3ED1439F"/>
    <w:rsid w:val="3F4B23E4"/>
    <w:rsid w:val="3FC11375"/>
    <w:rsid w:val="3FC44574"/>
    <w:rsid w:val="415C40D9"/>
    <w:rsid w:val="427A5163"/>
    <w:rsid w:val="428D4224"/>
    <w:rsid w:val="43684D95"/>
    <w:rsid w:val="437713BC"/>
    <w:rsid w:val="44B4325F"/>
    <w:rsid w:val="453E5D7D"/>
    <w:rsid w:val="45F80541"/>
    <w:rsid w:val="47F51B59"/>
    <w:rsid w:val="47FA32CF"/>
    <w:rsid w:val="48235702"/>
    <w:rsid w:val="482436BD"/>
    <w:rsid w:val="48374EDC"/>
    <w:rsid w:val="49112766"/>
    <w:rsid w:val="49292037"/>
    <w:rsid w:val="4BC37439"/>
    <w:rsid w:val="4C256E3D"/>
    <w:rsid w:val="4CB52F0F"/>
    <w:rsid w:val="4D931E03"/>
    <w:rsid w:val="50540578"/>
    <w:rsid w:val="50801F1D"/>
    <w:rsid w:val="50A30B5D"/>
    <w:rsid w:val="50D61E98"/>
    <w:rsid w:val="51B56FD7"/>
    <w:rsid w:val="51B63D50"/>
    <w:rsid w:val="5278490F"/>
    <w:rsid w:val="52ED7490"/>
    <w:rsid w:val="532F1F9A"/>
    <w:rsid w:val="53550CF4"/>
    <w:rsid w:val="53A43812"/>
    <w:rsid w:val="543E2BE1"/>
    <w:rsid w:val="557F4C76"/>
    <w:rsid w:val="5655034F"/>
    <w:rsid w:val="59065CB7"/>
    <w:rsid w:val="5B026035"/>
    <w:rsid w:val="5CE01DF1"/>
    <w:rsid w:val="5D0D18EC"/>
    <w:rsid w:val="5E2E1EA1"/>
    <w:rsid w:val="5E995A3E"/>
    <w:rsid w:val="5EA3363D"/>
    <w:rsid w:val="60236DD8"/>
    <w:rsid w:val="60525E2A"/>
    <w:rsid w:val="62163194"/>
    <w:rsid w:val="624D024D"/>
    <w:rsid w:val="62A67C62"/>
    <w:rsid w:val="62F12229"/>
    <w:rsid w:val="63771A9B"/>
    <w:rsid w:val="6444014B"/>
    <w:rsid w:val="64DE1363"/>
    <w:rsid w:val="650E086A"/>
    <w:rsid w:val="65536439"/>
    <w:rsid w:val="65FD0FBF"/>
    <w:rsid w:val="66004165"/>
    <w:rsid w:val="666730FA"/>
    <w:rsid w:val="67B9289D"/>
    <w:rsid w:val="684B7F95"/>
    <w:rsid w:val="6883575B"/>
    <w:rsid w:val="68DB2A0A"/>
    <w:rsid w:val="699713FB"/>
    <w:rsid w:val="6A547908"/>
    <w:rsid w:val="6ADB2C51"/>
    <w:rsid w:val="6BAA0708"/>
    <w:rsid w:val="6BD46B1B"/>
    <w:rsid w:val="6C4F7F9F"/>
    <w:rsid w:val="6C9F165E"/>
    <w:rsid w:val="6DFF0805"/>
    <w:rsid w:val="6FFC6F2C"/>
    <w:rsid w:val="70B64CF2"/>
    <w:rsid w:val="7338319A"/>
    <w:rsid w:val="73907BE0"/>
    <w:rsid w:val="74442E6C"/>
    <w:rsid w:val="75BE3779"/>
    <w:rsid w:val="76381219"/>
    <w:rsid w:val="76C70B2B"/>
    <w:rsid w:val="77A90F0E"/>
    <w:rsid w:val="784C4EC0"/>
    <w:rsid w:val="7A0E61BA"/>
    <w:rsid w:val="7B8D13B3"/>
    <w:rsid w:val="7C387494"/>
    <w:rsid w:val="7C983498"/>
    <w:rsid w:val="7D2A6D5F"/>
    <w:rsid w:val="7DAB35FB"/>
    <w:rsid w:val="7E557039"/>
    <w:rsid w:val="7EDF3CB4"/>
    <w:rsid w:val="7F52527D"/>
    <w:rsid w:val="7FA95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5394</Words>
  <Characters>6239</Characters>
  <Lines>60</Lines>
  <Paragraphs>17</Paragraphs>
  <TotalTime>299</TotalTime>
  <ScaleCrop>false</ScaleCrop>
  <LinksUpToDate>false</LinksUpToDate>
  <CharactersWithSpaces>6290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WPS_1559806605</cp:lastModifiedBy>
  <cp:lastPrinted>2021-07-07T01:10:00Z</cp:lastPrinted>
  <dcterms:modified xsi:type="dcterms:W3CDTF">2022-11-07T08:55:57Z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6D36033DF10D40A087D4A3F9052B64D0</vt:lpwstr>
  </property>
</Properties>
</file>