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公安局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yellow"/>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hAnsi="仿宋" w:eastAsia="仿宋_GB2312"/>
          <w:sz w:val="32"/>
          <w:szCs w:val="32"/>
        </w:rPr>
        <w:t>贯彻、落实全国公安工作方针、政策和区公安厅的统一部署；研究、制定、部署全市公安工作计划实施方案和措施；指导、监督、检查全市公安工作。指导全市公安法制工作，受柳州市人民政府委托，起草有关涉及公安工作的规范性文件草案。掌握影响稳定、危害国家安全和社会治安情况，分析形势，制定对策。组织、指导侦查工作，侦查重大疑难案件，组织指挥重大行动、组织协调处置重大案件、事件、重大治安事故和骚乱。依法查处危害社会治安秩序行为，依法管理户口、门牌、居民身份证、枪支弹药、危险物品和特种行业等工作等。</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hAnsi="仿宋" w:eastAsia="仿宋_GB2312" w:cs="宋体"/>
          <w:snapToGrid w:val="0"/>
          <w:sz w:val="32"/>
          <w:szCs w:val="32"/>
        </w:rPr>
        <w:t>柳州市公安局市区辖</w:t>
      </w:r>
      <w:r>
        <w:rPr>
          <w:rFonts w:hint="eastAsia" w:ascii="仿宋_GB2312" w:eastAsia="仿宋_GB2312" w:cs="宋体"/>
          <w:snapToGrid w:val="0"/>
          <w:sz w:val="32"/>
          <w:szCs w:val="32"/>
        </w:rPr>
        <w:t>6</w:t>
      </w:r>
      <w:r>
        <w:rPr>
          <w:rFonts w:hint="eastAsia" w:ascii="仿宋_GB2312" w:hAnsi="仿宋" w:eastAsia="仿宋_GB2312" w:cs="宋体"/>
          <w:snapToGrid w:val="0"/>
          <w:sz w:val="32"/>
          <w:szCs w:val="32"/>
        </w:rPr>
        <w:t>个公安分局，内设</w:t>
      </w:r>
      <w:r>
        <w:rPr>
          <w:rFonts w:hint="eastAsia" w:ascii="仿宋_GB2312" w:eastAsia="仿宋_GB2312" w:cs="宋体"/>
          <w:snapToGrid w:val="0"/>
          <w:sz w:val="32"/>
          <w:szCs w:val="32"/>
        </w:rPr>
        <w:t>23</w:t>
      </w:r>
      <w:r>
        <w:rPr>
          <w:rFonts w:hint="eastAsia" w:ascii="仿宋_GB2312" w:hAnsi="仿宋" w:eastAsia="仿宋_GB2312" w:cs="宋体"/>
          <w:snapToGrid w:val="0"/>
          <w:sz w:val="32"/>
          <w:szCs w:val="32"/>
        </w:rPr>
        <w:t>个机关科室、</w:t>
      </w:r>
      <w:r>
        <w:rPr>
          <w:rFonts w:hint="eastAsia" w:ascii="仿宋_GB2312" w:eastAsia="仿宋_GB2312" w:cs="宋体"/>
          <w:sz w:val="32"/>
          <w:szCs w:val="32"/>
        </w:rPr>
        <w:t>20</w:t>
      </w:r>
      <w:r>
        <w:rPr>
          <w:rFonts w:hint="eastAsia" w:ascii="仿宋_GB2312" w:hAnsi="仿宋" w:eastAsia="仿宋_GB2312" w:cs="宋体"/>
          <w:sz w:val="32"/>
          <w:szCs w:val="32"/>
        </w:rPr>
        <w:t>个支队（其中13个支队含在局本级内）、</w:t>
      </w:r>
      <w:r>
        <w:rPr>
          <w:rFonts w:hint="eastAsia" w:ascii="仿宋_GB2312" w:eastAsia="仿宋_GB2312" w:cs="宋体"/>
          <w:sz w:val="32"/>
          <w:szCs w:val="32"/>
        </w:rPr>
        <w:t>6</w:t>
      </w:r>
      <w:r>
        <w:rPr>
          <w:rFonts w:hint="eastAsia" w:ascii="仿宋_GB2312" w:hAnsi="仿宋" w:eastAsia="仿宋_GB2312" w:cs="宋体"/>
          <w:sz w:val="32"/>
          <w:szCs w:val="32"/>
        </w:rPr>
        <w:t>个关押场，</w:t>
      </w:r>
      <w:r>
        <w:rPr>
          <w:rFonts w:hint="eastAsia" w:ascii="仿宋_GB2312" w:eastAsia="仿宋_GB2312" w:cs="宋体"/>
          <w:sz w:val="32"/>
          <w:szCs w:val="32"/>
        </w:rPr>
        <w:t>1</w:t>
      </w:r>
      <w:r>
        <w:rPr>
          <w:rFonts w:hint="eastAsia" w:ascii="仿宋_GB2312" w:hAnsi="仿宋" w:eastAsia="仿宋_GB2312" w:cs="宋体"/>
          <w:sz w:val="32"/>
          <w:szCs w:val="32"/>
        </w:rPr>
        <w:t>所警察训练校，因工作需要下辖一个事业单位，柳州市互联网信息安全中心（含在局本级内）</w:t>
      </w: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bookmarkStart w:id="0" w:name="_GoBack"/>
      <w:bookmarkEnd w:id="0"/>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2020年部门决算报表</w:t>
      </w:r>
    </w:p>
    <w:p>
      <w:pPr>
        <w:jc w:val="center"/>
        <w:rPr>
          <w:rFonts w:ascii="仿宋_GB2312" w:eastAsia="仿宋_GB2312"/>
          <w:b/>
          <w:sz w:val="32"/>
          <w:szCs w:val="32"/>
        </w:rPr>
      </w:pPr>
    </w:p>
    <w:tbl>
      <w:tblPr>
        <w:tblStyle w:val="7"/>
        <w:tblW w:w="10469" w:type="dxa"/>
        <w:jc w:val="center"/>
        <w:tblInd w:w="-749" w:type="dxa"/>
        <w:tblLayout w:type="fixed"/>
        <w:tblCellMar>
          <w:top w:w="0" w:type="dxa"/>
          <w:left w:w="108" w:type="dxa"/>
          <w:bottom w:w="0" w:type="dxa"/>
          <w:right w:w="108" w:type="dxa"/>
        </w:tblCellMar>
      </w:tblPr>
      <w:tblGrid>
        <w:gridCol w:w="3523"/>
        <w:gridCol w:w="1560"/>
        <w:gridCol w:w="3685"/>
        <w:gridCol w:w="729"/>
        <w:gridCol w:w="972"/>
      </w:tblGrid>
      <w:tr>
        <w:tblPrEx>
          <w:tblLayout w:type="fixed"/>
          <w:tblCellMar>
            <w:top w:w="0" w:type="dxa"/>
            <w:left w:w="108" w:type="dxa"/>
            <w:bottom w:w="0" w:type="dxa"/>
            <w:right w:w="108" w:type="dxa"/>
          </w:tblCellMar>
        </w:tblPrEx>
        <w:trPr>
          <w:gridAfter w:val="1"/>
          <w:wAfter w:w="972" w:type="dxa"/>
          <w:trHeight w:val="570" w:hRule="atLeast"/>
          <w:jc w:val="center"/>
        </w:trPr>
        <w:tc>
          <w:tcPr>
            <w:tcW w:w="9497"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 xml:space="preserve">    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311" w:hRule="atLeast"/>
          <w:jc w:val="center"/>
        </w:trPr>
        <w:tc>
          <w:tcPr>
            <w:tcW w:w="5083"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538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58"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6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34"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121,207</w:t>
            </w:r>
            <w:r>
              <w:rPr>
                <w:rFonts w:hint="eastAsia" w:ascii="宋体" w:hAnsi="宋体" w:cs="宋体"/>
                <w:color w:val="000000"/>
                <w:kern w:val="0"/>
                <w:sz w:val="22"/>
                <w:szCs w:val="22"/>
              </w:rPr>
              <w:t>.19</w:t>
            </w: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68"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10,215</w:t>
            </w:r>
            <w:r>
              <w:rPr>
                <w:rFonts w:hint="eastAsia" w:ascii="宋体" w:hAnsi="宋体" w:cs="宋体"/>
                <w:color w:val="000000"/>
                <w:kern w:val="0"/>
                <w:sz w:val="22"/>
                <w:szCs w:val="22"/>
              </w:rPr>
              <w:t>.97</w:t>
            </w: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三、国防支出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48"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四、公共安全支出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96,374</w:t>
            </w:r>
            <w:r>
              <w:rPr>
                <w:rFonts w:hint="eastAsia" w:ascii="宋体" w:hAnsi="宋体" w:cs="宋体"/>
                <w:color w:val="000000"/>
                <w:kern w:val="0"/>
                <w:sz w:val="22"/>
                <w:szCs w:val="22"/>
              </w:rPr>
              <w:t>.60</w:t>
            </w:r>
          </w:p>
        </w:tc>
      </w:tr>
      <w:tr>
        <w:tblPrEx>
          <w:tblLayout w:type="fixed"/>
          <w:tblCellMar>
            <w:top w:w="0" w:type="dxa"/>
            <w:left w:w="108" w:type="dxa"/>
            <w:bottom w:w="0" w:type="dxa"/>
            <w:right w:w="108" w:type="dxa"/>
          </w:tblCellMar>
        </w:tblPrEx>
        <w:trPr>
          <w:trHeight w:val="209"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五、教育支出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99.59</w:t>
            </w:r>
          </w:p>
        </w:tc>
      </w:tr>
      <w:tr>
        <w:tblPrEx>
          <w:tblLayout w:type="fixed"/>
          <w:tblCellMar>
            <w:top w:w="0" w:type="dxa"/>
            <w:left w:w="108" w:type="dxa"/>
            <w:bottom w:w="0" w:type="dxa"/>
            <w:right w:w="108" w:type="dxa"/>
          </w:tblCellMar>
        </w:tblPrEx>
        <w:trPr>
          <w:trHeight w:val="186"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61"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8,277</w:t>
            </w:r>
            <w:r>
              <w:rPr>
                <w:rFonts w:hint="eastAsia" w:ascii="宋体" w:hAnsi="宋体" w:cs="宋体"/>
                <w:color w:val="000000"/>
                <w:kern w:val="0"/>
                <w:sz w:val="22"/>
                <w:szCs w:val="22"/>
              </w:rPr>
              <w:t>.37</w:t>
            </w: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七、文化旅游体育与传媒支出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38"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11,928</w:t>
            </w:r>
            <w:r>
              <w:rPr>
                <w:rFonts w:hint="eastAsia" w:ascii="宋体" w:hAnsi="宋体" w:cs="宋体"/>
                <w:color w:val="000000"/>
                <w:kern w:val="0"/>
                <w:sz w:val="22"/>
                <w:szCs w:val="22"/>
              </w:rPr>
              <w:t>.15</w:t>
            </w:r>
          </w:p>
        </w:tc>
      </w:tr>
      <w:tr>
        <w:tblPrEx>
          <w:tblLayout w:type="fixed"/>
          <w:tblCellMar>
            <w:top w:w="0" w:type="dxa"/>
            <w:left w:w="108" w:type="dxa"/>
            <w:bottom w:w="0" w:type="dxa"/>
            <w:right w:w="108" w:type="dxa"/>
          </w:tblCellMar>
        </w:tblPrEx>
        <w:trPr>
          <w:trHeight w:val="199"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6,164</w:t>
            </w:r>
            <w:r>
              <w:rPr>
                <w:rFonts w:hint="eastAsia" w:ascii="宋体" w:hAnsi="宋体" w:cs="宋体"/>
                <w:color w:val="000000"/>
                <w:kern w:val="0"/>
                <w:sz w:val="22"/>
                <w:szCs w:val="22"/>
              </w:rPr>
              <w:t>.62</w:t>
            </w:r>
          </w:p>
        </w:tc>
      </w:tr>
      <w:tr>
        <w:tblPrEx>
          <w:tblLayout w:type="fixed"/>
          <w:tblCellMar>
            <w:top w:w="0" w:type="dxa"/>
            <w:left w:w="108" w:type="dxa"/>
            <w:bottom w:w="0" w:type="dxa"/>
            <w:right w:w="108" w:type="dxa"/>
          </w:tblCellMar>
        </w:tblPrEx>
        <w:trPr>
          <w:trHeight w:val="303"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十、节能环保支出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66"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20,249</w:t>
            </w:r>
            <w:r>
              <w:rPr>
                <w:rFonts w:hint="eastAsia" w:ascii="宋体" w:hAnsi="宋体" w:cs="宋体"/>
                <w:color w:val="000000"/>
                <w:kern w:val="0"/>
                <w:sz w:val="22"/>
                <w:szCs w:val="22"/>
              </w:rPr>
              <w:t>.32</w:t>
            </w:r>
          </w:p>
        </w:tc>
      </w:tr>
      <w:tr>
        <w:tblPrEx>
          <w:tblLayout w:type="fixed"/>
          <w:tblCellMar>
            <w:top w:w="0" w:type="dxa"/>
            <w:left w:w="108" w:type="dxa"/>
            <w:bottom w:w="0" w:type="dxa"/>
            <w:right w:w="108" w:type="dxa"/>
          </w:tblCellMar>
        </w:tblPrEx>
        <w:trPr>
          <w:trHeight w:val="227"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十二、农林水支出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176"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93"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十四、资源勘探工业信息等支出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56"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十五、商业服务业等支出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17"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十六、金融支出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180"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十七、援助其他地区支出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十八、自然资源海洋气象等支出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46"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5,297</w:t>
            </w:r>
            <w:r>
              <w:rPr>
                <w:rFonts w:hint="eastAsia" w:ascii="宋体" w:hAnsi="宋体" w:cs="宋体"/>
                <w:color w:val="000000"/>
                <w:kern w:val="0"/>
                <w:sz w:val="22"/>
                <w:szCs w:val="22"/>
              </w:rPr>
              <w:t>.91</w:t>
            </w:r>
          </w:p>
        </w:tc>
      </w:tr>
      <w:tr>
        <w:tblPrEx>
          <w:tblLayout w:type="fixed"/>
          <w:tblCellMar>
            <w:top w:w="0" w:type="dxa"/>
            <w:left w:w="108" w:type="dxa"/>
            <w:bottom w:w="0" w:type="dxa"/>
            <w:right w:w="108" w:type="dxa"/>
          </w:tblCellMar>
        </w:tblPrEx>
        <w:trPr>
          <w:trHeight w:val="194"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二十、粮油物资储备支出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169"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二十一、国有资本经营预算支出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60"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二十二、灾害防治及应急管理支出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21"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二十三、其他支出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27</w:t>
            </w:r>
            <w:r>
              <w:rPr>
                <w:rFonts w:hint="eastAsia" w:ascii="宋体" w:hAnsi="宋体" w:cs="宋体"/>
                <w:color w:val="000000"/>
                <w:kern w:val="0"/>
                <w:sz w:val="22"/>
                <w:szCs w:val="22"/>
              </w:rPr>
              <w:t>.00</w:t>
            </w:r>
          </w:p>
        </w:tc>
      </w:tr>
      <w:tr>
        <w:tblPrEx>
          <w:tblLayout w:type="fixed"/>
          <w:tblCellMar>
            <w:top w:w="0" w:type="dxa"/>
            <w:left w:w="108" w:type="dxa"/>
            <w:bottom w:w="0" w:type="dxa"/>
            <w:right w:w="108" w:type="dxa"/>
          </w:tblCellMar>
        </w:tblPrEx>
        <w:trPr>
          <w:trHeight w:val="340"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二十四、债务还本支出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60"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二十五、债务付息支出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63"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二十六、抗疫特别国债安排的支出</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270</w:t>
            </w:r>
            <w:r>
              <w:rPr>
                <w:rFonts w:hint="eastAsia" w:ascii="宋体" w:hAnsi="宋体" w:cs="宋体"/>
                <w:color w:val="000000"/>
                <w:kern w:val="0"/>
                <w:sz w:val="22"/>
                <w:szCs w:val="22"/>
              </w:rPr>
              <w:t>.00</w:t>
            </w:r>
          </w:p>
        </w:tc>
      </w:tr>
      <w:tr>
        <w:tblPrEx>
          <w:tblLayout w:type="fixed"/>
          <w:tblCellMar>
            <w:top w:w="0" w:type="dxa"/>
            <w:left w:w="108" w:type="dxa"/>
            <w:bottom w:w="0" w:type="dxa"/>
            <w:right w:w="108" w:type="dxa"/>
          </w:tblCellMar>
        </w:tblPrEx>
        <w:trPr>
          <w:trHeight w:val="415"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139,700</w:t>
            </w:r>
            <w:r>
              <w:rPr>
                <w:rFonts w:hint="eastAsia" w:ascii="宋体" w:hAnsi="宋体" w:cs="宋体"/>
                <w:b/>
                <w:color w:val="000000"/>
                <w:kern w:val="0"/>
                <w:sz w:val="22"/>
                <w:szCs w:val="22"/>
              </w:rPr>
              <w:t>.52</w:t>
            </w:r>
          </w:p>
        </w:tc>
        <w:tc>
          <w:tcPr>
            <w:tcW w:w="36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140,411</w:t>
            </w:r>
            <w:r>
              <w:rPr>
                <w:rFonts w:hint="eastAsia" w:ascii="宋体" w:hAnsi="宋体" w:cs="宋体"/>
                <w:b/>
                <w:color w:val="000000"/>
                <w:kern w:val="0"/>
                <w:sz w:val="22"/>
                <w:szCs w:val="22"/>
              </w:rPr>
              <w:t>.18</w:t>
            </w:r>
          </w:p>
        </w:tc>
      </w:tr>
      <w:tr>
        <w:tblPrEx>
          <w:tblLayout w:type="fixed"/>
          <w:tblCellMar>
            <w:top w:w="0" w:type="dxa"/>
            <w:left w:w="108" w:type="dxa"/>
            <w:bottom w:w="0" w:type="dxa"/>
            <w:right w:w="108" w:type="dxa"/>
          </w:tblCellMar>
        </w:tblPrEx>
        <w:trPr>
          <w:trHeight w:val="421"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27"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13,294</w:t>
            </w:r>
            <w:r>
              <w:rPr>
                <w:rFonts w:hint="eastAsia" w:ascii="宋体" w:hAnsi="宋体" w:cs="宋体"/>
                <w:color w:val="000000"/>
                <w:kern w:val="0"/>
                <w:sz w:val="22"/>
                <w:szCs w:val="22"/>
              </w:rPr>
              <w:t>.91</w:t>
            </w: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12,584</w:t>
            </w:r>
            <w:r>
              <w:rPr>
                <w:rFonts w:hint="eastAsia" w:ascii="宋体" w:hAnsi="宋体" w:cs="宋体"/>
                <w:color w:val="000000"/>
                <w:kern w:val="0"/>
                <w:sz w:val="22"/>
                <w:szCs w:val="22"/>
              </w:rPr>
              <w:t>.25</w:t>
            </w:r>
          </w:p>
        </w:tc>
      </w:tr>
      <w:tr>
        <w:tblPrEx>
          <w:tblLayout w:type="fixed"/>
          <w:tblCellMar>
            <w:top w:w="0" w:type="dxa"/>
            <w:left w:w="108" w:type="dxa"/>
            <w:bottom w:w="0" w:type="dxa"/>
            <w:right w:w="108" w:type="dxa"/>
          </w:tblCellMar>
        </w:tblPrEx>
        <w:trPr>
          <w:trHeight w:val="401" w:hRule="atLeast"/>
          <w:jc w:val="center"/>
        </w:trPr>
        <w:tc>
          <w:tcPr>
            <w:tcW w:w="3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152,995</w:t>
            </w:r>
            <w:r>
              <w:rPr>
                <w:rFonts w:hint="eastAsia" w:ascii="宋体" w:hAnsi="宋体" w:cs="宋体"/>
                <w:b/>
                <w:color w:val="000000"/>
                <w:kern w:val="0"/>
                <w:sz w:val="22"/>
                <w:szCs w:val="22"/>
              </w:rPr>
              <w:t>.43</w:t>
            </w:r>
          </w:p>
        </w:tc>
        <w:tc>
          <w:tcPr>
            <w:tcW w:w="36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152,995</w:t>
            </w:r>
            <w:r>
              <w:rPr>
                <w:rFonts w:hint="eastAsia" w:ascii="宋体" w:hAnsi="宋体" w:cs="宋体"/>
                <w:b/>
                <w:color w:val="000000"/>
                <w:kern w:val="0"/>
                <w:sz w:val="22"/>
                <w:szCs w:val="22"/>
              </w:rPr>
              <w:t>.43</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588" w:right="1418" w:bottom="1021"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7"/>
        <w:tblW w:w="15575" w:type="dxa"/>
        <w:jc w:val="center"/>
        <w:tblInd w:w="-1342" w:type="dxa"/>
        <w:tblLayout w:type="fixed"/>
        <w:tblCellMar>
          <w:top w:w="0" w:type="dxa"/>
          <w:left w:w="108" w:type="dxa"/>
          <w:bottom w:w="0" w:type="dxa"/>
          <w:right w:w="108" w:type="dxa"/>
        </w:tblCellMar>
      </w:tblPr>
      <w:tblGrid>
        <w:gridCol w:w="1376"/>
        <w:gridCol w:w="3969"/>
        <w:gridCol w:w="1843"/>
        <w:gridCol w:w="1843"/>
        <w:gridCol w:w="1276"/>
        <w:gridCol w:w="1134"/>
        <w:gridCol w:w="1275"/>
        <w:gridCol w:w="1176"/>
        <w:gridCol w:w="1683"/>
      </w:tblGrid>
      <w:tr>
        <w:tblPrEx>
          <w:tblLayout w:type="fixed"/>
          <w:tblCellMar>
            <w:top w:w="0" w:type="dxa"/>
            <w:left w:w="108" w:type="dxa"/>
            <w:bottom w:w="0" w:type="dxa"/>
            <w:right w:w="108" w:type="dxa"/>
          </w:tblCellMar>
        </w:tblPrEx>
        <w:trPr>
          <w:trHeight w:val="288" w:hRule="atLeast"/>
          <w:jc w:val="center"/>
        </w:trPr>
        <w:tc>
          <w:tcPr>
            <w:tcW w:w="5345"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13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6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39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5345"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r>
              <w:rPr>
                <w:rFonts w:hint="eastAsia" w:ascii="宋体" w:hAnsi="宋体" w:cs="Arial"/>
                <w:kern w:val="0"/>
                <w:sz w:val="22"/>
                <w:szCs w:val="22"/>
              </w:rPr>
              <w:t>5</w:t>
            </w: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r>
              <w:rPr>
                <w:rFonts w:hint="eastAsia" w:ascii="宋体" w:hAnsi="宋体" w:cs="Arial"/>
                <w:kern w:val="0"/>
                <w:sz w:val="22"/>
                <w:szCs w:val="22"/>
              </w:rPr>
              <w:t>6</w:t>
            </w: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5345"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139,700</w:t>
            </w:r>
            <w:r>
              <w:rPr>
                <w:rFonts w:hint="eastAsia" w:ascii="宋体" w:hAnsi="宋体" w:cs="Arial"/>
                <w:color w:val="000000"/>
                <w:kern w:val="0"/>
                <w:sz w:val="22"/>
                <w:szCs w:val="22"/>
              </w:rPr>
              <w:t>.52</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131,423</w:t>
            </w:r>
            <w:r>
              <w:rPr>
                <w:rFonts w:hint="eastAsia" w:ascii="宋体" w:hAnsi="宋体" w:cs="Arial"/>
                <w:color w:val="000000"/>
                <w:kern w:val="0"/>
                <w:sz w:val="22"/>
                <w:szCs w:val="22"/>
              </w:rPr>
              <w:t>.15</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8,277</w:t>
            </w:r>
            <w:r>
              <w:rPr>
                <w:rFonts w:hint="eastAsia" w:ascii="宋体" w:hAnsi="宋体" w:cs="Arial"/>
                <w:color w:val="000000"/>
                <w:kern w:val="0"/>
                <w:sz w:val="22"/>
                <w:szCs w:val="22"/>
              </w:rPr>
              <w:t>.37</w:t>
            </w: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r>
              <w:rPr>
                <w:rFonts w:hint="eastAsia"/>
              </w:rPr>
              <w:t>204</w:t>
            </w:r>
          </w:p>
        </w:tc>
        <w:tc>
          <w:tcPr>
            <w:tcW w:w="3969" w:type="dxa"/>
            <w:tcBorders>
              <w:top w:val="nil"/>
              <w:left w:val="nil"/>
              <w:bottom w:val="single" w:color="auto" w:sz="4" w:space="0"/>
              <w:right w:val="single" w:color="auto" w:sz="4" w:space="0"/>
            </w:tcBorders>
          </w:tcPr>
          <w:p>
            <w:r>
              <w:rPr>
                <w:rFonts w:hint="eastAsia"/>
              </w:rPr>
              <w:t>公共安全支出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96,165</w:t>
            </w:r>
            <w:r>
              <w:rPr>
                <w:rFonts w:hint="eastAsia" w:ascii="宋体" w:hAnsi="宋体" w:cs="Arial"/>
                <w:color w:val="000000"/>
                <w:kern w:val="0"/>
                <w:sz w:val="22"/>
                <w:szCs w:val="22"/>
              </w:rPr>
              <w:t>.38</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87,888</w:t>
            </w:r>
            <w:r>
              <w:rPr>
                <w:rFonts w:hint="eastAsia" w:ascii="宋体" w:hAnsi="宋体" w:cs="Arial"/>
                <w:color w:val="000000"/>
                <w:kern w:val="0"/>
                <w:sz w:val="22"/>
                <w:szCs w:val="22"/>
              </w:rPr>
              <w:t>.01</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8,277</w:t>
            </w:r>
            <w:r>
              <w:rPr>
                <w:rFonts w:hint="eastAsia" w:ascii="宋体" w:hAnsi="宋体" w:cs="Arial"/>
                <w:color w:val="000000"/>
                <w:kern w:val="0"/>
                <w:sz w:val="22"/>
                <w:szCs w:val="22"/>
              </w:rPr>
              <w:t>.37</w:t>
            </w: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20402</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公安</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96,165</w:t>
            </w:r>
            <w:r>
              <w:rPr>
                <w:rFonts w:hint="eastAsia" w:ascii="宋体" w:hAnsi="宋体" w:cs="Arial"/>
                <w:color w:val="000000"/>
                <w:kern w:val="0"/>
                <w:sz w:val="22"/>
                <w:szCs w:val="22"/>
              </w:rPr>
              <w:t>.38</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87,888</w:t>
            </w:r>
            <w:r>
              <w:rPr>
                <w:rFonts w:hint="eastAsia" w:ascii="宋体" w:hAnsi="宋体" w:cs="Arial"/>
                <w:color w:val="000000"/>
                <w:kern w:val="0"/>
                <w:sz w:val="22"/>
                <w:szCs w:val="22"/>
              </w:rPr>
              <w:t>.01</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8,277</w:t>
            </w:r>
            <w:r>
              <w:rPr>
                <w:rFonts w:hint="eastAsia" w:ascii="宋体" w:hAnsi="宋体" w:cs="Arial"/>
                <w:color w:val="000000"/>
                <w:kern w:val="0"/>
                <w:sz w:val="22"/>
                <w:szCs w:val="22"/>
              </w:rPr>
              <w:t>.37</w:t>
            </w: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2040201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56,439</w:t>
            </w:r>
            <w:r>
              <w:rPr>
                <w:rFonts w:hint="eastAsia" w:ascii="宋体" w:hAnsi="宋体" w:cs="Arial"/>
                <w:color w:val="000000"/>
                <w:kern w:val="0"/>
                <w:sz w:val="22"/>
                <w:szCs w:val="22"/>
              </w:rPr>
              <w:t>.22</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56,439</w:t>
            </w:r>
            <w:r>
              <w:rPr>
                <w:rFonts w:hint="eastAsia" w:ascii="宋体" w:hAnsi="宋体" w:cs="Arial"/>
                <w:color w:val="000000"/>
                <w:kern w:val="0"/>
                <w:sz w:val="22"/>
                <w:szCs w:val="22"/>
              </w:rPr>
              <w:t>.22</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2040202</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1,422</w:t>
            </w:r>
            <w:r>
              <w:rPr>
                <w:rFonts w:hint="eastAsia" w:ascii="宋体" w:hAnsi="宋体" w:cs="Arial"/>
                <w:color w:val="000000"/>
                <w:kern w:val="0"/>
                <w:sz w:val="22"/>
                <w:szCs w:val="22"/>
              </w:rPr>
              <w:t>.09</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1,422</w:t>
            </w:r>
            <w:r>
              <w:rPr>
                <w:rFonts w:hint="eastAsia" w:ascii="宋体" w:hAnsi="宋体" w:cs="Arial"/>
                <w:color w:val="000000"/>
                <w:kern w:val="0"/>
                <w:sz w:val="22"/>
                <w:szCs w:val="22"/>
              </w:rPr>
              <w:t>.09</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2040203</w:t>
            </w:r>
          </w:p>
        </w:tc>
        <w:tc>
          <w:tcPr>
            <w:tcW w:w="396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机关服务</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170</w:t>
            </w:r>
            <w:r>
              <w:rPr>
                <w:rFonts w:hint="eastAsia" w:ascii="宋体" w:hAnsi="宋体" w:cs="Arial"/>
                <w:color w:val="000000"/>
                <w:kern w:val="0"/>
                <w:sz w:val="22"/>
                <w:szCs w:val="22"/>
              </w:rPr>
              <w:t>.10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170</w:t>
            </w:r>
            <w:r>
              <w:rPr>
                <w:rFonts w:hint="eastAsia" w:ascii="宋体" w:hAnsi="宋体" w:cs="Arial"/>
                <w:color w:val="000000"/>
                <w:kern w:val="0"/>
                <w:sz w:val="22"/>
                <w:szCs w:val="22"/>
              </w:rPr>
              <w:t>.10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2040219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信息化建设</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r>
              <w:rPr>
                <w:rFonts w:ascii="宋体" w:hAnsi="宋体" w:cs="Arial"/>
                <w:color w:val="000000"/>
                <w:kern w:val="0"/>
                <w:sz w:val="22"/>
                <w:szCs w:val="22"/>
              </w:rPr>
              <w:t>00.00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r>
              <w:rPr>
                <w:rFonts w:ascii="宋体" w:hAnsi="宋体" w:cs="Arial"/>
                <w:color w:val="000000"/>
                <w:kern w:val="0"/>
                <w:sz w:val="22"/>
                <w:szCs w:val="22"/>
              </w:rPr>
              <w:t>00.00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2040220</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执法办案</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20,126</w:t>
            </w:r>
            <w:r>
              <w:rPr>
                <w:rFonts w:hint="eastAsia" w:ascii="宋体" w:hAnsi="宋体" w:cs="Arial"/>
                <w:color w:val="000000"/>
                <w:kern w:val="0"/>
                <w:sz w:val="22"/>
                <w:szCs w:val="22"/>
              </w:rPr>
              <w:t>.64</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20,126</w:t>
            </w:r>
            <w:r>
              <w:rPr>
                <w:rFonts w:hint="eastAsia" w:ascii="宋体" w:hAnsi="宋体" w:cs="Arial"/>
                <w:color w:val="000000"/>
                <w:kern w:val="0"/>
                <w:sz w:val="22"/>
                <w:szCs w:val="22"/>
              </w:rPr>
              <w:t>.64</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2040221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特别业务</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66</w:t>
            </w:r>
            <w:r>
              <w:rPr>
                <w:rFonts w:hint="eastAsia" w:ascii="宋体" w:hAnsi="宋体" w:cs="Arial"/>
                <w:color w:val="000000"/>
                <w:kern w:val="0"/>
                <w:sz w:val="22"/>
                <w:szCs w:val="22"/>
              </w:rPr>
              <w:t>.15</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66</w:t>
            </w:r>
            <w:r>
              <w:rPr>
                <w:rFonts w:hint="eastAsia" w:ascii="宋体" w:hAnsi="宋体" w:cs="Arial"/>
                <w:color w:val="000000"/>
                <w:kern w:val="0"/>
                <w:sz w:val="22"/>
                <w:szCs w:val="22"/>
              </w:rPr>
              <w:t>.15</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2040223</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移民事务</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387.00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387.00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2040250</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235</w:t>
            </w:r>
            <w:r>
              <w:rPr>
                <w:rFonts w:hint="eastAsia" w:ascii="宋体" w:hAnsi="宋体" w:cs="Arial"/>
                <w:color w:val="000000"/>
                <w:kern w:val="0"/>
                <w:sz w:val="22"/>
                <w:szCs w:val="22"/>
              </w:rPr>
              <w:t>.08</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235</w:t>
            </w:r>
            <w:r>
              <w:rPr>
                <w:rFonts w:hint="eastAsia" w:ascii="宋体" w:hAnsi="宋体" w:cs="Arial"/>
                <w:color w:val="000000"/>
                <w:kern w:val="0"/>
                <w:sz w:val="22"/>
                <w:szCs w:val="22"/>
              </w:rPr>
              <w:t>.08</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其他公安支出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16,919</w:t>
            </w:r>
            <w:r>
              <w:rPr>
                <w:rFonts w:hint="eastAsia" w:ascii="宋体" w:hAnsi="宋体" w:cs="Arial"/>
                <w:color w:val="000000"/>
                <w:kern w:val="0"/>
                <w:sz w:val="22"/>
                <w:szCs w:val="22"/>
              </w:rPr>
              <w:t>.11</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8,641</w:t>
            </w:r>
            <w:r>
              <w:rPr>
                <w:rFonts w:hint="eastAsia" w:ascii="宋体" w:hAnsi="宋体" w:cs="Arial"/>
                <w:color w:val="000000"/>
                <w:kern w:val="0"/>
                <w:sz w:val="22"/>
                <w:szCs w:val="22"/>
              </w:rPr>
              <w:t>.74</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8,277</w:t>
            </w:r>
            <w:r>
              <w:rPr>
                <w:rFonts w:hint="eastAsia" w:ascii="宋体" w:hAnsi="宋体" w:cs="Arial"/>
                <w:color w:val="000000"/>
                <w:kern w:val="0"/>
                <w:sz w:val="22"/>
                <w:szCs w:val="22"/>
              </w:rPr>
              <w:t>.37</w:t>
            </w: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11,902</w:t>
            </w:r>
            <w:r>
              <w:rPr>
                <w:rFonts w:hint="eastAsia" w:ascii="宋体" w:hAnsi="宋体" w:cs="Arial"/>
                <w:color w:val="000000"/>
                <w:kern w:val="0"/>
                <w:sz w:val="22"/>
                <w:szCs w:val="22"/>
              </w:rPr>
              <w:t>.29</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11,902</w:t>
            </w:r>
            <w:r>
              <w:rPr>
                <w:rFonts w:hint="eastAsia" w:ascii="宋体" w:hAnsi="宋体" w:cs="Arial"/>
                <w:color w:val="000000"/>
                <w:kern w:val="0"/>
                <w:sz w:val="22"/>
                <w:szCs w:val="22"/>
              </w:rPr>
              <w:t>.29</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11,785</w:t>
            </w:r>
            <w:r>
              <w:rPr>
                <w:rFonts w:hint="eastAsia" w:ascii="宋体" w:hAnsi="宋体" w:cs="Arial"/>
                <w:color w:val="000000"/>
                <w:kern w:val="0"/>
                <w:sz w:val="22"/>
                <w:szCs w:val="22"/>
              </w:rPr>
              <w:t>.76</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11,785</w:t>
            </w:r>
            <w:r>
              <w:rPr>
                <w:rFonts w:hint="eastAsia" w:ascii="宋体" w:hAnsi="宋体" w:cs="Arial"/>
                <w:color w:val="000000"/>
                <w:kern w:val="0"/>
                <w:sz w:val="22"/>
                <w:szCs w:val="22"/>
              </w:rPr>
              <w:t>.76</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行政单位离退休</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1,518</w:t>
            </w:r>
            <w:r>
              <w:rPr>
                <w:rFonts w:hint="eastAsia" w:ascii="宋体" w:hAnsi="宋体" w:cs="Arial"/>
                <w:color w:val="000000"/>
                <w:kern w:val="0"/>
                <w:sz w:val="22"/>
                <w:szCs w:val="22"/>
              </w:rPr>
              <w:t>.28</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1,518</w:t>
            </w:r>
            <w:r>
              <w:rPr>
                <w:rFonts w:hint="eastAsia" w:ascii="宋体" w:hAnsi="宋体" w:cs="Arial"/>
                <w:color w:val="000000"/>
                <w:kern w:val="0"/>
                <w:sz w:val="22"/>
                <w:szCs w:val="22"/>
              </w:rPr>
              <w:t>.28</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2080505</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7,169</w:t>
            </w:r>
            <w:r>
              <w:rPr>
                <w:rFonts w:hint="eastAsia" w:ascii="宋体" w:hAnsi="宋体" w:cs="Arial"/>
                <w:color w:val="000000"/>
                <w:kern w:val="0"/>
                <w:sz w:val="22"/>
                <w:szCs w:val="22"/>
              </w:rPr>
              <w:t>.38</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7,169</w:t>
            </w:r>
            <w:r>
              <w:rPr>
                <w:rFonts w:hint="eastAsia" w:ascii="宋体" w:hAnsi="宋体" w:cs="Arial"/>
                <w:color w:val="000000"/>
                <w:kern w:val="0"/>
                <w:sz w:val="22"/>
                <w:szCs w:val="22"/>
              </w:rPr>
              <w:t>.38</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2080506</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机关事业单位职业年金缴费支出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3,098</w:t>
            </w:r>
            <w:r>
              <w:rPr>
                <w:rFonts w:hint="eastAsia" w:ascii="宋体" w:hAnsi="宋体" w:cs="Arial"/>
                <w:color w:val="000000"/>
                <w:kern w:val="0"/>
                <w:sz w:val="22"/>
                <w:szCs w:val="22"/>
              </w:rPr>
              <w:t>.10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3,098</w:t>
            </w:r>
            <w:r>
              <w:rPr>
                <w:rFonts w:hint="eastAsia" w:ascii="宋体" w:hAnsi="宋体" w:cs="Arial"/>
                <w:color w:val="000000"/>
                <w:kern w:val="0"/>
                <w:sz w:val="22"/>
                <w:szCs w:val="22"/>
              </w:rPr>
              <w:t>.10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20808</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116</w:t>
            </w:r>
            <w:r>
              <w:rPr>
                <w:rFonts w:hint="eastAsia" w:ascii="宋体" w:hAnsi="宋体" w:cs="Arial"/>
                <w:color w:val="000000"/>
                <w:kern w:val="0"/>
                <w:sz w:val="22"/>
                <w:szCs w:val="22"/>
              </w:rPr>
              <w:t>.53</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116</w:t>
            </w:r>
            <w:r>
              <w:rPr>
                <w:rFonts w:hint="eastAsia" w:ascii="宋体" w:hAnsi="宋体" w:cs="Arial"/>
                <w:color w:val="000000"/>
                <w:kern w:val="0"/>
                <w:sz w:val="22"/>
                <w:szCs w:val="22"/>
              </w:rPr>
              <w:t>.53</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2080801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116</w:t>
            </w:r>
            <w:r>
              <w:rPr>
                <w:rFonts w:hint="eastAsia" w:ascii="宋体" w:hAnsi="宋体" w:cs="Arial"/>
                <w:color w:val="000000"/>
                <w:kern w:val="0"/>
                <w:sz w:val="22"/>
                <w:szCs w:val="22"/>
              </w:rPr>
              <w:t>.53</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116</w:t>
            </w:r>
            <w:r>
              <w:rPr>
                <w:rFonts w:hint="eastAsia" w:ascii="宋体" w:hAnsi="宋体" w:cs="Arial"/>
                <w:color w:val="000000"/>
                <w:kern w:val="0"/>
                <w:sz w:val="22"/>
                <w:szCs w:val="22"/>
              </w:rPr>
              <w:t>.53</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62" w:hRule="atLeast"/>
          <w:jc w:val="center"/>
        </w:trPr>
        <w:tc>
          <w:tcPr>
            <w:tcW w:w="137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969" w:type="dxa"/>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6,091</w:t>
            </w:r>
            <w:r>
              <w:rPr>
                <w:rFonts w:hint="eastAsia" w:ascii="宋体" w:hAnsi="宋体" w:cs="Arial"/>
                <w:color w:val="000000"/>
                <w:kern w:val="0"/>
                <w:sz w:val="22"/>
                <w:szCs w:val="22"/>
              </w:rPr>
              <w:t>.98</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6,091</w:t>
            </w:r>
            <w:r>
              <w:rPr>
                <w:rFonts w:hint="eastAsia" w:ascii="宋体" w:hAnsi="宋体" w:cs="Arial"/>
                <w:color w:val="000000"/>
                <w:kern w:val="0"/>
                <w:sz w:val="22"/>
                <w:szCs w:val="22"/>
              </w:rPr>
              <w:t>.98</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5,936</w:t>
            </w:r>
            <w:r>
              <w:rPr>
                <w:rFonts w:hint="eastAsia" w:ascii="宋体" w:hAnsi="宋体" w:cs="Arial"/>
                <w:color w:val="000000"/>
                <w:kern w:val="0"/>
                <w:sz w:val="22"/>
                <w:szCs w:val="22"/>
              </w:rPr>
              <w:t>.98</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5,936</w:t>
            </w:r>
            <w:r>
              <w:rPr>
                <w:rFonts w:hint="eastAsia" w:ascii="宋体" w:hAnsi="宋体" w:cs="Arial"/>
                <w:color w:val="000000"/>
                <w:kern w:val="0"/>
                <w:sz w:val="22"/>
                <w:szCs w:val="22"/>
              </w:rPr>
              <w:t>.98</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3" w:hRule="atLeast"/>
          <w:jc w:val="center"/>
        </w:trPr>
        <w:tc>
          <w:tcPr>
            <w:tcW w:w="137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3969" w:type="dxa"/>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3,321</w:t>
            </w:r>
            <w:r>
              <w:rPr>
                <w:rFonts w:hint="eastAsia" w:ascii="宋体" w:hAnsi="宋体" w:cs="Arial"/>
                <w:color w:val="000000"/>
                <w:kern w:val="0"/>
                <w:sz w:val="22"/>
                <w:szCs w:val="22"/>
              </w:rPr>
              <w:t>.05</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3,321</w:t>
            </w:r>
            <w:r>
              <w:rPr>
                <w:rFonts w:hint="eastAsia" w:ascii="宋体" w:hAnsi="宋体" w:cs="Arial"/>
                <w:color w:val="000000"/>
                <w:kern w:val="0"/>
                <w:sz w:val="22"/>
                <w:szCs w:val="22"/>
              </w:rPr>
              <w:t>.05</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single" w:color="auto" w:sz="4" w:space="0"/>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single" w:color="auto" w:sz="4" w:space="0"/>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3969" w:type="dxa"/>
            <w:tcBorders>
              <w:top w:val="nil"/>
              <w:left w:val="nil"/>
              <w:bottom w:val="single" w:color="auto" w:sz="4" w:space="0"/>
              <w:right w:val="single" w:color="auto" w:sz="4" w:space="0"/>
            </w:tcBorders>
          </w:tcPr>
          <w:p>
            <w:pPr>
              <w:widowControl/>
              <w:tabs>
                <w:tab w:val="left" w:pos="1178"/>
              </w:tabs>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26</w:t>
            </w:r>
            <w:r>
              <w:rPr>
                <w:rFonts w:hint="eastAsia" w:ascii="宋体" w:hAnsi="宋体" w:cs="Arial"/>
                <w:color w:val="000000"/>
                <w:kern w:val="0"/>
                <w:sz w:val="22"/>
                <w:szCs w:val="22"/>
              </w:rPr>
              <w:t>.01</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26</w:t>
            </w:r>
            <w:r>
              <w:rPr>
                <w:rFonts w:hint="eastAsia" w:ascii="宋体" w:hAnsi="宋体" w:cs="Arial"/>
                <w:color w:val="000000"/>
                <w:kern w:val="0"/>
                <w:sz w:val="22"/>
                <w:szCs w:val="22"/>
              </w:rPr>
              <w:t>.01</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3969" w:type="dxa"/>
            <w:tcBorders>
              <w:top w:val="nil"/>
              <w:left w:val="nil"/>
              <w:bottom w:val="single" w:color="auto" w:sz="4" w:space="0"/>
              <w:right w:val="single" w:color="auto" w:sz="4" w:space="0"/>
            </w:tcBorders>
          </w:tcPr>
          <w:p>
            <w:pPr>
              <w:widowControl/>
              <w:tabs>
                <w:tab w:val="left" w:pos="1060"/>
              </w:tabs>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2,580</w:t>
            </w:r>
            <w:r>
              <w:rPr>
                <w:rFonts w:hint="eastAsia" w:ascii="宋体" w:hAnsi="宋体" w:cs="Arial"/>
                <w:color w:val="000000"/>
                <w:kern w:val="0"/>
                <w:sz w:val="22"/>
                <w:szCs w:val="22"/>
              </w:rPr>
              <w:t>.51</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2,580</w:t>
            </w:r>
            <w:r>
              <w:rPr>
                <w:rFonts w:hint="eastAsia" w:ascii="宋体" w:hAnsi="宋体" w:cs="Arial"/>
                <w:color w:val="000000"/>
                <w:kern w:val="0"/>
                <w:sz w:val="22"/>
                <w:szCs w:val="22"/>
              </w:rPr>
              <w:t>.51</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其他行政事业单位医疗支出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w:t>
            </w:r>
            <w:r>
              <w:rPr>
                <w:rFonts w:hint="eastAsia" w:ascii="宋体" w:hAnsi="宋体" w:cs="Arial"/>
                <w:color w:val="000000"/>
                <w:kern w:val="0"/>
                <w:sz w:val="22"/>
                <w:szCs w:val="22"/>
              </w:rPr>
              <w:t>.41</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w:t>
            </w:r>
            <w:r>
              <w:rPr>
                <w:rFonts w:hint="eastAsia" w:ascii="宋体" w:hAnsi="宋体" w:cs="Arial"/>
                <w:color w:val="000000"/>
                <w:kern w:val="0"/>
                <w:sz w:val="22"/>
                <w:szCs w:val="22"/>
              </w:rPr>
              <w:t>.41</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其他卫生健康支出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155</w:t>
            </w:r>
            <w:r>
              <w:rPr>
                <w:rFonts w:hint="eastAsia" w:ascii="宋体" w:hAnsi="宋体" w:cs="Arial"/>
                <w:color w:val="000000"/>
                <w:kern w:val="0"/>
                <w:sz w:val="22"/>
                <w:szCs w:val="22"/>
              </w:rPr>
              <w:t>.00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155</w:t>
            </w:r>
            <w:r>
              <w:rPr>
                <w:rFonts w:hint="eastAsia" w:ascii="宋体" w:hAnsi="宋体" w:cs="Arial"/>
                <w:color w:val="000000"/>
                <w:kern w:val="0"/>
                <w:sz w:val="22"/>
                <w:szCs w:val="22"/>
              </w:rPr>
              <w:t>.00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2109901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其他卫生健康支出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155</w:t>
            </w:r>
            <w:r>
              <w:rPr>
                <w:rFonts w:hint="eastAsia" w:ascii="宋体" w:hAnsi="宋体" w:cs="Arial"/>
                <w:color w:val="000000"/>
                <w:kern w:val="0"/>
                <w:sz w:val="22"/>
                <w:szCs w:val="22"/>
              </w:rPr>
              <w:t>.00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155</w:t>
            </w:r>
            <w:r>
              <w:rPr>
                <w:rFonts w:hint="eastAsia" w:ascii="宋体" w:hAnsi="宋体" w:cs="Arial"/>
                <w:color w:val="000000"/>
                <w:kern w:val="0"/>
                <w:sz w:val="22"/>
                <w:szCs w:val="22"/>
              </w:rPr>
              <w:t>.00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19,945</w:t>
            </w:r>
            <w:r>
              <w:rPr>
                <w:rFonts w:hint="eastAsia" w:ascii="宋体" w:hAnsi="宋体" w:cs="Arial"/>
                <w:color w:val="000000"/>
                <w:kern w:val="0"/>
                <w:sz w:val="22"/>
                <w:szCs w:val="22"/>
              </w:rPr>
              <w:t>.97</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19,945</w:t>
            </w:r>
            <w:r>
              <w:rPr>
                <w:rFonts w:hint="eastAsia" w:ascii="宋体" w:hAnsi="宋体" w:cs="Arial"/>
                <w:color w:val="000000"/>
                <w:kern w:val="0"/>
                <w:sz w:val="22"/>
                <w:szCs w:val="22"/>
              </w:rPr>
              <w:t>.97</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21203</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城乡社区公共设施</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2120399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其他城乡社区公共设施支出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国有土地使用权出让收入安排的支出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9,945</w:t>
            </w:r>
            <w:r>
              <w:rPr>
                <w:rFonts w:hint="eastAsia" w:ascii="宋体" w:hAnsi="宋体" w:cs="Arial"/>
                <w:color w:val="000000"/>
                <w:kern w:val="0"/>
                <w:sz w:val="22"/>
                <w:szCs w:val="22"/>
              </w:rPr>
              <w:t>.97</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9,945</w:t>
            </w:r>
            <w:r>
              <w:rPr>
                <w:rFonts w:hint="eastAsia" w:ascii="宋体" w:hAnsi="宋体" w:cs="Arial"/>
                <w:color w:val="000000"/>
                <w:kern w:val="0"/>
                <w:sz w:val="22"/>
                <w:szCs w:val="22"/>
              </w:rPr>
              <w:t>.97</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2120803</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城市建设支出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9,945</w:t>
            </w:r>
            <w:r>
              <w:rPr>
                <w:rFonts w:hint="eastAsia" w:ascii="宋体" w:hAnsi="宋体" w:cs="Arial"/>
                <w:color w:val="000000"/>
                <w:kern w:val="0"/>
                <w:sz w:val="22"/>
                <w:szCs w:val="22"/>
              </w:rPr>
              <w:t>.97</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9,945</w:t>
            </w:r>
            <w:r>
              <w:rPr>
                <w:rFonts w:hint="eastAsia" w:ascii="宋体" w:hAnsi="宋体" w:cs="Arial"/>
                <w:color w:val="000000"/>
                <w:kern w:val="0"/>
                <w:sz w:val="22"/>
                <w:szCs w:val="22"/>
              </w:rPr>
              <w:t>.97</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r>
              <w:rPr>
                <w:rFonts w:hint="eastAsia" w:ascii="宋体" w:hAnsi="宋体" w:cs="Arial"/>
                <w:color w:val="000000"/>
                <w:kern w:val="0"/>
                <w:sz w:val="22"/>
                <w:szCs w:val="22"/>
              </w:rPr>
              <w:t>,</w:t>
            </w:r>
            <w:r>
              <w:rPr>
                <w:rFonts w:ascii="宋体" w:hAnsi="宋体" w:cs="Arial"/>
                <w:color w:val="000000"/>
                <w:kern w:val="0"/>
                <w:sz w:val="22"/>
                <w:szCs w:val="22"/>
              </w:rPr>
              <w:t>297</w:t>
            </w:r>
            <w:r>
              <w:rPr>
                <w:rFonts w:hint="eastAsia" w:ascii="宋体" w:hAnsi="宋体" w:cs="Arial"/>
                <w:color w:val="000000"/>
                <w:kern w:val="0"/>
                <w:sz w:val="22"/>
                <w:szCs w:val="22"/>
              </w:rPr>
              <w:t>.91</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r>
              <w:rPr>
                <w:rFonts w:hint="eastAsia" w:ascii="宋体" w:hAnsi="宋体" w:cs="Arial"/>
                <w:color w:val="000000"/>
                <w:kern w:val="0"/>
                <w:sz w:val="22"/>
                <w:szCs w:val="22"/>
              </w:rPr>
              <w:t>,</w:t>
            </w:r>
            <w:r>
              <w:rPr>
                <w:rFonts w:ascii="宋体" w:hAnsi="宋体" w:cs="Arial"/>
                <w:color w:val="000000"/>
                <w:kern w:val="0"/>
                <w:sz w:val="22"/>
                <w:szCs w:val="22"/>
              </w:rPr>
              <w:t>297</w:t>
            </w:r>
            <w:r>
              <w:rPr>
                <w:rFonts w:hint="eastAsia" w:ascii="宋体" w:hAnsi="宋体" w:cs="Arial"/>
                <w:color w:val="000000"/>
                <w:kern w:val="0"/>
                <w:sz w:val="22"/>
                <w:szCs w:val="22"/>
              </w:rPr>
              <w:t>.91</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r>
              <w:rPr>
                <w:rFonts w:hint="eastAsia" w:ascii="宋体" w:hAnsi="宋体" w:cs="Arial"/>
                <w:color w:val="000000"/>
                <w:kern w:val="0"/>
                <w:sz w:val="22"/>
                <w:szCs w:val="22"/>
              </w:rPr>
              <w:t>,</w:t>
            </w:r>
            <w:r>
              <w:rPr>
                <w:rFonts w:ascii="宋体" w:hAnsi="宋体" w:cs="Arial"/>
                <w:color w:val="000000"/>
                <w:kern w:val="0"/>
                <w:sz w:val="22"/>
                <w:szCs w:val="22"/>
              </w:rPr>
              <w:t>297</w:t>
            </w:r>
            <w:r>
              <w:rPr>
                <w:rFonts w:hint="eastAsia" w:ascii="宋体" w:hAnsi="宋体" w:cs="Arial"/>
                <w:color w:val="000000"/>
                <w:kern w:val="0"/>
                <w:sz w:val="22"/>
                <w:szCs w:val="22"/>
              </w:rPr>
              <w:t>.91</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r>
              <w:rPr>
                <w:rFonts w:hint="eastAsia" w:ascii="宋体" w:hAnsi="宋体" w:cs="Arial"/>
                <w:color w:val="000000"/>
                <w:kern w:val="0"/>
                <w:sz w:val="22"/>
                <w:szCs w:val="22"/>
              </w:rPr>
              <w:t>,</w:t>
            </w:r>
            <w:r>
              <w:rPr>
                <w:rFonts w:ascii="宋体" w:hAnsi="宋体" w:cs="Arial"/>
                <w:color w:val="000000"/>
                <w:kern w:val="0"/>
                <w:sz w:val="22"/>
                <w:szCs w:val="22"/>
              </w:rPr>
              <w:t>297</w:t>
            </w:r>
            <w:r>
              <w:rPr>
                <w:rFonts w:hint="eastAsia" w:ascii="宋体" w:hAnsi="宋体" w:cs="Arial"/>
                <w:color w:val="000000"/>
                <w:kern w:val="0"/>
                <w:sz w:val="22"/>
                <w:szCs w:val="22"/>
              </w:rPr>
              <w:t>.91</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5,235</w:t>
            </w:r>
            <w:r>
              <w:rPr>
                <w:rFonts w:hint="eastAsia" w:ascii="宋体" w:hAnsi="宋体" w:cs="Arial"/>
                <w:color w:val="000000"/>
                <w:kern w:val="0"/>
                <w:sz w:val="22"/>
                <w:szCs w:val="22"/>
              </w:rPr>
              <w:t>.01</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5,235</w:t>
            </w:r>
            <w:r>
              <w:rPr>
                <w:rFonts w:hint="eastAsia" w:ascii="宋体" w:hAnsi="宋体" w:cs="Arial"/>
                <w:color w:val="000000"/>
                <w:kern w:val="0"/>
                <w:sz w:val="22"/>
                <w:szCs w:val="22"/>
              </w:rPr>
              <w:t>.01</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84"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62</w:t>
            </w:r>
            <w:r>
              <w:rPr>
                <w:rFonts w:hint="eastAsia" w:ascii="宋体" w:hAnsi="宋体" w:cs="Arial"/>
                <w:color w:val="000000"/>
                <w:kern w:val="0"/>
                <w:sz w:val="22"/>
                <w:szCs w:val="22"/>
              </w:rPr>
              <w:t>.90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62</w:t>
            </w:r>
            <w:r>
              <w:rPr>
                <w:rFonts w:hint="eastAsia" w:ascii="宋体" w:hAnsi="宋体" w:cs="Arial"/>
                <w:color w:val="000000"/>
                <w:kern w:val="0"/>
                <w:sz w:val="22"/>
                <w:szCs w:val="22"/>
              </w:rPr>
              <w:t>.90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234</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抗疫特别国债安排的支出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w:t>
            </w:r>
            <w:r>
              <w:rPr>
                <w:rFonts w:hint="eastAsia" w:ascii="宋体" w:hAnsi="宋体" w:cs="Arial"/>
                <w:color w:val="000000"/>
                <w:kern w:val="0"/>
                <w:sz w:val="22"/>
                <w:szCs w:val="22"/>
              </w:rPr>
              <w:t>0</w:t>
            </w:r>
            <w:r>
              <w:rPr>
                <w:rFonts w:ascii="宋体" w:hAnsi="宋体" w:cs="Arial"/>
                <w:color w:val="000000"/>
                <w:kern w:val="0"/>
                <w:sz w:val="22"/>
                <w:szCs w:val="22"/>
              </w:rPr>
              <w:t>.00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w:t>
            </w:r>
            <w:r>
              <w:rPr>
                <w:rFonts w:hint="eastAsia" w:ascii="宋体" w:hAnsi="宋体" w:cs="Arial"/>
                <w:color w:val="000000"/>
                <w:kern w:val="0"/>
                <w:sz w:val="22"/>
                <w:szCs w:val="22"/>
              </w:rPr>
              <w:t>0</w:t>
            </w:r>
            <w:r>
              <w:rPr>
                <w:rFonts w:ascii="宋体" w:hAnsi="宋体" w:cs="Arial"/>
                <w:color w:val="000000"/>
                <w:kern w:val="0"/>
                <w:sz w:val="22"/>
                <w:szCs w:val="22"/>
              </w:rPr>
              <w:t>.00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23402</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抗疫相关支出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270.00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270.00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7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2340299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其他抗疫相关支出</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270.00</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270.00</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76"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6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bl>
    <w:p/>
    <w:p>
      <w:r>
        <w:rPr>
          <w:rFonts w:hint="eastAsia"/>
        </w:rPr>
        <w:t>注：本表反映部门本年度取得的各项收入情况。</w:t>
      </w:r>
    </w:p>
    <w:p/>
    <w:p/>
    <w:p/>
    <w:p/>
    <w:p>
      <w:pPr>
        <w:jc w:val="center"/>
        <w:rPr>
          <w:sz w:val="18"/>
          <w:szCs w:val="18"/>
        </w:rP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7"/>
        <w:tblW w:w="15559" w:type="dxa"/>
        <w:jc w:val="center"/>
        <w:tblInd w:w="-1417" w:type="dxa"/>
        <w:tblLayout w:type="fixed"/>
        <w:tblCellMar>
          <w:top w:w="0" w:type="dxa"/>
          <w:left w:w="108" w:type="dxa"/>
          <w:bottom w:w="0" w:type="dxa"/>
          <w:right w:w="108" w:type="dxa"/>
        </w:tblCellMar>
      </w:tblPr>
      <w:tblGrid>
        <w:gridCol w:w="1368"/>
        <w:gridCol w:w="3969"/>
        <w:gridCol w:w="1843"/>
        <w:gridCol w:w="1985"/>
        <w:gridCol w:w="1984"/>
        <w:gridCol w:w="1418"/>
        <w:gridCol w:w="1559"/>
        <w:gridCol w:w="1433"/>
      </w:tblGrid>
      <w:tr>
        <w:tblPrEx>
          <w:tblLayout w:type="fixed"/>
          <w:tblCellMar>
            <w:top w:w="0" w:type="dxa"/>
            <w:left w:w="108" w:type="dxa"/>
            <w:bottom w:w="0" w:type="dxa"/>
            <w:right w:w="108" w:type="dxa"/>
          </w:tblCellMar>
        </w:tblPrEx>
        <w:trPr>
          <w:trHeight w:val="288" w:hRule="atLeast"/>
          <w:jc w:val="center"/>
        </w:trPr>
        <w:tc>
          <w:tcPr>
            <w:tcW w:w="5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4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393" w:hRule="atLeast"/>
          <w:jc w:val="center"/>
        </w:trPr>
        <w:tc>
          <w:tcPr>
            <w:tcW w:w="136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396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5337" w:type="dxa"/>
            <w:gridSpan w:val="2"/>
            <w:tcBorders>
              <w:top w:val="single" w:color="auto" w:sz="4" w:space="0"/>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kern w:val="0"/>
                <w:sz w:val="22"/>
                <w:szCs w:val="22"/>
              </w:rPr>
              <w:t xml:space="preserve">           栏次</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98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5337" w:type="dxa"/>
            <w:gridSpan w:val="2"/>
            <w:tcBorders>
              <w:top w:val="single" w:color="auto" w:sz="4" w:space="0"/>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kern w:val="0"/>
                <w:sz w:val="22"/>
                <w:szCs w:val="22"/>
              </w:rPr>
              <w:t xml:space="preserve">           合计</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140,411</w:t>
            </w:r>
            <w:r>
              <w:rPr>
                <w:rFonts w:hint="eastAsia" w:ascii="宋体" w:hAnsi="宋体" w:cs="Arial"/>
                <w:color w:val="000000"/>
                <w:kern w:val="0"/>
                <w:sz w:val="22"/>
                <w:szCs w:val="22"/>
              </w:rPr>
              <w:t>.18</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80,554</w:t>
            </w:r>
            <w:r>
              <w:rPr>
                <w:rFonts w:hint="eastAsia" w:ascii="宋体" w:hAnsi="宋体" w:cs="Arial"/>
                <w:color w:val="000000"/>
                <w:kern w:val="0"/>
                <w:sz w:val="22"/>
                <w:szCs w:val="22"/>
              </w:rPr>
              <w:t>.41</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59,856</w:t>
            </w:r>
            <w:r>
              <w:rPr>
                <w:rFonts w:hint="eastAsia" w:ascii="宋体" w:hAnsi="宋体" w:cs="Arial"/>
                <w:color w:val="000000"/>
                <w:kern w:val="0"/>
                <w:sz w:val="22"/>
                <w:szCs w:val="22"/>
              </w:rPr>
              <w:t>.77</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r>
              <w:rPr>
                <w:rFonts w:hint="eastAsia"/>
              </w:rPr>
              <w:t>204</w:t>
            </w:r>
          </w:p>
        </w:tc>
        <w:tc>
          <w:tcPr>
            <w:tcW w:w="3969" w:type="dxa"/>
            <w:tcBorders>
              <w:top w:val="nil"/>
              <w:left w:val="nil"/>
              <w:bottom w:val="single" w:color="auto" w:sz="4" w:space="0"/>
              <w:right w:val="single" w:color="auto" w:sz="4" w:space="0"/>
            </w:tcBorders>
          </w:tcPr>
          <w:p>
            <w:r>
              <w:rPr>
                <w:rFonts w:hint="eastAsia"/>
              </w:rPr>
              <w:t>公共安全支出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96,374</w:t>
            </w:r>
            <w:r>
              <w:rPr>
                <w:rFonts w:hint="eastAsia" w:ascii="宋体" w:hAnsi="宋体" w:cs="Arial"/>
                <w:color w:val="000000"/>
                <w:kern w:val="0"/>
                <w:sz w:val="22"/>
                <w:szCs w:val="22"/>
              </w:rPr>
              <w:t>.60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57,328</w:t>
            </w:r>
            <w:r>
              <w:rPr>
                <w:rFonts w:hint="eastAsia" w:ascii="宋体" w:hAnsi="宋体" w:cs="Arial"/>
                <w:color w:val="000000"/>
                <w:kern w:val="0"/>
                <w:sz w:val="22"/>
                <w:szCs w:val="22"/>
              </w:rPr>
              <w:t>.74</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20402</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公安</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96,374</w:t>
            </w:r>
            <w:r>
              <w:rPr>
                <w:rFonts w:hint="eastAsia" w:ascii="宋体" w:hAnsi="宋体" w:cs="Arial"/>
                <w:color w:val="000000"/>
                <w:kern w:val="0"/>
                <w:sz w:val="22"/>
                <w:szCs w:val="22"/>
              </w:rPr>
              <w:t>.60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57,328</w:t>
            </w:r>
            <w:r>
              <w:rPr>
                <w:rFonts w:hint="eastAsia" w:ascii="宋体" w:hAnsi="宋体" w:cs="Arial"/>
                <w:color w:val="000000"/>
                <w:kern w:val="0"/>
                <w:sz w:val="22"/>
                <w:szCs w:val="22"/>
              </w:rPr>
              <w:t>.74</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39,045</w:t>
            </w:r>
            <w:r>
              <w:rPr>
                <w:rFonts w:hint="eastAsia" w:ascii="宋体" w:hAnsi="宋体" w:cs="Arial"/>
                <w:color w:val="000000"/>
                <w:kern w:val="0"/>
                <w:sz w:val="22"/>
                <w:szCs w:val="22"/>
              </w:rPr>
              <w:t>.86</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2040201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56,786</w:t>
            </w:r>
            <w:r>
              <w:rPr>
                <w:rFonts w:hint="eastAsia" w:ascii="宋体" w:hAnsi="宋体" w:cs="Arial"/>
                <w:color w:val="000000"/>
                <w:kern w:val="0"/>
                <w:sz w:val="22"/>
                <w:szCs w:val="22"/>
              </w:rPr>
              <w:t>.30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56,786</w:t>
            </w:r>
            <w:r>
              <w:rPr>
                <w:rFonts w:hint="eastAsia" w:ascii="宋体" w:hAnsi="宋体" w:cs="Arial"/>
                <w:color w:val="000000"/>
                <w:kern w:val="0"/>
                <w:sz w:val="22"/>
                <w:szCs w:val="22"/>
              </w:rPr>
              <w:t>.29</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2040202</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1,614</w:t>
            </w:r>
            <w:r>
              <w:rPr>
                <w:rFonts w:hint="eastAsia" w:ascii="宋体" w:hAnsi="宋体" w:cs="Arial"/>
                <w:color w:val="000000"/>
                <w:kern w:val="0"/>
                <w:sz w:val="22"/>
                <w:szCs w:val="22"/>
              </w:rPr>
              <w:t>.62</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79</w:t>
            </w:r>
            <w:r>
              <w:rPr>
                <w:rFonts w:hint="eastAsia" w:ascii="宋体" w:hAnsi="宋体" w:cs="Arial"/>
                <w:color w:val="000000"/>
                <w:kern w:val="0"/>
                <w:sz w:val="22"/>
                <w:szCs w:val="22"/>
              </w:rPr>
              <w:t>.90</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1,534</w:t>
            </w:r>
            <w:r>
              <w:rPr>
                <w:rFonts w:hint="eastAsia" w:ascii="宋体" w:hAnsi="宋体" w:cs="Arial"/>
                <w:color w:val="000000"/>
                <w:kern w:val="0"/>
                <w:sz w:val="22"/>
                <w:szCs w:val="22"/>
              </w:rPr>
              <w:t>.73</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2040203</w:t>
            </w:r>
          </w:p>
        </w:tc>
        <w:tc>
          <w:tcPr>
            <w:tcW w:w="396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机关服务</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180</w:t>
            </w:r>
            <w:r>
              <w:rPr>
                <w:rFonts w:hint="eastAsia" w:ascii="宋体" w:hAnsi="宋体" w:cs="Arial"/>
                <w:color w:val="000000"/>
                <w:kern w:val="0"/>
                <w:sz w:val="22"/>
                <w:szCs w:val="22"/>
              </w:rPr>
              <w:t>.53</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w:t>
            </w:r>
            <w:r>
              <w:rPr>
                <w:rFonts w:hint="eastAsia" w:ascii="宋体" w:hAnsi="宋体" w:cs="Arial"/>
                <w:color w:val="000000"/>
                <w:kern w:val="0"/>
                <w:sz w:val="22"/>
                <w:szCs w:val="22"/>
              </w:rPr>
              <w:t>.04</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175</w:t>
            </w:r>
            <w:r>
              <w:rPr>
                <w:rFonts w:hint="eastAsia" w:ascii="宋体" w:hAnsi="宋体" w:cs="Arial"/>
                <w:color w:val="000000"/>
                <w:kern w:val="0"/>
                <w:sz w:val="22"/>
                <w:szCs w:val="22"/>
              </w:rPr>
              <w:t>.50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2040219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信息化建设</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400.00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400.00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2040220</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执法办案</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21,303</w:t>
            </w:r>
            <w:r>
              <w:rPr>
                <w:rFonts w:hint="eastAsia" w:ascii="宋体" w:hAnsi="宋体" w:cs="Arial"/>
                <w:color w:val="000000"/>
                <w:kern w:val="0"/>
                <w:sz w:val="22"/>
                <w:szCs w:val="22"/>
              </w:rPr>
              <w:t>.10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w:t>
            </w:r>
            <w:r>
              <w:rPr>
                <w:rFonts w:hint="eastAsia" w:ascii="宋体" w:hAnsi="宋体" w:cs="Arial"/>
                <w:color w:val="000000"/>
                <w:kern w:val="0"/>
                <w:sz w:val="22"/>
                <w:szCs w:val="22"/>
              </w:rPr>
              <w:t>.91</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21,300</w:t>
            </w:r>
            <w:r>
              <w:rPr>
                <w:rFonts w:hint="eastAsia" w:ascii="宋体" w:hAnsi="宋体" w:cs="Arial"/>
                <w:color w:val="000000"/>
                <w:kern w:val="0"/>
                <w:sz w:val="22"/>
                <w:szCs w:val="22"/>
              </w:rPr>
              <w:t>.19</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2040221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特别业务</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66</w:t>
            </w:r>
            <w:r>
              <w:rPr>
                <w:rFonts w:hint="eastAsia" w:ascii="宋体" w:hAnsi="宋体" w:cs="Arial"/>
                <w:color w:val="000000"/>
                <w:kern w:val="0"/>
                <w:sz w:val="22"/>
                <w:szCs w:val="22"/>
              </w:rPr>
              <w:t>.15</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66</w:t>
            </w:r>
            <w:r>
              <w:rPr>
                <w:rFonts w:hint="eastAsia" w:ascii="宋体" w:hAnsi="宋体" w:cs="Arial"/>
                <w:color w:val="000000"/>
                <w:kern w:val="0"/>
                <w:sz w:val="22"/>
                <w:szCs w:val="22"/>
              </w:rPr>
              <w:t>.15</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2040223</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移民事务</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387.00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387</w:t>
            </w:r>
            <w:r>
              <w:rPr>
                <w:rFonts w:hint="eastAsia" w:ascii="宋体" w:hAnsi="宋体" w:cs="Arial"/>
                <w:color w:val="000000"/>
                <w:kern w:val="0"/>
                <w:sz w:val="22"/>
                <w:szCs w:val="22"/>
              </w:rPr>
              <w:t>.00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2040250</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283</w:t>
            </w:r>
            <w:r>
              <w:rPr>
                <w:rFonts w:hint="eastAsia" w:ascii="宋体" w:hAnsi="宋体" w:cs="Arial"/>
                <w:color w:val="000000"/>
                <w:kern w:val="0"/>
                <w:sz w:val="22"/>
                <w:szCs w:val="22"/>
              </w:rPr>
              <w:t>.30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283</w:t>
            </w:r>
            <w:r>
              <w:rPr>
                <w:rFonts w:hint="eastAsia" w:ascii="宋体" w:hAnsi="宋体" w:cs="Arial"/>
                <w:color w:val="000000"/>
                <w:kern w:val="0"/>
                <w:sz w:val="22"/>
                <w:szCs w:val="22"/>
              </w:rPr>
              <w:t>.30</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其他公安支出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15,353</w:t>
            </w:r>
            <w:r>
              <w:rPr>
                <w:rFonts w:hint="eastAsia" w:ascii="宋体" w:hAnsi="宋体" w:cs="Arial"/>
                <w:color w:val="000000"/>
                <w:kern w:val="0"/>
                <w:sz w:val="22"/>
                <w:szCs w:val="22"/>
              </w:rPr>
              <w:t>.60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171</w:t>
            </w:r>
            <w:r>
              <w:rPr>
                <w:rFonts w:hint="eastAsia" w:ascii="宋体" w:hAnsi="宋体" w:cs="Arial"/>
                <w:color w:val="000000"/>
                <w:kern w:val="0"/>
                <w:sz w:val="22"/>
                <w:szCs w:val="22"/>
              </w:rPr>
              <w:t>.30</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15,182</w:t>
            </w:r>
            <w:r>
              <w:rPr>
                <w:rFonts w:hint="eastAsia" w:ascii="宋体" w:hAnsi="宋体" w:cs="Arial"/>
                <w:color w:val="000000"/>
                <w:kern w:val="0"/>
                <w:sz w:val="22"/>
                <w:szCs w:val="22"/>
              </w:rPr>
              <w:t>.29</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205</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教育支出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w:t>
            </w:r>
            <w:r>
              <w:rPr>
                <w:rFonts w:hint="eastAsia" w:ascii="宋体" w:hAnsi="宋体" w:cs="Arial"/>
                <w:color w:val="000000"/>
                <w:kern w:val="0"/>
                <w:sz w:val="22"/>
                <w:szCs w:val="22"/>
              </w:rPr>
              <w:t>.59</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w:t>
            </w:r>
            <w:r>
              <w:rPr>
                <w:rFonts w:hint="eastAsia" w:ascii="宋体" w:hAnsi="宋体" w:cs="Arial"/>
                <w:color w:val="000000"/>
                <w:kern w:val="0"/>
                <w:sz w:val="22"/>
                <w:szCs w:val="22"/>
              </w:rPr>
              <w:t>.59</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20502</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w:t>
            </w:r>
            <w:r>
              <w:rPr>
                <w:rFonts w:hint="eastAsia" w:ascii="宋体" w:hAnsi="宋体" w:cs="Arial"/>
                <w:color w:val="000000"/>
                <w:kern w:val="0"/>
                <w:sz w:val="22"/>
                <w:szCs w:val="22"/>
              </w:rPr>
              <w:t>.59</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w:t>
            </w:r>
            <w:r>
              <w:rPr>
                <w:rFonts w:hint="eastAsia" w:ascii="宋体" w:hAnsi="宋体" w:cs="Arial"/>
                <w:color w:val="000000"/>
                <w:kern w:val="0"/>
                <w:sz w:val="22"/>
                <w:szCs w:val="22"/>
              </w:rPr>
              <w:t>.59</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2050299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其他普通教育支出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w:t>
            </w:r>
            <w:r>
              <w:rPr>
                <w:rFonts w:hint="eastAsia" w:ascii="宋体" w:hAnsi="宋体" w:cs="Arial"/>
                <w:color w:val="000000"/>
                <w:kern w:val="0"/>
                <w:sz w:val="22"/>
                <w:szCs w:val="22"/>
              </w:rPr>
              <w:t>.59</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w:t>
            </w:r>
            <w:r>
              <w:rPr>
                <w:rFonts w:hint="eastAsia" w:ascii="宋体" w:hAnsi="宋体" w:cs="Arial"/>
                <w:color w:val="000000"/>
                <w:kern w:val="0"/>
                <w:sz w:val="22"/>
                <w:szCs w:val="22"/>
              </w:rPr>
              <w:t>.59</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11,928</w:t>
            </w:r>
            <w:r>
              <w:rPr>
                <w:rFonts w:hint="eastAsia" w:ascii="宋体" w:hAnsi="宋体" w:cs="Arial"/>
                <w:color w:val="000000"/>
                <w:kern w:val="0"/>
                <w:sz w:val="22"/>
                <w:szCs w:val="22"/>
              </w:rPr>
              <w:t>.15</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11,928</w:t>
            </w:r>
            <w:r>
              <w:rPr>
                <w:rFonts w:hint="eastAsia" w:ascii="宋体" w:hAnsi="宋体" w:cs="Arial"/>
                <w:color w:val="000000"/>
                <w:kern w:val="0"/>
                <w:sz w:val="22"/>
                <w:szCs w:val="22"/>
              </w:rPr>
              <w:t>.15</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11,785</w:t>
            </w:r>
            <w:r>
              <w:rPr>
                <w:rFonts w:hint="eastAsia" w:ascii="宋体" w:hAnsi="宋体" w:cs="Arial"/>
                <w:color w:val="000000"/>
                <w:kern w:val="0"/>
                <w:sz w:val="22"/>
                <w:szCs w:val="22"/>
              </w:rPr>
              <w:t>.76</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11,785</w:t>
            </w:r>
            <w:r>
              <w:rPr>
                <w:rFonts w:hint="eastAsia" w:ascii="宋体" w:hAnsi="宋体" w:cs="Arial"/>
                <w:color w:val="000000"/>
                <w:kern w:val="0"/>
                <w:sz w:val="22"/>
                <w:szCs w:val="22"/>
              </w:rPr>
              <w:t>.76</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行政单位离退休</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1,518</w:t>
            </w:r>
            <w:r>
              <w:rPr>
                <w:rFonts w:hint="eastAsia" w:ascii="宋体" w:hAnsi="宋体" w:cs="Arial"/>
                <w:color w:val="000000"/>
                <w:kern w:val="0"/>
                <w:sz w:val="22"/>
                <w:szCs w:val="22"/>
              </w:rPr>
              <w:t>.27</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1,518</w:t>
            </w:r>
            <w:r>
              <w:rPr>
                <w:rFonts w:hint="eastAsia" w:ascii="宋体" w:hAnsi="宋体" w:cs="Arial"/>
                <w:color w:val="000000"/>
                <w:kern w:val="0"/>
                <w:sz w:val="22"/>
                <w:szCs w:val="22"/>
              </w:rPr>
              <w:t>.27</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2080505</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7,169</w:t>
            </w:r>
            <w:r>
              <w:rPr>
                <w:rFonts w:hint="eastAsia" w:ascii="宋体" w:hAnsi="宋体" w:cs="Arial"/>
                <w:color w:val="000000"/>
                <w:kern w:val="0"/>
                <w:sz w:val="22"/>
                <w:szCs w:val="22"/>
              </w:rPr>
              <w:t>.39</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7,169</w:t>
            </w:r>
            <w:r>
              <w:rPr>
                <w:rFonts w:hint="eastAsia" w:ascii="宋体" w:hAnsi="宋体" w:cs="Arial"/>
                <w:color w:val="000000"/>
                <w:kern w:val="0"/>
                <w:sz w:val="22"/>
                <w:szCs w:val="22"/>
              </w:rPr>
              <w:t>.39</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2080506</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机关事业单位职业年金缴费支出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3,098</w:t>
            </w:r>
            <w:r>
              <w:rPr>
                <w:rFonts w:hint="eastAsia" w:ascii="宋体" w:hAnsi="宋体" w:cs="Arial"/>
                <w:color w:val="000000"/>
                <w:kern w:val="0"/>
                <w:sz w:val="22"/>
                <w:szCs w:val="22"/>
              </w:rPr>
              <w:t>.10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3,098</w:t>
            </w:r>
            <w:r>
              <w:rPr>
                <w:rFonts w:hint="eastAsia" w:ascii="宋体" w:hAnsi="宋体" w:cs="Arial"/>
                <w:color w:val="000000"/>
                <w:kern w:val="0"/>
                <w:sz w:val="22"/>
                <w:szCs w:val="22"/>
              </w:rPr>
              <w:t>.10</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20808</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142</w:t>
            </w:r>
            <w:r>
              <w:rPr>
                <w:rFonts w:hint="eastAsia" w:ascii="宋体" w:hAnsi="宋体" w:cs="Arial"/>
                <w:color w:val="000000"/>
                <w:kern w:val="0"/>
                <w:sz w:val="22"/>
                <w:szCs w:val="22"/>
              </w:rPr>
              <w:t>.39</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142</w:t>
            </w:r>
            <w:r>
              <w:rPr>
                <w:rFonts w:hint="eastAsia" w:ascii="宋体" w:hAnsi="宋体" w:cs="Arial"/>
                <w:color w:val="000000"/>
                <w:kern w:val="0"/>
                <w:sz w:val="22"/>
                <w:szCs w:val="22"/>
              </w:rPr>
              <w:t>.39</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single" w:color="auto" w:sz="4" w:space="0"/>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2080801</w:t>
            </w:r>
          </w:p>
        </w:tc>
        <w:tc>
          <w:tcPr>
            <w:tcW w:w="3969" w:type="dxa"/>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1843"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142</w:t>
            </w:r>
            <w:r>
              <w:rPr>
                <w:rFonts w:hint="eastAsia" w:ascii="宋体" w:hAnsi="宋体" w:cs="Arial"/>
                <w:color w:val="000000"/>
                <w:kern w:val="0"/>
                <w:sz w:val="22"/>
                <w:szCs w:val="22"/>
              </w:rPr>
              <w:t>.39</w:t>
            </w:r>
          </w:p>
        </w:tc>
        <w:tc>
          <w:tcPr>
            <w:tcW w:w="1985"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142</w:t>
            </w:r>
            <w:r>
              <w:rPr>
                <w:rFonts w:hint="eastAsia" w:ascii="宋体" w:hAnsi="宋体" w:cs="Arial"/>
                <w:color w:val="000000"/>
                <w:kern w:val="0"/>
                <w:sz w:val="22"/>
                <w:szCs w:val="22"/>
              </w:rPr>
              <w:t>.39</w:t>
            </w:r>
          </w:p>
        </w:tc>
        <w:tc>
          <w:tcPr>
            <w:tcW w:w="1984"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single" w:color="auto" w:sz="4" w:space="0"/>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single" w:color="auto" w:sz="4" w:space="0"/>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6,164</w:t>
            </w:r>
            <w:r>
              <w:rPr>
                <w:rFonts w:hint="eastAsia" w:ascii="宋体" w:hAnsi="宋体" w:cs="Arial"/>
                <w:color w:val="000000"/>
                <w:kern w:val="0"/>
                <w:sz w:val="22"/>
                <w:szCs w:val="22"/>
              </w:rPr>
              <w:t>.62</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5,999</w:t>
            </w:r>
            <w:r>
              <w:rPr>
                <w:rFonts w:hint="eastAsia" w:ascii="宋体" w:hAnsi="宋体" w:cs="Arial"/>
                <w:color w:val="000000"/>
                <w:kern w:val="0"/>
                <w:sz w:val="22"/>
                <w:szCs w:val="22"/>
              </w:rPr>
              <w:t>.62</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165.00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21004</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公共卫生</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2100409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重大公共卫生服务</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5,999</w:t>
            </w:r>
            <w:r>
              <w:rPr>
                <w:rFonts w:hint="eastAsia" w:ascii="宋体" w:hAnsi="宋体" w:cs="Arial"/>
                <w:color w:val="000000"/>
                <w:kern w:val="0"/>
                <w:sz w:val="22"/>
                <w:szCs w:val="22"/>
              </w:rPr>
              <w:t>.62</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5,999</w:t>
            </w:r>
            <w:r>
              <w:rPr>
                <w:rFonts w:hint="eastAsia" w:ascii="宋体" w:hAnsi="宋体" w:cs="Arial"/>
                <w:color w:val="000000"/>
                <w:kern w:val="0"/>
                <w:sz w:val="22"/>
                <w:szCs w:val="22"/>
              </w:rPr>
              <w:t>.62</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3,341</w:t>
            </w:r>
            <w:r>
              <w:rPr>
                <w:rFonts w:hint="eastAsia" w:ascii="宋体" w:hAnsi="宋体" w:cs="Arial"/>
                <w:color w:val="000000"/>
                <w:kern w:val="0"/>
                <w:sz w:val="22"/>
                <w:szCs w:val="22"/>
              </w:rPr>
              <w:t>.66</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3,341</w:t>
            </w:r>
            <w:r>
              <w:rPr>
                <w:rFonts w:hint="eastAsia" w:ascii="宋体" w:hAnsi="宋体" w:cs="Arial"/>
                <w:color w:val="000000"/>
                <w:kern w:val="0"/>
                <w:sz w:val="22"/>
                <w:szCs w:val="22"/>
              </w:rPr>
              <w:t>.66</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3969" w:type="dxa"/>
            <w:tcBorders>
              <w:top w:val="nil"/>
              <w:left w:val="nil"/>
              <w:bottom w:val="single" w:color="auto" w:sz="4" w:space="0"/>
              <w:right w:val="single" w:color="auto" w:sz="4" w:space="0"/>
            </w:tcBorders>
          </w:tcPr>
          <w:p>
            <w:pPr>
              <w:widowControl/>
              <w:tabs>
                <w:tab w:val="left" w:pos="1178"/>
              </w:tabs>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26</w:t>
            </w:r>
            <w:r>
              <w:rPr>
                <w:rFonts w:hint="eastAsia" w:ascii="宋体" w:hAnsi="宋体" w:cs="Arial"/>
                <w:color w:val="000000"/>
                <w:kern w:val="0"/>
                <w:sz w:val="22"/>
                <w:szCs w:val="22"/>
              </w:rPr>
              <w:t>.01</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26</w:t>
            </w:r>
            <w:r>
              <w:rPr>
                <w:rFonts w:hint="eastAsia" w:ascii="宋体" w:hAnsi="宋体" w:cs="Arial"/>
                <w:color w:val="000000"/>
                <w:kern w:val="0"/>
                <w:sz w:val="22"/>
                <w:szCs w:val="22"/>
              </w:rPr>
              <w:t>.01</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3969" w:type="dxa"/>
            <w:tcBorders>
              <w:top w:val="nil"/>
              <w:left w:val="nil"/>
              <w:bottom w:val="single" w:color="auto" w:sz="4" w:space="0"/>
              <w:right w:val="single" w:color="auto" w:sz="4" w:space="0"/>
            </w:tcBorders>
          </w:tcPr>
          <w:p>
            <w:pPr>
              <w:widowControl/>
              <w:tabs>
                <w:tab w:val="left" w:pos="1060"/>
              </w:tabs>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2,622</w:t>
            </w:r>
            <w:r>
              <w:rPr>
                <w:rFonts w:hint="eastAsia" w:ascii="宋体" w:hAnsi="宋体" w:cs="Arial"/>
                <w:color w:val="000000"/>
                <w:kern w:val="0"/>
                <w:sz w:val="22"/>
                <w:szCs w:val="22"/>
              </w:rPr>
              <w:t>.54</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2,622</w:t>
            </w:r>
            <w:r>
              <w:rPr>
                <w:rFonts w:hint="eastAsia" w:ascii="宋体" w:hAnsi="宋体" w:cs="Arial"/>
                <w:color w:val="000000"/>
                <w:kern w:val="0"/>
                <w:sz w:val="22"/>
                <w:szCs w:val="22"/>
              </w:rPr>
              <w:t>.54</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其他行政事业单位医疗支出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w:t>
            </w:r>
            <w:r>
              <w:rPr>
                <w:rFonts w:hint="eastAsia" w:ascii="宋体" w:hAnsi="宋体" w:cs="Arial"/>
                <w:color w:val="000000"/>
                <w:kern w:val="0"/>
                <w:sz w:val="22"/>
                <w:szCs w:val="22"/>
              </w:rPr>
              <w:t>.41</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w:t>
            </w:r>
            <w:r>
              <w:rPr>
                <w:rFonts w:hint="eastAsia" w:ascii="宋体" w:hAnsi="宋体" w:cs="Arial"/>
                <w:color w:val="000000"/>
                <w:kern w:val="0"/>
                <w:sz w:val="22"/>
                <w:szCs w:val="22"/>
              </w:rPr>
              <w:t>.41</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其他卫生健康支出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155.00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155.00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2109901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其他卫生健康支出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155.00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155.00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20,249</w:t>
            </w:r>
            <w:r>
              <w:rPr>
                <w:rFonts w:hint="eastAsia" w:ascii="宋体" w:hAnsi="宋体" w:cs="Arial"/>
                <w:color w:val="000000"/>
                <w:kern w:val="0"/>
                <w:sz w:val="22"/>
                <w:szCs w:val="22"/>
              </w:rPr>
              <w:t>.32</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20,249</w:t>
            </w:r>
            <w:r>
              <w:rPr>
                <w:rFonts w:hint="eastAsia" w:ascii="宋体" w:hAnsi="宋体" w:cs="Arial"/>
                <w:color w:val="000000"/>
                <w:kern w:val="0"/>
                <w:sz w:val="22"/>
                <w:szCs w:val="22"/>
              </w:rPr>
              <w:t>.32</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21203</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城乡社区公共设施</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2120399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其他城乡社区公共设施支出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21208</w:t>
            </w:r>
          </w:p>
        </w:tc>
        <w:tc>
          <w:tcPr>
            <w:tcW w:w="3969" w:type="dxa"/>
            <w:tcBorders>
              <w:top w:val="nil"/>
              <w:left w:val="nil"/>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国有土地使用权出让收入安排的支出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10,249</w:t>
            </w:r>
            <w:r>
              <w:rPr>
                <w:rFonts w:hint="eastAsia" w:ascii="宋体" w:hAnsi="宋体" w:cs="Arial"/>
                <w:color w:val="000000"/>
                <w:kern w:val="0"/>
                <w:sz w:val="22"/>
                <w:szCs w:val="22"/>
              </w:rPr>
              <w:t>.32</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10,249</w:t>
            </w:r>
            <w:r>
              <w:rPr>
                <w:rFonts w:hint="eastAsia" w:ascii="宋体" w:hAnsi="宋体" w:cs="Arial"/>
                <w:color w:val="000000"/>
                <w:kern w:val="0"/>
                <w:sz w:val="22"/>
                <w:szCs w:val="22"/>
              </w:rPr>
              <w:t>.32</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2120803</w:t>
            </w:r>
          </w:p>
        </w:tc>
        <w:tc>
          <w:tcPr>
            <w:tcW w:w="3969" w:type="dxa"/>
            <w:tcBorders>
              <w:top w:val="nil"/>
              <w:left w:val="nil"/>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 xml:space="preserve">  城市建设支出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9,945</w:t>
            </w:r>
            <w:r>
              <w:rPr>
                <w:rFonts w:hint="eastAsia" w:ascii="宋体" w:hAnsi="宋体" w:cs="Arial"/>
                <w:color w:val="000000"/>
                <w:kern w:val="0"/>
                <w:sz w:val="22"/>
                <w:szCs w:val="22"/>
              </w:rPr>
              <w:t>.97</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9,945</w:t>
            </w:r>
            <w:r>
              <w:rPr>
                <w:rFonts w:hint="eastAsia" w:ascii="宋体" w:hAnsi="宋体" w:cs="Arial"/>
                <w:color w:val="000000"/>
                <w:kern w:val="0"/>
                <w:sz w:val="22"/>
                <w:szCs w:val="22"/>
              </w:rPr>
              <w:t>.97</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2120807</w:t>
            </w:r>
          </w:p>
        </w:tc>
        <w:tc>
          <w:tcPr>
            <w:tcW w:w="3969" w:type="dxa"/>
            <w:tcBorders>
              <w:top w:val="nil"/>
              <w:left w:val="nil"/>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 xml:space="preserve">  廉租住房支出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303</w:t>
            </w:r>
            <w:r>
              <w:rPr>
                <w:rFonts w:hint="eastAsia" w:ascii="宋体" w:hAnsi="宋体" w:cs="Arial"/>
                <w:color w:val="000000"/>
                <w:kern w:val="0"/>
                <w:sz w:val="22"/>
                <w:szCs w:val="22"/>
              </w:rPr>
              <w:t>.35</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303</w:t>
            </w:r>
            <w:r>
              <w:rPr>
                <w:rFonts w:hint="eastAsia" w:ascii="宋体" w:hAnsi="宋体" w:cs="Arial"/>
                <w:color w:val="000000"/>
                <w:kern w:val="0"/>
                <w:sz w:val="22"/>
                <w:szCs w:val="22"/>
              </w:rPr>
              <w:t>.35</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5,297</w:t>
            </w:r>
            <w:r>
              <w:rPr>
                <w:rFonts w:hint="eastAsia" w:ascii="宋体" w:hAnsi="宋体" w:cs="Arial"/>
                <w:color w:val="000000"/>
                <w:kern w:val="0"/>
                <w:sz w:val="22"/>
                <w:szCs w:val="22"/>
              </w:rPr>
              <w:t>.91</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5,297</w:t>
            </w:r>
            <w:r>
              <w:rPr>
                <w:rFonts w:hint="eastAsia" w:ascii="宋体" w:hAnsi="宋体" w:cs="Arial"/>
                <w:color w:val="000000"/>
                <w:kern w:val="0"/>
                <w:sz w:val="22"/>
                <w:szCs w:val="22"/>
              </w:rPr>
              <w:t>.91</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5,297</w:t>
            </w:r>
            <w:r>
              <w:rPr>
                <w:rFonts w:hint="eastAsia" w:ascii="宋体" w:hAnsi="宋体" w:cs="Arial"/>
                <w:color w:val="000000"/>
                <w:kern w:val="0"/>
                <w:sz w:val="22"/>
                <w:szCs w:val="22"/>
              </w:rPr>
              <w:t>.91</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5,297</w:t>
            </w:r>
            <w:r>
              <w:rPr>
                <w:rFonts w:hint="eastAsia" w:ascii="宋体" w:hAnsi="宋体" w:cs="Arial"/>
                <w:color w:val="000000"/>
                <w:kern w:val="0"/>
                <w:sz w:val="22"/>
                <w:szCs w:val="22"/>
              </w:rPr>
              <w:t>.91</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5,235</w:t>
            </w:r>
            <w:r>
              <w:rPr>
                <w:rFonts w:hint="eastAsia" w:ascii="宋体" w:hAnsi="宋体" w:cs="Arial"/>
                <w:color w:val="000000"/>
                <w:kern w:val="0"/>
                <w:sz w:val="22"/>
                <w:szCs w:val="22"/>
              </w:rPr>
              <w:t>.01</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5,235</w:t>
            </w:r>
            <w:r>
              <w:rPr>
                <w:rFonts w:hint="eastAsia" w:ascii="宋体" w:hAnsi="宋体" w:cs="Arial"/>
                <w:color w:val="000000"/>
                <w:kern w:val="0"/>
                <w:sz w:val="22"/>
                <w:szCs w:val="22"/>
              </w:rPr>
              <w:t>.01</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62</w:t>
            </w:r>
            <w:r>
              <w:rPr>
                <w:rFonts w:hint="eastAsia" w:ascii="宋体" w:hAnsi="宋体" w:cs="Arial"/>
                <w:color w:val="000000"/>
                <w:kern w:val="0"/>
                <w:sz w:val="22"/>
                <w:szCs w:val="22"/>
              </w:rPr>
              <w:t>.90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62</w:t>
            </w:r>
            <w:r>
              <w:rPr>
                <w:rFonts w:hint="eastAsia" w:ascii="宋体" w:hAnsi="宋体" w:cs="Arial"/>
                <w:color w:val="000000"/>
                <w:kern w:val="0"/>
                <w:sz w:val="22"/>
                <w:szCs w:val="22"/>
              </w:rPr>
              <w:t>.90</w:t>
            </w: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2299901</w:t>
            </w:r>
          </w:p>
        </w:tc>
        <w:tc>
          <w:tcPr>
            <w:tcW w:w="396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234</w:t>
            </w:r>
          </w:p>
        </w:tc>
        <w:tc>
          <w:tcPr>
            <w:tcW w:w="3969" w:type="dxa"/>
            <w:tcBorders>
              <w:top w:val="nil"/>
              <w:left w:val="nil"/>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抗疫特别国债安排的支出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23402</w:t>
            </w:r>
          </w:p>
        </w:tc>
        <w:tc>
          <w:tcPr>
            <w:tcW w:w="3969" w:type="dxa"/>
            <w:tcBorders>
              <w:top w:val="nil"/>
              <w:left w:val="nil"/>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抗疫相关支出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368" w:type="dxa"/>
            <w:tcBorders>
              <w:top w:val="nil"/>
              <w:left w:val="single" w:color="auto" w:sz="4" w:space="0"/>
              <w:bottom w:val="single" w:color="auto" w:sz="4" w:space="0"/>
              <w:right w:val="single" w:color="auto" w:sz="4" w:space="0"/>
            </w:tcBorders>
          </w:tcPr>
          <w:p>
            <w:pPr>
              <w:widowControl/>
              <w:rPr>
                <w:rFonts w:ascii="宋体" w:hAnsi="宋体" w:cs="Arial"/>
                <w:kern w:val="0"/>
                <w:sz w:val="22"/>
                <w:szCs w:val="22"/>
              </w:rPr>
            </w:pPr>
            <w:r>
              <w:rPr>
                <w:rFonts w:hint="eastAsia" w:ascii="宋体" w:hAnsi="宋体" w:cs="Arial"/>
                <w:kern w:val="0"/>
                <w:sz w:val="22"/>
                <w:szCs w:val="22"/>
              </w:rPr>
              <w:t>2340299</w:t>
            </w:r>
          </w:p>
        </w:tc>
        <w:tc>
          <w:tcPr>
            <w:tcW w:w="3969" w:type="dxa"/>
            <w:tcBorders>
              <w:top w:val="nil"/>
              <w:left w:val="nil"/>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 xml:space="preserve">  其他抗疫相关支出</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43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bl>
    <w:p/>
    <w:p>
      <w:r>
        <w:rPr>
          <w:rFonts w:hint="eastAsia"/>
        </w:rPr>
        <w:t>注：本表反映部门本年度各项支出情况。</w:t>
      </w:r>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2200" w:firstLineChars="1000"/>
      </w:pPr>
      <w:r>
        <w:rPr>
          <w:rFonts w:hint="eastAsia"/>
          <w:sz w:val="22"/>
          <w:szCs w:val="22"/>
        </w:rPr>
        <w:t xml:space="preserve">                                                                                                 单位：万元</w:t>
      </w:r>
    </w:p>
    <w:tbl>
      <w:tblPr>
        <w:tblStyle w:val="7"/>
        <w:tblpPr w:leftFromText="180" w:rightFromText="180" w:vertAnchor="text" w:horzAnchor="page" w:tblpX="924" w:tblpY="24"/>
        <w:tblOverlap w:val="never"/>
        <w:tblW w:w="14992" w:type="dxa"/>
        <w:tblInd w:w="0" w:type="dxa"/>
        <w:tblLayout w:type="fixed"/>
        <w:tblCellMar>
          <w:top w:w="0" w:type="dxa"/>
          <w:left w:w="108" w:type="dxa"/>
          <w:bottom w:w="0" w:type="dxa"/>
          <w:right w:w="108" w:type="dxa"/>
        </w:tblCellMar>
      </w:tblPr>
      <w:tblGrid>
        <w:gridCol w:w="4215"/>
        <w:gridCol w:w="492"/>
        <w:gridCol w:w="1497"/>
        <w:gridCol w:w="3260"/>
        <w:gridCol w:w="567"/>
        <w:gridCol w:w="1559"/>
        <w:gridCol w:w="1701"/>
        <w:gridCol w:w="14"/>
        <w:gridCol w:w="1687"/>
      </w:tblGrid>
      <w:tr>
        <w:tblPrEx>
          <w:tblLayout w:type="fixed"/>
          <w:tblCellMar>
            <w:top w:w="0" w:type="dxa"/>
            <w:left w:w="108" w:type="dxa"/>
            <w:bottom w:w="0" w:type="dxa"/>
            <w:right w:w="108" w:type="dxa"/>
          </w:tblCellMar>
        </w:tblPrEx>
        <w:trPr>
          <w:trHeight w:val="300" w:hRule="atLeast"/>
        </w:trPr>
        <w:tc>
          <w:tcPr>
            <w:tcW w:w="6204"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8788" w:type="dxa"/>
            <w:gridSpan w:val="6"/>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Layout w:type="fixed"/>
          <w:tblCellMar>
            <w:top w:w="0" w:type="dxa"/>
            <w:left w:w="108" w:type="dxa"/>
            <w:bottom w:w="0" w:type="dxa"/>
            <w:right w:w="108" w:type="dxa"/>
          </w:tblCellMar>
        </w:tblPrEx>
        <w:trPr>
          <w:trHeight w:val="732" w:hRule="atLeast"/>
        </w:trPr>
        <w:tc>
          <w:tcPr>
            <w:tcW w:w="421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492"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9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2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49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9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26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56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97" w:type="dxa"/>
            <w:tcBorders>
              <w:top w:val="nil"/>
              <w:left w:val="nil"/>
              <w:bottom w:val="single" w:color="auto" w:sz="4" w:space="0"/>
              <w:right w:val="single" w:color="auto" w:sz="4" w:space="0"/>
            </w:tcBorders>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121,207.19</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97" w:type="dxa"/>
            <w:tcBorders>
              <w:top w:val="nil"/>
              <w:left w:val="nil"/>
              <w:bottom w:val="single" w:color="auto" w:sz="4" w:space="0"/>
              <w:right w:val="single" w:color="auto" w:sz="4" w:space="0"/>
            </w:tcBorders>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10,215.96</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97" w:type="dxa"/>
            <w:tcBorders>
              <w:top w:val="nil"/>
              <w:left w:val="nil"/>
              <w:bottom w:val="single" w:color="auto" w:sz="4" w:space="0"/>
              <w:right w:val="single" w:color="auto" w:sz="4" w:space="0"/>
            </w:tcBorders>
          </w:tcPr>
          <w:p>
            <w:pPr>
              <w:widowControl/>
              <w:jc w:val="center"/>
              <w:rPr>
                <w:rFonts w:cs="Arial" w:asciiTheme="minorEastAsia" w:hAnsiTheme="minorEastAsia" w:eastAsiaTheme="minorEastAsia"/>
                <w:color w:val="000000"/>
                <w:kern w:val="0"/>
                <w:sz w:val="22"/>
                <w:szCs w:val="22"/>
              </w:rPr>
            </w:pP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三、国防支出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97" w:type="dxa"/>
            <w:tcBorders>
              <w:top w:val="nil"/>
              <w:left w:val="nil"/>
              <w:bottom w:val="single" w:color="auto" w:sz="4" w:space="0"/>
              <w:right w:val="single" w:color="auto" w:sz="4" w:space="0"/>
            </w:tcBorders>
          </w:tcPr>
          <w:p>
            <w:pPr>
              <w:widowControl/>
              <w:jc w:val="center"/>
              <w:rPr>
                <w:rFonts w:cs="Arial" w:asciiTheme="minorEastAsia" w:hAnsiTheme="minorEastAsia" w:eastAsiaTheme="minorEastAsia"/>
                <w:color w:val="000000"/>
                <w:kern w:val="0"/>
                <w:sz w:val="22"/>
                <w:szCs w:val="22"/>
              </w:rPr>
            </w:pP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四、公共安全支出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90,040</w:t>
            </w:r>
            <w:r>
              <w:rPr>
                <w:rFonts w:hint="eastAsia" w:ascii="宋体" w:hAnsi="宋体" w:cs="Arial"/>
                <w:color w:val="000000"/>
                <w:kern w:val="0"/>
                <w:sz w:val="22"/>
                <w:szCs w:val="22"/>
              </w:rPr>
              <w:t>.66</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90,040</w:t>
            </w:r>
            <w:r>
              <w:rPr>
                <w:rFonts w:hint="eastAsia" w:ascii="宋体" w:hAnsi="宋体" w:cs="Arial"/>
                <w:color w:val="000000"/>
                <w:kern w:val="0"/>
                <w:sz w:val="22"/>
                <w:szCs w:val="22"/>
              </w:rPr>
              <w:t>.66</w:t>
            </w: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97" w:type="dxa"/>
            <w:tcBorders>
              <w:top w:val="nil"/>
              <w:left w:val="nil"/>
              <w:bottom w:val="single" w:color="auto" w:sz="4" w:space="0"/>
              <w:right w:val="single" w:color="auto" w:sz="4" w:space="0"/>
            </w:tcBorders>
          </w:tcPr>
          <w:p>
            <w:pPr>
              <w:widowControl/>
              <w:jc w:val="center"/>
              <w:rPr>
                <w:rFonts w:cs="Arial" w:asciiTheme="minorEastAsia" w:hAnsiTheme="minorEastAsia" w:eastAsiaTheme="minorEastAsia"/>
                <w:color w:val="000000"/>
                <w:kern w:val="0"/>
                <w:sz w:val="22"/>
                <w:szCs w:val="22"/>
              </w:rPr>
            </w:pP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五、教育支出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w:t>
            </w:r>
            <w:r>
              <w:rPr>
                <w:rFonts w:hint="eastAsia" w:ascii="宋体" w:hAnsi="宋体" w:cs="Arial"/>
                <w:color w:val="000000"/>
                <w:kern w:val="0"/>
                <w:sz w:val="22"/>
                <w:szCs w:val="22"/>
              </w:rPr>
              <w:t>.59</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w:t>
            </w:r>
            <w:r>
              <w:rPr>
                <w:rFonts w:hint="eastAsia" w:ascii="宋体" w:hAnsi="宋体" w:cs="Arial"/>
                <w:color w:val="000000"/>
                <w:kern w:val="0"/>
                <w:sz w:val="22"/>
                <w:szCs w:val="22"/>
              </w:rPr>
              <w:t>.59</w:t>
            </w: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497" w:type="dxa"/>
            <w:tcBorders>
              <w:top w:val="nil"/>
              <w:left w:val="nil"/>
              <w:bottom w:val="single" w:color="auto" w:sz="4" w:space="0"/>
              <w:right w:val="single" w:color="auto" w:sz="4" w:space="0"/>
            </w:tcBorders>
          </w:tcPr>
          <w:p>
            <w:pPr>
              <w:widowControl/>
              <w:jc w:val="center"/>
              <w:rPr>
                <w:rFonts w:cs="Arial" w:asciiTheme="minorEastAsia" w:hAnsiTheme="minorEastAsia" w:eastAsiaTheme="minorEastAsia"/>
                <w:color w:val="000000"/>
                <w:kern w:val="0"/>
                <w:sz w:val="22"/>
                <w:szCs w:val="22"/>
              </w:rPr>
            </w:pP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11,928</w:t>
            </w:r>
            <w:r>
              <w:rPr>
                <w:rFonts w:hint="eastAsia" w:ascii="宋体" w:hAnsi="宋体" w:cs="Arial"/>
                <w:color w:val="000000"/>
                <w:kern w:val="0"/>
                <w:sz w:val="22"/>
                <w:szCs w:val="22"/>
              </w:rPr>
              <w:t>.15</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11,928</w:t>
            </w:r>
            <w:r>
              <w:rPr>
                <w:rFonts w:hint="eastAsia" w:ascii="宋体" w:hAnsi="宋体" w:cs="Arial"/>
                <w:color w:val="000000"/>
                <w:kern w:val="0"/>
                <w:sz w:val="22"/>
                <w:szCs w:val="22"/>
              </w:rPr>
              <w:t>.15</w:t>
            </w: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497" w:type="dxa"/>
            <w:tcBorders>
              <w:top w:val="nil"/>
              <w:left w:val="nil"/>
              <w:bottom w:val="single" w:color="auto" w:sz="4" w:space="0"/>
              <w:right w:val="single" w:color="auto" w:sz="4" w:space="0"/>
            </w:tcBorders>
          </w:tcPr>
          <w:p>
            <w:pPr>
              <w:widowControl/>
              <w:jc w:val="center"/>
              <w:rPr>
                <w:rFonts w:cs="Arial" w:asciiTheme="minorEastAsia" w:hAnsiTheme="minorEastAsia" w:eastAsiaTheme="minorEastAsia"/>
                <w:color w:val="000000"/>
                <w:kern w:val="0"/>
                <w:sz w:val="22"/>
                <w:szCs w:val="22"/>
              </w:rPr>
            </w:pP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七、卫生健康支出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6,164</w:t>
            </w:r>
            <w:r>
              <w:rPr>
                <w:rFonts w:hint="eastAsia" w:ascii="宋体" w:hAnsi="宋体" w:cs="Arial"/>
                <w:color w:val="000000"/>
                <w:kern w:val="0"/>
                <w:sz w:val="22"/>
                <w:szCs w:val="22"/>
              </w:rPr>
              <w:t>.62</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6,164</w:t>
            </w:r>
            <w:r>
              <w:rPr>
                <w:rFonts w:hint="eastAsia" w:ascii="宋体" w:hAnsi="宋体" w:cs="Arial"/>
                <w:color w:val="000000"/>
                <w:kern w:val="0"/>
                <w:sz w:val="22"/>
                <w:szCs w:val="22"/>
              </w:rPr>
              <w:t>.62</w:t>
            </w: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97" w:type="dxa"/>
            <w:tcBorders>
              <w:top w:val="nil"/>
              <w:left w:val="nil"/>
              <w:bottom w:val="single" w:color="auto" w:sz="4" w:space="0"/>
              <w:right w:val="single" w:color="auto" w:sz="4" w:space="0"/>
            </w:tcBorders>
          </w:tcPr>
          <w:p>
            <w:pPr>
              <w:widowControl/>
              <w:jc w:val="center"/>
              <w:rPr>
                <w:rFonts w:cs="Arial" w:asciiTheme="minorEastAsia" w:hAnsiTheme="minorEastAsia" w:eastAsiaTheme="minorEastAsia"/>
                <w:color w:val="000000"/>
                <w:kern w:val="0"/>
                <w:sz w:val="22"/>
                <w:szCs w:val="22"/>
              </w:rPr>
            </w:pP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八、城乡社区支出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20,249</w:t>
            </w:r>
            <w:r>
              <w:rPr>
                <w:rFonts w:hint="eastAsia" w:ascii="宋体" w:hAnsi="宋体" w:cs="Arial"/>
                <w:color w:val="000000"/>
                <w:kern w:val="0"/>
                <w:sz w:val="22"/>
                <w:szCs w:val="22"/>
              </w:rPr>
              <w:t>.31</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r>
              <w:rPr>
                <w:rFonts w:ascii="宋体" w:hAnsi="宋体" w:cs="Arial"/>
                <w:color w:val="000000"/>
                <w:kern w:val="0"/>
                <w:sz w:val="22"/>
                <w:szCs w:val="22"/>
              </w:rPr>
              <w:t>,</w:t>
            </w:r>
            <w:r>
              <w:rPr>
                <w:rFonts w:hint="eastAsia" w:ascii="宋体" w:hAnsi="宋体" w:cs="Arial"/>
                <w:color w:val="000000"/>
                <w:kern w:val="0"/>
                <w:sz w:val="22"/>
                <w:szCs w:val="22"/>
              </w:rPr>
              <w:t>000.00</w:t>
            </w: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10,249.31</w:t>
            </w: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497" w:type="dxa"/>
            <w:tcBorders>
              <w:top w:val="nil"/>
              <w:left w:val="nil"/>
              <w:bottom w:val="single" w:color="auto" w:sz="4" w:space="0"/>
              <w:right w:val="single" w:color="auto" w:sz="4" w:space="0"/>
            </w:tcBorders>
          </w:tcPr>
          <w:p>
            <w:pPr>
              <w:widowControl/>
              <w:jc w:val="center"/>
              <w:rPr>
                <w:rFonts w:cs="Arial" w:asciiTheme="minorEastAsia" w:hAnsiTheme="minorEastAsia" w:eastAsiaTheme="minorEastAsia"/>
                <w:color w:val="000000"/>
                <w:kern w:val="0"/>
                <w:sz w:val="22"/>
                <w:szCs w:val="22"/>
              </w:rPr>
            </w:pP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九、住房保障支出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5,297</w:t>
            </w:r>
            <w:r>
              <w:rPr>
                <w:rFonts w:hint="eastAsia" w:ascii="宋体" w:hAnsi="宋体" w:cs="Arial"/>
                <w:color w:val="000000"/>
                <w:kern w:val="0"/>
                <w:sz w:val="22"/>
                <w:szCs w:val="22"/>
              </w:rPr>
              <w:t>.91</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5,297</w:t>
            </w:r>
            <w:r>
              <w:rPr>
                <w:rFonts w:hint="eastAsia" w:ascii="宋体" w:hAnsi="宋体" w:cs="Arial"/>
                <w:color w:val="000000"/>
                <w:kern w:val="0"/>
                <w:sz w:val="22"/>
                <w:szCs w:val="22"/>
              </w:rPr>
              <w:t>.91</w:t>
            </w: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497" w:type="dxa"/>
            <w:tcBorders>
              <w:top w:val="nil"/>
              <w:left w:val="nil"/>
              <w:bottom w:val="single" w:color="auto" w:sz="4" w:space="0"/>
              <w:right w:val="single" w:color="auto" w:sz="4" w:space="0"/>
            </w:tcBorders>
          </w:tcPr>
          <w:p>
            <w:pPr>
              <w:widowControl/>
              <w:jc w:val="center"/>
              <w:rPr>
                <w:rFonts w:cs="Arial" w:asciiTheme="minorEastAsia" w:hAnsiTheme="minorEastAsia" w:eastAsiaTheme="minorEastAsia"/>
                <w:color w:val="000000"/>
                <w:kern w:val="0"/>
                <w:sz w:val="22"/>
                <w:szCs w:val="22"/>
              </w:rPr>
            </w:pP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十、其他支出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27.00</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27.00</w:t>
            </w:r>
          </w:p>
        </w:tc>
        <w:tc>
          <w:tcPr>
            <w:tcW w:w="1701"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497" w:type="dxa"/>
            <w:tcBorders>
              <w:top w:val="nil"/>
              <w:left w:val="nil"/>
              <w:bottom w:val="single" w:color="auto" w:sz="4" w:space="0"/>
              <w:right w:val="single" w:color="auto" w:sz="4" w:space="0"/>
            </w:tcBorders>
          </w:tcPr>
          <w:p>
            <w:pPr>
              <w:widowControl/>
              <w:jc w:val="center"/>
              <w:rPr>
                <w:rFonts w:cs="Arial" w:asciiTheme="minorEastAsia" w:hAnsiTheme="minorEastAsia" w:eastAsiaTheme="minorEastAsia"/>
                <w:color w:val="000000"/>
                <w:kern w:val="0"/>
                <w:sz w:val="22"/>
                <w:szCs w:val="22"/>
              </w:rPr>
            </w:pP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十一、抗疫特别国债安排的支出</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270.00</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gridSpan w:val="2"/>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270.00</w:t>
            </w: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49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131,423.15</w:t>
            </w:r>
          </w:p>
        </w:tc>
        <w:tc>
          <w:tcPr>
            <w:tcW w:w="32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134,077</w:t>
            </w:r>
            <w:r>
              <w:rPr>
                <w:rFonts w:hint="eastAsia" w:ascii="宋体" w:hAnsi="宋体" w:cs="Arial"/>
                <w:color w:val="000000"/>
                <w:kern w:val="0"/>
                <w:sz w:val="22"/>
                <w:szCs w:val="22"/>
              </w:rPr>
              <w:t>.24</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123,557</w:t>
            </w:r>
            <w:r>
              <w:rPr>
                <w:rFonts w:hint="eastAsia" w:ascii="宋体" w:hAnsi="宋体" w:cs="Arial"/>
                <w:color w:val="000000"/>
                <w:kern w:val="0"/>
                <w:sz w:val="22"/>
                <w:szCs w:val="22"/>
              </w:rPr>
              <w:t>.93</w:t>
            </w:r>
          </w:p>
        </w:tc>
        <w:tc>
          <w:tcPr>
            <w:tcW w:w="1701" w:type="dxa"/>
            <w:gridSpan w:val="2"/>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10,519</w:t>
            </w:r>
            <w:r>
              <w:rPr>
                <w:rFonts w:hint="eastAsia" w:ascii="宋体" w:hAnsi="宋体" w:cs="Arial"/>
                <w:color w:val="000000"/>
                <w:kern w:val="0"/>
                <w:sz w:val="22"/>
                <w:szCs w:val="22"/>
              </w:rPr>
              <w:t>.31</w:t>
            </w: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497" w:type="dxa"/>
            <w:tcBorders>
              <w:top w:val="nil"/>
              <w:left w:val="nil"/>
              <w:bottom w:val="single" w:color="auto" w:sz="4" w:space="0"/>
              <w:right w:val="single" w:color="auto" w:sz="4" w:space="0"/>
            </w:tcBorders>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7,587.52</w:t>
            </w:r>
          </w:p>
        </w:tc>
        <w:tc>
          <w:tcPr>
            <w:tcW w:w="32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4,933</w:t>
            </w:r>
            <w:r>
              <w:rPr>
                <w:rFonts w:hint="eastAsia" w:ascii="宋体" w:hAnsi="宋体" w:cs="Arial"/>
                <w:color w:val="000000"/>
                <w:kern w:val="0"/>
                <w:sz w:val="22"/>
                <w:szCs w:val="22"/>
              </w:rPr>
              <w:t>.43</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4,602</w:t>
            </w:r>
            <w:r>
              <w:rPr>
                <w:rFonts w:hint="eastAsia" w:ascii="宋体" w:hAnsi="宋体" w:cs="Arial"/>
                <w:color w:val="000000"/>
                <w:kern w:val="0"/>
                <w:sz w:val="22"/>
                <w:szCs w:val="22"/>
              </w:rPr>
              <w:t>.14</w:t>
            </w:r>
          </w:p>
        </w:tc>
        <w:tc>
          <w:tcPr>
            <w:tcW w:w="1701" w:type="dxa"/>
            <w:gridSpan w:val="2"/>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331</w:t>
            </w:r>
            <w:r>
              <w:rPr>
                <w:rFonts w:hint="eastAsia" w:ascii="宋体" w:hAnsi="宋体" w:cs="Arial"/>
                <w:color w:val="000000"/>
                <w:kern w:val="0"/>
                <w:sz w:val="22"/>
                <w:szCs w:val="22"/>
              </w:rPr>
              <w:t>.29</w:t>
            </w: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497" w:type="dxa"/>
            <w:tcBorders>
              <w:top w:val="nil"/>
              <w:left w:val="nil"/>
              <w:bottom w:val="single" w:color="auto" w:sz="4" w:space="0"/>
              <w:right w:val="single" w:color="auto" w:sz="4" w:space="0"/>
            </w:tcBorders>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6,952.88</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4961" w:type="dxa"/>
            <w:gridSpan w:val="4"/>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497" w:type="dxa"/>
            <w:tcBorders>
              <w:top w:val="nil"/>
              <w:left w:val="nil"/>
              <w:bottom w:val="single" w:color="auto" w:sz="4" w:space="0"/>
              <w:right w:val="single" w:color="auto" w:sz="4" w:space="0"/>
            </w:tcBorders>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634.64</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4961" w:type="dxa"/>
            <w:gridSpan w:val="4"/>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421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497" w:type="dxa"/>
            <w:tcBorders>
              <w:top w:val="nil"/>
              <w:left w:val="nil"/>
              <w:bottom w:val="single" w:color="auto" w:sz="4" w:space="0"/>
              <w:right w:val="single" w:color="auto" w:sz="4" w:space="0"/>
            </w:tcBorders>
          </w:tcPr>
          <w:p>
            <w:pPr>
              <w:widowControl/>
              <w:jc w:val="center"/>
              <w:rPr>
                <w:rFonts w:cs="Arial" w:asciiTheme="minorEastAsia" w:hAnsiTheme="minorEastAsia" w:eastAsiaTheme="minorEastAsia"/>
                <w:color w:val="000000"/>
                <w:kern w:val="0"/>
                <w:sz w:val="22"/>
                <w:szCs w:val="22"/>
              </w:rPr>
            </w:pP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4961" w:type="dxa"/>
            <w:gridSpan w:val="4"/>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4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497" w:type="dxa"/>
            <w:tcBorders>
              <w:top w:val="nil"/>
              <w:left w:val="nil"/>
              <w:bottom w:val="single" w:color="auto" w:sz="4" w:space="0"/>
              <w:right w:val="single" w:color="auto" w:sz="4" w:space="0"/>
            </w:tcBorders>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139,010.67</w:t>
            </w:r>
          </w:p>
        </w:tc>
        <w:tc>
          <w:tcPr>
            <w:tcW w:w="32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139</w:t>
            </w:r>
            <w:r>
              <w:rPr>
                <w:rFonts w:ascii="宋体" w:hAnsi="宋体" w:cs="Arial"/>
                <w:color w:val="000000"/>
                <w:kern w:val="0"/>
                <w:sz w:val="22"/>
                <w:szCs w:val="22"/>
              </w:rPr>
              <w:t>,</w:t>
            </w:r>
            <w:r>
              <w:rPr>
                <w:rFonts w:hint="eastAsia" w:ascii="宋体" w:hAnsi="宋体" w:cs="Arial"/>
                <w:color w:val="000000"/>
                <w:kern w:val="0"/>
                <w:sz w:val="22"/>
                <w:szCs w:val="22"/>
              </w:rPr>
              <w:t>010.67</w:t>
            </w:r>
          </w:p>
        </w:tc>
        <w:tc>
          <w:tcPr>
            <w:tcW w:w="1715" w:type="dxa"/>
            <w:gridSpan w:val="2"/>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128</w:t>
            </w:r>
            <w:r>
              <w:rPr>
                <w:rFonts w:ascii="宋体" w:hAnsi="宋体" w:cs="Arial"/>
                <w:color w:val="000000"/>
                <w:kern w:val="0"/>
                <w:sz w:val="22"/>
                <w:szCs w:val="22"/>
              </w:rPr>
              <w:t>,</w:t>
            </w:r>
            <w:r>
              <w:rPr>
                <w:rFonts w:hint="eastAsia" w:ascii="宋体" w:hAnsi="宋体" w:cs="Arial"/>
                <w:color w:val="000000"/>
                <w:kern w:val="0"/>
                <w:sz w:val="22"/>
                <w:szCs w:val="22"/>
              </w:rPr>
              <w:t>160.07</w:t>
            </w:r>
          </w:p>
        </w:tc>
        <w:tc>
          <w:tcPr>
            <w:tcW w:w="1687"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r>
              <w:rPr>
                <w:rFonts w:ascii="宋体" w:hAnsi="宋体" w:cs="Arial"/>
                <w:color w:val="000000"/>
                <w:kern w:val="0"/>
                <w:sz w:val="22"/>
                <w:szCs w:val="22"/>
              </w:rPr>
              <w:t>,</w:t>
            </w:r>
            <w:r>
              <w:rPr>
                <w:rFonts w:hint="eastAsia" w:ascii="宋体" w:hAnsi="宋体" w:cs="Arial"/>
                <w:color w:val="000000"/>
                <w:kern w:val="0"/>
                <w:sz w:val="22"/>
                <w:szCs w:val="22"/>
              </w:rPr>
              <w:t>850.60</w:t>
            </w:r>
          </w:p>
        </w:tc>
      </w:tr>
    </w:tbl>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7"/>
        <w:tblW w:w="14618" w:type="dxa"/>
        <w:jc w:val="center"/>
        <w:tblInd w:w="-889" w:type="dxa"/>
        <w:tblLayout w:type="fixed"/>
        <w:tblCellMar>
          <w:top w:w="0" w:type="dxa"/>
          <w:left w:w="108" w:type="dxa"/>
          <w:bottom w:w="0" w:type="dxa"/>
          <w:right w:w="108" w:type="dxa"/>
        </w:tblCellMar>
      </w:tblPr>
      <w:tblGrid>
        <w:gridCol w:w="1606"/>
        <w:gridCol w:w="4064"/>
        <w:gridCol w:w="2652"/>
        <w:gridCol w:w="2900"/>
        <w:gridCol w:w="3396"/>
      </w:tblGrid>
      <w:tr>
        <w:tblPrEx>
          <w:tblLayout w:type="fixed"/>
          <w:tblCellMar>
            <w:top w:w="0" w:type="dxa"/>
            <w:left w:w="108" w:type="dxa"/>
            <w:bottom w:w="0" w:type="dxa"/>
            <w:right w:w="108" w:type="dxa"/>
          </w:tblCellMar>
        </w:tblPrEx>
        <w:trPr>
          <w:trHeight w:val="300" w:hRule="atLeast"/>
          <w:jc w:val="center"/>
        </w:trPr>
        <w:tc>
          <w:tcPr>
            <w:tcW w:w="567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6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606"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4064"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5670"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65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00" w:hRule="atLeast"/>
          <w:jc w:val="center"/>
        </w:trPr>
        <w:tc>
          <w:tcPr>
            <w:tcW w:w="5670"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123,557</w:t>
            </w:r>
            <w:r>
              <w:rPr>
                <w:rFonts w:hint="eastAsia" w:ascii="宋体" w:hAnsi="宋体" w:cs="Arial"/>
                <w:color w:val="000000"/>
                <w:kern w:val="0"/>
                <w:sz w:val="22"/>
                <w:szCs w:val="22"/>
              </w:rPr>
              <w:t>.92</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80,554</w:t>
            </w:r>
            <w:r>
              <w:rPr>
                <w:rFonts w:hint="eastAsia" w:ascii="宋体" w:hAnsi="宋体" w:cs="Arial"/>
                <w:color w:val="000000"/>
                <w:kern w:val="0"/>
                <w:sz w:val="22"/>
                <w:szCs w:val="22"/>
              </w:rPr>
              <w:t>.41</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43,003</w:t>
            </w:r>
            <w:r>
              <w:rPr>
                <w:rFonts w:hint="eastAsia" w:ascii="宋体" w:hAnsi="宋体" w:cs="Arial"/>
                <w:color w:val="000000"/>
                <w:kern w:val="0"/>
                <w:sz w:val="22"/>
                <w:szCs w:val="22"/>
              </w:rPr>
              <w:t>.51</w:t>
            </w:r>
          </w:p>
        </w:tc>
      </w:tr>
      <w:tr>
        <w:tblPrEx>
          <w:tblLayout w:type="fixed"/>
          <w:tblCellMar>
            <w:top w:w="0" w:type="dxa"/>
            <w:left w:w="108" w:type="dxa"/>
            <w:bottom w:w="0" w:type="dxa"/>
            <w:right w:w="108" w:type="dxa"/>
          </w:tblCellMar>
        </w:tblPrEx>
        <w:trPr>
          <w:trHeight w:val="288" w:hRule="atLeast"/>
          <w:jc w:val="center"/>
        </w:trPr>
        <w:tc>
          <w:tcPr>
            <w:tcW w:w="1606" w:type="dxa"/>
            <w:tcBorders>
              <w:top w:val="nil"/>
              <w:left w:val="single" w:color="auto" w:sz="4" w:space="0"/>
              <w:bottom w:val="single" w:color="auto" w:sz="4" w:space="0"/>
              <w:right w:val="single" w:color="auto" w:sz="4" w:space="0"/>
            </w:tcBorders>
          </w:tcPr>
          <w:p>
            <w:r>
              <w:rPr>
                <w:rFonts w:hint="eastAsia"/>
              </w:rPr>
              <w:t>204</w:t>
            </w:r>
          </w:p>
        </w:tc>
        <w:tc>
          <w:tcPr>
            <w:tcW w:w="4064" w:type="dxa"/>
            <w:tcBorders>
              <w:top w:val="nil"/>
              <w:left w:val="nil"/>
              <w:bottom w:val="single" w:color="auto" w:sz="4" w:space="0"/>
              <w:right w:val="single" w:color="auto" w:sz="4" w:space="0"/>
            </w:tcBorders>
          </w:tcPr>
          <w:p>
            <w:r>
              <w:rPr>
                <w:rFonts w:hint="eastAsia"/>
              </w:rPr>
              <w:t>公共安全支出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90,040</w:t>
            </w:r>
            <w:r>
              <w:rPr>
                <w:rFonts w:hint="eastAsia" w:ascii="宋体" w:hAnsi="宋体" w:cs="Arial"/>
                <w:color w:val="000000"/>
                <w:kern w:val="0"/>
                <w:sz w:val="22"/>
                <w:szCs w:val="22"/>
              </w:rPr>
              <w:t>.66</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57,328</w:t>
            </w:r>
            <w:r>
              <w:rPr>
                <w:rFonts w:hint="eastAsia" w:ascii="宋体" w:hAnsi="宋体" w:cs="Arial"/>
                <w:color w:val="000000"/>
                <w:kern w:val="0"/>
                <w:sz w:val="22"/>
                <w:szCs w:val="22"/>
              </w:rPr>
              <w:t>.74</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32,711</w:t>
            </w:r>
            <w:r>
              <w:rPr>
                <w:rFonts w:hint="eastAsia" w:ascii="宋体" w:hAnsi="宋体" w:cs="Arial"/>
                <w:color w:val="000000"/>
                <w:kern w:val="0"/>
                <w:sz w:val="22"/>
                <w:szCs w:val="22"/>
              </w:rPr>
              <w:t>.92</w:t>
            </w:r>
          </w:p>
        </w:tc>
      </w:tr>
      <w:tr>
        <w:tblPrEx>
          <w:tblLayout w:type="fixed"/>
          <w:tblCellMar>
            <w:top w:w="0" w:type="dxa"/>
            <w:left w:w="108" w:type="dxa"/>
            <w:bottom w:w="0" w:type="dxa"/>
            <w:right w:w="108" w:type="dxa"/>
          </w:tblCellMar>
        </w:tblPrEx>
        <w:trPr>
          <w:trHeight w:val="288"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20402</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公安</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90,040</w:t>
            </w:r>
            <w:r>
              <w:rPr>
                <w:rFonts w:hint="eastAsia" w:ascii="宋体" w:hAnsi="宋体" w:cs="Arial"/>
                <w:color w:val="000000"/>
                <w:kern w:val="0"/>
                <w:sz w:val="22"/>
                <w:szCs w:val="22"/>
              </w:rPr>
              <w:t>.66</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57,328</w:t>
            </w:r>
            <w:r>
              <w:rPr>
                <w:rFonts w:hint="eastAsia" w:ascii="宋体" w:hAnsi="宋体" w:cs="Arial"/>
                <w:color w:val="000000"/>
                <w:kern w:val="0"/>
                <w:sz w:val="22"/>
                <w:szCs w:val="22"/>
              </w:rPr>
              <w:t>.74</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32,711</w:t>
            </w:r>
            <w:r>
              <w:rPr>
                <w:rFonts w:hint="eastAsia" w:ascii="宋体" w:hAnsi="宋体" w:cs="Arial"/>
                <w:color w:val="000000"/>
                <w:kern w:val="0"/>
                <w:sz w:val="22"/>
                <w:szCs w:val="22"/>
              </w:rPr>
              <w:t>.92</w:t>
            </w:r>
          </w:p>
        </w:tc>
      </w:tr>
      <w:tr>
        <w:tblPrEx>
          <w:tblLayout w:type="fixed"/>
          <w:tblCellMar>
            <w:top w:w="0" w:type="dxa"/>
            <w:left w:w="108" w:type="dxa"/>
            <w:bottom w:w="0" w:type="dxa"/>
            <w:right w:w="108" w:type="dxa"/>
          </w:tblCellMar>
        </w:tblPrEx>
        <w:trPr>
          <w:trHeight w:val="288"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2040201</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56,786</w:t>
            </w:r>
            <w:r>
              <w:rPr>
                <w:rFonts w:hint="eastAsia" w:ascii="宋体" w:hAnsi="宋体" w:cs="Arial"/>
                <w:color w:val="000000"/>
                <w:kern w:val="0"/>
                <w:sz w:val="22"/>
                <w:szCs w:val="22"/>
              </w:rPr>
              <w:t>.30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56,786</w:t>
            </w:r>
            <w:r>
              <w:rPr>
                <w:rFonts w:hint="eastAsia" w:ascii="宋体" w:hAnsi="宋体" w:cs="Arial"/>
                <w:color w:val="000000"/>
                <w:kern w:val="0"/>
                <w:sz w:val="22"/>
                <w:szCs w:val="22"/>
              </w:rPr>
              <w:t>.29</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2040202</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1,614</w:t>
            </w:r>
            <w:r>
              <w:rPr>
                <w:rFonts w:hint="eastAsia" w:ascii="宋体" w:hAnsi="宋体" w:cs="Arial"/>
                <w:color w:val="000000"/>
                <w:kern w:val="0"/>
                <w:sz w:val="22"/>
                <w:szCs w:val="22"/>
              </w:rPr>
              <w:t>.62</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79</w:t>
            </w:r>
            <w:r>
              <w:rPr>
                <w:rFonts w:hint="eastAsia" w:ascii="宋体" w:hAnsi="宋体" w:cs="Arial"/>
                <w:color w:val="000000"/>
                <w:kern w:val="0"/>
                <w:sz w:val="22"/>
                <w:szCs w:val="22"/>
              </w:rPr>
              <w:t>.90</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1,534</w:t>
            </w:r>
            <w:r>
              <w:rPr>
                <w:rFonts w:hint="eastAsia" w:ascii="宋体" w:hAnsi="宋体" w:cs="Arial"/>
                <w:color w:val="000000"/>
                <w:kern w:val="0"/>
                <w:sz w:val="22"/>
                <w:szCs w:val="22"/>
              </w:rPr>
              <w:t>.73</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2040203</w:t>
            </w:r>
          </w:p>
        </w:tc>
        <w:tc>
          <w:tcPr>
            <w:tcW w:w="406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机关服务</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180</w:t>
            </w:r>
            <w:r>
              <w:rPr>
                <w:rFonts w:hint="eastAsia" w:ascii="宋体" w:hAnsi="宋体" w:cs="Arial"/>
                <w:color w:val="000000"/>
                <w:kern w:val="0"/>
                <w:sz w:val="22"/>
                <w:szCs w:val="22"/>
              </w:rPr>
              <w:t>.54</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w:t>
            </w:r>
            <w:r>
              <w:rPr>
                <w:rFonts w:hint="eastAsia" w:ascii="宋体" w:hAnsi="宋体" w:cs="Arial"/>
                <w:color w:val="000000"/>
                <w:kern w:val="0"/>
                <w:sz w:val="22"/>
                <w:szCs w:val="22"/>
              </w:rPr>
              <w:t>.04</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175</w:t>
            </w:r>
            <w:r>
              <w:rPr>
                <w:rFonts w:hint="eastAsia" w:ascii="宋体" w:hAnsi="宋体" w:cs="Arial"/>
                <w:color w:val="000000"/>
                <w:kern w:val="0"/>
                <w:sz w:val="22"/>
                <w:szCs w:val="22"/>
              </w:rPr>
              <w:t>.50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2040219</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信息化建设</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400.00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400.00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2040220</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执法办案</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21,303</w:t>
            </w:r>
            <w:r>
              <w:rPr>
                <w:rFonts w:hint="eastAsia" w:ascii="宋体" w:hAnsi="宋体" w:cs="Arial"/>
                <w:color w:val="000000"/>
                <w:kern w:val="0"/>
                <w:sz w:val="22"/>
                <w:szCs w:val="22"/>
              </w:rPr>
              <w:t>.10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w:t>
            </w:r>
            <w:r>
              <w:rPr>
                <w:rFonts w:hint="eastAsia" w:ascii="宋体" w:hAnsi="宋体" w:cs="Arial"/>
                <w:color w:val="000000"/>
                <w:kern w:val="0"/>
                <w:sz w:val="22"/>
                <w:szCs w:val="22"/>
              </w:rPr>
              <w:t>.91</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21,300</w:t>
            </w:r>
            <w:r>
              <w:rPr>
                <w:rFonts w:hint="eastAsia" w:ascii="宋体" w:hAnsi="宋体" w:cs="Arial"/>
                <w:color w:val="000000"/>
                <w:kern w:val="0"/>
                <w:sz w:val="22"/>
                <w:szCs w:val="22"/>
              </w:rPr>
              <w:t>.19</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2040221</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特别业务</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66</w:t>
            </w:r>
            <w:r>
              <w:rPr>
                <w:rFonts w:hint="eastAsia" w:ascii="宋体" w:hAnsi="宋体" w:cs="Arial"/>
                <w:color w:val="000000"/>
                <w:kern w:val="0"/>
                <w:sz w:val="22"/>
                <w:szCs w:val="22"/>
              </w:rPr>
              <w:t>.15</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66</w:t>
            </w:r>
            <w:r>
              <w:rPr>
                <w:rFonts w:hint="eastAsia" w:ascii="宋体" w:hAnsi="宋体" w:cs="Arial"/>
                <w:color w:val="000000"/>
                <w:kern w:val="0"/>
                <w:sz w:val="22"/>
                <w:szCs w:val="22"/>
              </w:rPr>
              <w:t>.15</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2040223</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移民事务</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387.00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387</w:t>
            </w:r>
            <w:r>
              <w:rPr>
                <w:rFonts w:hint="eastAsia" w:ascii="宋体" w:hAnsi="宋体" w:cs="Arial"/>
                <w:color w:val="000000"/>
                <w:kern w:val="0"/>
                <w:sz w:val="22"/>
                <w:szCs w:val="22"/>
              </w:rPr>
              <w:t>.00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2040250</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283</w:t>
            </w:r>
            <w:r>
              <w:rPr>
                <w:rFonts w:hint="eastAsia" w:ascii="宋体" w:hAnsi="宋体" w:cs="Arial"/>
                <w:color w:val="000000"/>
                <w:kern w:val="0"/>
                <w:sz w:val="22"/>
                <w:szCs w:val="22"/>
              </w:rPr>
              <w:t>.30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283</w:t>
            </w:r>
            <w:r>
              <w:rPr>
                <w:rFonts w:hint="eastAsia" w:ascii="宋体" w:hAnsi="宋体" w:cs="Arial"/>
                <w:color w:val="000000"/>
                <w:kern w:val="0"/>
                <w:sz w:val="22"/>
                <w:szCs w:val="22"/>
              </w:rPr>
              <w:t>.30</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2040299</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其他公安支出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9,019</w:t>
            </w:r>
            <w:r>
              <w:rPr>
                <w:rFonts w:hint="eastAsia" w:ascii="宋体" w:hAnsi="宋体" w:cs="Arial"/>
                <w:color w:val="000000"/>
                <w:kern w:val="0"/>
                <w:sz w:val="22"/>
                <w:szCs w:val="22"/>
              </w:rPr>
              <w:t>.65</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171</w:t>
            </w:r>
            <w:r>
              <w:rPr>
                <w:rFonts w:hint="eastAsia" w:ascii="宋体" w:hAnsi="宋体" w:cs="Arial"/>
                <w:color w:val="000000"/>
                <w:kern w:val="0"/>
                <w:sz w:val="22"/>
                <w:szCs w:val="22"/>
              </w:rPr>
              <w:t>.30</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8,848</w:t>
            </w:r>
            <w:r>
              <w:rPr>
                <w:rFonts w:hint="eastAsia" w:ascii="宋体" w:hAnsi="宋体" w:cs="Arial"/>
                <w:color w:val="000000"/>
                <w:kern w:val="0"/>
                <w:sz w:val="22"/>
                <w:szCs w:val="22"/>
              </w:rPr>
              <w:t>.35</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205</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教育支出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99.59</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99.59</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20502</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99.59</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99.59</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2050299</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其他普通教育支出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99.59</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99.59</w:t>
            </w:r>
          </w:p>
        </w:tc>
      </w:tr>
      <w:tr>
        <w:tblPrEx>
          <w:tblLayout w:type="fixed"/>
          <w:tblCellMar>
            <w:top w:w="0" w:type="dxa"/>
            <w:left w:w="108" w:type="dxa"/>
            <w:bottom w:w="0" w:type="dxa"/>
            <w:right w:w="108" w:type="dxa"/>
          </w:tblCellMar>
        </w:tblPrEx>
        <w:trPr>
          <w:trHeight w:val="277"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11,928</w:t>
            </w:r>
            <w:r>
              <w:rPr>
                <w:rFonts w:hint="eastAsia" w:ascii="宋体" w:hAnsi="宋体" w:cs="Arial"/>
                <w:color w:val="000000"/>
                <w:kern w:val="0"/>
                <w:sz w:val="22"/>
                <w:szCs w:val="22"/>
              </w:rPr>
              <w:t>.15</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11,928</w:t>
            </w:r>
            <w:r>
              <w:rPr>
                <w:rFonts w:hint="eastAsia" w:ascii="宋体" w:hAnsi="宋体" w:cs="Arial"/>
                <w:color w:val="000000"/>
                <w:kern w:val="0"/>
                <w:sz w:val="22"/>
                <w:szCs w:val="22"/>
              </w:rPr>
              <w:t>.15</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11,785</w:t>
            </w:r>
            <w:r>
              <w:rPr>
                <w:rFonts w:hint="eastAsia" w:ascii="宋体" w:hAnsi="宋体" w:cs="Arial"/>
                <w:color w:val="000000"/>
                <w:kern w:val="0"/>
                <w:sz w:val="22"/>
                <w:szCs w:val="22"/>
              </w:rPr>
              <w:t>.76</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11,785</w:t>
            </w:r>
            <w:r>
              <w:rPr>
                <w:rFonts w:hint="eastAsia" w:ascii="宋体" w:hAnsi="宋体" w:cs="Arial"/>
                <w:color w:val="000000"/>
                <w:kern w:val="0"/>
                <w:sz w:val="22"/>
                <w:szCs w:val="22"/>
              </w:rPr>
              <w:t>.76</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2080501</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行政单位离退休</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1,518</w:t>
            </w:r>
            <w:r>
              <w:rPr>
                <w:rFonts w:hint="eastAsia" w:ascii="宋体" w:hAnsi="宋体" w:cs="Arial"/>
                <w:color w:val="000000"/>
                <w:kern w:val="0"/>
                <w:sz w:val="22"/>
                <w:szCs w:val="22"/>
              </w:rPr>
              <w:t>.27</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1,518</w:t>
            </w:r>
            <w:r>
              <w:rPr>
                <w:rFonts w:hint="eastAsia" w:ascii="宋体" w:hAnsi="宋体" w:cs="Arial"/>
                <w:color w:val="000000"/>
                <w:kern w:val="0"/>
                <w:sz w:val="22"/>
                <w:szCs w:val="22"/>
              </w:rPr>
              <w:t>.27</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2080505</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7,169</w:t>
            </w:r>
            <w:r>
              <w:rPr>
                <w:rFonts w:hint="eastAsia" w:ascii="宋体" w:hAnsi="宋体" w:cs="Arial"/>
                <w:color w:val="000000"/>
                <w:kern w:val="0"/>
                <w:sz w:val="22"/>
                <w:szCs w:val="22"/>
              </w:rPr>
              <w:t>.39</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7,169</w:t>
            </w:r>
            <w:r>
              <w:rPr>
                <w:rFonts w:hint="eastAsia" w:ascii="宋体" w:hAnsi="宋体" w:cs="Arial"/>
                <w:color w:val="000000"/>
                <w:kern w:val="0"/>
                <w:sz w:val="22"/>
                <w:szCs w:val="22"/>
              </w:rPr>
              <w:t>.39</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2080506</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机关事业单位职业年金缴费支出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3,098</w:t>
            </w:r>
            <w:r>
              <w:rPr>
                <w:rFonts w:hint="eastAsia" w:ascii="宋体" w:hAnsi="宋体" w:cs="Arial"/>
                <w:color w:val="000000"/>
                <w:kern w:val="0"/>
                <w:sz w:val="22"/>
                <w:szCs w:val="22"/>
              </w:rPr>
              <w:t>.10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3,098</w:t>
            </w:r>
            <w:r>
              <w:rPr>
                <w:rFonts w:hint="eastAsia" w:ascii="宋体" w:hAnsi="宋体" w:cs="Arial"/>
                <w:color w:val="000000"/>
                <w:kern w:val="0"/>
                <w:sz w:val="22"/>
                <w:szCs w:val="22"/>
              </w:rPr>
              <w:t>.10</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20808</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142</w:t>
            </w:r>
            <w:r>
              <w:rPr>
                <w:rFonts w:hint="eastAsia" w:ascii="宋体" w:hAnsi="宋体" w:cs="Arial"/>
                <w:color w:val="000000"/>
                <w:kern w:val="0"/>
                <w:sz w:val="22"/>
                <w:szCs w:val="22"/>
              </w:rPr>
              <w:t>.39</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142</w:t>
            </w:r>
            <w:r>
              <w:rPr>
                <w:rFonts w:hint="eastAsia" w:ascii="宋体" w:hAnsi="宋体" w:cs="Arial"/>
                <w:color w:val="000000"/>
                <w:kern w:val="0"/>
                <w:sz w:val="22"/>
                <w:szCs w:val="22"/>
              </w:rPr>
              <w:t>.39</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single" w:color="auto" w:sz="4" w:space="0"/>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2080801</w:t>
            </w:r>
          </w:p>
        </w:tc>
        <w:tc>
          <w:tcPr>
            <w:tcW w:w="4064" w:type="dxa"/>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2652"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142.39</w:t>
            </w:r>
          </w:p>
        </w:tc>
        <w:tc>
          <w:tcPr>
            <w:tcW w:w="2900"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142</w:t>
            </w:r>
            <w:r>
              <w:rPr>
                <w:rFonts w:hint="eastAsia" w:ascii="宋体" w:hAnsi="宋体" w:cs="Arial"/>
                <w:color w:val="000000"/>
                <w:kern w:val="0"/>
                <w:sz w:val="22"/>
                <w:szCs w:val="22"/>
              </w:rPr>
              <w:t>.39</w:t>
            </w:r>
          </w:p>
        </w:tc>
        <w:tc>
          <w:tcPr>
            <w:tcW w:w="3396"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6,164</w:t>
            </w:r>
            <w:r>
              <w:rPr>
                <w:rFonts w:hint="eastAsia" w:ascii="宋体" w:hAnsi="宋体" w:cs="Arial"/>
                <w:color w:val="000000"/>
                <w:kern w:val="0"/>
                <w:sz w:val="22"/>
                <w:szCs w:val="22"/>
              </w:rPr>
              <w:t>.62</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5,999</w:t>
            </w:r>
            <w:r>
              <w:rPr>
                <w:rFonts w:hint="eastAsia" w:ascii="宋体" w:hAnsi="宋体" w:cs="Arial"/>
                <w:color w:val="000000"/>
                <w:kern w:val="0"/>
                <w:sz w:val="22"/>
                <w:szCs w:val="22"/>
              </w:rPr>
              <w:t>.62</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165.00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21004</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公共卫生</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2100409</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重大公共卫生服务</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5,999</w:t>
            </w:r>
            <w:r>
              <w:rPr>
                <w:rFonts w:hint="eastAsia" w:ascii="宋体" w:hAnsi="宋体" w:cs="Arial"/>
                <w:color w:val="000000"/>
                <w:kern w:val="0"/>
                <w:sz w:val="22"/>
                <w:szCs w:val="22"/>
              </w:rPr>
              <w:t>.62</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5,999</w:t>
            </w:r>
            <w:r>
              <w:rPr>
                <w:rFonts w:hint="eastAsia" w:ascii="宋体" w:hAnsi="宋体" w:cs="Arial"/>
                <w:color w:val="000000"/>
                <w:kern w:val="0"/>
                <w:sz w:val="22"/>
                <w:szCs w:val="22"/>
              </w:rPr>
              <w:t>.62</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3,341</w:t>
            </w:r>
            <w:r>
              <w:rPr>
                <w:rFonts w:hint="eastAsia" w:ascii="宋体" w:hAnsi="宋体" w:cs="Arial"/>
                <w:color w:val="000000"/>
                <w:kern w:val="0"/>
                <w:sz w:val="22"/>
                <w:szCs w:val="22"/>
              </w:rPr>
              <w:t>.66</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3,341</w:t>
            </w:r>
            <w:r>
              <w:rPr>
                <w:rFonts w:hint="eastAsia" w:ascii="宋体" w:hAnsi="宋体" w:cs="Arial"/>
                <w:color w:val="000000"/>
                <w:kern w:val="0"/>
                <w:sz w:val="22"/>
                <w:szCs w:val="22"/>
              </w:rPr>
              <w:t>.66</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4064" w:type="dxa"/>
            <w:tcBorders>
              <w:top w:val="nil"/>
              <w:left w:val="nil"/>
              <w:bottom w:val="single" w:color="auto" w:sz="4" w:space="0"/>
              <w:right w:val="single" w:color="auto" w:sz="4" w:space="0"/>
            </w:tcBorders>
          </w:tcPr>
          <w:p>
            <w:pPr>
              <w:widowControl/>
              <w:tabs>
                <w:tab w:val="left" w:pos="1178"/>
              </w:tabs>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26</w:t>
            </w:r>
            <w:r>
              <w:rPr>
                <w:rFonts w:hint="eastAsia" w:ascii="宋体" w:hAnsi="宋体" w:cs="Arial"/>
                <w:color w:val="000000"/>
                <w:kern w:val="0"/>
                <w:sz w:val="22"/>
                <w:szCs w:val="22"/>
              </w:rPr>
              <w:t>.01</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26</w:t>
            </w:r>
            <w:r>
              <w:rPr>
                <w:rFonts w:hint="eastAsia" w:ascii="宋体" w:hAnsi="宋体" w:cs="Arial"/>
                <w:color w:val="000000"/>
                <w:kern w:val="0"/>
                <w:sz w:val="22"/>
                <w:szCs w:val="22"/>
              </w:rPr>
              <w:t>.01</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4064" w:type="dxa"/>
            <w:tcBorders>
              <w:top w:val="nil"/>
              <w:left w:val="nil"/>
              <w:bottom w:val="single" w:color="auto" w:sz="4" w:space="0"/>
              <w:right w:val="single" w:color="auto" w:sz="4" w:space="0"/>
            </w:tcBorders>
          </w:tcPr>
          <w:p>
            <w:pPr>
              <w:widowControl/>
              <w:tabs>
                <w:tab w:val="left" w:pos="1060"/>
              </w:tabs>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2,622</w:t>
            </w:r>
            <w:r>
              <w:rPr>
                <w:rFonts w:hint="eastAsia" w:ascii="宋体" w:hAnsi="宋体" w:cs="Arial"/>
                <w:color w:val="000000"/>
                <w:kern w:val="0"/>
                <w:sz w:val="22"/>
                <w:szCs w:val="22"/>
              </w:rPr>
              <w:t>.54</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2,622</w:t>
            </w:r>
            <w:r>
              <w:rPr>
                <w:rFonts w:hint="eastAsia" w:ascii="宋体" w:hAnsi="宋体" w:cs="Arial"/>
                <w:color w:val="000000"/>
                <w:kern w:val="0"/>
                <w:sz w:val="22"/>
                <w:szCs w:val="22"/>
              </w:rPr>
              <w:t>.54</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2101199</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其他行政事业单位医疗支出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w:t>
            </w:r>
            <w:r>
              <w:rPr>
                <w:rFonts w:hint="eastAsia" w:ascii="宋体" w:hAnsi="宋体" w:cs="Arial"/>
                <w:color w:val="000000"/>
                <w:kern w:val="0"/>
                <w:sz w:val="22"/>
                <w:szCs w:val="22"/>
              </w:rPr>
              <w:t>.41</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w:t>
            </w:r>
            <w:r>
              <w:rPr>
                <w:rFonts w:hint="eastAsia" w:ascii="宋体" w:hAnsi="宋体" w:cs="Arial"/>
                <w:color w:val="000000"/>
                <w:kern w:val="0"/>
                <w:sz w:val="22"/>
                <w:szCs w:val="22"/>
              </w:rPr>
              <w:t>.41</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21099</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其他卫生健康支出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155.00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155.00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2109901</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其他卫生健康支出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155.00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155.00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21203</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城乡社区公共设施</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2120399</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其他城乡社区公共设施支出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10,000</w:t>
            </w:r>
            <w:r>
              <w:rPr>
                <w:rFonts w:hint="eastAsia" w:ascii="宋体" w:hAnsi="宋体" w:cs="Arial"/>
                <w:color w:val="000000"/>
                <w:kern w:val="0"/>
                <w:sz w:val="22"/>
                <w:szCs w:val="22"/>
              </w:rPr>
              <w:t>.00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5,297</w:t>
            </w:r>
            <w:r>
              <w:rPr>
                <w:rFonts w:hint="eastAsia" w:ascii="宋体" w:hAnsi="宋体" w:cs="Arial"/>
                <w:color w:val="000000"/>
                <w:kern w:val="0"/>
                <w:sz w:val="22"/>
                <w:szCs w:val="22"/>
              </w:rPr>
              <w:t>.91</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5,297</w:t>
            </w:r>
            <w:r>
              <w:rPr>
                <w:rFonts w:hint="eastAsia" w:ascii="宋体" w:hAnsi="宋体" w:cs="Arial"/>
                <w:color w:val="000000"/>
                <w:kern w:val="0"/>
                <w:sz w:val="22"/>
                <w:szCs w:val="22"/>
              </w:rPr>
              <w:t>.91</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5,297</w:t>
            </w:r>
            <w:r>
              <w:rPr>
                <w:rFonts w:hint="eastAsia" w:ascii="宋体" w:hAnsi="宋体" w:cs="Arial"/>
                <w:color w:val="000000"/>
                <w:kern w:val="0"/>
                <w:sz w:val="22"/>
                <w:szCs w:val="22"/>
              </w:rPr>
              <w:t>.91</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5,297</w:t>
            </w:r>
            <w:r>
              <w:rPr>
                <w:rFonts w:hint="eastAsia" w:ascii="宋体" w:hAnsi="宋体" w:cs="Arial"/>
                <w:color w:val="000000"/>
                <w:kern w:val="0"/>
                <w:sz w:val="22"/>
                <w:szCs w:val="22"/>
              </w:rPr>
              <w:t>.91</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5,235</w:t>
            </w:r>
            <w:r>
              <w:rPr>
                <w:rFonts w:hint="eastAsia" w:ascii="宋体" w:hAnsi="宋体" w:cs="Arial"/>
                <w:color w:val="000000"/>
                <w:kern w:val="0"/>
                <w:sz w:val="22"/>
                <w:szCs w:val="22"/>
              </w:rPr>
              <w:t>.01</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5,235</w:t>
            </w:r>
            <w:r>
              <w:rPr>
                <w:rFonts w:hint="eastAsia" w:ascii="宋体" w:hAnsi="宋体" w:cs="Arial"/>
                <w:color w:val="000000"/>
                <w:kern w:val="0"/>
                <w:sz w:val="22"/>
                <w:szCs w:val="22"/>
              </w:rPr>
              <w:t>.01</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62</w:t>
            </w:r>
            <w:r>
              <w:rPr>
                <w:rFonts w:hint="eastAsia" w:ascii="宋体" w:hAnsi="宋体" w:cs="Arial"/>
                <w:color w:val="000000"/>
                <w:kern w:val="0"/>
                <w:sz w:val="22"/>
                <w:szCs w:val="22"/>
              </w:rPr>
              <w:t>.90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62</w:t>
            </w:r>
            <w:r>
              <w:rPr>
                <w:rFonts w:hint="eastAsia" w:ascii="宋体" w:hAnsi="宋体" w:cs="Arial"/>
                <w:color w:val="000000"/>
                <w:kern w:val="0"/>
                <w:sz w:val="22"/>
                <w:szCs w:val="22"/>
              </w:rPr>
              <w:t>.90</w:t>
            </w: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r>
      <w:tr>
        <w:tblPrEx>
          <w:tblLayout w:type="fixed"/>
          <w:tblCellMar>
            <w:top w:w="0" w:type="dxa"/>
            <w:left w:w="108" w:type="dxa"/>
            <w:bottom w:w="0" w:type="dxa"/>
            <w:right w:w="108" w:type="dxa"/>
          </w:tblCellMar>
        </w:tblPrEx>
        <w:trPr>
          <w:trHeight w:val="264" w:hRule="atLeast"/>
          <w:jc w:val="center"/>
        </w:trPr>
        <w:tc>
          <w:tcPr>
            <w:tcW w:w="160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2299901</w:t>
            </w:r>
          </w:p>
        </w:tc>
        <w:tc>
          <w:tcPr>
            <w:tcW w:w="40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26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c>
          <w:tcPr>
            <w:tcW w:w="2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w:t>
            </w:r>
          </w:p>
        </w:tc>
      </w:tr>
    </w:tbl>
    <w:p/>
    <w:p>
      <w:r>
        <w:rPr>
          <w:rFonts w:hint="eastAsia"/>
        </w:rPr>
        <w:t>注：本表反映部门本年度一般公共预算财政拨款实际支出情况。</w:t>
      </w:r>
    </w:p>
    <w:p/>
    <w:p/>
    <w:p/>
    <w:p/>
    <w:p/>
    <w:p>
      <w:pPr>
        <w:sectPr>
          <w:footerReference r:id="rId9" w:type="default"/>
          <w:footerReference r:id="rId10" w:type="even"/>
          <w:pgSz w:w="16838" w:h="11906" w:orient="landscape"/>
          <w:pgMar w:top="1134" w:right="1440" w:bottom="1418"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7"/>
        <w:tblW w:w="11057" w:type="dxa"/>
        <w:tblInd w:w="-1168" w:type="dxa"/>
        <w:tblLayout w:type="fixed"/>
        <w:tblCellMar>
          <w:top w:w="0" w:type="dxa"/>
          <w:left w:w="108" w:type="dxa"/>
          <w:bottom w:w="0" w:type="dxa"/>
          <w:right w:w="108" w:type="dxa"/>
        </w:tblCellMar>
      </w:tblPr>
      <w:tblGrid>
        <w:gridCol w:w="1134"/>
        <w:gridCol w:w="2977"/>
        <w:gridCol w:w="1418"/>
        <w:gridCol w:w="992"/>
        <w:gridCol w:w="2977"/>
        <w:gridCol w:w="1559"/>
      </w:tblGrid>
      <w:tr>
        <w:tblPrEx>
          <w:tblLayout w:type="fixed"/>
          <w:tblCellMar>
            <w:top w:w="0" w:type="dxa"/>
            <w:left w:w="108" w:type="dxa"/>
            <w:bottom w:w="0" w:type="dxa"/>
            <w:right w:w="108" w:type="dxa"/>
          </w:tblCellMar>
        </w:tblPrEx>
        <w:trPr>
          <w:trHeight w:val="447" w:hRule="atLeast"/>
        </w:trPr>
        <w:tc>
          <w:tcPr>
            <w:tcW w:w="55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552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trHeight w:val="312" w:hRule="atLeast"/>
        </w:trPr>
        <w:tc>
          <w:tcPr>
            <w:tcW w:w="1134"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264" w:hRule="atLeast"/>
        </w:trPr>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68,430</w:t>
            </w:r>
            <w:r>
              <w:rPr>
                <w:rFonts w:hint="eastAsia" w:ascii="宋体" w:hAnsi="宋体" w:cs="Arial"/>
                <w:color w:val="000000"/>
                <w:kern w:val="0"/>
                <w:sz w:val="22"/>
                <w:szCs w:val="22"/>
              </w:rPr>
              <w:t>.87</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10,092</w:t>
            </w:r>
            <w:r>
              <w:rPr>
                <w:rFonts w:hint="eastAsia" w:ascii="宋体" w:hAnsi="宋体" w:cs="Arial"/>
                <w:color w:val="000000"/>
                <w:kern w:val="0"/>
                <w:sz w:val="22"/>
                <w:szCs w:val="22"/>
              </w:rPr>
              <w:t>.28</w:t>
            </w:r>
          </w:p>
        </w:tc>
      </w:tr>
      <w:tr>
        <w:tblPrEx>
          <w:tblLayout w:type="fixed"/>
          <w:tblCellMar>
            <w:top w:w="0" w:type="dxa"/>
            <w:left w:w="108" w:type="dxa"/>
            <w:bottom w:w="0" w:type="dxa"/>
            <w:right w:w="108" w:type="dxa"/>
          </w:tblCellMar>
        </w:tblPrEx>
        <w:trPr>
          <w:trHeight w:val="264"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13,768</w:t>
            </w:r>
            <w:r>
              <w:rPr>
                <w:rFonts w:hint="eastAsia" w:ascii="宋体" w:hAnsi="宋体" w:cs="Arial"/>
                <w:color w:val="000000"/>
                <w:kern w:val="0"/>
                <w:sz w:val="22"/>
                <w:szCs w:val="22"/>
              </w:rPr>
              <w:t>.77</w:t>
            </w:r>
          </w:p>
        </w:tc>
        <w:tc>
          <w:tcPr>
            <w:tcW w:w="99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30201</w:t>
            </w:r>
          </w:p>
        </w:tc>
        <w:tc>
          <w:tcPr>
            <w:tcW w:w="297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办公费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845</w:t>
            </w:r>
            <w:r>
              <w:rPr>
                <w:rFonts w:hint="eastAsia" w:ascii="宋体" w:hAnsi="宋体" w:cs="Arial"/>
                <w:color w:val="000000"/>
                <w:kern w:val="0"/>
                <w:sz w:val="22"/>
                <w:szCs w:val="22"/>
              </w:rPr>
              <w:t>.76</w:t>
            </w:r>
          </w:p>
        </w:tc>
      </w:tr>
      <w:tr>
        <w:tblPrEx>
          <w:tblLayout w:type="fixed"/>
          <w:tblCellMar>
            <w:top w:w="0" w:type="dxa"/>
            <w:left w:w="108" w:type="dxa"/>
            <w:bottom w:w="0" w:type="dxa"/>
            <w:right w:w="108" w:type="dxa"/>
          </w:tblCellMar>
        </w:tblPrEx>
        <w:trPr>
          <w:trHeight w:val="264"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16,349</w:t>
            </w:r>
            <w:r>
              <w:rPr>
                <w:rFonts w:hint="eastAsia" w:ascii="宋体" w:hAnsi="宋体" w:cs="Arial"/>
                <w:color w:val="000000"/>
                <w:kern w:val="0"/>
                <w:sz w:val="22"/>
                <w:szCs w:val="22"/>
              </w:rPr>
              <w:t>.18</w:t>
            </w:r>
          </w:p>
        </w:tc>
        <w:tc>
          <w:tcPr>
            <w:tcW w:w="99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30202</w:t>
            </w:r>
          </w:p>
        </w:tc>
        <w:tc>
          <w:tcPr>
            <w:tcW w:w="297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印刷费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98</w:t>
            </w:r>
            <w:r>
              <w:rPr>
                <w:rFonts w:hint="eastAsia" w:ascii="宋体" w:hAnsi="宋体" w:cs="Arial"/>
                <w:color w:val="000000"/>
                <w:kern w:val="0"/>
                <w:sz w:val="22"/>
                <w:szCs w:val="22"/>
              </w:rPr>
              <w:t>.11</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13,169</w:t>
            </w:r>
            <w:r>
              <w:rPr>
                <w:rFonts w:hint="eastAsia" w:ascii="宋体" w:hAnsi="宋体" w:cs="Arial"/>
                <w:color w:val="000000"/>
                <w:kern w:val="0"/>
                <w:sz w:val="22"/>
                <w:szCs w:val="22"/>
              </w:rPr>
              <w:t>.30</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30203</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咨询费</w:t>
            </w:r>
            <w:r>
              <w:rPr>
                <w:rFonts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38</w:t>
            </w:r>
            <w:r>
              <w:rPr>
                <w:rFonts w:hint="eastAsia" w:ascii="宋体" w:hAnsi="宋体" w:cs="Arial"/>
                <w:color w:val="000000"/>
                <w:kern w:val="0"/>
                <w:sz w:val="22"/>
                <w:szCs w:val="22"/>
              </w:rPr>
              <w:t>.90</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 xml:space="preserve">  伙食补助费</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1,147</w:t>
            </w:r>
            <w:r>
              <w:rPr>
                <w:rFonts w:hint="eastAsia" w:ascii="宋体" w:hAnsi="宋体" w:cs="Arial"/>
                <w:color w:val="000000"/>
                <w:kern w:val="0"/>
                <w:sz w:val="22"/>
                <w:szCs w:val="22"/>
              </w:rPr>
              <w:t>.42</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30204</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手续费</w:t>
            </w:r>
            <w:r>
              <w:rPr>
                <w:rFonts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0.12</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 xml:space="preserve">  绩效工资</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2,112</w:t>
            </w:r>
            <w:r>
              <w:rPr>
                <w:rFonts w:hint="eastAsia" w:ascii="宋体" w:hAnsi="宋体" w:cs="Arial"/>
                <w:color w:val="000000"/>
                <w:kern w:val="0"/>
                <w:sz w:val="22"/>
                <w:szCs w:val="22"/>
              </w:rPr>
              <w:t>.38</w:t>
            </w:r>
          </w:p>
        </w:tc>
        <w:tc>
          <w:tcPr>
            <w:tcW w:w="99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30205</w:t>
            </w:r>
          </w:p>
        </w:tc>
        <w:tc>
          <w:tcPr>
            <w:tcW w:w="297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水费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188</w:t>
            </w:r>
            <w:r>
              <w:rPr>
                <w:rFonts w:hint="eastAsia" w:ascii="宋体" w:hAnsi="宋体" w:cs="Arial"/>
                <w:color w:val="000000"/>
                <w:kern w:val="0"/>
                <w:sz w:val="22"/>
                <w:szCs w:val="22"/>
              </w:rPr>
              <w:t>.09</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18"/>
                <w:szCs w:val="18"/>
              </w:rPr>
            </w:pPr>
            <w:r>
              <w:rPr>
                <w:rFonts w:hint="eastAsia" w:ascii="宋体" w:hAnsi="宋体" w:cs="宋体"/>
                <w:color w:val="000000"/>
                <w:kern w:val="0"/>
                <w:sz w:val="20"/>
                <w:szCs w:val="20"/>
              </w:rPr>
              <w:t xml:space="preserve">  </w:t>
            </w:r>
            <w:r>
              <w:rPr>
                <w:rFonts w:hint="eastAsia" w:ascii="宋体" w:hAnsi="宋体" w:cs="宋体"/>
                <w:color w:val="000000"/>
                <w:kern w:val="0"/>
                <w:sz w:val="18"/>
                <w:szCs w:val="18"/>
              </w:rPr>
              <w:t>机关事业单位基本养老保险缴费</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6,788</w:t>
            </w:r>
            <w:r>
              <w:rPr>
                <w:rFonts w:hint="eastAsia" w:ascii="宋体" w:hAnsi="宋体" w:cs="Arial"/>
                <w:color w:val="000000"/>
                <w:kern w:val="0"/>
                <w:sz w:val="22"/>
                <w:szCs w:val="22"/>
              </w:rPr>
              <w:t>.15</w:t>
            </w:r>
          </w:p>
        </w:tc>
        <w:tc>
          <w:tcPr>
            <w:tcW w:w="99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30206</w:t>
            </w:r>
          </w:p>
        </w:tc>
        <w:tc>
          <w:tcPr>
            <w:tcW w:w="297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电费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488</w:t>
            </w:r>
            <w:r>
              <w:rPr>
                <w:rFonts w:hint="eastAsia" w:ascii="宋体" w:hAnsi="宋体" w:cs="Arial"/>
                <w:color w:val="000000"/>
                <w:kern w:val="0"/>
                <w:sz w:val="22"/>
                <w:szCs w:val="22"/>
              </w:rPr>
              <w:t>.93</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 xml:space="preserve">  职业年金缴费</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3,511</w:t>
            </w:r>
            <w:r>
              <w:rPr>
                <w:rFonts w:hint="eastAsia" w:ascii="宋体" w:hAnsi="宋体" w:cs="Arial"/>
                <w:color w:val="000000"/>
                <w:kern w:val="0"/>
                <w:sz w:val="22"/>
                <w:szCs w:val="22"/>
              </w:rPr>
              <w:t>.53</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30207</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邮电费</w:t>
            </w:r>
            <w:r>
              <w:rPr>
                <w:rFonts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616</w:t>
            </w:r>
            <w:r>
              <w:rPr>
                <w:rFonts w:hint="eastAsia" w:ascii="宋体" w:hAnsi="宋体" w:cs="Arial"/>
                <w:color w:val="000000"/>
                <w:kern w:val="0"/>
                <w:sz w:val="22"/>
                <w:szCs w:val="22"/>
              </w:rPr>
              <w:t>.95</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 xml:space="preserve">  职工基本医疗保险缴费</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3,311</w:t>
            </w:r>
            <w:r>
              <w:rPr>
                <w:rFonts w:hint="eastAsia" w:ascii="宋体" w:hAnsi="宋体" w:cs="Arial"/>
                <w:color w:val="000000"/>
                <w:kern w:val="0"/>
                <w:sz w:val="22"/>
                <w:szCs w:val="22"/>
              </w:rPr>
              <w:t>.69</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30209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物业管理费</w:t>
            </w:r>
            <w:r>
              <w:rPr>
                <w:rFonts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159</w:t>
            </w:r>
            <w:r>
              <w:rPr>
                <w:rFonts w:hint="eastAsia" w:ascii="宋体" w:hAnsi="宋体" w:cs="Arial"/>
                <w:color w:val="000000"/>
                <w:kern w:val="0"/>
                <w:sz w:val="22"/>
                <w:szCs w:val="22"/>
              </w:rPr>
              <w:t>.64</w:t>
            </w:r>
          </w:p>
        </w:tc>
      </w:tr>
      <w:tr>
        <w:tblPrEx>
          <w:tblLayout w:type="fixed"/>
          <w:tblCellMar>
            <w:top w:w="0" w:type="dxa"/>
            <w:left w:w="108" w:type="dxa"/>
            <w:bottom w:w="0" w:type="dxa"/>
            <w:right w:w="108" w:type="dxa"/>
          </w:tblCellMar>
        </w:tblPrEx>
        <w:trPr>
          <w:trHeight w:val="111"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 xml:space="preserve">  公务员医疗补助缴费</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2,622</w:t>
            </w:r>
            <w:r>
              <w:rPr>
                <w:rFonts w:hint="eastAsia" w:ascii="宋体" w:hAnsi="宋体" w:cs="Arial"/>
                <w:color w:val="000000"/>
                <w:kern w:val="0"/>
                <w:sz w:val="22"/>
                <w:szCs w:val="22"/>
              </w:rPr>
              <w:t>.54</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30211</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差旅费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774</w:t>
            </w:r>
            <w:r>
              <w:rPr>
                <w:rFonts w:hint="eastAsia" w:ascii="宋体" w:hAnsi="宋体" w:cs="Arial"/>
                <w:color w:val="000000"/>
                <w:kern w:val="0"/>
                <w:sz w:val="22"/>
                <w:szCs w:val="22"/>
              </w:rPr>
              <w:t>.28</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 xml:space="preserve">  其他社会保障缴费</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220</w:t>
            </w:r>
            <w:r>
              <w:rPr>
                <w:rFonts w:hint="eastAsia" w:ascii="宋体" w:hAnsi="宋体" w:cs="Arial"/>
                <w:color w:val="000000"/>
                <w:kern w:val="0"/>
                <w:sz w:val="22"/>
                <w:szCs w:val="22"/>
              </w:rPr>
              <w:t>.08</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30213</w:t>
            </w:r>
          </w:p>
        </w:tc>
        <w:tc>
          <w:tcPr>
            <w:tcW w:w="2977"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r>
              <w:rPr>
                <w:rFonts w:hint="eastAsia" w:ascii="宋体" w:hAnsi="宋体" w:cs="Arial"/>
                <w:color w:val="000000"/>
                <w:kern w:val="0"/>
                <w:sz w:val="22"/>
                <w:szCs w:val="22"/>
              </w:rPr>
              <w:t xml:space="preserve">  维修（护）费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653</w:t>
            </w:r>
            <w:r>
              <w:rPr>
                <w:rFonts w:hint="eastAsia" w:ascii="宋体" w:hAnsi="宋体" w:cs="Arial"/>
                <w:color w:val="000000"/>
                <w:kern w:val="0"/>
                <w:sz w:val="22"/>
                <w:szCs w:val="22"/>
              </w:rPr>
              <w:t>.24</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 xml:space="preserve">  住房公积金</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5,275</w:t>
            </w:r>
            <w:r>
              <w:rPr>
                <w:rFonts w:hint="eastAsia" w:ascii="宋体" w:hAnsi="宋体" w:cs="Arial"/>
                <w:color w:val="000000"/>
                <w:kern w:val="0"/>
                <w:sz w:val="22"/>
                <w:szCs w:val="22"/>
              </w:rPr>
              <w:t>.51</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30214</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租赁费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64</w:t>
            </w:r>
            <w:r>
              <w:rPr>
                <w:rFonts w:hint="eastAsia" w:ascii="宋体" w:hAnsi="宋体" w:cs="Arial"/>
                <w:color w:val="000000"/>
                <w:kern w:val="0"/>
                <w:sz w:val="22"/>
                <w:szCs w:val="22"/>
              </w:rPr>
              <w:t>.38</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 xml:space="preserve">  其他工资福利支出</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154</w:t>
            </w:r>
            <w:r>
              <w:rPr>
                <w:rFonts w:hint="eastAsia" w:ascii="宋体" w:hAnsi="宋体" w:cs="Arial"/>
                <w:color w:val="000000"/>
                <w:kern w:val="0"/>
                <w:sz w:val="22"/>
                <w:szCs w:val="22"/>
              </w:rPr>
              <w:t>.32</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30215</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会议费 </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48</w:t>
            </w:r>
            <w:r>
              <w:rPr>
                <w:rFonts w:hint="eastAsia" w:ascii="宋体" w:hAnsi="宋体" w:cs="Arial"/>
                <w:color w:val="000000"/>
                <w:kern w:val="0"/>
                <w:sz w:val="22"/>
                <w:szCs w:val="22"/>
              </w:rPr>
              <w:t>.48</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1,894</w:t>
            </w:r>
            <w:r>
              <w:rPr>
                <w:rFonts w:hint="eastAsia" w:ascii="宋体" w:hAnsi="宋体" w:cs="Arial"/>
                <w:color w:val="000000"/>
                <w:kern w:val="0"/>
                <w:sz w:val="22"/>
                <w:szCs w:val="22"/>
              </w:rPr>
              <w:t>.50</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30216</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培训费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116</w:t>
            </w:r>
            <w:r>
              <w:rPr>
                <w:rFonts w:hint="eastAsia" w:ascii="宋体" w:hAnsi="宋体" w:cs="Arial"/>
                <w:color w:val="000000"/>
                <w:kern w:val="0"/>
                <w:sz w:val="22"/>
                <w:szCs w:val="22"/>
              </w:rPr>
              <w:t>.10</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30301</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离休费</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71</w:t>
            </w:r>
            <w:r>
              <w:rPr>
                <w:rFonts w:hint="eastAsia" w:ascii="宋体" w:hAnsi="宋体" w:cs="Arial"/>
                <w:color w:val="000000"/>
                <w:kern w:val="0"/>
                <w:sz w:val="22"/>
                <w:szCs w:val="22"/>
              </w:rPr>
              <w:t>.56</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30218</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公务接待费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27</w:t>
            </w:r>
            <w:r>
              <w:rPr>
                <w:rFonts w:hint="eastAsia" w:ascii="宋体" w:hAnsi="宋体" w:cs="Arial"/>
                <w:color w:val="000000"/>
                <w:kern w:val="0"/>
                <w:sz w:val="22"/>
                <w:szCs w:val="22"/>
              </w:rPr>
              <w:t>.16</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30302</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退休费</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991</w:t>
            </w:r>
            <w:r>
              <w:rPr>
                <w:rFonts w:hint="eastAsia" w:ascii="宋体" w:hAnsi="宋体" w:cs="Arial"/>
                <w:color w:val="000000"/>
                <w:kern w:val="0"/>
                <w:sz w:val="22"/>
                <w:szCs w:val="22"/>
              </w:rPr>
              <w:t>.52</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30218</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专用材料</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158</w:t>
            </w:r>
            <w:r>
              <w:rPr>
                <w:rFonts w:hint="eastAsia" w:ascii="宋体" w:hAnsi="宋体" w:cs="Arial"/>
                <w:color w:val="000000"/>
                <w:kern w:val="0"/>
                <w:sz w:val="22"/>
                <w:szCs w:val="22"/>
              </w:rPr>
              <w:t>.14</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30304</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抚恤金</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651</w:t>
            </w:r>
            <w:r>
              <w:rPr>
                <w:rFonts w:hint="eastAsia" w:ascii="宋体" w:hAnsi="宋体" w:cs="Arial"/>
                <w:color w:val="000000"/>
                <w:kern w:val="0"/>
                <w:sz w:val="22"/>
                <w:szCs w:val="22"/>
              </w:rPr>
              <w:t>.99</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30224</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被装购置费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4</w:t>
            </w:r>
            <w:r>
              <w:rPr>
                <w:rFonts w:hint="eastAsia" w:ascii="宋体" w:hAnsi="宋体" w:cs="Arial"/>
                <w:color w:val="000000"/>
                <w:kern w:val="0"/>
                <w:sz w:val="22"/>
                <w:szCs w:val="22"/>
              </w:rPr>
              <w:t>.02</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30305</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生活补助</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31</w:t>
            </w:r>
            <w:r>
              <w:rPr>
                <w:rFonts w:hint="eastAsia" w:ascii="宋体" w:hAnsi="宋体" w:cs="Arial"/>
                <w:color w:val="000000"/>
                <w:kern w:val="0"/>
                <w:sz w:val="22"/>
                <w:szCs w:val="22"/>
              </w:rPr>
              <w:t>.12</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30225</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专用燃料费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0.02</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30307</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医疗费补助</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54.00</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30226</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劳务费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69</w:t>
            </w:r>
            <w:r>
              <w:rPr>
                <w:rFonts w:hint="eastAsia" w:ascii="宋体" w:hAnsi="宋体" w:cs="Arial"/>
                <w:color w:val="000000"/>
                <w:kern w:val="0"/>
                <w:sz w:val="22"/>
                <w:szCs w:val="22"/>
              </w:rPr>
              <w:t>.9</w:t>
            </w:r>
            <w:r>
              <w:rPr>
                <w:rFonts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30309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奖励金</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40</w:t>
            </w:r>
            <w:r>
              <w:rPr>
                <w:rFonts w:hint="eastAsia" w:ascii="宋体" w:hAnsi="宋体" w:cs="Arial"/>
                <w:color w:val="000000"/>
                <w:kern w:val="0"/>
                <w:sz w:val="22"/>
                <w:szCs w:val="22"/>
              </w:rPr>
              <w:t>.79</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30227</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委托业务费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279</w:t>
            </w:r>
            <w:r>
              <w:rPr>
                <w:rFonts w:hint="eastAsia" w:ascii="宋体" w:hAnsi="宋体" w:cs="Arial"/>
                <w:color w:val="000000"/>
                <w:kern w:val="0"/>
                <w:sz w:val="22"/>
                <w:szCs w:val="22"/>
              </w:rPr>
              <w:t>.41</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30399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其他对个人和家庭的补助</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53</w:t>
            </w:r>
            <w:r>
              <w:rPr>
                <w:rFonts w:hint="eastAsia" w:ascii="宋体" w:hAnsi="宋体" w:cs="Arial"/>
                <w:color w:val="000000"/>
                <w:kern w:val="0"/>
                <w:sz w:val="22"/>
                <w:szCs w:val="22"/>
              </w:rPr>
              <w:t>.52</w:t>
            </w: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30228</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工会经费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1,000</w:t>
            </w:r>
            <w:r>
              <w:rPr>
                <w:rFonts w:hint="eastAsia" w:ascii="宋体" w:hAnsi="宋体" w:cs="Arial"/>
                <w:color w:val="000000"/>
                <w:kern w:val="0"/>
                <w:sz w:val="22"/>
                <w:szCs w:val="22"/>
              </w:rPr>
              <w:t>.35</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30229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福利费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8</w:t>
            </w:r>
            <w:r>
              <w:rPr>
                <w:rFonts w:hint="eastAsia" w:ascii="宋体" w:hAnsi="宋体" w:cs="Arial"/>
                <w:color w:val="000000"/>
                <w:kern w:val="0"/>
                <w:sz w:val="22"/>
                <w:szCs w:val="22"/>
              </w:rPr>
              <w:t>.31</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30231</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公务用车运行维护费</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1,016</w:t>
            </w:r>
            <w:r>
              <w:rPr>
                <w:rFonts w:hint="eastAsia" w:ascii="宋体" w:hAnsi="宋体" w:cs="Arial"/>
                <w:color w:val="000000"/>
                <w:kern w:val="0"/>
                <w:sz w:val="22"/>
                <w:szCs w:val="22"/>
              </w:rPr>
              <w:t>.52</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30239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其他交通费用</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3,061</w:t>
            </w:r>
            <w:r>
              <w:rPr>
                <w:rFonts w:hint="eastAsia" w:ascii="宋体" w:hAnsi="宋体" w:cs="Arial"/>
                <w:color w:val="000000"/>
                <w:kern w:val="0"/>
                <w:sz w:val="22"/>
                <w:szCs w:val="22"/>
              </w:rPr>
              <w:t>.28</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30299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其他商品和服务支出</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374</w:t>
            </w:r>
            <w:r>
              <w:rPr>
                <w:rFonts w:hint="eastAsia" w:ascii="宋体" w:hAnsi="宋体" w:cs="Arial"/>
                <w:color w:val="000000"/>
                <w:kern w:val="0"/>
                <w:sz w:val="22"/>
                <w:szCs w:val="22"/>
              </w:rPr>
              <w:t>.19</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136</w:t>
            </w:r>
            <w:r>
              <w:rPr>
                <w:rFonts w:hint="eastAsia" w:ascii="宋体" w:hAnsi="宋体" w:cs="Arial"/>
                <w:color w:val="000000"/>
                <w:kern w:val="0"/>
                <w:sz w:val="22"/>
                <w:szCs w:val="22"/>
              </w:rPr>
              <w:t>.76</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97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31002</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办公设备购置</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97</w:t>
            </w:r>
            <w:r>
              <w:rPr>
                <w:rFonts w:hint="eastAsia" w:ascii="宋体" w:hAnsi="宋体" w:cs="Arial"/>
                <w:color w:val="000000"/>
                <w:kern w:val="0"/>
                <w:sz w:val="22"/>
                <w:szCs w:val="22"/>
              </w:rPr>
              <w:t>.63</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31003</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专用设备购置</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35</w:t>
            </w:r>
            <w:r>
              <w:rPr>
                <w:rFonts w:hint="eastAsia" w:ascii="宋体" w:hAnsi="宋体" w:cs="Arial"/>
                <w:color w:val="000000"/>
                <w:kern w:val="0"/>
                <w:sz w:val="22"/>
                <w:szCs w:val="22"/>
              </w:rPr>
              <w:t>.78</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31007</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信息网络及软件购置更新</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w:t>
            </w:r>
            <w:r>
              <w:rPr>
                <w:rFonts w:hint="eastAsia" w:ascii="宋体" w:hAnsi="宋体" w:cs="Arial"/>
                <w:color w:val="000000"/>
                <w:kern w:val="0"/>
                <w:sz w:val="22"/>
                <w:szCs w:val="22"/>
              </w:rPr>
              <w:t>.45</w:t>
            </w:r>
          </w:p>
        </w:tc>
      </w:tr>
      <w:tr>
        <w:tblPrEx>
          <w:tblLayout w:type="fixed"/>
          <w:tblCellMar>
            <w:top w:w="0" w:type="dxa"/>
            <w:left w:w="108" w:type="dxa"/>
            <w:bottom w:w="0" w:type="dxa"/>
            <w:right w:w="108" w:type="dxa"/>
          </w:tblCellMar>
        </w:tblPrEx>
        <w:trPr>
          <w:trHeight w:val="276" w:hRule="atLeast"/>
        </w:trPr>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31099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其他资本性支出</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1</w:t>
            </w:r>
            <w:r>
              <w:rPr>
                <w:rFonts w:hint="eastAsia" w:ascii="宋体" w:hAnsi="宋体" w:cs="Arial"/>
                <w:color w:val="000000"/>
                <w:kern w:val="0"/>
                <w:sz w:val="22"/>
                <w:szCs w:val="22"/>
              </w:rPr>
              <w:t>.90</w:t>
            </w:r>
          </w:p>
        </w:tc>
      </w:tr>
      <w:tr>
        <w:tblPrEx>
          <w:tblLayout w:type="fixed"/>
          <w:tblCellMar>
            <w:top w:w="0" w:type="dxa"/>
            <w:left w:w="108" w:type="dxa"/>
            <w:bottom w:w="0" w:type="dxa"/>
            <w:right w:w="108" w:type="dxa"/>
          </w:tblCellMar>
        </w:tblPrEx>
        <w:trPr>
          <w:trHeight w:val="264" w:hRule="atLeast"/>
        </w:trPr>
        <w:tc>
          <w:tcPr>
            <w:tcW w:w="411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70</w:t>
            </w:r>
            <w:r>
              <w:rPr>
                <w:rFonts w:ascii="宋体" w:hAnsi="宋体" w:cs="Arial"/>
                <w:color w:val="000000"/>
                <w:kern w:val="0"/>
                <w:sz w:val="22"/>
                <w:szCs w:val="22"/>
              </w:rPr>
              <w:t>,</w:t>
            </w:r>
            <w:r>
              <w:rPr>
                <w:rFonts w:hint="eastAsia" w:ascii="宋体" w:hAnsi="宋体" w:cs="Arial"/>
                <w:color w:val="000000"/>
                <w:kern w:val="0"/>
                <w:sz w:val="22"/>
                <w:szCs w:val="22"/>
              </w:rPr>
              <w:t>325.37</w:t>
            </w:r>
          </w:p>
        </w:tc>
        <w:tc>
          <w:tcPr>
            <w:tcW w:w="396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r>
              <w:rPr>
                <w:rFonts w:ascii="宋体" w:hAnsi="宋体" w:cs="Arial"/>
                <w:color w:val="000000"/>
                <w:kern w:val="0"/>
                <w:sz w:val="22"/>
                <w:szCs w:val="22"/>
              </w:rPr>
              <w:t>,</w:t>
            </w:r>
            <w:r>
              <w:rPr>
                <w:rFonts w:hint="eastAsia" w:ascii="宋体" w:hAnsi="宋体" w:cs="Arial"/>
                <w:color w:val="000000"/>
                <w:kern w:val="0"/>
                <w:sz w:val="22"/>
                <w:szCs w:val="22"/>
              </w:rPr>
              <w:t>229.04</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7"/>
        <w:tblW w:w="14648" w:type="dxa"/>
        <w:jc w:val="center"/>
        <w:tblInd w:w="-634" w:type="dxa"/>
        <w:tblLayout w:type="fixed"/>
        <w:tblCellMar>
          <w:top w:w="0" w:type="dxa"/>
          <w:left w:w="108" w:type="dxa"/>
          <w:bottom w:w="0" w:type="dxa"/>
          <w:right w:w="108" w:type="dxa"/>
        </w:tblCellMar>
      </w:tblPr>
      <w:tblGrid>
        <w:gridCol w:w="1479"/>
        <w:gridCol w:w="1134"/>
        <w:gridCol w:w="1276"/>
        <w:gridCol w:w="1134"/>
        <w:gridCol w:w="1276"/>
        <w:gridCol w:w="1134"/>
        <w:gridCol w:w="1276"/>
        <w:gridCol w:w="1134"/>
        <w:gridCol w:w="1275"/>
        <w:gridCol w:w="1276"/>
        <w:gridCol w:w="1134"/>
        <w:gridCol w:w="1120"/>
      </w:tblGrid>
      <w:tr>
        <w:tblPrEx>
          <w:tblLayout w:type="fixed"/>
          <w:tblCellMar>
            <w:top w:w="0" w:type="dxa"/>
            <w:left w:w="108" w:type="dxa"/>
            <w:bottom w:w="0" w:type="dxa"/>
            <w:right w:w="108" w:type="dxa"/>
          </w:tblCellMar>
        </w:tblPrEx>
        <w:trPr>
          <w:trHeight w:val="540" w:hRule="atLeast"/>
          <w:jc w:val="center"/>
        </w:trPr>
        <w:tc>
          <w:tcPr>
            <w:tcW w:w="743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7215"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Layout w:type="fixed"/>
          <w:tblCellMar>
            <w:top w:w="0" w:type="dxa"/>
            <w:left w:w="108" w:type="dxa"/>
            <w:bottom w:w="0" w:type="dxa"/>
            <w:right w:w="108" w:type="dxa"/>
          </w:tblCellMar>
        </w:tblPrEx>
        <w:trPr>
          <w:trHeight w:val="396" w:hRule="atLeast"/>
          <w:jc w:val="center"/>
        </w:trPr>
        <w:tc>
          <w:tcPr>
            <w:tcW w:w="147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34"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68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34"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127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34"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68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2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1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34"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2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147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2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404" w:hRule="atLeast"/>
          <w:jc w:val="center"/>
        </w:trPr>
        <w:tc>
          <w:tcPr>
            <w:tcW w:w="147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1,861.39</w:t>
            </w:r>
          </w:p>
        </w:tc>
        <w:tc>
          <w:tcPr>
            <w:tcW w:w="1134"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1276" w:type="dxa"/>
            <w:tcBorders>
              <w:top w:val="nil"/>
              <w:left w:val="nil"/>
              <w:bottom w:val="single" w:color="auto" w:sz="4" w:space="0"/>
              <w:right w:val="single" w:color="auto" w:sz="4" w:space="0"/>
            </w:tcBorders>
          </w:tcPr>
          <w:p>
            <w:pPr>
              <w:widowControl/>
              <w:ind w:firstLine="200" w:firstLineChars="100"/>
              <w:rPr>
                <w:rFonts w:ascii="Arial" w:hAnsi="Arial" w:cs="Arial"/>
                <w:color w:val="000000"/>
                <w:kern w:val="0"/>
                <w:sz w:val="20"/>
                <w:szCs w:val="20"/>
              </w:rPr>
            </w:pPr>
            <w:r>
              <w:rPr>
                <w:rFonts w:hint="eastAsia" w:ascii="Arial" w:hAnsi="Arial" w:cs="Arial"/>
                <w:color w:val="000000"/>
                <w:kern w:val="0"/>
                <w:sz w:val="20"/>
                <w:szCs w:val="20"/>
              </w:rPr>
              <w:t>1,799.74</w:t>
            </w:r>
          </w:p>
        </w:tc>
        <w:tc>
          <w:tcPr>
            <w:tcW w:w="1134"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hint="eastAsia" w:ascii="Arial" w:hAnsi="Arial" w:cs="Arial"/>
                <w:color w:val="000000"/>
                <w:kern w:val="0"/>
                <w:sz w:val="20"/>
                <w:szCs w:val="20"/>
              </w:rPr>
              <w:t>636.00</w:t>
            </w:r>
          </w:p>
        </w:tc>
        <w:tc>
          <w:tcPr>
            <w:tcW w:w="1276"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1,163.74</w:t>
            </w:r>
          </w:p>
        </w:tc>
        <w:tc>
          <w:tcPr>
            <w:tcW w:w="1134"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61.64</w:t>
            </w:r>
          </w:p>
        </w:tc>
        <w:tc>
          <w:tcPr>
            <w:tcW w:w="127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1,722.04</w:t>
            </w:r>
            <w:r>
              <w:rPr>
                <w:rFonts w:ascii="Arial" w:hAnsi="Arial" w:cs="Arial"/>
                <w:color w:val="000000"/>
                <w:kern w:val="0"/>
                <w:sz w:val="20"/>
                <w:szCs w:val="20"/>
              </w:rPr>
              <w:t>　</w:t>
            </w:r>
          </w:p>
        </w:tc>
        <w:tc>
          <w:tcPr>
            <w:tcW w:w="1134"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1275"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1,694.73</w:t>
            </w:r>
          </w:p>
        </w:tc>
        <w:tc>
          <w:tcPr>
            <w:tcW w:w="1276" w:type="dxa"/>
            <w:tcBorders>
              <w:top w:val="nil"/>
              <w:left w:val="nil"/>
              <w:bottom w:val="single" w:color="auto" w:sz="4" w:space="0"/>
              <w:right w:val="single" w:color="auto" w:sz="4" w:space="0"/>
            </w:tcBorders>
          </w:tcPr>
          <w:p>
            <w:pPr>
              <w:widowControl/>
              <w:ind w:firstLine="400" w:firstLineChars="200"/>
              <w:jc w:val="center"/>
              <w:rPr>
                <w:rFonts w:ascii="Arial" w:hAnsi="Arial" w:cs="Arial"/>
                <w:color w:val="000000"/>
                <w:kern w:val="0"/>
                <w:sz w:val="20"/>
                <w:szCs w:val="20"/>
              </w:rPr>
            </w:pPr>
            <w:r>
              <w:rPr>
                <w:rFonts w:hint="eastAsia" w:ascii="Arial" w:hAnsi="Arial" w:cs="Arial"/>
                <w:color w:val="000000"/>
                <w:kern w:val="0"/>
                <w:sz w:val="20"/>
                <w:szCs w:val="20"/>
              </w:rPr>
              <w:t>582.37</w:t>
            </w:r>
          </w:p>
        </w:tc>
        <w:tc>
          <w:tcPr>
            <w:tcW w:w="1134"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1,112.36</w:t>
            </w:r>
          </w:p>
        </w:tc>
        <w:tc>
          <w:tcPr>
            <w:tcW w:w="1120"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27.31</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7"/>
        <w:tblW w:w="15696" w:type="dxa"/>
        <w:jc w:val="center"/>
        <w:tblInd w:w="-2725" w:type="dxa"/>
        <w:tblLayout w:type="fixed"/>
        <w:tblCellMar>
          <w:top w:w="0" w:type="dxa"/>
          <w:left w:w="108" w:type="dxa"/>
          <w:bottom w:w="0" w:type="dxa"/>
          <w:right w:w="108" w:type="dxa"/>
        </w:tblCellMar>
      </w:tblPr>
      <w:tblGrid>
        <w:gridCol w:w="1096"/>
        <w:gridCol w:w="3459"/>
        <w:gridCol w:w="1134"/>
        <w:gridCol w:w="850"/>
        <w:gridCol w:w="993"/>
        <w:gridCol w:w="1275"/>
        <w:gridCol w:w="1418"/>
        <w:gridCol w:w="992"/>
        <w:gridCol w:w="1276"/>
        <w:gridCol w:w="1134"/>
        <w:gridCol w:w="992"/>
        <w:gridCol w:w="1077"/>
      </w:tblGrid>
      <w:tr>
        <w:tblPrEx>
          <w:tblLayout w:type="fixed"/>
          <w:tblCellMar>
            <w:top w:w="0" w:type="dxa"/>
            <w:left w:w="108" w:type="dxa"/>
            <w:bottom w:w="0" w:type="dxa"/>
            <w:right w:w="108" w:type="dxa"/>
          </w:tblCellMar>
        </w:tblPrEx>
        <w:trPr>
          <w:trHeight w:val="570" w:hRule="atLeast"/>
          <w:jc w:val="center"/>
        </w:trPr>
        <w:tc>
          <w:tcPr>
            <w:tcW w:w="15696"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96" w:type="dxa"/>
            <w:tcBorders>
              <w:top w:val="nil"/>
              <w:left w:val="nil"/>
              <w:bottom w:val="nil"/>
              <w:right w:val="nil"/>
            </w:tcBorders>
            <w:vAlign w:val="bottom"/>
          </w:tcPr>
          <w:p>
            <w:pPr>
              <w:widowControl/>
              <w:jc w:val="left"/>
              <w:rPr>
                <w:rFonts w:ascii="仿宋_GB2312" w:hAnsi="宋体" w:cs="宋体"/>
                <w:kern w:val="0"/>
                <w:sz w:val="24"/>
              </w:rPr>
            </w:pPr>
          </w:p>
        </w:tc>
        <w:tc>
          <w:tcPr>
            <w:tcW w:w="3459" w:type="dxa"/>
            <w:tcBorders>
              <w:top w:val="nil"/>
              <w:left w:val="nil"/>
              <w:bottom w:val="nil"/>
              <w:right w:val="nil"/>
            </w:tcBorders>
            <w:vAlign w:val="bottom"/>
          </w:tcPr>
          <w:p>
            <w:pPr>
              <w:widowControl/>
              <w:jc w:val="left"/>
              <w:rPr>
                <w:rFonts w:ascii="仿宋_GB2312" w:hAnsi="宋体" w:cs="宋体"/>
                <w:kern w:val="0"/>
                <w:sz w:val="24"/>
              </w:rPr>
            </w:pPr>
          </w:p>
        </w:tc>
        <w:tc>
          <w:tcPr>
            <w:tcW w:w="1134" w:type="dxa"/>
            <w:tcBorders>
              <w:top w:val="nil"/>
              <w:left w:val="nil"/>
              <w:bottom w:val="nil"/>
              <w:right w:val="nil"/>
            </w:tcBorders>
            <w:vAlign w:val="bottom"/>
          </w:tcPr>
          <w:p>
            <w:pPr>
              <w:widowControl/>
              <w:jc w:val="left"/>
              <w:rPr>
                <w:rFonts w:ascii="仿宋_GB2312" w:hAnsi="宋体" w:cs="宋体"/>
                <w:kern w:val="0"/>
                <w:sz w:val="24"/>
              </w:rPr>
            </w:pPr>
          </w:p>
        </w:tc>
        <w:tc>
          <w:tcPr>
            <w:tcW w:w="850" w:type="dxa"/>
            <w:tcBorders>
              <w:top w:val="nil"/>
              <w:left w:val="nil"/>
              <w:bottom w:val="nil"/>
              <w:right w:val="nil"/>
            </w:tcBorders>
            <w:vAlign w:val="bottom"/>
          </w:tcPr>
          <w:p>
            <w:pPr>
              <w:widowControl/>
              <w:jc w:val="left"/>
              <w:rPr>
                <w:rFonts w:ascii="仿宋_GB2312" w:hAnsi="宋体" w:cs="宋体"/>
                <w:kern w:val="0"/>
                <w:sz w:val="24"/>
              </w:rPr>
            </w:pPr>
          </w:p>
        </w:tc>
        <w:tc>
          <w:tcPr>
            <w:tcW w:w="993" w:type="dxa"/>
            <w:tcBorders>
              <w:top w:val="nil"/>
              <w:left w:val="nil"/>
              <w:bottom w:val="nil"/>
              <w:right w:val="nil"/>
            </w:tcBorders>
            <w:vAlign w:val="bottom"/>
          </w:tcPr>
          <w:p>
            <w:pPr>
              <w:widowControl/>
              <w:jc w:val="left"/>
              <w:rPr>
                <w:rFonts w:ascii="仿宋_GB2312" w:hAnsi="宋体" w:cs="宋体"/>
                <w:kern w:val="0"/>
                <w:sz w:val="24"/>
              </w:rPr>
            </w:pPr>
          </w:p>
        </w:tc>
        <w:tc>
          <w:tcPr>
            <w:tcW w:w="1275" w:type="dxa"/>
            <w:tcBorders>
              <w:top w:val="nil"/>
              <w:left w:val="nil"/>
              <w:bottom w:val="nil"/>
              <w:right w:val="nil"/>
            </w:tcBorders>
            <w:vAlign w:val="bottom"/>
          </w:tcPr>
          <w:p>
            <w:pPr>
              <w:widowControl/>
              <w:jc w:val="left"/>
              <w:rPr>
                <w:rFonts w:ascii="仿宋_GB2312" w:hAnsi="宋体" w:cs="宋体"/>
                <w:kern w:val="0"/>
                <w:sz w:val="24"/>
              </w:rPr>
            </w:pPr>
          </w:p>
        </w:tc>
        <w:tc>
          <w:tcPr>
            <w:tcW w:w="1418" w:type="dxa"/>
            <w:tcBorders>
              <w:top w:val="nil"/>
              <w:left w:val="nil"/>
              <w:bottom w:val="nil"/>
              <w:right w:val="nil"/>
            </w:tcBorders>
            <w:vAlign w:val="bottom"/>
          </w:tcPr>
          <w:p>
            <w:pPr>
              <w:widowControl/>
              <w:jc w:val="left"/>
              <w:rPr>
                <w:rFonts w:ascii="仿宋_GB2312" w:hAnsi="宋体" w:cs="宋体"/>
                <w:kern w:val="0"/>
                <w:sz w:val="24"/>
              </w:rPr>
            </w:pPr>
          </w:p>
        </w:tc>
        <w:tc>
          <w:tcPr>
            <w:tcW w:w="992" w:type="dxa"/>
            <w:tcBorders>
              <w:top w:val="nil"/>
              <w:left w:val="nil"/>
              <w:bottom w:val="nil"/>
              <w:right w:val="nil"/>
            </w:tcBorders>
            <w:vAlign w:val="bottom"/>
          </w:tcPr>
          <w:p>
            <w:pPr>
              <w:widowControl/>
              <w:jc w:val="left"/>
              <w:rPr>
                <w:rFonts w:ascii="仿宋_GB2312" w:hAnsi="宋体" w:cs="宋体"/>
                <w:kern w:val="0"/>
                <w:sz w:val="24"/>
              </w:rPr>
            </w:pPr>
          </w:p>
        </w:tc>
        <w:tc>
          <w:tcPr>
            <w:tcW w:w="1276" w:type="dxa"/>
            <w:tcBorders>
              <w:top w:val="nil"/>
              <w:left w:val="nil"/>
              <w:bottom w:val="nil"/>
              <w:right w:val="nil"/>
            </w:tcBorders>
            <w:vAlign w:val="bottom"/>
          </w:tcPr>
          <w:p>
            <w:pPr>
              <w:widowControl/>
              <w:jc w:val="left"/>
              <w:rPr>
                <w:rFonts w:ascii="仿宋_GB2312" w:hAnsi="宋体" w:cs="宋体"/>
                <w:kern w:val="0"/>
                <w:sz w:val="24"/>
              </w:rPr>
            </w:pPr>
          </w:p>
        </w:tc>
        <w:tc>
          <w:tcPr>
            <w:tcW w:w="1134" w:type="dxa"/>
            <w:tcBorders>
              <w:top w:val="nil"/>
              <w:left w:val="nil"/>
              <w:bottom w:val="nil"/>
              <w:right w:val="nil"/>
            </w:tcBorders>
            <w:vAlign w:val="bottom"/>
          </w:tcPr>
          <w:p>
            <w:pPr>
              <w:widowControl/>
              <w:jc w:val="left"/>
              <w:rPr>
                <w:rFonts w:ascii="仿宋_GB2312" w:hAnsi="宋体" w:cs="宋体"/>
                <w:kern w:val="0"/>
                <w:sz w:val="24"/>
              </w:rPr>
            </w:pPr>
          </w:p>
        </w:tc>
        <w:tc>
          <w:tcPr>
            <w:tcW w:w="2069"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96"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34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97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275"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686"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203"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096"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34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1134"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85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3"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275"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99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99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7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96"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3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13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27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5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1134" w:type="dxa"/>
            <w:tcBorders>
              <w:top w:val="single" w:color="auto" w:sz="4" w:space="0"/>
              <w:left w:val="nil"/>
              <w:bottom w:val="single" w:color="auto" w:sz="4" w:space="0"/>
              <w:right w:val="single" w:color="auto" w:sz="4" w:space="0"/>
            </w:tcBorders>
          </w:tcPr>
          <w:p>
            <w:pPr>
              <w:jc w:val="center"/>
              <w:rPr>
                <w:rFonts w:ascii="宋体" w:hAnsi="宋体" w:cs="Arial"/>
                <w:bCs/>
                <w:color w:val="000000"/>
                <w:sz w:val="22"/>
                <w:szCs w:val="22"/>
              </w:rPr>
            </w:pPr>
            <w:r>
              <w:rPr>
                <w:rFonts w:hint="eastAsia" w:ascii="宋体" w:hAnsi="宋体" w:cs="Arial"/>
                <w:bCs/>
                <w:color w:val="000000"/>
                <w:sz w:val="22"/>
                <w:szCs w:val="22"/>
              </w:rPr>
              <w:t>634.64</w:t>
            </w:r>
          </w:p>
        </w:tc>
        <w:tc>
          <w:tcPr>
            <w:tcW w:w="850"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3" w:type="dxa"/>
            <w:tcBorders>
              <w:top w:val="single" w:color="auto" w:sz="4" w:space="0"/>
              <w:left w:val="nil"/>
              <w:bottom w:val="single" w:color="auto" w:sz="4" w:space="0"/>
              <w:right w:val="single" w:color="auto" w:sz="4" w:space="0"/>
            </w:tcBorders>
          </w:tcPr>
          <w:p>
            <w:pPr>
              <w:jc w:val="center"/>
              <w:rPr>
                <w:rFonts w:ascii="宋体" w:hAnsi="宋体" w:cs="Arial"/>
                <w:bCs/>
                <w:color w:val="000000"/>
                <w:sz w:val="22"/>
                <w:szCs w:val="22"/>
              </w:rPr>
            </w:pPr>
            <w:r>
              <w:rPr>
                <w:rFonts w:hint="eastAsia" w:ascii="宋体" w:hAnsi="宋体" w:cs="Arial"/>
                <w:bCs/>
                <w:color w:val="000000"/>
                <w:sz w:val="22"/>
                <w:szCs w:val="22"/>
              </w:rPr>
              <w:t>634.64</w:t>
            </w:r>
          </w:p>
        </w:tc>
        <w:tc>
          <w:tcPr>
            <w:tcW w:w="1275" w:type="dxa"/>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10,215.97</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10,519.32</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10,519.32</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331.29</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0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331.29</w:t>
            </w:r>
          </w:p>
        </w:tc>
      </w:tr>
      <w:tr>
        <w:tblPrEx>
          <w:tblLayout w:type="fixed"/>
          <w:tblCellMar>
            <w:top w:w="0" w:type="dxa"/>
            <w:left w:w="108" w:type="dxa"/>
            <w:bottom w:w="0" w:type="dxa"/>
            <w:right w:w="108" w:type="dxa"/>
          </w:tblCellMar>
        </w:tblPrEx>
        <w:trPr>
          <w:trHeight w:val="285"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212</w:t>
            </w:r>
          </w:p>
        </w:tc>
        <w:tc>
          <w:tcPr>
            <w:tcW w:w="3459" w:type="dxa"/>
            <w:tcBorders>
              <w:top w:val="nil"/>
              <w:left w:val="nil"/>
              <w:bottom w:val="single" w:color="auto" w:sz="4" w:space="0"/>
              <w:right w:val="single" w:color="auto" w:sz="4" w:space="0"/>
            </w:tcBorders>
          </w:tcPr>
          <w:p>
            <w:pPr>
              <w:jc w:val="left"/>
              <w:rPr>
                <w:rFonts w:ascii="宋体" w:hAnsi="宋体" w:cs="Arial"/>
                <w:color w:val="000000"/>
                <w:sz w:val="22"/>
                <w:szCs w:val="22"/>
              </w:rPr>
            </w:pPr>
            <w:r>
              <w:rPr>
                <w:rFonts w:hint="eastAsia" w:ascii="宋体" w:hAnsi="宋体" w:cs="Arial"/>
                <w:color w:val="000000"/>
                <w:sz w:val="22"/>
                <w:szCs w:val="22"/>
              </w:rPr>
              <w:t>城乡社区支出</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634.64</w:t>
            </w:r>
          </w:p>
        </w:tc>
        <w:tc>
          <w:tcPr>
            <w:tcW w:w="8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tcPr>
          <w:p>
            <w:pPr>
              <w:jc w:val="center"/>
              <w:rPr>
                <w:rFonts w:ascii="宋体" w:hAnsi="宋体" w:cs="Arial"/>
                <w:color w:val="000000"/>
                <w:sz w:val="22"/>
                <w:szCs w:val="22"/>
              </w:rPr>
            </w:pPr>
            <w:r>
              <w:rPr>
                <w:rFonts w:hint="eastAsia" w:ascii="宋体" w:hAnsi="宋体" w:cs="Arial"/>
                <w:color w:val="000000"/>
                <w:sz w:val="22"/>
                <w:szCs w:val="22"/>
              </w:rPr>
              <w:t>634.64</w:t>
            </w: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9,945.97</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10,249.32</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10,249.32</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331.29</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0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331.29</w:t>
            </w:r>
          </w:p>
        </w:tc>
      </w:tr>
      <w:tr>
        <w:tblPrEx>
          <w:tblLayout w:type="fixed"/>
          <w:tblCellMar>
            <w:top w:w="0" w:type="dxa"/>
            <w:left w:w="108" w:type="dxa"/>
            <w:bottom w:w="0" w:type="dxa"/>
            <w:right w:w="108" w:type="dxa"/>
          </w:tblCellMar>
        </w:tblPrEx>
        <w:trPr>
          <w:trHeight w:val="285"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ascii="宋体" w:hAnsi="宋体" w:cs="宋体"/>
                <w:kern w:val="0"/>
                <w:sz w:val="22"/>
                <w:szCs w:val="22"/>
              </w:rPr>
              <w:t>21208</w:t>
            </w:r>
          </w:p>
        </w:tc>
        <w:tc>
          <w:tcPr>
            <w:tcW w:w="3459" w:type="dxa"/>
            <w:tcBorders>
              <w:top w:val="nil"/>
              <w:left w:val="nil"/>
              <w:bottom w:val="single" w:color="auto" w:sz="4" w:space="0"/>
              <w:right w:val="single" w:color="auto" w:sz="4" w:space="0"/>
            </w:tcBorders>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国有土地使用权出让收入安排的支出</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634.64</w:t>
            </w:r>
          </w:p>
        </w:tc>
        <w:tc>
          <w:tcPr>
            <w:tcW w:w="8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634.64</w:t>
            </w: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9,945.97</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331.29</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0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331.29</w:t>
            </w:r>
          </w:p>
        </w:tc>
      </w:tr>
      <w:tr>
        <w:tblPrEx>
          <w:tblLayout w:type="fixed"/>
          <w:tblCellMar>
            <w:top w:w="0" w:type="dxa"/>
            <w:left w:w="108" w:type="dxa"/>
            <w:bottom w:w="0" w:type="dxa"/>
            <w:right w:w="108" w:type="dxa"/>
          </w:tblCellMar>
        </w:tblPrEx>
        <w:trPr>
          <w:trHeight w:val="285"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ascii="宋体" w:hAnsi="宋体" w:cs="宋体"/>
                <w:kern w:val="0"/>
                <w:sz w:val="22"/>
                <w:szCs w:val="22"/>
              </w:rPr>
              <w:t>2120803</w:t>
            </w:r>
          </w:p>
        </w:tc>
        <w:tc>
          <w:tcPr>
            <w:tcW w:w="345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城市建设支出</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9,945.97</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9,945.97</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9,945.97</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0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ascii="宋体" w:hAnsi="宋体" w:cs="宋体"/>
                <w:kern w:val="0"/>
                <w:sz w:val="22"/>
                <w:szCs w:val="22"/>
              </w:rPr>
              <w:t>2120807</w:t>
            </w:r>
          </w:p>
        </w:tc>
        <w:tc>
          <w:tcPr>
            <w:tcW w:w="345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廉租住房支出</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634.64</w:t>
            </w:r>
          </w:p>
        </w:tc>
        <w:tc>
          <w:tcPr>
            <w:tcW w:w="8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634.64</w:t>
            </w: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303.35</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303.35</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331.29</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0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331.29</w:t>
            </w:r>
          </w:p>
        </w:tc>
      </w:tr>
      <w:tr>
        <w:tblPrEx>
          <w:tblLayout w:type="fixed"/>
          <w:tblCellMar>
            <w:top w:w="0" w:type="dxa"/>
            <w:left w:w="108" w:type="dxa"/>
            <w:bottom w:w="0" w:type="dxa"/>
            <w:right w:w="108" w:type="dxa"/>
          </w:tblCellMar>
        </w:tblPrEx>
        <w:trPr>
          <w:trHeight w:val="285"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234</w:t>
            </w:r>
          </w:p>
        </w:tc>
        <w:tc>
          <w:tcPr>
            <w:tcW w:w="345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抗疫特别国债安排的支出</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0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23402</w:t>
            </w:r>
          </w:p>
        </w:tc>
        <w:tc>
          <w:tcPr>
            <w:tcW w:w="345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抗疫相关支出</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0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2340299</w:t>
            </w:r>
          </w:p>
        </w:tc>
        <w:tc>
          <w:tcPr>
            <w:tcW w:w="345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其他抗疫相关支出</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270.00</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0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5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0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5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0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bl>
    <w:p>
      <w:pPr>
        <w:spacing w:line="560" w:lineRule="exact"/>
        <w:ind w:firstLine="420"/>
      </w:pPr>
      <w:r>
        <w:rPr>
          <w:rFonts w:hint="eastAsia"/>
        </w:rPr>
        <w:t>注：本表反映部门本年度政府性基金预算财政拨款收入支出及结转和结余情况。</w:t>
      </w:r>
    </w:p>
    <w:p>
      <w:pPr>
        <w:spacing w:line="560" w:lineRule="exact"/>
        <w:ind w:firstLine="420"/>
      </w:pPr>
    </w:p>
    <w:p>
      <w:pPr>
        <w:spacing w:line="560" w:lineRule="exact"/>
        <w:ind w:firstLine="420"/>
      </w:pPr>
    </w:p>
    <w:tbl>
      <w:tblPr>
        <w:tblStyle w:val="7"/>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Layout w:type="fixed"/>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Layout w:type="fixed"/>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Layout w:type="fixed"/>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1"/>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Layout w:type="fixed"/>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12"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Layout w:type="fixed"/>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注：本表反映部门本年度国有资本经营预算财政拨款支出情况。</w:t>
            </w:r>
          </w:p>
          <w:p>
            <w:pPr>
              <w:widowControl/>
              <w:jc w:val="left"/>
              <w:textAlignment w:val="center"/>
              <w:rPr>
                <w:rFonts w:ascii="宋体" w:hAnsi="宋体" w:cs="宋体"/>
                <w:color w:val="000000"/>
                <w:sz w:val="24"/>
              </w:rPr>
            </w:pPr>
            <w:r>
              <w:rPr>
                <w:rFonts w:hint="eastAsia" w:ascii="仿宋_GB2312" w:hAnsi="黑体" w:eastAsia="仿宋_GB2312"/>
                <w:sz w:val="32"/>
                <w:szCs w:val="32"/>
              </w:rPr>
              <w:t xml:space="preserve">    柳州市公安局没有国有资本经营预算财政拨款收入，也没有国有资本经营预算财政拨款安排的支出，故本表无数据。</w:t>
            </w: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2020年度收入总计152,995.43万元，支出总计152,995.43万元，与2019年相比，收、支均减少12281.71；均下降7%。</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本年收入总计139,700.52万元 ，其中：一般公共预算财政拨款收入</w:t>
      </w:r>
      <w:r>
        <w:rPr>
          <w:rFonts w:ascii="仿宋_GB2312" w:eastAsia="仿宋_GB2312" w:cs="仿宋_GB2312"/>
          <w:bCs/>
          <w:kern w:val="0"/>
          <w:sz w:val="32"/>
          <w:szCs w:val="32"/>
        </w:rPr>
        <w:t>121</w:t>
      </w:r>
      <w:r>
        <w:rPr>
          <w:rFonts w:hint="eastAsia" w:ascii="仿宋_GB2312" w:eastAsia="仿宋_GB2312" w:cs="仿宋_GB2312"/>
          <w:bCs/>
          <w:kern w:val="0"/>
          <w:sz w:val="32"/>
          <w:szCs w:val="32"/>
        </w:rPr>
        <w:t>,</w:t>
      </w:r>
      <w:r>
        <w:rPr>
          <w:rFonts w:ascii="仿宋_GB2312" w:eastAsia="仿宋_GB2312" w:cs="仿宋_GB2312"/>
          <w:bCs/>
          <w:kern w:val="0"/>
          <w:sz w:val="32"/>
          <w:szCs w:val="32"/>
        </w:rPr>
        <w:t>207.19</w:t>
      </w:r>
      <w:r>
        <w:rPr>
          <w:rFonts w:hint="eastAsia" w:ascii="仿宋_GB2312" w:eastAsia="仿宋_GB2312" w:cs="仿宋_GB2312"/>
          <w:bCs/>
          <w:kern w:val="0"/>
          <w:sz w:val="32"/>
          <w:szCs w:val="32"/>
        </w:rPr>
        <w:t>万元；占比87% ；政府基金预算财政拨款收入10,215.97万元；占比7%；其他收入8,277.37万元，占比6%。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140,411.18万元，其中：基本支出80,554.41万元，占57%；项目支出59,856.76万元，占43%。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jc w:val="left"/>
        <w:rPr>
          <w:rFonts w:ascii="宋体" w:hAnsi="宋体" w:cs="Arial"/>
          <w:color w:val="000000"/>
          <w:kern w:val="0"/>
          <w:sz w:val="22"/>
          <w:szCs w:val="22"/>
        </w:rPr>
      </w:pPr>
      <w:r>
        <w:rPr>
          <w:rFonts w:hint="eastAsia" w:ascii="仿宋_GB2312" w:eastAsia="仿宋_GB2312" w:cs="仿宋_GB2312"/>
          <w:bCs/>
          <w:kern w:val="0"/>
          <w:sz w:val="32"/>
          <w:szCs w:val="32"/>
        </w:rPr>
        <w:t xml:space="preserve">    本部门 2020年度财政拨款收、支总决算</w:t>
      </w:r>
      <w:r>
        <w:rPr>
          <w:rFonts w:hint="eastAsia" w:ascii="仿宋_GB2312" w:hAnsi="宋体" w:eastAsia="仿宋_GB2312" w:cs="Arial"/>
          <w:color w:val="000000"/>
          <w:kern w:val="0"/>
          <w:sz w:val="32"/>
          <w:szCs w:val="32"/>
        </w:rPr>
        <w:t>139,010.67</w:t>
      </w:r>
      <w:r>
        <w:rPr>
          <w:rFonts w:hint="eastAsia" w:ascii="仿宋_GB2312" w:eastAsia="仿宋_GB2312" w:cs="仿宋_GB2312"/>
          <w:bCs/>
          <w:kern w:val="0"/>
          <w:sz w:val="32"/>
          <w:szCs w:val="32"/>
        </w:rPr>
        <w:t>万元、</w:t>
      </w:r>
      <w:r>
        <w:rPr>
          <w:rFonts w:hint="eastAsia" w:ascii="仿宋_GB2312" w:hAnsi="宋体" w:eastAsia="仿宋_GB2312" w:cs="Arial"/>
          <w:color w:val="000000"/>
          <w:kern w:val="0"/>
          <w:sz w:val="32"/>
          <w:szCs w:val="32"/>
        </w:rPr>
        <w:t>139,010.67</w:t>
      </w:r>
      <w:r>
        <w:rPr>
          <w:rFonts w:hint="eastAsia" w:ascii="仿宋_GB2312" w:eastAsia="仿宋_GB2312" w:cs="仿宋_GB2312"/>
          <w:bCs/>
          <w:kern w:val="0"/>
          <w:sz w:val="32"/>
          <w:szCs w:val="32"/>
        </w:rPr>
        <w:t>万元。与 2019 年相比，财政拨款收、支总计均减少10</w:t>
      </w:r>
      <w:r>
        <w:rPr>
          <w:rFonts w:hint="eastAsia" w:ascii="仿宋_GB2312" w:hAnsi="宋体" w:eastAsia="仿宋_GB2312" w:cs="Arial"/>
          <w:color w:val="000000"/>
          <w:kern w:val="0"/>
          <w:sz w:val="32"/>
          <w:szCs w:val="32"/>
        </w:rPr>
        <w:t>,</w:t>
      </w:r>
      <w:r>
        <w:rPr>
          <w:rFonts w:hint="eastAsia" w:ascii="仿宋_GB2312" w:eastAsia="仿宋_GB2312" w:cs="仿宋_GB2312"/>
          <w:bCs/>
          <w:kern w:val="0"/>
          <w:sz w:val="32"/>
          <w:szCs w:val="32"/>
        </w:rPr>
        <w:t>590.92万元，下降7%。</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 123</w:t>
      </w:r>
      <w:r>
        <w:rPr>
          <w:rFonts w:hint="eastAsia" w:ascii="仿宋_GB2312" w:hAnsi="宋体" w:eastAsia="仿宋_GB2312" w:cs="Arial"/>
          <w:kern w:val="0"/>
          <w:sz w:val="32"/>
          <w:szCs w:val="32"/>
        </w:rPr>
        <w:t>,</w:t>
      </w:r>
      <w:r>
        <w:rPr>
          <w:rFonts w:hint="eastAsia" w:ascii="仿宋_GB2312" w:eastAsia="仿宋_GB2312" w:cs="仿宋_GB2312"/>
          <w:bCs/>
          <w:kern w:val="0"/>
          <w:sz w:val="32"/>
          <w:szCs w:val="32"/>
        </w:rPr>
        <w:t>557.92万元，占本年支出合计的88%。与 2019 年相比，财政拨款支出减少5</w:t>
      </w:r>
      <w:r>
        <w:rPr>
          <w:rFonts w:hint="eastAsia" w:ascii="仿宋_GB2312" w:hAnsi="宋体" w:eastAsia="仿宋_GB2312" w:cs="Arial"/>
          <w:kern w:val="0"/>
          <w:sz w:val="32"/>
          <w:szCs w:val="32"/>
        </w:rPr>
        <w:t>,</w:t>
      </w:r>
      <w:r>
        <w:rPr>
          <w:rFonts w:hint="eastAsia" w:ascii="仿宋_GB2312" w:eastAsia="仿宋_GB2312" w:cs="仿宋_GB2312"/>
          <w:bCs/>
          <w:kern w:val="0"/>
          <w:sz w:val="32"/>
          <w:szCs w:val="32"/>
        </w:rPr>
        <w:t>056.59万元，下降4%。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color w:val="FF0000"/>
          <w:kern w:val="0"/>
          <w:sz w:val="32"/>
          <w:szCs w:val="32"/>
        </w:rPr>
        <w:t xml:space="preserve"> </w:t>
      </w:r>
      <w:r>
        <w:rPr>
          <w:rFonts w:hint="eastAsia" w:ascii="仿宋_GB2312" w:eastAsia="仿宋_GB2312" w:cs="仿宋_GB2312"/>
          <w:bCs/>
          <w:kern w:val="0"/>
          <w:sz w:val="32"/>
          <w:szCs w:val="32"/>
        </w:rPr>
        <w:t>2020 年度财政拨款支出123</w:t>
      </w:r>
      <w:r>
        <w:rPr>
          <w:rFonts w:hint="eastAsia" w:ascii="仿宋_GB2312" w:hAnsi="宋体" w:eastAsia="仿宋_GB2312" w:cs="Arial"/>
          <w:kern w:val="0"/>
          <w:sz w:val="32"/>
          <w:szCs w:val="32"/>
        </w:rPr>
        <w:t>,</w:t>
      </w:r>
      <w:r>
        <w:rPr>
          <w:rFonts w:hint="eastAsia" w:ascii="仿宋_GB2312" w:eastAsia="仿宋_GB2312" w:cs="仿宋_GB2312"/>
          <w:bCs/>
          <w:kern w:val="0"/>
          <w:sz w:val="32"/>
          <w:szCs w:val="32"/>
        </w:rPr>
        <w:t>557.92万元，主要用于以下方面：公共安全（类）支出90</w:t>
      </w:r>
      <w:r>
        <w:rPr>
          <w:rFonts w:hint="eastAsia" w:ascii="仿宋_GB2312" w:hAnsi="宋体" w:eastAsia="仿宋_GB2312" w:cs="Arial"/>
          <w:kern w:val="0"/>
          <w:sz w:val="32"/>
          <w:szCs w:val="32"/>
        </w:rPr>
        <w:t>,</w:t>
      </w:r>
      <w:r>
        <w:rPr>
          <w:rFonts w:hint="eastAsia" w:ascii="仿宋_GB2312" w:eastAsia="仿宋_GB2312" w:cs="仿宋_GB2312"/>
          <w:bCs/>
          <w:kern w:val="0"/>
          <w:sz w:val="32"/>
          <w:szCs w:val="32"/>
        </w:rPr>
        <w:t>040.66万元，占73%；教育（类）支出99.59 万元，占0%；社会保障和就业（类）支出11</w:t>
      </w:r>
      <w:r>
        <w:rPr>
          <w:rFonts w:hint="eastAsia" w:ascii="仿宋_GB2312" w:hAnsi="宋体" w:eastAsia="仿宋_GB2312" w:cs="Arial"/>
          <w:kern w:val="0"/>
          <w:sz w:val="32"/>
          <w:szCs w:val="32"/>
        </w:rPr>
        <w:t>,</w:t>
      </w:r>
      <w:r>
        <w:rPr>
          <w:rFonts w:hint="eastAsia" w:ascii="仿宋_GB2312" w:eastAsia="仿宋_GB2312" w:cs="仿宋_GB2312"/>
          <w:bCs/>
          <w:kern w:val="0"/>
          <w:sz w:val="32"/>
          <w:szCs w:val="32"/>
        </w:rPr>
        <w:t>928.15万元，占10%；卫生健康（类）支出6</w:t>
      </w:r>
      <w:r>
        <w:rPr>
          <w:rFonts w:hint="eastAsia" w:ascii="仿宋_GB2312" w:hAnsi="宋体" w:eastAsia="仿宋_GB2312" w:cs="Arial"/>
          <w:kern w:val="0"/>
          <w:sz w:val="32"/>
          <w:szCs w:val="32"/>
        </w:rPr>
        <w:t>,</w:t>
      </w:r>
      <w:r>
        <w:rPr>
          <w:rFonts w:hint="eastAsia" w:ascii="仿宋_GB2312" w:eastAsia="仿宋_GB2312" w:cs="仿宋_GB2312"/>
          <w:bCs/>
          <w:kern w:val="0"/>
          <w:sz w:val="32"/>
          <w:szCs w:val="32"/>
        </w:rPr>
        <w:t>164.62万元，占 5%；城乡社区（类）支出10</w:t>
      </w:r>
      <w:r>
        <w:rPr>
          <w:rFonts w:hint="eastAsia" w:ascii="仿宋_GB2312" w:hAnsi="宋体" w:eastAsia="仿宋_GB2312" w:cs="Arial"/>
          <w:kern w:val="0"/>
          <w:sz w:val="32"/>
          <w:szCs w:val="32"/>
        </w:rPr>
        <w:t>,</w:t>
      </w:r>
      <w:r>
        <w:rPr>
          <w:rFonts w:hint="eastAsia" w:ascii="仿宋_GB2312" w:eastAsia="仿宋_GB2312" w:cs="仿宋_GB2312"/>
          <w:bCs/>
          <w:kern w:val="0"/>
          <w:sz w:val="32"/>
          <w:szCs w:val="32"/>
        </w:rPr>
        <w:t>000.00万元，占8%；住房保障（类）支出5</w:t>
      </w:r>
      <w:r>
        <w:rPr>
          <w:rFonts w:hint="eastAsia" w:ascii="仿宋_GB2312" w:hAnsi="宋体" w:eastAsia="仿宋_GB2312" w:cs="Arial"/>
          <w:kern w:val="0"/>
          <w:sz w:val="32"/>
          <w:szCs w:val="32"/>
        </w:rPr>
        <w:t>,</w:t>
      </w:r>
      <w:r>
        <w:rPr>
          <w:rFonts w:hint="eastAsia" w:ascii="仿宋_GB2312" w:eastAsia="仿宋_GB2312" w:cs="仿宋_GB2312"/>
          <w:bCs/>
          <w:kern w:val="0"/>
          <w:sz w:val="32"/>
          <w:szCs w:val="32"/>
        </w:rPr>
        <w:t>297.91万元，占4%；其他支出（类）支出27.00万元，占0%。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年度财政拨款支出年初预算为104</w:t>
      </w:r>
      <w:r>
        <w:rPr>
          <w:rFonts w:hint="eastAsia" w:ascii="仿宋_GB2312" w:hAnsi="宋体" w:eastAsia="仿宋_GB2312" w:cs="Arial"/>
          <w:kern w:val="0"/>
          <w:sz w:val="32"/>
          <w:szCs w:val="32"/>
        </w:rPr>
        <w:t>,</w:t>
      </w:r>
      <w:r>
        <w:rPr>
          <w:rFonts w:hint="eastAsia" w:ascii="仿宋_GB2312" w:eastAsia="仿宋_GB2312" w:cs="仿宋_GB2312"/>
          <w:bCs/>
          <w:kern w:val="0"/>
          <w:sz w:val="32"/>
          <w:szCs w:val="32"/>
        </w:rPr>
        <w:t>727. 07万元，支出决算为123</w:t>
      </w:r>
      <w:r>
        <w:rPr>
          <w:rFonts w:hint="eastAsia" w:ascii="仿宋_GB2312" w:hAnsi="宋体" w:eastAsia="仿宋_GB2312" w:cs="Arial"/>
          <w:kern w:val="0"/>
          <w:sz w:val="32"/>
          <w:szCs w:val="32"/>
        </w:rPr>
        <w:t>,</w:t>
      </w:r>
      <w:r>
        <w:rPr>
          <w:rFonts w:hint="eastAsia" w:ascii="仿宋_GB2312" w:eastAsia="仿宋_GB2312" w:cs="仿宋_GB2312"/>
          <w:bCs/>
          <w:kern w:val="0"/>
          <w:sz w:val="32"/>
          <w:szCs w:val="32"/>
        </w:rPr>
        <w:t>557.92万元，完成年初预算的118%。决算数大于预算数的主要原因：一是年中追加安排财政拨款支出预算，涉及项目主要有</w:t>
      </w:r>
      <w:r>
        <w:rPr>
          <w:rFonts w:hint="eastAsia" w:ascii="仿宋_GB2312" w:hAnsi="仿宋" w:eastAsia="仿宋_GB2312"/>
          <w:sz w:val="32"/>
          <w:szCs w:val="32"/>
        </w:rPr>
        <w:t>下属分局、支队、派出所业务技术大楼建设、迁建、大型修缮等</w:t>
      </w:r>
      <w:r>
        <w:rPr>
          <w:rFonts w:hint="eastAsia" w:ascii="仿宋_GB2312" w:hAnsi="仿宋" w:eastAsia="仿宋_GB2312" w:cs="宋体"/>
          <w:sz w:val="32"/>
          <w:szCs w:val="32"/>
        </w:rPr>
        <w:t>基建经费4</w:t>
      </w:r>
      <w:r>
        <w:rPr>
          <w:rFonts w:hint="eastAsia" w:ascii="仿宋_GB2312" w:eastAsia="仿宋_GB2312" w:cs="宋体"/>
          <w:sz w:val="32"/>
          <w:szCs w:val="32"/>
        </w:rPr>
        <w:t>,</w:t>
      </w:r>
      <w:r>
        <w:rPr>
          <w:rFonts w:hint="eastAsia" w:ascii="仿宋_GB2312" w:hAnsi="仿宋" w:eastAsia="仿宋_GB2312" w:cs="宋体"/>
          <w:sz w:val="32"/>
          <w:szCs w:val="32"/>
        </w:rPr>
        <w:t>426.94万元，</w:t>
      </w:r>
      <w:r>
        <w:rPr>
          <w:rFonts w:hint="eastAsia" w:ascii="仿宋_GB2312" w:hAnsi="宋体" w:eastAsia="仿宋_GB2312"/>
          <w:sz w:val="32"/>
          <w:szCs w:val="32"/>
        </w:rPr>
        <w:t>天网工程</w:t>
      </w:r>
      <w:r>
        <w:rPr>
          <w:rFonts w:hint="eastAsia" w:ascii="仿宋_GB2312" w:eastAsia="仿宋_GB2312"/>
          <w:sz w:val="32"/>
          <w:szCs w:val="32"/>
        </w:rPr>
        <w:t>租金</w:t>
      </w:r>
      <w:r>
        <w:rPr>
          <w:rFonts w:hint="eastAsia" w:ascii="仿宋_GB2312" w:hAnsi="宋体" w:eastAsia="仿宋_GB2312"/>
          <w:sz w:val="32"/>
          <w:szCs w:val="32"/>
        </w:rPr>
        <w:t>9</w:t>
      </w:r>
      <w:r>
        <w:rPr>
          <w:rFonts w:hint="eastAsia" w:ascii="仿宋_GB2312" w:eastAsia="仿宋_GB2312" w:cs="宋体"/>
          <w:sz w:val="32"/>
          <w:szCs w:val="32"/>
        </w:rPr>
        <w:t>,</w:t>
      </w:r>
      <w:r>
        <w:rPr>
          <w:rFonts w:hint="eastAsia" w:ascii="仿宋_GB2312" w:hAnsi="宋体" w:eastAsia="仿宋_GB2312"/>
          <w:sz w:val="32"/>
          <w:szCs w:val="32"/>
        </w:rPr>
        <w:t>981.13万元，2020年度中央补助资金1</w:t>
      </w:r>
      <w:r>
        <w:rPr>
          <w:rFonts w:hint="eastAsia" w:ascii="仿宋_GB2312" w:eastAsia="仿宋_GB2312" w:cs="宋体"/>
          <w:sz w:val="32"/>
          <w:szCs w:val="32"/>
        </w:rPr>
        <w:t>,</w:t>
      </w:r>
      <w:r>
        <w:rPr>
          <w:rFonts w:hint="eastAsia" w:ascii="仿宋_GB2312" w:hAnsi="宋体" w:eastAsia="仿宋_GB2312"/>
          <w:sz w:val="32"/>
          <w:szCs w:val="32"/>
        </w:rPr>
        <w:t>520.51万元，人员增资经费303.75万元，机场分局经费156.06万元，抗疫专项经费379.00万元，补发绩效奖励1</w:t>
      </w:r>
      <w:r>
        <w:rPr>
          <w:rFonts w:hint="eastAsia" w:ascii="仿宋_GB2312" w:eastAsia="仿宋_GB2312" w:cs="宋体"/>
          <w:sz w:val="32"/>
          <w:szCs w:val="32"/>
        </w:rPr>
        <w:t>,</w:t>
      </w:r>
      <w:r>
        <w:rPr>
          <w:rFonts w:hint="eastAsia" w:ascii="仿宋_GB2312" w:hAnsi="宋体" w:eastAsia="仿宋_GB2312"/>
          <w:sz w:val="32"/>
          <w:szCs w:val="32"/>
        </w:rPr>
        <w:t>515.89万元，</w:t>
      </w:r>
      <w:r>
        <w:rPr>
          <w:rFonts w:hint="eastAsia" w:ascii="仿宋_GB2312" w:eastAsia="仿宋_GB2312" w:cs="仿宋_GB2312"/>
          <w:bCs/>
          <w:kern w:val="0"/>
          <w:sz w:val="32"/>
          <w:szCs w:val="32"/>
        </w:rPr>
        <w:t>在职离退休人员</w:t>
      </w:r>
      <w:r>
        <w:rPr>
          <w:rFonts w:hint="eastAsia" w:ascii="仿宋_GB2312" w:hAnsi="宋体" w:eastAsia="仿宋_GB2312"/>
          <w:sz w:val="32"/>
          <w:szCs w:val="32"/>
        </w:rPr>
        <w:t>抚恤金547.63万元</w:t>
      </w:r>
      <w:r>
        <w:rPr>
          <w:rFonts w:hint="eastAsia" w:ascii="仿宋_GB2312" w:eastAsia="仿宋_GB2312" w:cs="仿宋_GB2312"/>
          <w:bCs/>
          <w:kern w:val="0"/>
          <w:sz w:val="32"/>
          <w:szCs w:val="32"/>
        </w:rPr>
        <w:t>；二是部分支出按规定，通过使用以前年度财政拨款结转资金解决。其中：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1.公共安全支出（类）公安（款）行政运行（项）。年初预算为48</w:t>
      </w:r>
      <w:r>
        <w:rPr>
          <w:rFonts w:hint="eastAsia" w:ascii="仿宋_GB2312" w:eastAsia="仿宋_GB2312" w:cs="宋体"/>
          <w:sz w:val="32"/>
          <w:szCs w:val="32"/>
        </w:rPr>
        <w:t>,</w:t>
      </w:r>
      <w:r>
        <w:rPr>
          <w:rFonts w:hint="eastAsia" w:ascii="仿宋_GB2312" w:eastAsia="仿宋_GB2312" w:cs="仿宋_GB2312"/>
          <w:bCs/>
          <w:kern w:val="0"/>
          <w:sz w:val="32"/>
          <w:szCs w:val="32"/>
        </w:rPr>
        <w:t>621.18万元，支出决算为56</w:t>
      </w:r>
      <w:r>
        <w:rPr>
          <w:rFonts w:hint="eastAsia" w:ascii="仿宋_GB2312" w:eastAsia="仿宋_GB2312" w:cs="宋体"/>
          <w:sz w:val="32"/>
          <w:szCs w:val="32"/>
        </w:rPr>
        <w:t>,</w:t>
      </w:r>
      <w:r>
        <w:rPr>
          <w:rFonts w:hint="eastAsia" w:ascii="仿宋_GB2312" w:eastAsia="仿宋_GB2312" w:cs="仿宋_GB2312"/>
          <w:bCs/>
          <w:kern w:val="0"/>
          <w:sz w:val="32"/>
          <w:szCs w:val="32"/>
        </w:rPr>
        <w:t>786.29万元，完成年初预算的117%。决算数大于预算数的主要原因</w:t>
      </w:r>
      <w:r>
        <w:rPr>
          <w:rFonts w:hint="eastAsia" w:ascii="仿宋_GB2312" w:eastAsia="仿宋_GB2312"/>
          <w:color w:val="333333"/>
          <w:sz w:val="32"/>
          <w:szCs w:val="32"/>
          <w:shd w:val="clear" w:color="auto" w:fill="FFFFFF"/>
        </w:rPr>
        <w:t>一</w:t>
      </w:r>
      <w:r>
        <w:rPr>
          <w:rFonts w:hint="eastAsia" w:ascii="仿宋_GB2312" w:eastAsia="仿宋_GB2312" w:cs="仿宋_GB2312"/>
          <w:bCs/>
          <w:kern w:val="0"/>
          <w:sz w:val="32"/>
          <w:szCs w:val="32"/>
        </w:rPr>
        <w:t>是</w:t>
      </w:r>
      <w:r>
        <w:rPr>
          <w:rFonts w:hint="eastAsia" w:ascii="仿宋_GB2312" w:eastAsia="仿宋_GB2312"/>
          <w:color w:val="333333"/>
          <w:sz w:val="32"/>
          <w:szCs w:val="32"/>
          <w:shd w:val="clear" w:color="auto" w:fill="FFFFFF"/>
        </w:rPr>
        <w:t>财政追加在职人员工资、伙食补助以及工伤、生育等单位社会保障缴费增人增资拨款303.75万元，二</w:t>
      </w:r>
      <w:r>
        <w:rPr>
          <w:rFonts w:hint="eastAsia" w:ascii="仿宋_GB2312" w:eastAsia="仿宋_GB2312" w:cs="仿宋_GB2312"/>
          <w:bCs/>
          <w:kern w:val="0"/>
          <w:sz w:val="32"/>
          <w:szCs w:val="32"/>
        </w:rPr>
        <w:t>是</w:t>
      </w:r>
      <w:r>
        <w:rPr>
          <w:rFonts w:hint="eastAsia" w:ascii="仿宋_GB2312" w:eastAsia="仿宋_GB2312"/>
          <w:color w:val="333333"/>
          <w:sz w:val="32"/>
          <w:szCs w:val="32"/>
          <w:shd w:val="clear" w:color="auto" w:fill="FFFFFF"/>
        </w:rPr>
        <w:t>追加</w:t>
      </w:r>
      <w:r>
        <w:rPr>
          <w:rFonts w:hint="eastAsia" w:ascii="仿宋_GB2312" w:hAnsi="宋体" w:eastAsia="仿宋_GB2312"/>
          <w:sz w:val="32"/>
          <w:szCs w:val="32"/>
        </w:rPr>
        <w:t>补发绩效奖励6</w:t>
      </w:r>
      <w:r>
        <w:rPr>
          <w:rFonts w:hint="eastAsia" w:ascii="仿宋_GB2312" w:eastAsia="仿宋_GB2312" w:cs="宋体"/>
          <w:sz w:val="32"/>
          <w:szCs w:val="32"/>
        </w:rPr>
        <w:t>,</w:t>
      </w:r>
      <w:r>
        <w:rPr>
          <w:rFonts w:hint="eastAsia" w:ascii="仿宋_GB2312" w:hAnsi="宋体" w:eastAsia="仿宋_GB2312"/>
          <w:sz w:val="32"/>
          <w:szCs w:val="32"/>
        </w:rPr>
        <w:t>751.85万元，三</w:t>
      </w:r>
      <w:r>
        <w:rPr>
          <w:rFonts w:hint="eastAsia" w:ascii="仿宋_GB2312" w:eastAsia="仿宋_GB2312" w:cs="仿宋_GB2312"/>
          <w:bCs/>
          <w:kern w:val="0"/>
          <w:sz w:val="32"/>
          <w:szCs w:val="32"/>
        </w:rPr>
        <w:t>是使用以前年度财政拨款结转资金347.08万元。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公共安全支出（类）公安（款）一般行政管理事务（项）。年初预算为 1</w:t>
      </w:r>
      <w:r>
        <w:rPr>
          <w:rFonts w:hint="eastAsia" w:ascii="仿宋_GB2312" w:eastAsia="仿宋_GB2312" w:cs="宋体"/>
          <w:sz w:val="32"/>
          <w:szCs w:val="32"/>
        </w:rPr>
        <w:t>,</w:t>
      </w:r>
      <w:r>
        <w:rPr>
          <w:rFonts w:hint="eastAsia" w:ascii="仿宋_GB2312" w:eastAsia="仿宋_GB2312" w:cs="仿宋_GB2312"/>
          <w:bCs/>
          <w:kern w:val="0"/>
          <w:sz w:val="32"/>
          <w:szCs w:val="32"/>
        </w:rPr>
        <w:t>508.38万元，支出决算为1</w:t>
      </w:r>
      <w:r>
        <w:rPr>
          <w:rFonts w:hint="eastAsia" w:ascii="仿宋_GB2312" w:eastAsia="仿宋_GB2312" w:cs="宋体"/>
          <w:sz w:val="32"/>
          <w:szCs w:val="32"/>
        </w:rPr>
        <w:t>,</w:t>
      </w:r>
      <w:r>
        <w:rPr>
          <w:rFonts w:hint="eastAsia" w:ascii="仿宋_GB2312" w:eastAsia="仿宋_GB2312" w:cs="仿宋_GB2312"/>
          <w:bCs/>
          <w:kern w:val="0"/>
          <w:sz w:val="32"/>
          <w:szCs w:val="32"/>
        </w:rPr>
        <w:t>614.63万元，完成年初预算的107 %。决算数大于预算数的主要原因是使用以前年度财政拨款结转资金192.54万元。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公共安全支出（类）公安（款）机关服务（项）。年初预算为 306.65万元，支出决算为180.54万元，完成年初预算的59%。决算数小于预算数的主要原因是主要用于维护特殊设备的水电补助经费未达缴费周期。</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 公共安全支出（类）公安（款）信息化建设（项）。年初预算为 400.00万元，支出决算为400.00万元，完成年初预算的100%。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w:t>
      </w:r>
      <w:r>
        <w:rPr>
          <w:rFonts w:hint="eastAsia"/>
          <w:sz w:val="32"/>
          <w:szCs w:val="32"/>
        </w:rPr>
        <w:t xml:space="preserve"> </w:t>
      </w:r>
      <w:r>
        <w:rPr>
          <w:rFonts w:hint="eastAsia" w:ascii="仿宋_GB2312" w:eastAsia="仿宋_GB2312" w:cs="仿宋_GB2312"/>
          <w:bCs/>
          <w:kern w:val="0"/>
          <w:sz w:val="32"/>
          <w:szCs w:val="32"/>
        </w:rPr>
        <w:t>公共安全支出（类）公安（款）执法办案（项）。年初预算为18</w:t>
      </w:r>
      <w:r>
        <w:rPr>
          <w:rFonts w:hint="eastAsia" w:ascii="仿宋_GB2312" w:eastAsia="仿宋_GB2312" w:cs="宋体"/>
          <w:sz w:val="32"/>
          <w:szCs w:val="32"/>
        </w:rPr>
        <w:t>,</w:t>
      </w:r>
      <w:r>
        <w:rPr>
          <w:rFonts w:hint="eastAsia" w:ascii="仿宋_GB2312" w:eastAsia="仿宋_GB2312" w:cs="仿宋_GB2312"/>
          <w:bCs/>
          <w:kern w:val="0"/>
          <w:sz w:val="32"/>
          <w:szCs w:val="32"/>
        </w:rPr>
        <w:t>812.78万元，支出决算为21</w:t>
      </w:r>
      <w:r>
        <w:rPr>
          <w:rFonts w:hint="eastAsia" w:ascii="仿宋_GB2312" w:eastAsia="仿宋_GB2312" w:cs="宋体"/>
          <w:sz w:val="32"/>
          <w:szCs w:val="32"/>
        </w:rPr>
        <w:t>,</w:t>
      </w:r>
      <w:r>
        <w:rPr>
          <w:rFonts w:hint="eastAsia" w:ascii="仿宋_GB2312" w:eastAsia="仿宋_GB2312" w:cs="仿宋_GB2312"/>
          <w:bCs/>
          <w:kern w:val="0"/>
          <w:sz w:val="32"/>
          <w:szCs w:val="32"/>
        </w:rPr>
        <w:t>303.10万元，完成年初预算的113%。决算数大于预算数的主要原因一是财政年中追加2</w:t>
      </w:r>
      <w:r>
        <w:rPr>
          <w:rFonts w:hint="eastAsia" w:ascii="仿宋_GB2312" w:hAnsi="宋体" w:eastAsia="仿宋_GB2312"/>
          <w:sz w:val="32"/>
          <w:szCs w:val="32"/>
        </w:rPr>
        <w:t>020年度中央补助资金1</w:t>
      </w:r>
      <w:r>
        <w:rPr>
          <w:rFonts w:hint="eastAsia" w:ascii="仿宋_GB2312" w:eastAsia="仿宋_GB2312" w:cs="宋体"/>
          <w:sz w:val="32"/>
          <w:szCs w:val="32"/>
        </w:rPr>
        <w:t>,</w:t>
      </w:r>
      <w:r>
        <w:rPr>
          <w:rFonts w:hint="eastAsia" w:ascii="仿宋_GB2312" w:hAnsi="宋体" w:eastAsia="仿宋_GB2312"/>
          <w:sz w:val="32"/>
          <w:szCs w:val="32"/>
        </w:rPr>
        <w:t>520.51万元，二是</w:t>
      </w:r>
      <w:r>
        <w:rPr>
          <w:rFonts w:hint="eastAsia" w:ascii="仿宋_GB2312" w:eastAsia="仿宋_GB2312" w:cs="仿宋_GB2312"/>
          <w:bCs/>
          <w:kern w:val="0"/>
          <w:sz w:val="32"/>
          <w:szCs w:val="32"/>
        </w:rPr>
        <w:t>使用以前年度财政拨款结转资金969.81万元。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 公共安全支出（类）公安（款）特别业务（项）。年初预算为66.16万元，支出决算为66.16万元，完成年初预算的100%。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 公共安全支出（类）公安（款）移民事务（项）。年初预算为0万元，支出决算为387.00万元。决算数大于预算数的主要原因是财政年中追加公安补助经费、制作护照经费及外国人证件成本经费387.00万元。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 公共安全支出（类）公安（款）事业运行（项）。年初预算为289.20万元，支出决算为283.30万元，完成年初预算的98%。决算数小于预算数的主要原因一是财政追加补发绩效奖励8.59万元，二是按政策执行发放的绩效工资剩余53.16万元由财政收回，三是使用以前年度财政拨款结转资金48.22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 公共安全支出（类）公安（款）其他公安支出（项）。年初预算为3</w:t>
      </w:r>
      <w:r>
        <w:rPr>
          <w:rFonts w:hint="eastAsia" w:ascii="仿宋_GB2312" w:eastAsia="仿宋_GB2312" w:cs="宋体"/>
          <w:sz w:val="32"/>
          <w:szCs w:val="32"/>
        </w:rPr>
        <w:t>,</w:t>
      </w:r>
      <w:r>
        <w:rPr>
          <w:rFonts w:hint="eastAsia" w:ascii="仿宋_GB2312" w:eastAsia="仿宋_GB2312" w:cs="仿宋_GB2312"/>
          <w:bCs/>
          <w:kern w:val="0"/>
          <w:sz w:val="32"/>
          <w:szCs w:val="32"/>
        </w:rPr>
        <w:t>796.58万元，支出决算为9</w:t>
      </w:r>
      <w:r>
        <w:rPr>
          <w:rFonts w:hint="eastAsia" w:ascii="仿宋_GB2312" w:eastAsia="仿宋_GB2312" w:cs="宋体"/>
          <w:sz w:val="32"/>
          <w:szCs w:val="32"/>
        </w:rPr>
        <w:t>,</w:t>
      </w:r>
      <w:r>
        <w:rPr>
          <w:rFonts w:hint="eastAsia" w:ascii="仿宋_GB2312" w:eastAsia="仿宋_GB2312" w:cs="仿宋_GB2312"/>
          <w:bCs/>
          <w:kern w:val="0"/>
          <w:sz w:val="32"/>
          <w:szCs w:val="32"/>
        </w:rPr>
        <w:t>019.56万元，完成年初预算的238%。决算数大于预算数的主要原因一是财政追加安排</w:t>
      </w:r>
      <w:r>
        <w:rPr>
          <w:rFonts w:hint="eastAsia" w:ascii="仿宋_GB2312" w:hAnsi="仿宋" w:eastAsia="仿宋_GB2312"/>
          <w:sz w:val="32"/>
          <w:szCs w:val="32"/>
        </w:rPr>
        <w:t>柳东分局业务技术大楼、西江派出所及刑侦队、白沙派出所及刑侦队、巡警支队警务站、河西派出所、花岭派出所及刑侦队业务用房建设，柳北、柳南分局迁建、大型修缮等</w:t>
      </w:r>
      <w:r>
        <w:rPr>
          <w:rFonts w:hint="eastAsia" w:ascii="仿宋_GB2312" w:hAnsi="仿宋" w:eastAsia="仿宋_GB2312" w:cs="宋体"/>
          <w:sz w:val="32"/>
          <w:szCs w:val="32"/>
        </w:rPr>
        <w:t>基建经费4</w:t>
      </w:r>
      <w:r>
        <w:rPr>
          <w:rFonts w:hint="eastAsia" w:ascii="仿宋_GB2312" w:eastAsia="仿宋_GB2312" w:cs="宋体"/>
          <w:sz w:val="32"/>
          <w:szCs w:val="32"/>
        </w:rPr>
        <w:t>,</w:t>
      </w:r>
      <w:r>
        <w:rPr>
          <w:rFonts w:hint="eastAsia" w:ascii="仿宋_GB2312" w:hAnsi="仿宋" w:eastAsia="仿宋_GB2312" w:cs="宋体"/>
          <w:sz w:val="32"/>
          <w:szCs w:val="32"/>
        </w:rPr>
        <w:t>426.94万元，二是</w:t>
      </w:r>
      <w:r>
        <w:rPr>
          <w:rFonts w:hint="eastAsia" w:ascii="仿宋_GB2312" w:hAnsi="宋体" w:eastAsia="仿宋_GB2312"/>
          <w:sz w:val="32"/>
          <w:szCs w:val="32"/>
        </w:rPr>
        <w:t>追加机场分局经费156.06万元，三是抗疫专项经费379.00万元,</w:t>
      </w:r>
      <w:r>
        <w:rPr>
          <w:rFonts w:hint="eastAsia" w:ascii="仿宋_GB2312" w:eastAsia="仿宋_GB2312" w:cs="仿宋_GB2312"/>
          <w:bCs/>
          <w:kern w:val="0"/>
          <w:sz w:val="32"/>
          <w:szCs w:val="32"/>
        </w:rPr>
        <w:t xml:space="preserve"> 四是使用以前年度财政拨款结转资金377.90万元</w:t>
      </w:r>
      <w:r>
        <w:rPr>
          <w:rFonts w:hint="eastAsia" w:ascii="仿宋_GB2312" w:hAnsi="宋体" w:eastAsia="仿宋_GB2312"/>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 教育支出（类）普通教育（款）其他普通教育支出（项）。年初预算为0万元，支出决算为99.59万元。决算数大于预算数的主要原因是使用以前年度财政拨款结转资金</w:t>
      </w:r>
      <w:r>
        <w:rPr>
          <w:rFonts w:hint="eastAsia" w:ascii="仿宋_GB2312" w:hAnsi="仿宋" w:eastAsia="仿宋_GB2312"/>
          <w:sz w:val="32"/>
          <w:szCs w:val="32"/>
        </w:rPr>
        <w:t>支出校园一键式反恐系统建设尾款。</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11. 社会保障和就业支出（类）行政事业单位养老支出（款）行政单位离退休（项）。年初预算为1</w:t>
      </w:r>
      <w:r>
        <w:rPr>
          <w:rFonts w:hint="eastAsia" w:ascii="仿宋_GB2312" w:eastAsia="仿宋_GB2312" w:cs="宋体"/>
          <w:sz w:val="32"/>
          <w:szCs w:val="32"/>
        </w:rPr>
        <w:t>,</w:t>
      </w:r>
      <w:r>
        <w:rPr>
          <w:rFonts w:hint="eastAsia" w:ascii="仿宋_GB2312" w:eastAsia="仿宋_GB2312" w:cs="仿宋_GB2312"/>
          <w:bCs/>
          <w:kern w:val="0"/>
          <w:sz w:val="32"/>
          <w:szCs w:val="32"/>
        </w:rPr>
        <w:t>117.34万元，支出决算为1</w:t>
      </w:r>
      <w:r>
        <w:rPr>
          <w:rFonts w:hint="eastAsia" w:ascii="仿宋_GB2312" w:eastAsia="仿宋_GB2312" w:cs="宋体"/>
          <w:sz w:val="32"/>
          <w:szCs w:val="32"/>
        </w:rPr>
        <w:t>,</w:t>
      </w:r>
      <w:r>
        <w:rPr>
          <w:rFonts w:hint="eastAsia" w:ascii="仿宋_GB2312" w:eastAsia="仿宋_GB2312" w:cs="仿宋_GB2312"/>
          <w:bCs/>
          <w:kern w:val="0"/>
          <w:sz w:val="32"/>
          <w:szCs w:val="32"/>
        </w:rPr>
        <w:t>518.27万元，完成年初预算的136%。决算数大于预算数的主要原因是追加增人增资退休费38.90万元、离退休人员抚恤金206.71万元。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12. 社会保障和就业支出（类）行政事业单位养老支出（款）机关事业单位基本养老保险缴费支出（项）。年初预算为6</w:t>
      </w:r>
      <w:r>
        <w:rPr>
          <w:rFonts w:hint="eastAsia" w:ascii="仿宋_GB2312" w:eastAsia="仿宋_GB2312" w:cs="宋体"/>
          <w:sz w:val="32"/>
          <w:szCs w:val="32"/>
        </w:rPr>
        <w:t>,</w:t>
      </w:r>
      <w:r>
        <w:rPr>
          <w:rFonts w:hint="eastAsia" w:ascii="仿宋_GB2312" w:eastAsia="仿宋_GB2312" w:cs="仿宋_GB2312"/>
          <w:bCs/>
          <w:kern w:val="0"/>
          <w:sz w:val="32"/>
          <w:szCs w:val="32"/>
        </w:rPr>
        <w:t>497.29万元，支出决算为7</w:t>
      </w:r>
      <w:r>
        <w:rPr>
          <w:rFonts w:hint="eastAsia" w:ascii="仿宋_GB2312" w:eastAsia="仿宋_GB2312" w:cs="宋体"/>
          <w:sz w:val="32"/>
          <w:szCs w:val="32"/>
        </w:rPr>
        <w:t>,</w:t>
      </w:r>
      <w:r>
        <w:rPr>
          <w:rFonts w:hint="eastAsia" w:ascii="仿宋_GB2312" w:eastAsia="仿宋_GB2312" w:cs="仿宋_GB2312"/>
          <w:bCs/>
          <w:kern w:val="0"/>
          <w:sz w:val="32"/>
          <w:szCs w:val="32"/>
        </w:rPr>
        <w:t>169.38万元，完成年初预算的110%。决算数大于预算数的主要原因是</w:t>
      </w:r>
      <w:r>
        <w:rPr>
          <w:rFonts w:hint="eastAsia" w:ascii="仿宋_GB2312" w:eastAsia="仿宋_GB2312"/>
          <w:color w:val="333333"/>
          <w:sz w:val="32"/>
          <w:szCs w:val="32"/>
          <w:shd w:val="clear" w:color="auto" w:fill="FFFFFF"/>
        </w:rPr>
        <w:t>财政追加在职人员养老保险缴费增人增资拨款521.56万元。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13. 社会保障和就业支出（类）行政事业单位养老支出（款）机关事业单位职业年金缴费支出（项）。年初预算为3</w:t>
      </w:r>
      <w:r>
        <w:rPr>
          <w:rFonts w:hint="eastAsia" w:ascii="仿宋_GB2312" w:eastAsia="仿宋_GB2312" w:cs="宋体"/>
          <w:sz w:val="32"/>
          <w:szCs w:val="32"/>
        </w:rPr>
        <w:t>,</w:t>
      </w:r>
      <w:r>
        <w:rPr>
          <w:rFonts w:hint="eastAsia" w:ascii="仿宋_GB2312" w:eastAsia="仿宋_GB2312" w:cs="仿宋_GB2312"/>
          <w:bCs/>
          <w:kern w:val="0"/>
          <w:sz w:val="32"/>
          <w:szCs w:val="32"/>
        </w:rPr>
        <w:t>248.64万元，支出决算为3</w:t>
      </w:r>
      <w:r>
        <w:rPr>
          <w:rFonts w:hint="eastAsia" w:ascii="仿宋_GB2312" w:eastAsia="仿宋_GB2312" w:cs="宋体"/>
          <w:sz w:val="32"/>
          <w:szCs w:val="32"/>
        </w:rPr>
        <w:t>,</w:t>
      </w:r>
      <w:r>
        <w:rPr>
          <w:rFonts w:hint="eastAsia" w:ascii="仿宋_GB2312" w:eastAsia="仿宋_GB2312" w:cs="仿宋_GB2312"/>
          <w:bCs/>
          <w:kern w:val="0"/>
          <w:sz w:val="32"/>
          <w:szCs w:val="32"/>
        </w:rPr>
        <w:t>098.10万元，完成年初预算的95%。决算数小于预算数的主要原因是职业年金缴费按实际发生额缴费。</w:t>
      </w:r>
    </w:p>
    <w:p>
      <w:pPr>
        <w:autoSpaceDE w:val="0"/>
        <w:autoSpaceDN w:val="0"/>
        <w:adjustRightInd w:val="0"/>
        <w:spacing w:line="580" w:lineRule="exact"/>
        <w:ind w:firstLine="640" w:firstLineChars="200"/>
        <w:jc w:val="left"/>
        <w:rPr>
          <w:rFonts w:ascii="仿宋_GB2312" w:hAnsi="宋体" w:eastAsia="仿宋_GB2312" w:cs="宋体"/>
          <w:bCs/>
          <w:kern w:val="0"/>
          <w:sz w:val="32"/>
          <w:szCs w:val="32"/>
        </w:rPr>
      </w:pPr>
      <w:r>
        <w:rPr>
          <w:rFonts w:hint="eastAsia" w:ascii="仿宋_GB2312" w:eastAsia="仿宋_GB2312" w:cs="仿宋_GB2312"/>
          <w:bCs/>
          <w:kern w:val="0"/>
          <w:sz w:val="32"/>
          <w:szCs w:val="32"/>
        </w:rPr>
        <w:t>14. 社会保障和就业支出（类）抚恤（款）死亡抚恤（项）。年初预算为0万元，支出决算为142.39万元，完成年初预算的0%。决算数大于预算数的主要原因一是追加已故在职人员特殊补助金及抚恤金116.53万元，二是使用以前年度财政拨款结转资金25.86万元支付以前年度未</w:t>
      </w:r>
      <w:r>
        <w:rPr>
          <w:rFonts w:hint="eastAsia" w:ascii="仿宋_GB2312" w:hAnsi="宋体" w:eastAsia="仿宋_GB2312" w:cs="宋体"/>
          <w:bCs/>
          <w:kern w:val="0"/>
          <w:sz w:val="32"/>
          <w:szCs w:val="32"/>
        </w:rPr>
        <w:t>领病故抚恤金。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15.卫生健康支出（类）公共卫生（款）重大公共卫生服务（项）。年初预算为0万元，支出决算为10.00万元，决算数大于预算数的主要原因是使用以前年度财政拨款结转资金10.00万元购抗疫物资。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16.卫生健康支出（类）行政事业单位医疗（款）行政单位医疗（项）。年初预算为3</w:t>
      </w:r>
      <w:r>
        <w:rPr>
          <w:rFonts w:hint="eastAsia" w:ascii="仿宋_GB2312" w:eastAsia="仿宋_GB2312" w:cs="宋体"/>
          <w:sz w:val="32"/>
          <w:szCs w:val="32"/>
        </w:rPr>
        <w:t>,</w:t>
      </w:r>
      <w:r>
        <w:rPr>
          <w:rFonts w:hint="eastAsia" w:ascii="仿宋_GB2312" w:eastAsia="仿宋_GB2312" w:cs="仿宋_GB2312"/>
          <w:bCs/>
          <w:kern w:val="0"/>
          <w:sz w:val="32"/>
          <w:szCs w:val="32"/>
        </w:rPr>
        <w:t>072.60万元，支出决算为3</w:t>
      </w:r>
      <w:r>
        <w:rPr>
          <w:rFonts w:hint="eastAsia" w:ascii="仿宋_GB2312" w:eastAsia="仿宋_GB2312" w:cs="宋体"/>
          <w:sz w:val="32"/>
          <w:szCs w:val="32"/>
        </w:rPr>
        <w:t>,</w:t>
      </w:r>
      <w:r>
        <w:rPr>
          <w:rFonts w:hint="eastAsia" w:ascii="仿宋_GB2312" w:eastAsia="仿宋_GB2312" w:cs="仿宋_GB2312"/>
          <w:bCs/>
          <w:kern w:val="0"/>
          <w:sz w:val="32"/>
          <w:szCs w:val="32"/>
        </w:rPr>
        <w:t>341.66万元，完成年初预算的109%。决算数大于预算数的主要原因</w:t>
      </w:r>
      <w:r>
        <w:rPr>
          <w:rFonts w:hint="eastAsia" w:ascii="仿宋_GB2312" w:eastAsia="仿宋_GB2312"/>
          <w:color w:val="333333"/>
          <w:sz w:val="32"/>
          <w:szCs w:val="32"/>
          <w:shd w:val="clear" w:color="auto" w:fill="FFFFFF"/>
        </w:rPr>
        <w:t>一是财政追加特殊人员医疗保险费、补2019年统发工资人员增资医疗保险、离休医疗补助差额拨款共计248.45，二</w:t>
      </w:r>
      <w:r>
        <w:rPr>
          <w:rFonts w:hint="eastAsia" w:ascii="仿宋_GB2312" w:eastAsia="仿宋_GB2312" w:cs="仿宋_GB2312"/>
          <w:bCs/>
          <w:kern w:val="0"/>
          <w:sz w:val="32"/>
          <w:szCs w:val="32"/>
        </w:rPr>
        <w:t>是使用以前年度财政拨款结转资金20.61万元。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17. 卫生健康支出（类）行政事业单位医疗（款）事业单位医疗（项）。年初预算为18.19万元，支出决算为26.01万元，完成年初预算的143%。决算数大于预算数的主要原因是财政追加</w:t>
      </w:r>
      <w:r>
        <w:rPr>
          <w:rFonts w:hint="eastAsia" w:ascii="仿宋_GB2312" w:eastAsia="仿宋_GB2312"/>
          <w:sz w:val="32"/>
          <w:szCs w:val="32"/>
        </w:rPr>
        <w:t>城镇职工基本医疗保险缴费、事业单位大额医疗保险拨款共计8.01万元。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18. 卫生健康支出（类）行政事业单位医疗（款）公务员医疗补助（项）。年初预算为2</w:t>
      </w:r>
      <w:r>
        <w:rPr>
          <w:rFonts w:hint="eastAsia" w:ascii="仿宋_GB2312" w:eastAsia="仿宋_GB2312" w:cs="宋体"/>
          <w:sz w:val="32"/>
          <w:szCs w:val="32"/>
        </w:rPr>
        <w:t>,</w:t>
      </w:r>
      <w:r>
        <w:rPr>
          <w:rFonts w:hint="eastAsia" w:ascii="仿宋_GB2312" w:eastAsia="仿宋_GB2312" w:cs="仿宋_GB2312"/>
          <w:bCs/>
          <w:kern w:val="0"/>
          <w:sz w:val="32"/>
          <w:szCs w:val="32"/>
        </w:rPr>
        <w:t>119.44万元，支出决算为2</w:t>
      </w:r>
      <w:r>
        <w:rPr>
          <w:rFonts w:hint="eastAsia" w:ascii="仿宋_GB2312" w:eastAsia="仿宋_GB2312" w:cs="宋体"/>
          <w:sz w:val="32"/>
          <w:szCs w:val="32"/>
        </w:rPr>
        <w:t>,</w:t>
      </w:r>
      <w:r>
        <w:rPr>
          <w:rFonts w:hint="eastAsia" w:ascii="仿宋_GB2312" w:eastAsia="仿宋_GB2312" w:cs="仿宋_GB2312"/>
          <w:bCs/>
          <w:kern w:val="0"/>
          <w:sz w:val="32"/>
          <w:szCs w:val="32"/>
        </w:rPr>
        <w:t>622.54万元，完成年初预算的124%。决算数大于预算数的主要原因一是财政追加2020医保年度公务员医疗补助差额拨款461.07万元，二是使用以前年度财政拨款结转资金42.02万元。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19. 卫生健康支出（类）行政事业单位医疗（款）其他行政事业单位医疗支出（项）。年初预算为0万元，支出决算为9.41万元。决算数大于预算数的主要原因是财政追加2020年机关、事业单位退休人员一次性缴纳医疗保险费拨款9.41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 卫生健康支出（类）其他卫生健康支出（款）其他其他卫生健康支出（项）。年初预算为0万元，支出决算为155.00万元。决算数大于预算数的主要原因是财政追加新冠肺炎疫情防控联防联控人员临时性工作补助资金155.00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21.城乡社区支出（类）城乡社区公共设施（款）其他城乡社区公共设施支出（项）。年初预算为0万元，支出决算为10</w:t>
      </w:r>
      <w:r>
        <w:rPr>
          <w:rFonts w:hint="eastAsia" w:ascii="仿宋_GB2312" w:eastAsia="仿宋_GB2312" w:cs="宋体"/>
          <w:sz w:val="32"/>
          <w:szCs w:val="32"/>
        </w:rPr>
        <w:t>,</w:t>
      </w:r>
      <w:r>
        <w:rPr>
          <w:rFonts w:hint="eastAsia" w:ascii="仿宋_GB2312" w:eastAsia="仿宋_GB2312" w:cs="仿宋_GB2312"/>
          <w:bCs/>
          <w:kern w:val="0"/>
          <w:sz w:val="32"/>
          <w:szCs w:val="32"/>
        </w:rPr>
        <w:t>000.00万元。决算数大于预算数的主要原因一是财政追加2020年“天网”工程项目专项经费9</w:t>
      </w:r>
      <w:r>
        <w:rPr>
          <w:rFonts w:hint="eastAsia" w:ascii="仿宋_GB2312" w:eastAsia="仿宋_GB2312" w:cs="宋体"/>
          <w:sz w:val="32"/>
          <w:szCs w:val="32"/>
        </w:rPr>
        <w:t>,</w:t>
      </w:r>
      <w:r>
        <w:rPr>
          <w:rFonts w:hint="eastAsia" w:ascii="仿宋_GB2312" w:eastAsia="仿宋_GB2312" w:cs="仿宋_GB2312"/>
          <w:bCs/>
          <w:kern w:val="0"/>
          <w:sz w:val="32"/>
          <w:szCs w:val="32"/>
        </w:rPr>
        <w:t>981.13万元，二是使用以前年度财政拨款结转资金18.87万元支付“天网”工程经费。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22.住房保障支出（类）住房改革支出（款）住房公积金（项）。年初预算为4</w:t>
      </w:r>
      <w:r>
        <w:rPr>
          <w:rFonts w:hint="eastAsia" w:ascii="仿宋_GB2312" w:eastAsia="仿宋_GB2312" w:cs="宋体"/>
          <w:sz w:val="32"/>
          <w:szCs w:val="32"/>
        </w:rPr>
        <w:t>,</w:t>
      </w:r>
      <w:r>
        <w:rPr>
          <w:rFonts w:hint="eastAsia" w:ascii="仿宋_GB2312" w:eastAsia="仿宋_GB2312" w:cs="仿宋_GB2312"/>
          <w:bCs/>
          <w:kern w:val="0"/>
          <w:sz w:val="32"/>
          <w:szCs w:val="32"/>
        </w:rPr>
        <w:t>872.96万元，支出决算为5</w:t>
      </w:r>
      <w:r>
        <w:rPr>
          <w:rFonts w:hint="eastAsia" w:ascii="仿宋_GB2312" w:eastAsia="仿宋_GB2312" w:cs="宋体"/>
          <w:sz w:val="32"/>
          <w:szCs w:val="32"/>
        </w:rPr>
        <w:t>,</w:t>
      </w:r>
      <w:r>
        <w:rPr>
          <w:rFonts w:hint="eastAsia" w:ascii="仿宋_GB2312" w:eastAsia="仿宋_GB2312" w:cs="仿宋_GB2312"/>
          <w:bCs/>
          <w:kern w:val="0"/>
          <w:sz w:val="32"/>
          <w:szCs w:val="32"/>
        </w:rPr>
        <w:t>235.01万元，完成年初预算的107%。决算数大于预算数的主要原因是财政追加补2019年统发工资人员增资公积金、</w:t>
      </w:r>
      <w:r>
        <w:rPr>
          <w:rFonts w:hint="eastAsia" w:ascii="仿宋_GB2312" w:eastAsia="仿宋_GB2312"/>
          <w:sz w:val="32"/>
          <w:szCs w:val="32"/>
        </w:rPr>
        <w:t>在职住房公积金</w:t>
      </w:r>
      <w:r>
        <w:rPr>
          <w:rFonts w:hint="eastAsia" w:ascii="仿宋_GB2312" w:eastAsia="仿宋_GB2312" w:cs="仿宋_GB2312"/>
          <w:bCs/>
          <w:kern w:val="0"/>
          <w:sz w:val="32"/>
          <w:szCs w:val="32"/>
        </w:rPr>
        <w:t>拨款共计362.05万元。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23.住房保障支出（类）住房改革支出（款）购房补贴（项）。年初预算为0万元，支出决算为62.90万元。决算数大于预算数的主要原因是财政追加2020年财政住房货币补贴62.90万元。</w:t>
      </w:r>
    </w:p>
    <w:p>
      <w:pPr>
        <w:rPr>
          <w:sz w:val="32"/>
          <w:szCs w:val="32"/>
        </w:rPr>
      </w:pPr>
      <w:r>
        <w:rPr>
          <w:rFonts w:hint="eastAsia" w:ascii="仿宋_GB2312" w:eastAsia="仿宋_GB2312" w:cs="仿宋_GB2312"/>
          <w:bCs/>
          <w:kern w:val="0"/>
          <w:sz w:val="32"/>
          <w:szCs w:val="32"/>
        </w:rPr>
        <w:t xml:space="preserve">    24.其他支出（类）其他支出（款）其他（项）。年初预算为0万元，支出决算为27.00万元。决算数大于预算数的主要原因是财政追加拘留所前期建设费20.00万元，2020年激励干部担当作为专项奖励资金7.00万元。</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2020年度财政拨款基本支出80</w:t>
      </w:r>
      <w:r>
        <w:rPr>
          <w:rFonts w:hint="eastAsia" w:ascii="仿宋_GB2312" w:eastAsia="仿宋_GB2312" w:cs="宋体"/>
          <w:sz w:val="32"/>
          <w:szCs w:val="32"/>
        </w:rPr>
        <w:t>,</w:t>
      </w:r>
      <w:r>
        <w:rPr>
          <w:rFonts w:hint="eastAsia" w:ascii="仿宋_GB2312" w:eastAsia="仿宋_GB2312" w:cs="仿宋_GB2312"/>
          <w:bCs/>
          <w:kern w:val="0"/>
          <w:sz w:val="32"/>
          <w:szCs w:val="32"/>
        </w:rPr>
        <w:t>554.41万元，其中：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人员经费70</w:t>
      </w:r>
      <w:r>
        <w:rPr>
          <w:rFonts w:hint="eastAsia" w:ascii="仿宋_GB2312" w:eastAsia="仿宋_GB2312" w:cs="宋体"/>
          <w:sz w:val="32"/>
          <w:szCs w:val="32"/>
        </w:rPr>
        <w:t>,</w:t>
      </w:r>
      <w:r>
        <w:rPr>
          <w:rFonts w:hint="eastAsia" w:ascii="仿宋_GB2312" w:eastAsia="仿宋_GB2312" w:cs="仿宋_GB2312"/>
          <w:bCs/>
          <w:kern w:val="0"/>
          <w:sz w:val="32"/>
          <w:szCs w:val="32"/>
        </w:rPr>
        <w:t>325.37万元，主要包括：基本工资、津贴补贴、 奖金、伙食补助费、绩效工资、机关事业单位基本养老保险缴费、职业年金缴费、职工基本医疗保险缴费、公务员医疗补助缴费其他社会保障缴费、住房公积金、其他工资福利支出、离休费、退休费、抚恤金、生活补助、医疗费补助、奖励金、其他对个人和家庭的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公用经费10</w:t>
      </w:r>
      <w:r>
        <w:rPr>
          <w:rFonts w:hint="eastAsia" w:ascii="仿宋_GB2312" w:eastAsia="仿宋_GB2312" w:cs="宋体"/>
          <w:sz w:val="32"/>
          <w:szCs w:val="32"/>
        </w:rPr>
        <w:t>,</w:t>
      </w:r>
      <w:r>
        <w:rPr>
          <w:rFonts w:hint="eastAsia" w:ascii="仿宋_GB2312" w:eastAsia="仿宋_GB2312" w:cs="仿宋_GB2312"/>
          <w:bCs/>
          <w:kern w:val="0"/>
          <w:sz w:val="32"/>
          <w:szCs w:val="32"/>
        </w:rPr>
        <w:t>229.04万元，主要包括：办公费、印刷费、咨询费、手续费、水费、电费、邮电费、物业管理费、差旅费、维修（护）费、租赁费、会议费、培训费、公务接待费、专用材料费、被装购置费、专用燃料费、劳务费、委托业务费、工会经费、福利费、公务用车运行维护费、其他交通费用、其他商品和服务支出、办公设备购置、专用设备购置、信息网络及软件购置更新、其他资本性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2020年度“三公”经费财政拨款支出预算为1</w:t>
      </w:r>
      <w:r>
        <w:rPr>
          <w:rFonts w:hint="eastAsia" w:ascii="仿宋_GB2312" w:eastAsia="仿宋_GB2312" w:cs="宋体"/>
          <w:sz w:val="32"/>
          <w:szCs w:val="32"/>
        </w:rPr>
        <w:t>,</w:t>
      </w:r>
      <w:r>
        <w:rPr>
          <w:rFonts w:hint="eastAsia" w:ascii="仿宋_GB2312" w:eastAsia="仿宋_GB2312" w:cs="仿宋_GB2312"/>
          <w:bCs/>
          <w:kern w:val="0"/>
          <w:sz w:val="32"/>
          <w:szCs w:val="32"/>
        </w:rPr>
        <w:t>861.39万元，支出决算为1</w:t>
      </w:r>
      <w:r>
        <w:rPr>
          <w:rFonts w:hint="eastAsia" w:ascii="仿宋_GB2312" w:eastAsia="仿宋_GB2312" w:cs="宋体"/>
          <w:sz w:val="32"/>
          <w:szCs w:val="32"/>
        </w:rPr>
        <w:t>,</w:t>
      </w:r>
      <w:r>
        <w:rPr>
          <w:rFonts w:hint="eastAsia" w:ascii="仿宋_GB2312" w:eastAsia="仿宋_GB2312" w:cs="仿宋_GB2312"/>
          <w:bCs/>
          <w:kern w:val="0"/>
          <w:sz w:val="32"/>
          <w:szCs w:val="32"/>
        </w:rPr>
        <w:t>722.04万元，完成预算的93%，其中：因公出国（境）费支出决算为0万元，完成预算的0%；公务用车购置及运行费支出决算为1</w:t>
      </w:r>
      <w:r>
        <w:rPr>
          <w:rFonts w:hint="eastAsia" w:ascii="仿宋_GB2312" w:eastAsia="仿宋_GB2312" w:cs="宋体"/>
          <w:sz w:val="30"/>
          <w:szCs w:val="30"/>
        </w:rPr>
        <w:t>,</w:t>
      </w:r>
      <w:r>
        <w:rPr>
          <w:rFonts w:hint="eastAsia" w:ascii="仿宋_GB2312" w:eastAsia="仿宋_GB2312" w:cs="仿宋_GB2312"/>
          <w:bCs/>
          <w:kern w:val="0"/>
          <w:sz w:val="32"/>
          <w:szCs w:val="32"/>
        </w:rPr>
        <w:t>694.73万元，完成预算的94%；公务接待费支出决算为27.31万元，完成预算的44%。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209.32万元，下降11%，其中：因公出国（境）费支出决算减少10.97万元，下降100%；公务用车购置及运行费支出决算减少176.87万元，下降9%；公务接待费支出决算减少21.48万元，下降44%。</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ascii="仿宋_GB2312" w:hAnsi="仿宋" w:eastAsia="仿宋_GB2312"/>
          <w:sz w:val="30"/>
          <w:szCs w:val="30"/>
        </w:rPr>
        <w:t>无因公出国（境）工作安排</w:t>
      </w:r>
      <w:r>
        <w:rPr>
          <w:rFonts w:hint="eastAsia" w:ascii="仿宋_GB2312" w:eastAsia="仿宋_GB2312" w:cs="仿宋_GB2312"/>
          <w:bCs/>
          <w:kern w:val="0"/>
          <w:sz w:val="32"/>
          <w:szCs w:val="32"/>
        </w:rPr>
        <w:t>；公务用车购置及运行费支出减少的主要原因是</w:t>
      </w:r>
      <w:r>
        <w:rPr>
          <w:rFonts w:hint="eastAsia" w:ascii="仿宋_GB2312" w:hAnsi="仿宋" w:eastAsia="仿宋_GB2312"/>
          <w:sz w:val="30"/>
          <w:szCs w:val="30"/>
        </w:rPr>
        <w:t>厉行节约压减公车购置及运行费用</w:t>
      </w:r>
      <w:r>
        <w:rPr>
          <w:rFonts w:hint="eastAsia" w:ascii="仿宋_GB2312" w:eastAsia="仿宋_GB2312" w:cs="仿宋_GB2312"/>
          <w:bCs/>
          <w:kern w:val="0"/>
          <w:sz w:val="32"/>
          <w:szCs w:val="32"/>
        </w:rPr>
        <w:t>；公务接待费支出减少的主要原因是</w:t>
      </w:r>
      <w:r>
        <w:rPr>
          <w:rFonts w:hint="eastAsia" w:ascii="仿宋_GB2312" w:hAnsi="仿宋" w:eastAsia="仿宋_GB2312"/>
          <w:sz w:val="30"/>
          <w:szCs w:val="30"/>
        </w:rPr>
        <w:t>按规定严格执行公务接待</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2020年度“三公”经费财政拨款支出决算中，因公出国（境）费支出决算0万元，占0%；公务用车购置及运行费支出决算1</w:t>
      </w:r>
      <w:r>
        <w:rPr>
          <w:rFonts w:hint="eastAsia" w:ascii="仿宋_GB2312" w:eastAsia="仿宋_GB2312" w:cs="宋体"/>
          <w:sz w:val="30"/>
          <w:szCs w:val="30"/>
        </w:rPr>
        <w:t>,</w:t>
      </w:r>
      <w:r>
        <w:rPr>
          <w:rFonts w:hint="eastAsia" w:ascii="仿宋_GB2312" w:eastAsia="仿宋_GB2312" w:cs="仿宋_GB2312"/>
          <w:bCs/>
          <w:kern w:val="0"/>
          <w:sz w:val="32"/>
          <w:szCs w:val="32"/>
        </w:rPr>
        <w:t xml:space="preserve">694.73万元，占98%；公务接待费支出决算27.31万元，占2%。具体情况如下：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1.因公出国（境）费支出0万元。全年无</w:t>
      </w:r>
      <w:r>
        <w:rPr>
          <w:rFonts w:hint="eastAsia" w:ascii="仿宋_GB2312" w:hAnsi="仿宋" w:eastAsia="仿宋_GB2312"/>
          <w:sz w:val="30"/>
          <w:szCs w:val="30"/>
        </w:rPr>
        <w:t>因公出国（境）工作安排</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2.公务用车购置及运行费支出1</w:t>
      </w:r>
      <w:r>
        <w:rPr>
          <w:rFonts w:hint="eastAsia" w:ascii="仿宋_GB2312" w:eastAsia="仿宋_GB2312" w:cs="宋体"/>
          <w:sz w:val="30"/>
          <w:szCs w:val="30"/>
        </w:rPr>
        <w:t>,</w:t>
      </w:r>
      <w:r>
        <w:rPr>
          <w:rFonts w:hint="eastAsia" w:ascii="仿宋_GB2312" w:eastAsia="仿宋_GB2312" w:cs="仿宋_GB2312"/>
          <w:bCs/>
          <w:kern w:val="0"/>
          <w:sz w:val="32"/>
          <w:szCs w:val="32"/>
        </w:rPr>
        <w:t>694.73万元。其中： 公务用车购置支出为582.37万元。公务用车运行支出1</w:t>
      </w:r>
      <w:r>
        <w:rPr>
          <w:rFonts w:hint="eastAsia" w:ascii="仿宋_GB2312" w:eastAsia="仿宋_GB2312" w:cs="宋体"/>
          <w:sz w:val="30"/>
          <w:szCs w:val="30"/>
        </w:rPr>
        <w:t>,</w:t>
      </w:r>
      <w:r>
        <w:rPr>
          <w:rFonts w:hint="eastAsia" w:ascii="仿宋_GB2312" w:eastAsia="仿宋_GB2312" w:cs="仿宋_GB2312"/>
          <w:bCs/>
          <w:kern w:val="0"/>
          <w:sz w:val="32"/>
          <w:szCs w:val="32"/>
        </w:rPr>
        <w:t>112.36万元。主要用于利用报废车辆空编购买</w:t>
      </w:r>
      <w:r>
        <w:rPr>
          <w:rFonts w:hint="eastAsia" w:ascii="仿宋_GB2312" w:hAnsi="仿宋" w:eastAsia="仿宋_GB2312"/>
          <w:sz w:val="32"/>
          <w:szCs w:val="32"/>
        </w:rPr>
        <w:t>执法勤务车辆31辆,</w:t>
      </w:r>
      <w:r>
        <w:rPr>
          <w:rFonts w:hint="eastAsia" w:ascii="仿宋_GB2312" w:eastAsia="仿宋_GB2312" w:cs="仿宋_GB2312"/>
          <w:bCs/>
          <w:kern w:val="0"/>
          <w:sz w:val="32"/>
          <w:szCs w:val="32"/>
        </w:rPr>
        <w:t>公务用车、</w:t>
      </w:r>
      <w:r>
        <w:rPr>
          <w:rFonts w:hint="eastAsia" w:ascii="仿宋_GB2312" w:hAnsi="仿宋" w:eastAsia="仿宋_GB2312"/>
          <w:sz w:val="32"/>
          <w:szCs w:val="32"/>
        </w:rPr>
        <w:t>执法勤务车辆</w:t>
      </w:r>
      <w:r>
        <w:rPr>
          <w:rFonts w:hint="eastAsia" w:ascii="仿宋_GB2312" w:eastAsia="仿宋_GB2312" w:cs="仿宋_GB2312"/>
          <w:bCs/>
          <w:kern w:val="0"/>
          <w:sz w:val="32"/>
          <w:szCs w:val="32"/>
        </w:rPr>
        <w:t>运行维护。2020年，我局开支财政拨款的公务用车保有量为530辆。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3.公务接待费支出27.31万元。其中：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 年共接待国（境）外来访团组0个、来访外宾0人次。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国内公务接待支出27.31万元。主要用于各级政府部门和区公安厅、各地市公安局之间正常的工作检查、业务交流发生的公务接待。2020 年共接待国内来访团组341个、来宾2958人次。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本部门2020年度政府基金预算财政拨款收、支总决算10</w:t>
      </w:r>
      <w:r>
        <w:rPr>
          <w:rFonts w:hint="eastAsia" w:ascii="仿宋_GB2312" w:eastAsia="仿宋_GB2312" w:cs="宋体"/>
          <w:sz w:val="30"/>
          <w:szCs w:val="30"/>
        </w:rPr>
        <w:t>,</w:t>
      </w:r>
      <w:r>
        <w:rPr>
          <w:rFonts w:hint="eastAsia" w:ascii="仿宋_GB2312" w:eastAsia="仿宋_GB2312" w:cs="仿宋_GB2312"/>
          <w:bCs/>
          <w:kern w:val="0"/>
          <w:sz w:val="32"/>
          <w:szCs w:val="32"/>
        </w:rPr>
        <w:t>850.61万元、10</w:t>
      </w:r>
      <w:r>
        <w:rPr>
          <w:rFonts w:hint="eastAsia" w:ascii="仿宋_GB2312" w:eastAsia="仿宋_GB2312" w:cs="宋体"/>
          <w:sz w:val="30"/>
          <w:szCs w:val="30"/>
        </w:rPr>
        <w:t>,</w:t>
      </w:r>
      <w:r>
        <w:rPr>
          <w:rFonts w:hint="eastAsia" w:ascii="仿宋_GB2312" w:eastAsia="仿宋_GB2312" w:cs="仿宋_GB2312"/>
          <w:bCs/>
          <w:kern w:val="0"/>
          <w:sz w:val="32"/>
          <w:szCs w:val="32"/>
        </w:rPr>
        <w:t>850.60万元。与 2019 年相比，收、支总计均减少2</w:t>
      </w:r>
      <w:r>
        <w:rPr>
          <w:rFonts w:hint="eastAsia" w:ascii="仿宋_GB2312" w:eastAsia="仿宋_GB2312" w:cs="宋体"/>
          <w:sz w:val="30"/>
          <w:szCs w:val="30"/>
        </w:rPr>
        <w:t>,</w:t>
      </w:r>
      <w:r>
        <w:rPr>
          <w:rFonts w:hint="eastAsia" w:ascii="仿宋_GB2312" w:eastAsia="仿宋_GB2312" w:cs="仿宋_GB2312"/>
          <w:bCs/>
          <w:kern w:val="0"/>
          <w:sz w:val="32"/>
          <w:szCs w:val="32"/>
        </w:rPr>
        <w:t>491.23万元，均下降19%。其中支出情况为：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2020年基金拨款年初预算为0万元，支出决算10</w:t>
      </w:r>
      <w:r>
        <w:rPr>
          <w:rFonts w:hint="eastAsia" w:ascii="仿宋_GB2312" w:eastAsia="仿宋_GB2312" w:cs="宋体"/>
          <w:sz w:val="30"/>
          <w:szCs w:val="30"/>
        </w:rPr>
        <w:t>,</w:t>
      </w:r>
      <w:r>
        <w:rPr>
          <w:rFonts w:hint="eastAsia" w:ascii="仿宋_GB2312" w:eastAsia="仿宋_GB2312" w:cs="仿宋_GB2312"/>
          <w:bCs/>
          <w:kern w:val="0"/>
          <w:sz w:val="32"/>
          <w:szCs w:val="32"/>
        </w:rPr>
        <w:t>519.32万元，完成年初预算100%，决算大于预算数主要原因：一是年中追加安排财政拨款支出预算，涉及项目有</w:t>
      </w:r>
      <w:r>
        <w:rPr>
          <w:rFonts w:hint="eastAsia" w:ascii="仿宋_GB2312" w:hAnsi="仿宋" w:eastAsia="仿宋_GB2312"/>
          <w:sz w:val="32"/>
          <w:szCs w:val="32"/>
        </w:rPr>
        <w:t>智慧公安专项经费9</w:t>
      </w:r>
      <w:r>
        <w:rPr>
          <w:rFonts w:hint="eastAsia" w:ascii="仿宋_GB2312" w:eastAsia="仿宋_GB2312" w:cs="宋体"/>
          <w:sz w:val="30"/>
          <w:szCs w:val="30"/>
        </w:rPr>
        <w:t>,</w:t>
      </w:r>
      <w:r>
        <w:rPr>
          <w:rFonts w:hint="eastAsia" w:ascii="仿宋_GB2312" w:hAnsi="仿宋" w:eastAsia="仿宋_GB2312"/>
          <w:sz w:val="32"/>
          <w:szCs w:val="32"/>
        </w:rPr>
        <w:t>847.97万元，</w:t>
      </w:r>
      <w:r>
        <w:rPr>
          <w:rFonts w:hint="eastAsia" w:ascii="仿宋_GB2312" w:hAnsi="宋体" w:eastAsia="仿宋_GB2312"/>
          <w:sz w:val="32"/>
          <w:szCs w:val="32"/>
        </w:rPr>
        <w:t>抗疫专项经费270.00万元</w:t>
      </w:r>
      <w:r>
        <w:rPr>
          <w:rFonts w:hint="eastAsia" w:ascii="仿宋_GB2312" w:eastAsia="仿宋_GB2312" w:cs="仿宋_GB2312"/>
          <w:bCs/>
          <w:kern w:val="0"/>
          <w:sz w:val="32"/>
          <w:szCs w:val="32"/>
        </w:rPr>
        <w:t xml:space="preserve">；二是部分支出按规定，通过使用以前年度财政拨款结转资金解决。其中：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1.城乡社区支出（类）国有土地使用权出让收入安排的支出（款）城市建设支出（项）。年初预算为0万元，支出决算为9</w:t>
      </w:r>
      <w:r>
        <w:rPr>
          <w:rFonts w:hint="eastAsia" w:ascii="仿宋_GB2312" w:eastAsia="仿宋_GB2312" w:cs="宋体"/>
          <w:sz w:val="30"/>
          <w:szCs w:val="30"/>
        </w:rPr>
        <w:t>,</w:t>
      </w:r>
      <w:r>
        <w:rPr>
          <w:rFonts w:hint="eastAsia" w:ascii="仿宋_GB2312" w:eastAsia="仿宋_GB2312" w:cs="仿宋_GB2312"/>
          <w:bCs/>
          <w:kern w:val="0"/>
          <w:sz w:val="32"/>
          <w:szCs w:val="32"/>
        </w:rPr>
        <w:t>945.97 万元。决算数大于预算数的主要原因是年中追加</w:t>
      </w:r>
      <w:r>
        <w:rPr>
          <w:rFonts w:hint="eastAsia" w:ascii="仿宋_GB2312" w:hAnsi="仿宋" w:eastAsia="仿宋_GB2312"/>
          <w:sz w:val="32"/>
          <w:szCs w:val="32"/>
        </w:rPr>
        <w:t>智慧公安专项经费9</w:t>
      </w:r>
      <w:r>
        <w:rPr>
          <w:rFonts w:hint="eastAsia" w:ascii="仿宋_GB2312" w:eastAsia="仿宋_GB2312" w:cs="宋体"/>
          <w:sz w:val="30"/>
          <w:szCs w:val="30"/>
        </w:rPr>
        <w:t>,</w:t>
      </w:r>
      <w:r>
        <w:rPr>
          <w:rFonts w:hint="eastAsia" w:ascii="仿宋_GB2312" w:hAnsi="仿宋" w:eastAsia="仿宋_GB2312"/>
          <w:sz w:val="32"/>
          <w:szCs w:val="32"/>
        </w:rPr>
        <w:t>847.97万元</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2城乡社区支出（类）国有土地使用权出让收入安排的支出（款）廉租住房支出（项）。年初预算为0万元，支出决算为303.35 万元。决算数大于预算数的主要原因是使用以前年度财政拨款结转资金支出柳江分局原看守所工程进度款及其配套设施建设。</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snapToGri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根据财政预算管理要求，我部门组织对2020年度一般公共 预算项目支出全面开展绩效自评。其中，一级项目2个，二级项目15个，共涉及预算资金</w:t>
      </w:r>
      <w:r>
        <w:rPr>
          <w:rFonts w:hint="eastAsia" w:ascii="仿宋_GB2312" w:eastAsia="仿宋_GB2312"/>
          <w:color w:val="333333"/>
          <w:sz w:val="32"/>
          <w:szCs w:val="32"/>
          <w:shd w:val="clear" w:color="auto" w:fill="FFFFFF"/>
        </w:rPr>
        <w:t>7</w:t>
      </w:r>
      <w:r>
        <w:rPr>
          <w:rFonts w:ascii="仿宋_GB2312" w:hAnsi="仿宋_GB2312" w:eastAsia="仿宋_GB2312"/>
          <w:sz w:val="32"/>
          <w:szCs w:val="32"/>
        </w:rPr>
        <w:t>,</w:t>
      </w:r>
      <w:r>
        <w:rPr>
          <w:rFonts w:hint="eastAsia" w:ascii="仿宋_GB2312" w:eastAsia="仿宋_GB2312"/>
          <w:color w:val="333333"/>
          <w:sz w:val="32"/>
          <w:szCs w:val="32"/>
          <w:shd w:val="clear" w:color="auto" w:fill="FFFFFF"/>
        </w:rPr>
        <w:t>694.79</w:t>
      </w:r>
      <w:r>
        <w:rPr>
          <w:rFonts w:hint="eastAsia" w:ascii="仿宋_GB2312" w:eastAsia="仿宋_GB2312" w:cs="仿宋_GB2312"/>
          <w:bCs/>
          <w:kern w:val="0"/>
          <w:sz w:val="32"/>
          <w:szCs w:val="32"/>
        </w:rPr>
        <w:t>万元，自评覆盖率达到 100%。</w:t>
      </w:r>
    </w:p>
    <w:p>
      <w:pPr>
        <w:snapToGrid w:val="0"/>
        <w:spacing w:line="580" w:lineRule="exact"/>
        <w:ind w:firstLine="640" w:firstLineChars="200"/>
        <w:rPr>
          <w:rFonts w:ascii="仿宋_GB2312" w:eastAsia="仿宋_GB2312"/>
          <w:color w:val="333333"/>
          <w:sz w:val="32"/>
          <w:szCs w:val="32"/>
          <w:shd w:val="clear" w:color="auto" w:fill="FFFFFF"/>
        </w:rPr>
      </w:pPr>
      <w:r>
        <w:rPr>
          <w:rFonts w:hint="eastAsia" w:ascii="仿宋_GB2312" w:eastAsia="仿宋_GB2312" w:cs="仿宋_GB2312"/>
          <w:bCs/>
          <w:kern w:val="0"/>
          <w:sz w:val="32"/>
          <w:szCs w:val="32"/>
        </w:rPr>
        <w:t>（二）部门决算中项目绩效自评结果。</w:t>
      </w:r>
    </w:p>
    <w:p>
      <w:pPr>
        <w:snapToGrid w:val="0"/>
        <w:spacing w:line="580" w:lineRule="exact"/>
        <w:ind w:firstLine="640" w:firstLineChars="200"/>
        <w:rPr>
          <w:rFonts w:ascii="仿宋_GB2312" w:hAnsi="仿宋_GB2312" w:eastAsia="仿宋_GB2312"/>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sz w:val="32"/>
          <w:szCs w:val="32"/>
          <w:shd w:val="clear" w:color="auto" w:fill="FFFFFF"/>
        </w:rPr>
        <w:t>纳入预算绩效目标管理的二级项目共15个，总金额7</w:t>
      </w:r>
      <w:r>
        <w:rPr>
          <w:rFonts w:ascii="仿宋_GB2312" w:hAnsi="仿宋_GB2312" w:eastAsia="仿宋_GB2312"/>
          <w:sz w:val="32"/>
          <w:szCs w:val="32"/>
        </w:rPr>
        <w:t>,</w:t>
      </w:r>
      <w:r>
        <w:rPr>
          <w:rFonts w:hint="eastAsia" w:ascii="仿宋_GB2312" w:eastAsia="仿宋_GB2312"/>
          <w:sz w:val="32"/>
          <w:szCs w:val="32"/>
          <w:shd w:val="clear" w:color="auto" w:fill="FFFFFF"/>
        </w:rPr>
        <w:t>694.79万元，占项目资金的31%,涉及一般公共预算拨款支出7</w:t>
      </w:r>
      <w:r>
        <w:rPr>
          <w:rFonts w:ascii="仿宋_GB2312" w:hAnsi="仿宋_GB2312" w:eastAsia="仿宋_GB2312"/>
          <w:sz w:val="32"/>
          <w:szCs w:val="32"/>
        </w:rPr>
        <w:t>,</w:t>
      </w:r>
      <w:r>
        <w:rPr>
          <w:rFonts w:hint="eastAsia" w:ascii="仿宋_GB2312" w:eastAsia="仿宋_GB2312"/>
          <w:sz w:val="32"/>
          <w:szCs w:val="32"/>
          <w:shd w:val="clear" w:color="auto" w:fill="FFFFFF"/>
        </w:rPr>
        <w:t>694.79万元。其中：一是全市办案部门及刑侦队办案补助，预算金额264.6 万元，自评得分98.5分；公安大型装备、设备及信息平台维护费，预算金额274.30万元，自评得分95.1分；公安四项建设专项经费，预算金额2</w:t>
      </w:r>
      <w:r>
        <w:rPr>
          <w:rFonts w:ascii="仿宋_GB2312" w:hAnsi="仿宋_GB2312" w:eastAsia="仿宋_GB2312"/>
          <w:sz w:val="32"/>
          <w:szCs w:val="32"/>
        </w:rPr>
        <w:t>,</w:t>
      </w:r>
      <w:r>
        <w:rPr>
          <w:rFonts w:hint="eastAsia" w:ascii="仿宋_GB2312" w:eastAsia="仿宋_GB2312"/>
          <w:sz w:val="32"/>
          <w:szCs w:val="32"/>
          <w:shd w:val="clear" w:color="auto" w:fill="FFFFFF"/>
        </w:rPr>
        <w:t>000.00万元，自评得分94.51分；警用直升机租赁服务，预算金额250.00万元，自评得分98.5分；关押场所保障经费，预算金额1</w:t>
      </w:r>
      <w:r>
        <w:rPr>
          <w:rFonts w:ascii="仿宋_GB2312" w:hAnsi="仿宋_GB2312" w:eastAsia="仿宋_GB2312"/>
          <w:sz w:val="32"/>
          <w:szCs w:val="32"/>
        </w:rPr>
        <w:t>,</w:t>
      </w:r>
      <w:r>
        <w:rPr>
          <w:rFonts w:hint="eastAsia" w:ascii="仿宋_GB2312" w:eastAsia="仿宋_GB2312"/>
          <w:sz w:val="32"/>
          <w:szCs w:val="32"/>
          <w:shd w:val="clear" w:color="auto" w:fill="FFFFFF"/>
        </w:rPr>
        <w:t>812.00万元，自评得分98.15分；全局人员体检费，预算金额315.87万元，自评得分98.5分；复合型警务站配餐费，预算金额246.37万元，自评得分100分；强戒所患特殊病吸毒人员治疗费，预算金额300.00万元，自评得分100分；重大节假日加班参勤补贴，预算金额300.00万元，自评得分98.5分；刑侦支队专项办案经费，预算金额511.56万元，自评得分98.5分；办案新能源车辆租赁费，预算金额200.00万元，自评得分98.5分；特警经费，预算金额216.09万元，自评得分98.5分；男性家族排查系统专项建设经费，预算金额200.00万元，自评得分97.8分；警用无人机租赁服务，预算金额200.00万元，自评得分98.5分；全局执法车辆更新购置费，预算金额604.00万元，自评得分98.5分</w:t>
      </w:r>
      <w:r>
        <w:rPr>
          <w:rFonts w:hint="eastAsia" w:ascii="仿宋_GB2312" w:hAnsi="仿宋_GB2312" w:eastAsia="仿宋_GB2312"/>
          <w:sz w:val="32"/>
          <w:szCs w:val="32"/>
        </w:rPr>
        <w:t>。</w:t>
      </w:r>
    </w:p>
    <w:p>
      <w:pPr>
        <w:snapToGrid w:val="0"/>
        <w:spacing w:line="580" w:lineRule="exact"/>
        <w:ind w:firstLine="600" w:firstLineChars="200"/>
        <w:rPr>
          <w:rFonts w:ascii="仿宋_GB2312" w:hAnsi="仿宋_GB2312" w:eastAsia="仿宋_GB2312"/>
          <w:sz w:val="32"/>
          <w:szCs w:val="32"/>
        </w:rPr>
      </w:pPr>
      <w:r>
        <w:rPr>
          <w:rFonts w:hint="eastAsia" w:ascii="仿宋_GB2312" w:hAnsi="华文仿宋" w:eastAsia="仿宋_GB2312"/>
          <w:kern w:val="0"/>
          <w:sz w:val="30"/>
          <w:szCs w:val="30"/>
        </w:rPr>
        <w:t>绩效目标除公安大型</w:t>
      </w:r>
      <w:r>
        <w:rPr>
          <w:rFonts w:hint="eastAsia" w:ascii="仿宋_GB2312" w:eastAsia="仿宋_GB2312"/>
          <w:sz w:val="30"/>
          <w:szCs w:val="30"/>
          <w:shd w:val="clear" w:color="auto" w:fill="FFFFFF"/>
        </w:rPr>
        <w:t>装备、设备及信息平台维护费、公安四项建设专项经费、警用直升机租赁服务，</w:t>
      </w:r>
      <w:r>
        <w:rPr>
          <w:rFonts w:hint="eastAsia" w:ascii="仿宋_GB2312" w:hAnsi="华文仿宋" w:eastAsia="仿宋_GB2312"/>
          <w:kern w:val="0"/>
          <w:sz w:val="30"/>
          <w:szCs w:val="30"/>
        </w:rPr>
        <w:t>因受新冠病毒疫情影响、上级机关调整项目要求等因素致项目招标、政府采购手续、开工建设相关工作开展滞后，未能如期支付完毕外，其余项目基本在年内执行完毕。</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（一）机关运行经费支出情况。2020年度部门机关运行经费支出10</w:t>
      </w:r>
      <w:r>
        <w:rPr>
          <w:rFonts w:hint="eastAsia" w:ascii="仿宋_GB2312" w:hAnsi="宋体" w:eastAsia="仿宋_GB2312"/>
          <w:sz w:val="32"/>
          <w:szCs w:val="32"/>
        </w:rPr>
        <w:t>,</w:t>
      </w:r>
      <w:r>
        <w:rPr>
          <w:rFonts w:hint="eastAsia" w:ascii="仿宋_GB2312" w:eastAsia="仿宋_GB2312" w:cs="仿宋_GB2312"/>
          <w:kern w:val="0"/>
          <w:sz w:val="32"/>
          <w:szCs w:val="32"/>
        </w:rPr>
        <w:t>229.04万元，比 2019年增加 953.57万元，增长10 %，增长原因我部门2020年在职人员3036人，离退休1064人，2019年在职人员2796人，离退休932人，人员增长为机关运行经费增长的主要因素。</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（二）政府采购支出情况。2020年度部门政府采购支出总额16</w:t>
      </w:r>
      <w:r>
        <w:rPr>
          <w:rFonts w:hint="eastAsia" w:ascii="仿宋_GB2312" w:hAnsi="宋体" w:eastAsia="仿宋_GB2312"/>
          <w:sz w:val="32"/>
          <w:szCs w:val="32"/>
        </w:rPr>
        <w:t>,</w:t>
      </w:r>
      <w:r>
        <w:rPr>
          <w:rFonts w:hint="eastAsia" w:ascii="仿宋_GB2312" w:eastAsia="仿宋_GB2312" w:cs="仿宋_GB2312"/>
          <w:kern w:val="0"/>
          <w:sz w:val="32"/>
          <w:szCs w:val="32"/>
        </w:rPr>
        <w:t>458.10万元，其中：货物支出11</w:t>
      </w:r>
      <w:r>
        <w:rPr>
          <w:rFonts w:hint="eastAsia" w:ascii="仿宋_GB2312" w:hAnsi="宋体" w:eastAsia="仿宋_GB2312"/>
          <w:sz w:val="32"/>
          <w:szCs w:val="32"/>
        </w:rPr>
        <w:t>,</w:t>
      </w:r>
      <w:r>
        <w:rPr>
          <w:rFonts w:hint="eastAsia" w:ascii="仿宋_GB2312" w:eastAsia="仿宋_GB2312" w:cs="仿宋_GB2312"/>
          <w:kern w:val="0"/>
          <w:sz w:val="32"/>
          <w:szCs w:val="32"/>
        </w:rPr>
        <w:t>354.92万元、工程支出471.53万元、服务支出4</w:t>
      </w:r>
      <w:r>
        <w:rPr>
          <w:rFonts w:hint="eastAsia" w:ascii="仿宋_GB2312" w:hAnsi="宋体" w:eastAsia="仿宋_GB2312"/>
          <w:sz w:val="32"/>
          <w:szCs w:val="32"/>
        </w:rPr>
        <w:t>,</w:t>
      </w:r>
      <w:r>
        <w:rPr>
          <w:rFonts w:hint="eastAsia" w:ascii="仿宋_GB2312" w:eastAsia="仿宋_GB2312" w:cs="仿宋_GB2312"/>
          <w:kern w:val="0"/>
          <w:sz w:val="32"/>
          <w:szCs w:val="32"/>
        </w:rPr>
        <w:t>631.66万元。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（三）国有资产占用情况。截至年末部门共有车辆762辆，其中：公务用车227辆；执法执勤用车503辆；应急保障用车5辆；运兵车3辆；专业技术用车21 辆；防弹车1辆；装甲防爆车2辆；单价50万元以上通用设备146台（套），单价100万元以上专用设备58台（套）。 </w:t>
      </w:r>
    </w:p>
    <w:p>
      <w:pPr>
        <w:spacing w:line="580" w:lineRule="exact"/>
        <w:ind w:firstLine="645"/>
        <w:rPr>
          <w:rFonts w:ascii="仿宋_GB2312" w:eastAsia="仿宋_GB2312"/>
          <w:b/>
          <w:sz w:val="32"/>
          <w:szCs w:val="32"/>
        </w:rPr>
      </w:pPr>
    </w:p>
    <w:p>
      <w:pPr>
        <w:spacing w:line="580" w:lineRule="exact"/>
        <w:ind w:firstLine="645"/>
        <w:rPr>
          <w:rFonts w:ascii="仿宋_GB2312" w:eastAsia="仿宋_GB2312"/>
          <w:b/>
          <w:sz w:val="32"/>
          <w:szCs w:val="32"/>
        </w:rPr>
      </w:pPr>
    </w:p>
    <w:p>
      <w:pPr>
        <w:spacing w:line="58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- 11 -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66CA3"/>
    <w:rsid w:val="000A0EA7"/>
    <w:rsid w:val="000B17A1"/>
    <w:rsid w:val="000B49BE"/>
    <w:rsid w:val="000C2666"/>
    <w:rsid w:val="000E2D14"/>
    <w:rsid w:val="000E572B"/>
    <w:rsid w:val="00113628"/>
    <w:rsid w:val="00136C31"/>
    <w:rsid w:val="00143F03"/>
    <w:rsid w:val="001474E9"/>
    <w:rsid w:val="001540FE"/>
    <w:rsid w:val="00166AB7"/>
    <w:rsid w:val="001753E5"/>
    <w:rsid w:val="00185BFB"/>
    <w:rsid w:val="00197FE2"/>
    <w:rsid w:val="001A38F0"/>
    <w:rsid w:val="001A68A6"/>
    <w:rsid w:val="001F1653"/>
    <w:rsid w:val="0022092E"/>
    <w:rsid w:val="00227A2B"/>
    <w:rsid w:val="00251068"/>
    <w:rsid w:val="00267DFB"/>
    <w:rsid w:val="002B3486"/>
    <w:rsid w:val="002D5081"/>
    <w:rsid w:val="002E1C09"/>
    <w:rsid w:val="002F22F6"/>
    <w:rsid w:val="0033326B"/>
    <w:rsid w:val="003433FD"/>
    <w:rsid w:val="003440AA"/>
    <w:rsid w:val="00345B30"/>
    <w:rsid w:val="00350D5C"/>
    <w:rsid w:val="0037133B"/>
    <w:rsid w:val="003769FA"/>
    <w:rsid w:val="00390287"/>
    <w:rsid w:val="00391BC0"/>
    <w:rsid w:val="003B3199"/>
    <w:rsid w:val="003B319E"/>
    <w:rsid w:val="003E06B2"/>
    <w:rsid w:val="003E42A9"/>
    <w:rsid w:val="0040741F"/>
    <w:rsid w:val="004171B4"/>
    <w:rsid w:val="00426355"/>
    <w:rsid w:val="004371C9"/>
    <w:rsid w:val="00445D9F"/>
    <w:rsid w:val="004865D2"/>
    <w:rsid w:val="00490B8E"/>
    <w:rsid w:val="004A1AEC"/>
    <w:rsid w:val="004E60BC"/>
    <w:rsid w:val="004F3D26"/>
    <w:rsid w:val="00527D4B"/>
    <w:rsid w:val="00547143"/>
    <w:rsid w:val="00554A8E"/>
    <w:rsid w:val="0059179F"/>
    <w:rsid w:val="005A0361"/>
    <w:rsid w:val="005A0A92"/>
    <w:rsid w:val="005A58C6"/>
    <w:rsid w:val="005A65BB"/>
    <w:rsid w:val="00601340"/>
    <w:rsid w:val="00615562"/>
    <w:rsid w:val="00644031"/>
    <w:rsid w:val="00645E0B"/>
    <w:rsid w:val="00650FCB"/>
    <w:rsid w:val="0065179E"/>
    <w:rsid w:val="00652AC6"/>
    <w:rsid w:val="006550BB"/>
    <w:rsid w:val="00656547"/>
    <w:rsid w:val="006639FB"/>
    <w:rsid w:val="006B756D"/>
    <w:rsid w:val="006C1367"/>
    <w:rsid w:val="006D1C6D"/>
    <w:rsid w:val="006D5338"/>
    <w:rsid w:val="00715385"/>
    <w:rsid w:val="00717C15"/>
    <w:rsid w:val="0074537E"/>
    <w:rsid w:val="00772BE6"/>
    <w:rsid w:val="00773A0E"/>
    <w:rsid w:val="0077534C"/>
    <w:rsid w:val="007941E3"/>
    <w:rsid w:val="007A1B29"/>
    <w:rsid w:val="007C635C"/>
    <w:rsid w:val="007E54D9"/>
    <w:rsid w:val="007F6C3E"/>
    <w:rsid w:val="00805C49"/>
    <w:rsid w:val="00825BA8"/>
    <w:rsid w:val="00830439"/>
    <w:rsid w:val="008427E5"/>
    <w:rsid w:val="00843079"/>
    <w:rsid w:val="0084481E"/>
    <w:rsid w:val="0084792C"/>
    <w:rsid w:val="00852D82"/>
    <w:rsid w:val="00855227"/>
    <w:rsid w:val="008728C2"/>
    <w:rsid w:val="00886C94"/>
    <w:rsid w:val="0089002F"/>
    <w:rsid w:val="00893BE5"/>
    <w:rsid w:val="008B04FE"/>
    <w:rsid w:val="008F551F"/>
    <w:rsid w:val="00913C94"/>
    <w:rsid w:val="00935933"/>
    <w:rsid w:val="009475AA"/>
    <w:rsid w:val="00967FAE"/>
    <w:rsid w:val="009776C8"/>
    <w:rsid w:val="00985D1B"/>
    <w:rsid w:val="009869EF"/>
    <w:rsid w:val="009A077B"/>
    <w:rsid w:val="009A2EE0"/>
    <w:rsid w:val="009F07E0"/>
    <w:rsid w:val="00A22568"/>
    <w:rsid w:val="00A333D3"/>
    <w:rsid w:val="00A43348"/>
    <w:rsid w:val="00A532A2"/>
    <w:rsid w:val="00A669E5"/>
    <w:rsid w:val="00A85BD0"/>
    <w:rsid w:val="00A958B1"/>
    <w:rsid w:val="00AA59C2"/>
    <w:rsid w:val="00AC6045"/>
    <w:rsid w:val="00AD78C6"/>
    <w:rsid w:val="00AE4A20"/>
    <w:rsid w:val="00AF3C76"/>
    <w:rsid w:val="00B044A4"/>
    <w:rsid w:val="00B246A1"/>
    <w:rsid w:val="00B264EB"/>
    <w:rsid w:val="00B83BCC"/>
    <w:rsid w:val="00BA2AD0"/>
    <w:rsid w:val="00BE0579"/>
    <w:rsid w:val="00BE1546"/>
    <w:rsid w:val="00BE53B0"/>
    <w:rsid w:val="00BF78EA"/>
    <w:rsid w:val="00C161C5"/>
    <w:rsid w:val="00C31440"/>
    <w:rsid w:val="00C51D30"/>
    <w:rsid w:val="00C858A6"/>
    <w:rsid w:val="00C95173"/>
    <w:rsid w:val="00CE34CB"/>
    <w:rsid w:val="00CF0764"/>
    <w:rsid w:val="00D16C91"/>
    <w:rsid w:val="00D23BCE"/>
    <w:rsid w:val="00D3006A"/>
    <w:rsid w:val="00D52330"/>
    <w:rsid w:val="00D561AA"/>
    <w:rsid w:val="00D70E38"/>
    <w:rsid w:val="00DA36F6"/>
    <w:rsid w:val="00DA5560"/>
    <w:rsid w:val="00DA7743"/>
    <w:rsid w:val="00DB29BA"/>
    <w:rsid w:val="00DE21FF"/>
    <w:rsid w:val="00DE3781"/>
    <w:rsid w:val="00DF109E"/>
    <w:rsid w:val="00E21464"/>
    <w:rsid w:val="00E307E1"/>
    <w:rsid w:val="00E75FC4"/>
    <w:rsid w:val="00E84C6D"/>
    <w:rsid w:val="00E91B95"/>
    <w:rsid w:val="00E9697F"/>
    <w:rsid w:val="00EB002C"/>
    <w:rsid w:val="00EF2B58"/>
    <w:rsid w:val="00EF4366"/>
    <w:rsid w:val="00F60304"/>
    <w:rsid w:val="00F66C5B"/>
    <w:rsid w:val="00F72F5D"/>
    <w:rsid w:val="00FA59EF"/>
    <w:rsid w:val="00FA5B36"/>
    <w:rsid w:val="00FB7967"/>
    <w:rsid w:val="00FC5A15"/>
    <w:rsid w:val="00FD7BC6"/>
    <w:rsid w:val="09EB4E83"/>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批注框文本 Char"/>
    <w:basedOn w:val="5"/>
    <w:link w:val="2"/>
    <w:qFormat/>
    <w:uiPriority w:val="0"/>
    <w:rPr>
      <w:kern w:val="2"/>
      <w:sz w:val="18"/>
      <w:szCs w:val="18"/>
    </w:rPr>
  </w:style>
  <w:style w:type="character" w:customStyle="1" w:styleId="10">
    <w:name w:val="font11"/>
    <w:basedOn w:val="5"/>
    <w:uiPriority w:val="0"/>
    <w:rPr>
      <w:rFonts w:hint="eastAsia" w:ascii="宋体" w:hAnsi="宋体" w:eastAsia="宋体" w:cs="宋体"/>
      <w:color w:val="000000"/>
      <w:sz w:val="22"/>
      <w:szCs w:val="22"/>
      <w:u w:val="none"/>
    </w:rPr>
  </w:style>
  <w:style w:type="character" w:customStyle="1" w:styleId="11">
    <w:name w:val="font0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92D5B-6AB2-41C1-884D-CC2D1759D2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2836</Words>
  <Characters>16168</Characters>
  <Lines>134</Lines>
  <Paragraphs>37</Paragraphs>
  <TotalTime>2519</TotalTime>
  <ScaleCrop>false</ScaleCrop>
  <LinksUpToDate>false</LinksUpToDate>
  <CharactersWithSpaces>18967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2025-04-22T01:22:15Z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