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20" w:lineRule="atLeast"/>
        <w:ind w:left="0" w:right="0" w:firstLine="0"/>
        <w:jc w:val="center"/>
        <w:rPr>
          <w:rFonts w:ascii="黑体" w:hAnsi="宋体" w:eastAsia="黑体" w:cs="黑体"/>
          <w:i w:val="0"/>
          <w:iCs w:val="0"/>
          <w:caps w:val="0"/>
          <w:color w:val="333333"/>
          <w:spacing w:val="0"/>
          <w:sz w:val="52"/>
          <w:szCs w:val="5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20" w:lineRule="atLeast"/>
        <w:ind w:left="0" w:right="0" w:firstLine="0"/>
        <w:jc w:val="center"/>
        <w:rPr>
          <w:rFonts w:ascii="黑体" w:hAnsi="宋体" w:eastAsia="黑体" w:cs="黑体"/>
          <w:i w:val="0"/>
          <w:iCs w:val="0"/>
          <w:caps w:val="0"/>
          <w:color w:val="333333"/>
          <w:spacing w:val="0"/>
          <w:sz w:val="52"/>
          <w:szCs w:val="5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20" w:lineRule="atLeast"/>
        <w:ind w:left="0" w:right="0" w:firstLine="0"/>
        <w:jc w:val="center"/>
        <w:rPr>
          <w:rFonts w:ascii="黑体" w:hAnsi="宋体" w:eastAsia="黑体" w:cs="黑体"/>
          <w:i w:val="0"/>
          <w:iCs w:val="0"/>
          <w:caps w:val="0"/>
          <w:color w:val="333333"/>
          <w:spacing w:val="0"/>
          <w:sz w:val="52"/>
          <w:szCs w:val="5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20" w:lineRule="atLeast"/>
        <w:ind w:left="0" w:right="0" w:firstLine="0"/>
        <w:jc w:val="center"/>
        <w:rPr>
          <w:rFonts w:ascii="微软雅黑" w:hAnsi="微软雅黑" w:eastAsia="微软雅黑" w:cs="微软雅黑"/>
          <w:i w:val="0"/>
          <w:iCs w:val="0"/>
          <w:caps w:val="0"/>
          <w:color w:val="333333"/>
          <w:spacing w:val="0"/>
          <w:sz w:val="21"/>
          <w:szCs w:val="21"/>
        </w:rPr>
      </w:pPr>
      <w:r>
        <w:rPr>
          <w:rFonts w:ascii="黑体" w:hAnsi="宋体" w:eastAsia="黑体" w:cs="黑体"/>
          <w:i w:val="0"/>
          <w:iCs w:val="0"/>
          <w:caps w:val="0"/>
          <w:color w:val="333333"/>
          <w:spacing w:val="0"/>
          <w:sz w:val="52"/>
          <w:szCs w:val="52"/>
          <w:shd w:val="clear" w:fill="FFFFFF"/>
        </w:rPr>
        <w:t>柳州市</w:t>
      </w:r>
      <w:r>
        <w:rPr>
          <w:rFonts w:hint="eastAsia" w:ascii="黑体" w:hAnsi="宋体" w:eastAsia="黑体" w:cs="黑体"/>
          <w:i w:val="0"/>
          <w:iCs w:val="0"/>
          <w:caps w:val="0"/>
          <w:color w:val="333333"/>
          <w:spacing w:val="0"/>
          <w:sz w:val="52"/>
          <w:szCs w:val="52"/>
          <w:u w:val="none"/>
          <w:shd w:val="clear" w:fill="FFFFFF"/>
        </w:rPr>
        <w:t>市场监督管理局（本级）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2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52"/>
          <w:szCs w:val="52"/>
          <w:shd w:val="clear" w:fill="FFFFFF"/>
        </w:rPr>
        <w:t>2020年度单位决算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0"/>
        <w:rPr>
          <w:rFonts w:hint="eastAsia" w:ascii="微软雅黑" w:hAnsi="微软雅黑" w:eastAsia="微软雅黑" w:cs="微软雅黑"/>
          <w:i w:val="0"/>
          <w:iCs w:val="0"/>
          <w:caps w:val="0"/>
          <w:color w:val="333333"/>
          <w:spacing w:val="0"/>
          <w:sz w:val="21"/>
          <w:szCs w:val="21"/>
        </w:rPr>
      </w:pPr>
      <w:r>
        <w:rPr>
          <w:rFonts w:ascii="ArialUnicodeMS" w:hAnsi="ArialUnicodeMS" w:eastAsia="ArialUnicodeMS" w:cs="ArialUnicodeMS"/>
          <w:i w:val="0"/>
          <w:iCs w:val="0"/>
          <w:caps w:val="0"/>
          <w:color w:val="333333"/>
          <w:spacing w:val="0"/>
          <w:sz w:val="84"/>
          <w:szCs w:val="8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0"/>
        <w:rPr>
          <w:rFonts w:hint="eastAsia" w:ascii="微软雅黑" w:hAnsi="微软雅黑" w:eastAsia="微软雅黑" w:cs="微软雅黑"/>
          <w:i w:val="0"/>
          <w:iCs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0"/>
        <w:rPr>
          <w:rFonts w:hint="default" w:ascii="ArialUnicodeMS" w:hAnsi="ArialUnicodeMS" w:eastAsia="ArialUnicodeMS" w:cs="ArialUnicodeMS"/>
          <w:i w:val="0"/>
          <w:iCs w:val="0"/>
          <w:caps w:val="0"/>
          <w:color w:val="333333"/>
          <w:spacing w:val="0"/>
          <w:sz w:val="84"/>
          <w:szCs w:val="84"/>
          <w:shd w:val="clear" w:fill="FFFFFF"/>
        </w:rPr>
      </w:pPr>
      <w:r>
        <w:rPr>
          <w:rFonts w:hint="default" w:ascii="ArialUnicodeMS" w:hAnsi="ArialUnicodeMS" w:eastAsia="ArialUnicodeMS" w:cs="ArialUnicodeMS"/>
          <w:i w:val="0"/>
          <w:iCs w:val="0"/>
          <w:caps w:val="0"/>
          <w:color w:val="333333"/>
          <w:spacing w:val="0"/>
          <w:sz w:val="84"/>
          <w:szCs w:val="8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0"/>
        <w:rPr>
          <w:rFonts w:hint="default" w:ascii="ArialUnicodeMS" w:hAnsi="ArialUnicodeMS" w:eastAsia="ArialUnicodeMS" w:cs="ArialUnicodeMS"/>
          <w:i w:val="0"/>
          <w:iCs w:val="0"/>
          <w:caps w:val="0"/>
          <w:color w:val="333333"/>
          <w:spacing w:val="0"/>
          <w:sz w:val="84"/>
          <w:szCs w:val="8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0"/>
        <w:rPr>
          <w:rFonts w:hint="eastAsia" w:ascii="微软雅黑" w:hAnsi="微软雅黑" w:eastAsia="微软雅黑" w:cs="微软雅黑"/>
          <w:i w:val="0"/>
          <w:iCs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43"/>
          <w:szCs w:val="43"/>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jc w:val="center"/>
        <w:rPr>
          <w:rFonts w:hint="eastAsia" w:ascii="微软雅黑" w:hAnsi="微软雅黑" w:eastAsia="微软雅黑" w:cs="微软雅黑"/>
          <w:i w:val="0"/>
          <w:iCs w:val="0"/>
          <w:caps w:val="0"/>
          <w:color w:val="333333"/>
          <w:spacing w:val="0"/>
          <w:sz w:val="21"/>
          <w:szCs w:val="21"/>
        </w:rPr>
      </w:pPr>
      <w:r>
        <w:rPr>
          <w:rStyle w:val="5"/>
          <w:rFonts w:ascii="方正小标宋简体" w:hAnsi="方正小标宋简体" w:eastAsia="方正小标宋简体" w:cs="方正小标宋简体"/>
          <w:b/>
          <w:bCs/>
          <w:i w:val="0"/>
          <w:iCs w:val="0"/>
          <w:caps w:val="0"/>
          <w:color w:val="333333"/>
          <w:spacing w:val="0"/>
          <w:sz w:val="43"/>
          <w:szCs w:val="43"/>
          <w:shd w:val="clear" w:fill="FFFFFF"/>
        </w:rPr>
        <w:t>目</w:t>
      </w:r>
      <w:r>
        <w:rPr>
          <w:rStyle w:val="5"/>
          <w:rFonts w:hint="default" w:ascii="方正小标宋简体" w:hAnsi="方正小标宋简体" w:eastAsia="方正小标宋简体" w:cs="方正小标宋简体"/>
          <w:b/>
          <w:bCs/>
          <w:i w:val="0"/>
          <w:iCs w:val="0"/>
          <w:caps w:val="0"/>
          <w:color w:val="333333"/>
          <w:spacing w:val="0"/>
          <w:sz w:val="43"/>
          <w:szCs w:val="43"/>
          <w:shd w:val="clear" w:fill="FFFFFF"/>
        </w:rPr>
        <w:t>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Style w:val="5"/>
          <w:rFonts w:hint="eastAsia" w:ascii="微软雅黑" w:hAnsi="微软雅黑" w:eastAsia="微软雅黑" w:cs="微软雅黑"/>
          <w:b/>
          <w:bCs/>
          <w:i w:val="0"/>
          <w:iCs w:val="0"/>
          <w:caps w:val="0"/>
          <w:color w:val="333333"/>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31"/>
          <w:szCs w:val="31"/>
          <w:shd w:val="clear" w:fill="FFFFFF"/>
        </w:rPr>
        <w:t>第一部分：</w:t>
      </w:r>
      <w:r>
        <w:rPr>
          <w:rStyle w:val="5"/>
          <w:rFonts w:hint="default" w:ascii="Times New Roman" w:hAnsi="Times New Roman" w:eastAsia="微软雅黑" w:cs="Times New Roman"/>
          <w:b/>
          <w:bCs/>
          <w:i w:val="0"/>
          <w:iCs w:val="0"/>
          <w:caps w:val="0"/>
          <w:color w:val="333333"/>
          <w:spacing w:val="0"/>
          <w:sz w:val="31"/>
          <w:szCs w:val="31"/>
          <w:u w:val="single"/>
          <w:shd w:val="clear" w:fill="FFFFFF"/>
        </w:rPr>
        <w:t>柳州市市场监督管理局</w:t>
      </w:r>
      <w:r>
        <w:rPr>
          <w:rStyle w:val="5"/>
          <w:rFonts w:hint="default" w:ascii="Times New Roman" w:hAnsi="Times New Roman" w:eastAsia="微软雅黑" w:cs="Times New Roman"/>
          <w:b/>
          <w:bCs/>
          <w:i w:val="0"/>
          <w:iCs w:val="0"/>
          <w:caps w:val="0"/>
          <w:color w:val="333333"/>
          <w:spacing w:val="0"/>
          <w:sz w:val="31"/>
          <w:szCs w:val="31"/>
          <w:shd w:val="clear" w:fill="FFFFFF"/>
        </w:rPr>
        <w:t>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一、主要职能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二、单位决算单位构成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31"/>
          <w:szCs w:val="31"/>
          <w:shd w:val="clear" w:fill="FFFFFF"/>
        </w:rPr>
        <w:t>第二部分：</w:t>
      </w:r>
      <w:r>
        <w:rPr>
          <w:rStyle w:val="5"/>
          <w:rFonts w:hint="default" w:ascii="Times New Roman" w:hAnsi="Times New Roman" w:eastAsia="微软雅黑" w:cs="Times New Roman"/>
          <w:b/>
          <w:bCs/>
          <w:i w:val="0"/>
          <w:iCs w:val="0"/>
          <w:caps w:val="0"/>
          <w:color w:val="333333"/>
          <w:spacing w:val="0"/>
          <w:sz w:val="31"/>
          <w:szCs w:val="31"/>
          <w:u w:val="single"/>
          <w:shd w:val="clear" w:fill="FFFFFF"/>
        </w:rPr>
        <w:t>柳州市市场监督管理局</w:t>
      </w:r>
      <w:r>
        <w:rPr>
          <w:rStyle w:val="5"/>
          <w:rFonts w:hint="eastAsia" w:ascii="微软雅黑" w:hAnsi="微软雅黑" w:eastAsia="微软雅黑" w:cs="微软雅黑"/>
          <w:b/>
          <w:bCs/>
          <w:i w:val="0"/>
          <w:iCs w:val="0"/>
          <w:caps w:val="0"/>
          <w:color w:val="333333"/>
          <w:spacing w:val="0"/>
          <w:sz w:val="31"/>
          <w:szCs w:val="31"/>
          <w:shd w:val="clear" w:fill="FFFFFF"/>
        </w:rPr>
        <w:t>2020</w:t>
      </w:r>
      <w:r>
        <w:rPr>
          <w:rStyle w:val="5"/>
          <w:rFonts w:hint="default" w:ascii="Times New Roman" w:hAnsi="Times New Roman" w:eastAsia="微软雅黑" w:cs="Times New Roman"/>
          <w:b/>
          <w:bCs/>
          <w:i w:val="0"/>
          <w:iCs w:val="0"/>
          <w:caps w:val="0"/>
          <w:color w:val="333333"/>
          <w:spacing w:val="0"/>
          <w:sz w:val="31"/>
          <w:szCs w:val="31"/>
          <w:shd w:val="clear" w:fill="FFFFFF"/>
        </w:rPr>
        <w:t>年单位决算报表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645" w:right="0" w:firstLine="0"/>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表一：收入支出决算总表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645" w:right="0" w:firstLine="0"/>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表二：收入决算表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645" w:right="0" w:firstLine="0"/>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表三：支出决算表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645" w:right="0" w:firstLine="0"/>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表四：财政拨款收入支出决算总表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645" w:right="0" w:firstLine="0"/>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表五：一般公共预算财政拨款支出决算表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645" w:right="0" w:firstLine="0"/>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表六：一般公共预算财政拨款基本支出决算表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645" w:right="0" w:firstLine="0"/>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表七：一般公共预算财政拨款安排的</w:t>
      </w:r>
      <w:r>
        <w:rPr>
          <w:rFonts w:hint="eastAsia" w:ascii="微软雅黑" w:hAnsi="微软雅黑" w:eastAsia="微软雅黑" w:cs="微软雅黑"/>
          <w:i w:val="0"/>
          <w:iCs w:val="0"/>
          <w:caps w:val="0"/>
          <w:color w:val="333333"/>
          <w:spacing w:val="0"/>
          <w:sz w:val="31"/>
          <w:szCs w:val="31"/>
          <w:shd w:val="clear" w:fill="FFFFFF"/>
        </w:rPr>
        <w:t>“三公”经费支出决算表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645" w:right="0" w:firstLine="0"/>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表八：政府性基金预算财政拨款收入支出决算表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645" w:right="0" w:firstLine="0"/>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表九：国有资本经营预算财政拨款支出决算表</w:t>
      </w:r>
      <w:r>
        <w:rPr>
          <w:rFonts w:hint="eastAsia" w:ascii="微软雅黑" w:hAnsi="微软雅黑" w:eastAsia="微软雅黑" w:cs="微软雅黑"/>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31"/>
          <w:szCs w:val="31"/>
          <w:shd w:val="clear" w:fill="FFFFFF"/>
        </w:rPr>
        <w:t>第三部分：</w:t>
      </w:r>
      <w:r>
        <w:rPr>
          <w:rStyle w:val="5"/>
          <w:rFonts w:hint="default" w:ascii="Times New Roman" w:hAnsi="Times New Roman" w:eastAsia="微软雅黑" w:cs="Times New Roman"/>
          <w:b/>
          <w:bCs/>
          <w:i w:val="0"/>
          <w:iCs w:val="0"/>
          <w:caps w:val="0"/>
          <w:color w:val="333333"/>
          <w:spacing w:val="0"/>
          <w:sz w:val="31"/>
          <w:szCs w:val="31"/>
          <w:u w:val="single"/>
          <w:shd w:val="clear" w:fill="FFFFFF"/>
        </w:rPr>
        <w:t>柳州市市场监督管理局</w:t>
      </w:r>
      <w:r>
        <w:rPr>
          <w:rStyle w:val="5"/>
          <w:rFonts w:hint="eastAsia" w:ascii="微软雅黑" w:hAnsi="微软雅黑" w:eastAsia="微软雅黑" w:cs="微软雅黑"/>
          <w:b/>
          <w:bCs/>
          <w:i w:val="0"/>
          <w:iCs w:val="0"/>
          <w:caps w:val="0"/>
          <w:color w:val="333333"/>
          <w:spacing w:val="0"/>
          <w:sz w:val="31"/>
          <w:szCs w:val="31"/>
          <w:shd w:val="clear" w:fill="FFFFFF"/>
        </w:rPr>
        <w:t>2020</w:t>
      </w:r>
      <w:r>
        <w:rPr>
          <w:rStyle w:val="5"/>
          <w:rFonts w:hint="default" w:ascii="Times New Roman" w:hAnsi="Times New Roman" w:eastAsia="微软雅黑" w:cs="Times New Roman"/>
          <w:b/>
          <w:bCs/>
          <w:i w:val="0"/>
          <w:iCs w:val="0"/>
          <w:caps w:val="0"/>
          <w:color w:val="333333"/>
          <w:spacing w:val="0"/>
          <w:sz w:val="31"/>
          <w:szCs w:val="31"/>
          <w:shd w:val="clear" w:fill="FFFFFF"/>
        </w:rPr>
        <w:t>年度单位决算情况说明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一、2020 年度收入支出决算总体情况。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二、2020 年度收入决算情况。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三、2020 年度支出决算情况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四、2020年度财政拨款收入支出决算情况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五、2020 年度一般公共预算财政拨款支出决算情况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六、2020 年度一般公共预算财政拨款基本支出决算情况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七、2020 年度一般公共预算财政拨款</w:t>
      </w:r>
      <w:r>
        <w:rPr>
          <w:rFonts w:hint="eastAsia" w:ascii="微软雅黑" w:hAnsi="微软雅黑" w:eastAsia="微软雅黑" w:cs="微软雅黑"/>
          <w:i w:val="0"/>
          <w:iCs w:val="0"/>
          <w:caps w:val="0"/>
          <w:color w:val="333333"/>
          <w:spacing w:val="0"/>
          <w:sz w:val="31"/>
          <w:szCs w:val="31"/>
          <w:shd w:val="clear" w:fill="FFFFFF"/>
        </w:rPr>
        <w:t>“三公”经费支出决算情况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八、2020</w:t>
      </w:r>
      <w:r>
        <w:rPr>
          <w:rFonts w:hint="eastAsia" w:ascii="微软雅黑" w:hAnsi="微软雅黑" w:eastAsia="微软雅黑" w:cs="微软雅黑"/>
          <w:i w:val="0"/>
          <w:iCs w:val="0"/>
          <w:caps w:val="0"/>
          <w:color w:val="333333"/>
          <w:spacing w:val="0"/>
          <w:sz w:val="31"/>
          <w:szCs w:val="31"/>
          <w:shd w:val="clear" w:fill="FFFFFF"/>
        </w:rPr>
        <w:t>  </w:t>
      </w:r>
      <w:r>
        <w:rPr>
          <w:rFonts w:hint="default" w:ascii="Times New Roman" w:hAnsi="Times New Roman" w:eastAsia="微软雅黑" w:cs="Times New Roman"/>
          <w:i w:val="0"/>
          <w:iCs w:val="0"/>
          <w:caps w:val="0"/>
          <w:color w:val="333333"/>
          <w:spacing w:val="0"/>
          <w:sz w:val="31"/>
          <w:szCs w:val="31"/>
          <w:shd w:val="clear" w:fill="FFFFFF"/>
        </w:rPr>
        <w:t>年度政府性基金预算财政拨款收入支出决算情况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645" w:right="0" w:firstLine="0"/>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九、国有资本经营预算财政拨款支出决算情况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十、2020</w:t>
      </w:r>
      <w:r>
        <w:rPr>
          <w:rFonts w:hint="eastAsia" w:ascii="微软雅黑" w:hAnsi="微软雅黑" w:eastAsia="微软雅黑" w:cs="微软雅黑"/>
          <w:i w:val="0"/>
          <w:iCs w:val="0"/>
          <w:caps w:val="0"/>
          <w:color w:val="333333"/>
          <w:spacing w:val="0"/>
          <w:sz w:val="31"/>
          <w:szCs w:val="31"/>
          <w:shd w:val="clear" w:fill="FFFFFF"/>
        </w:rPr>
        <w:t>  </w:t>
      </w:r>
      <w:r>
        <w:rPr>
          <w:rFonts w:hint="default" w:ascii="Times New Roman" w:hAnsi="Times New Roman" w:eastAsia="微软雅黑" w:cs="Times New Roman"/>
          <w:i w:val="0"/>
          <w:iCs w:val="0"/>
          <w:caps w:val="0"/>
          <w:color w:val="333333"/>
          <w:spacing w:val="0"/>
          <w:sz w:val="31"/>
          <w:szCs w:val="31"/>
          <w:shd w:val="clear" w:fill="FFFFFF"/>
        </w:rPr>
        <w:t>年度预算绩效情况说明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十一、其他重要事项的情况说明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31"/>
          <w:szCs w:val="31"/>
          <w:shd w:val="clear" w:fill="FFFFFF"/>
        </w:rPr>
        <w:t>第四部分：名词解释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br w:type="textWrapping"/>
      </w:r>
      <w:r>
        <w:rPr>
          <w:rStyle w:val="5"/>
          <w:rFonts w:hint="default" w:ascii="Times New Roman" w:hAnsi="Times New Roman" w:eastAsia="微软雅黑" w:cs="Times New Roman"/>
          <w:b/>
          <w:bCs/>
          <w:i w:val="0"/>
          <w:iCs w:val="0"/>
          <w:caps w:val="0"/>
          <w:color w:val="333333"/>
          <w:spacing w:val="0"/>
          <w:sz w:val="31"/>
          <w:szCs w:val="31"/>
          <w:shd w:val="clear" w:fill="FFFFFF"/>
        </w:rPr>
        <w:t>第一部分：</w:t>
      </w:r>
      <w:r>
        <w:rPr>
          <w:rStyle w:val="5"/>
          <w:rFonts w:hint="default" w:ascii="Times New Roman" w:hAnsi="Times New Roman" w:eastAsia="微软雅黑" w:cs="Times New Roman"/>
          <w:b/>
          <w:bCs/>
          <w:i w:val="0"/>
          <w:iCs w:val="0"/>
          <w:caps w:val="0"/>
          <w:color w:val="333333"/>
          <w:spacing w:val="0"/>
          <w:sz w:val="31"/>
          <w:szCs w:val="31"/>
          <w:u w:val="single"/>
          <w:shd w:val="clear" w:fill="FFFFFF"/>
        </w:rPr>
        <w:t>柳州市市场监督管理局</w:t>
      </w:r>
      <w:r>
        <w:rPr>
          <w:rStyle w:val="5"/>
          <w:rFonts w:hint="default" w:ascii="Times New Roman" w:hAnsi="Times New Roman" w:eastAsia="微软雅黑" w:cs="Times New Roman"/>
          <w:b/>
          <w:bCs/>
          <w:i w:val="0"/>
          <w:iCs w:val="0"/>
          <w:caps w:val="0"/>
          <w:color w:val="333333"/>
          <w:spacing w:val="0"/>
          <w:sz w:val="31"/>
          <w:szCs w:val="31"/>
          <w:shd w:val="clear" w:fill="FFFFFF"/>
        </w:rPr>
        <w:t>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一、主要职能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根据柳州市政府批准的最新</w:t>
      </w:r>
      <w:r>
        <w:rPr>
          <w:rFonts w:hint="eastAsia" w:ascii="微软雅黑" w:hAnsi="微软雅黑" w:eastAsia="微软雅黑" w:cs="微软雅黑"/>
          <w:i w:val="0"/>
          <w:iCs w:val="0"/>
          <w:caps w:val="0"/>
          <w:color w:val="333333"/>
          <w:spacing w:val="0"/>
          <w:sz w:val="31"/>
          <w:szCs w:val="31"/>
          <w:shd w:val="clear" w:fill="FFFFFF"/>
        </w:rPr>
        <w:t>“三定”方案，我局2021</w:t>
      </w:r>
      <w:r>
        <w:rPr>
          <w:rFonts w:hint="default" w:ascii="Times New Roman" w:hAnsi="Times New Roman" w:eastAsia="微软雅黑" w:cs="Times New Roman"/>
          <w:i w:val="0"/>
          <w:iCs w:val="0"/>
          <w:caps w:val="0"/>
          <w:color w:val="333333"/>
          <w:spacing w:val="0"/>
          <w:sz w:val="31"/>
          <w:szCs w:val="31"/>
          <w:shd w:val="clear" w:fill="FFFFFF"/>
        </w:rPr>
        <w:t>年主要工作安排如下：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1</w:t>
      </w:r>
      <w:r>
        <w:rPr>
          <w:rFonts w:hint="default" w:ascii="Times New Roman" w:hAnsi="Times New Roman" w:eastAsia="微软雅黑" w:cs="Times New Roman"/>
          <w:i w:val="0"/>
          <w:iCs w:val="0"/>
          <w:caps w:val="0"/>
          <w:color w:val="333333"/>
          <w:spacing w:val="0"/>
          <w:sz w:val="31"/>
          <w:szCs w:val="31"/>
          <w:shd w:val="clear" w:fill="FFFFFF"/>
        </w:rPr>
        <w:t>）负责全市市场综合监督管理。起草柳州市市场监督管理有关地方性法规、政府规章草案，制定有关政策、标准，组织实施质量强市战略、食品安全战略、标准化战略、知识产权战略、品牌战略。拟订并组织实施有关规划，规范和维护市场秩序，营造诚实守信、公平竞争的市场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w:t>
      </w:r>
      <w:r>
        <w:rPr>
          <w:rFonts w:hint="default" w:ascii="Times New Roman" w:hAnsi="Times New Roman" w:eastAsia="微软雅黑" w:cs="Times New Roman"/>
          <w:i w:val="0"/>
          <w:iCs w:val="0"/>
          <w:caps w:val="0"/>
          <w:color w:val="333333"/>
          <w:spacing w:val="0"/>
          <w:sz w:val="31"/>
          <w:szCs w:val="31"/>
          <w:shd w:val="clear" w:fill="FFFFFF"/>
        </w:rPr>
        <w:t>）指导市场主体统一登记注册。指导各类企业、农民专业合作社和从事经营活动的单位、个体工商户等市场主体的登记注册。依法公示和共享市场主体有关信息，加强信用监管，推动市场主体信用体系建设。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3</w:t>
      </w:r>
      <w:r>
        <w:rPr>
          <w:rFonts w:hint="default" w:ascii="Times New Roman" w:hAnsi="Times New Roman" w:eastAsia="微软雅黑" w:cs="Times New Roman"/>
          <w:i w:val="0"/>
          <w:iCs w:val="0"/>
          <w:caps w:val="0"/>
          <w:color w:val="333333"/>
          <w:spacing w:val="0"/>
          <w:sz w:val="31"/>
          <w:szCs w:val="31"/>
          <w:shd w:val="clear" w:fill="FFFFFF"/>
        </w:rPr>
        <w:t>）负责组织和指导全市市场监督管理综合行政执法工作。指导市场监督管理综合行政执法队伍建设，推动实行统一的市场监管。组织查处重大违法案件。规范市场监督管理和知识产权行政执法行为。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4</w:t>
      </w:r>
      <w:r>
        <w:rPr>
          <w:rFonts w:hint="default" w:ascii="Times New Roman" w:hAnsi="Times New Roman" w:eastAsia="微软雅黑" w:cs="Times New Roman"/>
          <w:i w:val="0"/>
          <w:iCs w:val="0"/>
          <w:caps w:val="0"/>
          <w:color w:val="333333"/>
          <w:spacing w:val="0"/>
          <w:sz w:val="31"/>
          <w:szCs w:val="31"/>
          <w:shd w:val="clear" w:fill="FFFFFF"/>
        </w:rPr>
        <w:t>）负责反垄断统一执法。统筹推进竞争政策实施，指导实施公平竞争审查制度。协助上级开展垄断协议、滥用市场支配地位和滥用行政权力排除、限制竞争等反垄断执法工作。依法对经营者集中行为进行监督。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5</w:t>
      </w:r>
      <w:r>
        <w:rPr>
          <w:rFonts w:hint="default" w:ascii="Times New Roman" w:hAnsi="Times New Roman" w:eastAsia="微软雅黑" w:cs="Times New Roman"/>
          <w:i w:val="0"/>
          <w:iCs w:val="0"/>
          <w:caps w:val="0"/>
          <w:color w:val="333333"/>
          <w:spacing w:val="0"/>
          <w:sz w:val="31"/>
          <w:szCs w:val="31"/>
          <w:shd w:val="clear" w:fill="FFFFFF"/>
        </w:rPr>
        <w:t>）负责监督管理全市市场秩序。依法监督管理市场交易、网络商品交易及有关服务的行为。组织指导查处价格收费违法违规、不正当竞争、违法直销、传销、违法广告、制售假冒伪劣、侵犯商标专利知识产权等行为。指导广告业发展，监督管理广告活动。组织指导消费维权工作，指导消费者咨询、申诉、举报受理、处理和网络体系建设。指导柳州消费者权益保护委员会开展消费维权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6</w:t>
      </w:r>
      <w:r>
        <w:rPr>
          <w:rFonts w:hint="default" w:ascii="Times New Roman" w:hAnsi="Times New Roman" w:eastAsia="微软雅黑" w:cs="Times New Roman"/>
          <w:i w:val="0"/>
          <w:iCs w:val="0"/>
          <w:caps w:val="0"/>
          <w:color w:val="333333"/>
          <w:spacing w:val="0"/>
          <w:sz w:val="31"/>
          <w:szCs w:val="31"/>
          <w:shd w:val="clear" w:fill="FFFFFF"/>
        </w:rPr>
        <w:t>）负责宏观质量管理工作。贯彻落实国家、自治区质量发展战略。统筹质量基础设施建设与应用。会同有关部门组织实施重大工程设备质量监理制度，组织全市重大产品质量事故调查，推行缺陷产品召回制度，监督管理产品防伪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7</w:t>
      </w:r>
      <w:r>
        <w:rPr>
          <w:rFonts w:hint="default" w:ascii="Times New Roman" w:hAnsi="Times New Roman" w:eastAsia="微软雅黑" w:cs="Times New Roman"/>
          <w:i w:val="0"/>
          <w:iCs w:val="0"/>
          <w:caps w:val="0"/>
          <w:color w:val="333333"/>
          <w:spacing w:val="0"/>
          <w:sz w:val="31"/>
          <w:szCs w:val="31"/>
          <w:shd w:val="clear" w:fill="FFFFFF"/>
        </w:rPr>
        <w:t>）负责产品质量安全监督管理。组织实施产品质量监督抽查、风险监测工作。组织实施质量分级制度、质量安全追溯制度。协助开展纤维质量监督管理工作。指导工业产品生产许可管理。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8</w:t>
      </w:r>
      <w:r>
        <w:rPr>
          <w:rFonts w:hint="default" w:ascii="Times New Roman" w:hAnsi="Times New Roman" w:eastAsia="微软雅黑" w:cs="Times New Roman"/>
          <w:i w:val="0"/>
          <w:iCs w:val="0"/>
          <w:caps w:val="0"/>
          <w:color w:val="333333"/>
          <w:spacing w:val="0"/>
          <w:sz w:val="31"/>
          <w:szCs w:val="31"/>
          <w:shd w:val="clear" w:fill="FFFFFF"/>
        </w:rPr>
        <w:t>）负责特种设备安全监督管理。综合管理特种设备安全监察、监督工作。监督检查高耗能特种设备节能标准和锅炉环境保护标准的执行情况。依法承担特种设备安全事故调查工作。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9</w:t>
      </w:r>
      <w:r>
        <w:rPr>
          <w:rFonts w:hint="default" w:ascii="Times New Roman" w:hAnsi="Times New Roman" w:eastAsia="微软雅黑" w:cs="Times New Roman"/>
          <w:i w:val="0"/>
          <w:iCs w:val="0"/>
          <w:caps w:val="0"/>
          <w:color w:val="333333"/>
          <w:spacing w:val="0"/>
          <w:sz w:val="31"/>
          <w:szCs w:val="31"/>
          <w:shd w:val="clear" w:fill="FFFFFF"/>
        </w:rPr>
        <w:t>）负责食品安全监督管理综合协调。统筹指导食品安全工作。负责食品安全应急体系建设，组织指导较大食品安全事件应急处置和调查处理工作。完善并落实食品安全重要信息直报制度。承担市食品安全委员会日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10</w:t>
      </w:r>
      <w:r>
        <w:rPr>
          <w:rFonts w:hint="default" w:ascii="Times New Roman" w:hAnsi="Times New Roman" w:eastAsia="微软雅黑" w:cs="Times New Roman"/>
          <w:i w:val="0"/>
          <w:iCs w:val="0"/>
          <w:caps w:val="0"/>
          <w:color w:val="333333"/>
          <w:spacing w:val="0"/>
          <w:sz w:val="31"/>
          <w:szCs w:val="31"/>
          <w:shd w:val="clear" w:fill="FFFFFF"/>
        </w:rPr>
        <w:t>）负责食品安全监督管理。建立覆盖食品生产、流通、消费全过程的监督检查制度和隐患排查治理机制并组织实施，防范区域性、系统性风险。推动建立食品生产经营者落实主体责任的机制，健全食品安全追溯体系。组织开展食品安全监督抽检、风险监测、核查处置和风险预警、风险交流工作。组织实施特殊食品、食盐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11</w:t>
      </w:r>
      <w:r>
        <w:rPr>
          <w:rFonts w:hint="default" w:ascii="Times New Roman" w:hAnsi="Times New Roman" w:eastAsia="微软雅黑" w:cs="Times New Roman"/>
          <w:i w:val="0"/>
          <w:iCs w:val="0"/>
          <w:caps w:val="0"/>
          <w:color w:val="333333"/>
          <w:spacing w:val="0"/>
          <w:sz w:val="31"/>
          <w:szCs w:val="31"/>
          <w:shd w:val="clear" w:fill="FFFFFF"/>
        </w:rPr>
        <w:t>）负责统一管理计量工作。贯彻执行国家计量制度，推行法定计量单位，依职责管理计量器具及量值传递溯源和比对工作。规范、监督商品量和市场计量行为。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12</w:t>
      </w:r>
      <w:r>
        <w:rPr>
          <w:rFonts w:hint="default" w:ascii="Times New Roman" w:hAnsi="Times New Roman" w:eastAsia="微软雅黑" w:cs="Times New Roman"/>
          <w:i w:val="0"/>
          <w:iCs w:val="0"/>
          <w:caps w:val="0"/>
          <w:color w:val="333333"/>
          <w:spacing w:val="0"/>
          <w:sz w:val="31"/>
          <w:szCs w:val="31"/>
          <w:shd w:val="clear" w:fill="FFFFFF"/>
        </w:rPr>
        <w:t>）负责统一管理标准化工作。依法协调指导和监督地方标准、团体标准制修订工作。依法组织实施国家、行业及地方标准，实施标准化发展战略，规范标准化活动。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13</w:t>
      </w:r>
      <w:r>
        <w:rPr>
          <w:rFonts w:hint="default" w:ascii="Times New Roman" w:hAnsi="Times New Roman" w:eastAsia="微软雅黑" w:cs="Times New Roman"/>
          <w:i w:val="0"/>
          <w:iCs w:val="0"/>
          <w:caps w:val="0"/>
          <w:color w:val="333333"/>
          <w:spacing w:val="0"/>
          <w:sz w:val="31"/>
          <w:szCs w:val="31"/>
          <w:shd w:val="clear" w:fill="FFFFFF"/>
        </w:rPr>
        <w:t>）负责统一管理认证认可与检验检测工作。组织实施认证认可与检验检测监督管理的制度措施。推进检验检测机构改革。规划指导全市认证认可与检验检测行业发展。依法监督管理认证认可与检验检测工作。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14</w:t>
      </w:r>
      <w:r>
        <w:rPr>
          <w:rFonts w:hint="default" w:ascii="Times New Roman" w:hAnsi="Times New Roman" w:eastAsia="微软雅黑" w:cs="Times New Roman"/>
          <w:i w:val="0"/>
          <w:iCs w:val="0"/>
          <w:caps w:val="0"/>
          <w:color w:val="333333"/>
          <w:spacing w:val="0"/>
          <w:sz w:val="31"/>
          <w:szCs w:val="31"/>
          <w:shd w:val="clear" w:fill="FFFFFF"/>
        </w:rPr>
        <w:t>）负责市场监督管理科技和信息化建设、新闻宣传、对外交流与合作。参与开展相关工作对外谈判。按规定承担技术性贸易措施有关工作。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15</w:t>
      </w:r>
      <w:r>
        <w:rPr>
          <w:rFonts w:hint="default" w:ascii="Times New Roman" w:hAnsi="Times New Roman" w:eastAsia="微软雅黑" w:cs="Times New Roman"/>
          <w:i w:val="0"/>
          <w:iCs w:val="0"/>
          <w:caps w:val="0"/>
          <w:color w:val="333333"/>
          <w:spacing w:val="0"/>
          <w:sz w:val="31"/>
          <w:szCs w:val="31"/>
          <w:shd w:val="clear" w:fill="FFFFFF"/>
        </w:rPr>
        <w:t>）组织指导个体私营经济发展与监督管理。扶持全市个体私营经济发展。指导查处无照生产经营和相关无证生产经营行为。配合党委组织部门开展小微企业、个体工商户、专业市场的党建工作。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16</w:t>
      </w:r>
      <w:r>
        <w:rPr>
          <w:rFonts w:hint="default" w:ascii="Times New Roman" w:hAnsi="Times New Roman" w:eastAsia="微软雅黑" w:cs="Times New Roman"/>
          <w:i w:val="0"/>
          <w:iCs w:val="0"/>
          <w:caps w:val="0"/>
          <w:color w:val="333333"/>
          <w:spacing w:val="0"/>
          <w:sz w:val="31"/>
          <w:szCs w:val="31"/>
          <w:shd w:val="clear" w:fill="FFFFFF"/>
        </w:rPr>
        <w:t>）负责促进知识产权运用和知识产权保护。归口管理全市知识产权工作，拟订实施知识产权激励奖励制度、转化运用和交易运营政策措施。指导知识产权无形资产评估工作。指导促进知识产权服务业发展。统筹指导知识产权公共服务体系建设，推动知识产权信息传播利用。组织实施严格保护商标、专利、地理标志产品等知识产权制度措施。研究提出知识产权保护体系建设方案并组织实施，推动建设知识产权保护体系。负责组织指导商标、专利执法工作，指导知识产权争议处理、维权援助和纠纷调处。组织指导知识产权风险预测预警和涉外保护工作。组织实施鼓励新领域、新业态、新模式创新的知识产权保护、管理和服务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17</w:t>
      </w:r>
      <w:r>
        <w:rPr>
          <w:rFonts w:hint="default" w:ascii="Times New Roman" w:hAnsi="Times New Roman" w:eastAsia="微软雅黑" w:cs="Times New Roman"/>
          <w:i w:val="0"/>
          <w:iCs w:val="0"/>
          <w:caps w:val="0"/>
          <w:color w:val="333333"/>
          <w:spacing w:val="0"/>
          <w:sz w:val="31"/>
          <w:szCs w:val="31"/>
          <w:shd w:val="clear" w:fill="FFFFFF"/>
        </w:rPr>
        <w:t>）负责药品（含中药、民族药，下同）、医疗器械和化妆品安全监督管理。监督实施全市药品、医疗器械、化妆品标准和分类管理制度。监督实施药品、医疗器械地方性标准。配合有关部门实施国家基本药物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18</w:t>
      </w:r>
      <w:r>
        <w:rPr>
          <w:rFonts w:hint="default" w:ascii="Times New Roman" w:hAnsi="Times New Roman" w:eastAsia="微软雅黑" w:cs="Times New Roman"/>
          <w:i w:val="0"/>
          <w:iCs w:val="0"/>
          <w:caps w:val="0"/>
          <w:color w:val="333333"/>
          <w:spacing w:val="0"/>
          <w:sz w:val="31"/>
          <w:szCs w:val="31"/>
          <w:shd w:val="clear" w:fill="FFFFFF"/>
        </w:rPr>
        <w:t>）监督实施药品、医疗器械经营质量管理规范。监督实施化妆品经营、使用卫生标准和技术规范。推动落实药品、医疗器械和化妆品安全企业主体责任。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19</w:t>
      </w:r>
      <w:r>
        <w:rPr>
          <w:rFonts w:hint="default" w:ascii="Times New Roman" w:hAnsi="Times New Roman" w:eastAsia="微软雅黑" w:cs="Times New Roman"/>
          <w:i w:val="0"/>
          <w:iCs w:val="0"/>
          <w:caps w:val="0"/>
          <w:color w:val="333333"/>
          <w:spacing w:val="0"/>
          <w:sz w:val="31"/>
          <w:szCs w:val="31"/>
          <w:shd w:val="clear" w:fill="FFFFFF"/>
        </w:rPr>
        <w:t>）负责全市药品、医疗器械和化妆品上市后风险管理。组织开展药品不良反应、医疗器械不良事件和化妆品不良反应的监测工作。依法承担药品、医疗器械、化妆品安全风险监测和应急管理工作。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20</w:t>
      </w:r>
      <w:r>
        <w:rPr>
          <w:rFonts w:hint="default" w:ascii="Times New Roman" w:hAnsi="Times New Roman" w:eastAsia="微软雅黑" w:cs="Times New Roman"/>
          <w:i w:val="0"/>
          <w:iCs w:val="0"/>
          <w:caps w:val="0"/>
          <w:color w:val="333333"/>
          <w:spacing w:val="0"/>
          <w:sz w:val="31"/>
          <w:szCs w:val="31"/>
          <w:shd w:val="clear" w:fill="FFFFFF"/>
        </w:rPr>
        <w:t>）负责组织实施并指导药品、医疗器械和化妆品监督检查。按权限依法查处药品、医疗器械、化妆品相关违法行为。监督实施问题产品召回和处置制度。完善药品、医疗器械、化妆品监管行政执法与刑事司法衔接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21</w:t>
      </w:r>
      <w:r>
        <w:rPr>
          <w:rFonts w:hint="default" w:ascii="Times New Roman" w:hAnsi="Times New Roman" w:eastAsia="微软雅黑" w:cs="Times New Roman"/>
          <w:i w:val="0"/>
          <w:iCs w:val="0"/>
          <w:caps w:val="0"/>
          <w:color w:val="333333"/>
          <w:spacing w:val="0"/>
          <w:sz w:val="31"/>
          <w:szCs w:val="31"/>
          <w:shd w:val="clear" w:fill="FFFFFF"/>
        </w:rPr>
        <w:t>）价格监督检查和反不正当竞争（规范直销和打击传销办公室）。依法监督管理价格收费行为，组织指导商品价格、服务价格以及国家行政、事业性收费的监督检查工作。组织指导查处价格收费违法违规行为和不正当竞争行为。承担监督管理直销企业、直销员及其直销活动和打击传销工作。指导价格信用等级评定、价格举报平台工作。承担市打击传销工作领导小组办公室日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jc w:val="left"/>
        <w:rPr>
          <w:rFonts w:hint="eastAsia" w:ascii="Times New Roman" w:hAnsi="Times New Roman" w:eastAsia="微软雅黑" w:cs="Times New Roman"/>
          <w:i w:val="0"/>
          <w:iCs w:val="0"/>
          <w:caps w:val="0"/>
          <w:color w:val="333333"/>
          <w:spacing w:val="0"/>
          <w:sz w:val="31"/>
          <w:szCs w:val="31"/>
          <w:shd w:val="clear" w:fill="FFFFFF"/>
        </w:rPr>
      </w:pPr>
      <w:r>
        <w:rPr>
          <w:rFonts w:hint="eastAsia" w:ascii="Times New Roman" w:hAnsi="Times New Roman" w:eastAsia="微软雅黑" w:cs="Times New Roman"/>
          <w:i w:val="0"/>
          <w:iCs w:val="0"/>
          <w:caps w:val="0"/>
          <w:color w:val="333333"/>
          <w:spacing w:val="0"/>
          <w:sz w:val="31"/>
          <w:szCs w:val="31"/>
          <w:shd w:val="clear" w:fill="FFFFFF"/>
          <w:lang w:eastAsia="zh-CN"/>
        </w:rPr>
        <w:t>二、决算单位构成：</w:t>
      </w:r>
      <w:r>
        <w:rPr>
          <w:rFonts w:hint="default" w:ascii="Times New Roman" w:hAnsi="Times New Roman" w:eastAsia="微软雅黑" w:cs="Times New Roman"/>
          <w:i w:val="0"/>
          <w:iCs w:val="0"/>
          <w:caps w:val="0"/>
          <w:color w:val="333333"/>
          <w:spacing w:val="0"/>
          <w:sz w:val="31"/>
          <w:szCs w:val="31"/>
          <w:shd w:val="clear" w:fill="FFFFFF"/>
        </w:rPr>
        <w:t>  柳州市市场监督管理局为行政单位，内设32个科室，分别为：办公室、综合规划科、政策法规科、执法和反垄断科、登记注册科、市场信用监督管理科、个体私营经济监督管理科（小微党建）、价格监督检查和反不正当竞争科（打传办）、网络交易监督和消费环境管理科、广告监督管理科、质量发展科、产品质量安全监督管理科（食品安全检测）、食品协调和应急管理科、食品生产安全监督管理科、食品经营安全监督管理科、食品餐饮安全监督管理科、特殊食品与食盐安全监督管理科、特种设备安全监察科、计量科、标准化科、认证认可和检验检测监督管理科、知识产权保护和促进科、商标监督管理科、科技信息科、药品监督管理科、医疗器械监督管理科、化妆品监督管理科、宣传和交流合作科、财务和审计科、人事教育科、离退休人员工作科、机关党委（工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31"/>
          <w:szCs w:val="31"/>
          <w:shd w:val="clear" w:fill="FFFFFF"/>
        </w:rPr>
        <w:t>第二部分：</w:t>
      </w:r>
      <w:r>
        <w:rPr>
          <w:rStyle w:val="5"/>
          <w:rFonts w:hint="default" w:ascii="Times New Roman" w:hAnsi="Times New Roman" w:eastAsia="微软雅黑" w:cs="Times New Roman"/>
          <w:b/>
          <w:bCs/>
          <w:i w:val="0"/>
          <w:iCs w:val="0"/>
          <w:caps w:val="0"/>
          <w:color w:val="333333"/>
          <w:spacing w:val="0"/>
          <w:sz w:val="31"/>
          <w:szCs w:val="31"/>
          <w:u w:val="single"/>
          <w:shd w:val="clear" w:fill="FFFFFF"/>
        </w:rPr>
        <w:t>柳州市市场监督管理局</w:t>
      </w:r>
      <w:r>
        <w:rPr>
          <w:rStyle w:val="5"/>
          <w:rFonts w:hint="eastAsia" w:ascii="微软雅黑" w:hAnsi="微软雅黑" w:eastAsia="微软雅黑" w:cs="微软雅黑"/>
          <w:b/>
          <w:bCs/>
          <w:i w:val="0"/>
          <w:iCs w:val="0"/>
          <w:caps w:val="0"/>
          <w:color w:val="333333"/>
          <w:spacing w:val="0"/>
          <w:sz w:val="31"/>
          <w:szCs w:val="31"/>
          <w:shd w:val="clear" w:fill="FFFFFF"/>
        </w:rPr>
        <w:t>2020</w:t>
      </w:r>
      <w:r>
        <w:rPr>
          <w:rStyle w:val="5"/>
          <w:rFonts w:hint="default" w:ascii="Times New Roman" w:hAnsi="Times New Roman" w:eastAsia="微软雅黑" w:cs="Times New Roman"/>
          <w:b/>
          <w:bCs/>
          <w:i w:val="0"/>
          <w:iCs w:val="0"/>
          <w:caps w:val="0"/>
          <w:color w:val="333333"/>
          <w:spacing w:val="0"/>
          <w:sz w:val="31"/>
          <w:szCs w:val="31"/>
          <w:shd w:val="clear" w:fill="FFFFFF"/>
        </w:rPr>
        <w:t>年单位决算报表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645"/>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详情请见附件。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75"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31"/>
          <w:szCs w:val="31"/>
          <w:shd w:val="clear" w:fill="FFFFFF"/>
        </w:rPr>
        <w:t>第三部分：</w:t>
      </w:r>
      <w:r>
        <w:rPr>
          <w:rStyle w:val="5"/>
          <w:rFonts w:hint="default" w:ascii="Times New Roman" w:hAnsi="Times New Roman" w:eastAsia="微软雅黑" w:cs="Times New Roman"/>
          <w:b/>
          <w:bCs/>
          <w:i w:val="0"/>
          <w:iCs w:val="0"/>
          <w:caps w:val="0"/>
          <w:color w:val="333333"/>
          <w:spacing w:val="0"/>
          <w:sz w:val="31"/>
          <w:szCs w:val="31"/>
          <w:u w:val="single"/>
          <w:shd w:val="clear" w:fill="FFFFFF"/>
        </w:rPr>
        <w:t>柳州市市场监督管理局</w:t>
      </w:r>
      <w:r>
        <w:rPr>
          <w:rStyle w:val="5"/>
          <w:rFonts w:hint="eastAsia" w:ascii="微软雅黑" w:hAnsi="微软雅黑" w:eastAsia="微软雅黑" w:cs="微软雅黑"/>
          <w:b/>
          <w:bCs/>
          <w:i w:val="0"/>
          <w:iCs w:val="0"/>
          <w:caps w:val="0"/>
          <w:color w:val="333333"/>
          <w:spacing w:val="0"/>
          <w:sz w:val="31"/>
          <w:szCs w:val="31"/>
          <w:shd w:val="clear" w:fill="FFFFFF"/>
        </w:rPr>
        <w:t>2020</w:t>
      </w:r>
      <w:r>
        <w:rPr>
          <w:rStyle w:val="5"/>
          <w:rFonts w:hint="default" w:ascii="Times New Roman" w:hAnsi="Times New Roman" w:eastAsia="微软雅黑" w:cs="Times New Roman"/>
          <w:b/>
          <w:bCs/>
          <w:i w:val="0"/>
          <w:iCs w:val="0"/>
          <w:caps w:val="0"/>
          <w:color w:val="333333"/>
          <w:spacing w:val="0"/>
          <w:sz w:val="31"/>
          <w:szCs w:val="31"/>
          <w:shd w:val="clear" w:fill="FFFFFF"/>
        </w:rPr>
        <w:t>年度单位决算情况说明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45"/>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31"/>
          <w:szCs w:val="31"/>
          <w:shd w:val="clear" w:fill="FFFFFF"/>
        </w:rPr>
        <w:t>一、2020年度收入支出决算总体情况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Style w:val="5"/>
          <w:rFonts w:hint="eastAsia" w:ascii="微软雅黑" w:hAnsi="微软雅黑" w:eastAsia="微软雅黑" w:cs="微软雅黑"/>
          <w:b/>
          <w:bCs/>
          <w:i w:val="0"/>
          <w:iCs w:val="0"/>
          <w:caps w:val="0"/>
          <w:color w:val="333333"/>
          <w:spacing w:val="0"/>
          <w:sz w:val="31"/>
          <w:szCs w:val="31"/>
          <w:shd w:val="clear" w:fill="FFFFFF"/>
        </w:rPr>
        <w:t>  </w:t>
      </w:r>
      <w:r>
        <w:rPr>
          <w:rFonts w:hint="eastAsia" w:ascii="微软雅黑" w:hAnsi="微软雅黑" w:eastAsia="微软雅黑" w:cs="微软雅黑"/>
          <w:i w:val="0"/>
          <w:iCs w:val="0"/>
          <w:caps w:val="0"/>
          <w:color w:val="333333"/>
          <w:spacing w:val="0"/>
          <w:sz w:val="31"/>
          <w:szCs w:val="31"/>
          <w:shd w:val="clear" w:fill="FFFFFF"/>
        </w:rPr>
        <w:t>2020</w:t>
      </w:r>
      <w:r>
        <w:rPr>
          <w:rFonts w:hint="default" w:ascii="Times New Roman" w:hAnsi="Times New Roman" w:eastAsia="微软雅黑" w:cs="Times New Roman"/>
          <w:i w:val="0"/>
          <w:iCs w:val="0"/>
          <w:caps w:val="0"/>
          <w:color w:val="333333"/>
          <w:spacing w:val="0"/>
          <w:sz w:val="31"/>
          <w:szCs w:val="31"/>
          <w:shd w:val="clear" w:fill="FFFFFF"/>
        </w:rPr>
        <w:t>年度收入总计</w:t>
      </w:r>
      <w:r>
        <w:rPr>
          <w:rFonts w:hint="eastAsia" w:ascii="微软雅黑" w:hAnsi="微软雅黑" w:eastAsia="微软雅黑" w:cs="微软雅黑"/>
          <w:i w:val="0"/>
          <w:iCs w:val="0"/>
          <w:caps w:val="0"/>
          <w:color w:val="333333"/>
          <w:spacing w:val="0"/>
          <w:sz w:val="31"/>
          <w:szCs w:val="31"/>
          <w:shd w:val="clear" w:fill="FFFFFF"/>
        </w:rPr>
        <w:t>7178.06</w:t>
      </w:r>
      <w:r>
        <w:rPr>
          <w:rFonts w:hint="default" w:ascii="Times New Roman" w:hAnsi="Times New Roman" w:eastAsia="微软雅黑" w:cs="Times New Roman"/>
          <w:i w:val="0"/>
          <w:iCs w:val="0"/>
          <w:caps w:val="0"/>
          <w:color w:val="333333"/>
          <w:spacing w:val="0"/>
          <w:sz w:val="31"/>
          <w:szCs w:val="31"/>
          <w:shd w:val="clear" w:fill="FFFFFF"/>
        </w:rPr>
        <w:t>万元，支出</w:t>
      </w:r>
      <w:r>
        <w:rPr>
          <w:rFonts w:hint="eastAsia" w:ascii="微软雅黑" w:hAnsi="微软雅黑" w:eastAsia="微软雅黑" w:cs="微软雅黑"/>
          <w:i w:val="0"/>
          <w:iCs w:val="0"/>
          <w:caps w:val="0"/>
          <w:color w:val="333333"/>
          <w:spacing w:val="0"/>
          <w:sz w:val="31"/>
          <w:szCs w:val="31"/>
          <w:shd w:val="clear" w:fill="FFFFFF"/>
        </w:rPr>
        <w:t>总计7058.95万</w:t>
      </w:r>
      <w:r>
        <w:rPr>
          <w:rFonts w:hint="default" w:ascii="Times New Roman" w:hAnsi="Times New Roman" w:eastAsia="微软雅黑" w:cs="Times New Roman"/>
          <w:i w:val="0"/>
          <w:iCs w:val="0"/>
          <w:caps w:val="0"/>
          <w:color w:val="333333"/>
          <w:spacing w:val="0"/>
          <w:sz w:val="31"/>
          <w:szCs w:val="31"/>
          <w:shd w:val="clear" w:fill="FFFFFF"/>
        </w:rPr>
        <w:t>元，与</w:t>
      </w:r>
      <w:r>
        <w:rPr>
          <w:rFonts w:hint="eastAsia" w:ascii="微软雅黑" w:hAnsi="微软雅黑" w:eastAsia="微软雅黑" w:cs="微软雅黑"/>
          <w:i w:val="0"/>
          <w:iCs w:val="0"/>
          <w:caps w:val="0"/>
          <w:color w:val="333333"/>
          <w:spacing w:val="0"/>
          <w:sz w:val="31"/>
          <w:szCs w:val="31"/>
          <w:shd w:val="clear" w:fill="FFFFFF"/>
        </w:rPr>
        <w:t>2019</w:t>
      </w:r>
      <w:r>
        <w:rPr>
          <w:rFonts w:hint="default" w:ascii="Times New Roman" w:hAnsi="Times New Roman" w:eastAsia="微软雅黑" w:cs="Times New Roman"/>
          <w:i w:val="0"/>
          <w:iCs w:val="0"/>
          <w:caps w:val="0"/>
          <w:color w:val="333333"/>
          <w:spacing w:val="0"/>
          <w:sz w:val="31"/>
          <w:szCs w:val="31"/>
          <w:shd w:val="clear" w:fill="FFFFFF"/>
        </w:rPr>
        <w:t>年相比，收、支分别减少</w:t>
      </w:r>
      <w:r>
        <w:rPr>
          <w:rFonts w:hint="eastAsia" w:ascii="微软雅黑" w:hAnsi="微软雅黑" w:eastAsia="微软雅黑" w:cs="微软雅黑"/>
          <w:i w:val="0"/>
          <w:iCs w:val="0"/>
          <w:caps w:val="0"/>
          <w:color w:val="333333"/>
          <w:spacing w:val="0"/>
          <w:sz w:val="31"/>
          <w:szCs w:val="31"/>
          <w:shd w:val="clear" w:fill="FFFFFF"/>
        </w:rPr>
        <w:t>1849.57</w:t>
      </w:r>
      <w:r>
        <w:rPr>
          <w:rFonts w:hint="default" w:ascii="Times New Roman" w:hAnsi="Times New Roman" w:eastAsia="微软雅黑" w:cs="Times New Roman"/>
          <w:i w:val="0"/>
          <w:iCs w:val="0"/>
          <w:caps w:val="0"/>
          <w:color w:val="333333"/>
          <w:spacing w:val="0"/>
          <w:sz w:val="31"/>
          <w:szCs w:val="31"/>
          <w:shd w:val="clear" w:fill="FFFFFF"/>
        </w:rPr>
        <w:t>万元、</w:t>
      </w:r>
      <w:r>
        <w:rPr>
          <w:rFonts w:hint="eastAsia" w:ascii="微软雅黑" w:hAnsi="微软雅黑" w:eastAsia="微软雅黑" w:cs="微软雅黑"/>
          <w:i w:val="0"/>
          <w:iCs w:val="0"/>
          <w:caps w:val="0"/>
          <w:color w:val="333333"/>
          <w:spacing w:val="0"/>
          <w:sz w:val="31"/>
          <w:szCs w:val="31"/>
          <w:shd w:val="clear" w:fill="FFFFFF"/>
        </w:rPr>
        <w:t>2315.91</w:t>
      </w:r>
      <w:r>
        <w:rPr>
          <w:rFonts w:hint="default" w:ascii="Times New Roman" w:hAnsi="Times New Roman" w:eastAsia="微软雅黑" w:cs="Times New Roman"/>
          <w:i w:val="0"/>
          <w:iCs w:val="0"/>
          <w:caps w:val="0"/>
          <w:color w:val="333333"/>
          <w:spacing w:val="0"/>
          <w:sz w:val="31"/>
          <w:szCs w:val="31"/>
          <w:shd w:val="clear" w:fill="FFFFFF"/>
        </w:rPr>
        <w:t>万元；分别减少</w:t>
      </w:r>
      <w:r>
        <w:rPr>
          <w:rFonts w:hint="eastAsia" w:ascii="微软雅黑" w:hAnsi="微软雅黑" w:eastAsia="微软雅黑" w:cs="微软雅黑"/>
          <w:i w:val="0"/>
          <w:iCs w:val="0"/>
          <w:caps w:val="0"/>
          <w:color w:val="333333"/>
          <w:spacing w:val="0"/>
          <w:sz w:val="31"/>
          <w:szCs w:val="31"/>
          <w:shd w:val="clear" w:fill="FFFFFF"/>
        </w:rPr>
        <w:t>20.48%</w:t>
      </w:r>
      <w:r>
        <w:rPr>
          <w:rFonts w:hint="default" w:ascii="Times New Roman" w:hAnsi="Times New Roman" w:eastAsia="微软雅黑" w:cs="Times New Roman"/>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24.70%</w:t>
      </w:r>
      <w:r>
        <w:rPr>
          <w:rFonts w:hint="eastAsia" w:ascii="宋体" w:hAnsi="宋体" w:eastAsia="宋体" w:cs="宋体"/>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减少的原因是机构改革工作职责合并及人员减少，经费收、支相应减少。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31"/>
          <w:szCs w:val="31"/>
          <w:shd w:val="clear" w:fill="FFFFFF"/>
        </w:rPr>
        <w:t>二、2020年度收入决算情况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本年收入总计</w:t>
      </w:r>
      <w:r>
        <w:rPr>
          <w:rFonts w:hint="eastAsia" w:ascii="微软雅黑" w:hAnsi="微软雅黑" w:eastAsia="微软雅黑" w:cs="微软雅黑"/>
          <w:i w:val="0"/>
          <w:iCs w:val="0"/>
          <w:caps w:val="0"/>
          <w:color w:val="333333"/>
          <w:spacing w:val="0"/>
          <w:sz w:val="31"/>
          <w:szCs w:val="31"/>
          <w:shd w:val="clear" w:fill="FFFFFF"/>
        </w:rPr>
        <w:t>7178.06</w:t>
      </w:r>
      <w:r>
        <w:rPr>
          <w:rFonts w:hint="default" w:ascii="Times New Roman" w:hAnsi="Times New Roman" w:eastAsia="微软雅黑" w:cs="Times New Roman"/>
          <w:i w:val="0"/>
          <w:iCs w:val="0"/>
          <w:caps w:val="0"/>
          <w:color w:val="333333"/>
          <w:spacing w:val="0"/>
          <w:sz w:val="31"/>
          <w:szCs w:val="31"/>
          <w:shd w:val="clear" w:fill="FFFFFF"/>
        </w:rPr>
        <w:t>万元 ，其中：一般公共预算财政拨款收入</w:t>
      </w:r>
      <w:r>
        <w:rPr>
          <w:rFonts w:hint="eastAsia" w:ascii="微软雅黑" w:hAnsi="微软雅黑" w:eastAsia="微软雅黑" w:cs="微软雅黑"/>
          <w:i w:val="0"/>
          <w:iCs w:val="0"/>
          <w:caps w:val="0"/>
          <w:color w:val="333333"/>
          <w:spacing w:val="0"/>
          <w:sz w:val="31"/>
          <w:szCs w:val="31"/>
          <w:shd w:val="clear" w:fill="FFFFFF"/>
        </w:rPr>
        <w:t>7031.76</w:t>
      </w:r>
      <w:r>
        <w:rPr>
          <w:rFonts w:hint="default" w:ascii="Times New Roman" w:hAnsi="Times New Roman" w:eastAsia="微软雅黑" w:cs="Times New Roman"/>
          <w:i w:val="0"/>
          <w:iCs w:val="0"/>
          <w:caps w:val="0"/>
          <w:color w:val="333333"/>
          <w:spacing w:val="0"/>
          <w:sz w:val="31"/>
          <w:szCs w:val="31"/>
          <w:shd w:val="clear" w:fill="FFFFFF"/>
        </w:rPr>
        <w:t>万元；占比</w:t>
      </w:r>
      <w:r>
        <w:rPr>
          <w:rFonts w:hint="eastAsia" w:ascii="微软雅黑" w:hAnsi="微软雅黑" w:eastAsia="微软雅黑" w:cs="微软雅黑"/>
          <w:i w:val="0"/>
          <w:iCs w:val="0"/>
          <w:caps w:val="0"/>
          <w:color w:val="333333"/>
          <w:spacing w:val="0"/>
          <w:sz w:val="31"/>
          <w:szCs w:val="31"/>
          <w:shd w:val="clear" w:fill="FFFFFF"/>
        </w:rPr>
        <w:t>97.96%</w:t>
      </w:r>
      <w:r>
        <w:rPr>
          <w:rFonts w:hint="default" w:ascii="Times New Roman" w:hAnsi="Times New Roman" w:eastAsia="微软雅黑" w:cs="Times New Roman"/>
          <w:i w:val="0"/>
          <w:iCs w:val="0"/>
          <w:caps w:val="0"/>
          <w:color w:val="333333"/>
          <w:spacing w:val="0"/>
          <w:sz w:val="31"/>
          <w:szCs w:val="31"/>
          <w:shd w:val="clear" w:fill="FFFFFF"/>
        </w:rPr>
        <w:t>；政府</w:t>
      </w:r>
      <w:r>
        <w:rPr>
          <w:rFonts w:hint="eastAsia" w:ascii="Times New Roman" w:hAnsi="Times New Roman" w:eastAsia="微软雅黑" w:cs="Times New Roman"/>
          <w:i w:val="0"/>
          <w:iCs w:val="0"/>
          <w:caps w:val="0"/>
          <w:color w:val="333333"/>
          <w:spacing w:val="0"/>
          <w:sz w:val="31"/>
          <w:szCs w:val="31"/>
          <w:shd w:val="clear" w:fill="FFFFFF"/>
          <w:lang w:val="en-US" w:eastAsia="zh-CN"/>
        </w:rPr>
        <w:t>性</w:t>
      </w:r>
      <w:bookmarkStart w:id="0" w:name="_GoBack"/>
      <w:bookmarkEnd w:id="0"/>
      <w:r>
        <w:rPr>
          <w:rFonts w:hint="default" w:ascii="Times New Roman" w:hAnsi="Times New Roman" w:eastAsia="微软雅黑" w:cs="Times New Roman"/>
          <w:i w:val="0"/>
          <w:iCs w:val="0"/>
          <w:caps w:val="0"/>
          <w:color w:val="333333"/>
          <w:spacing w:val="0"/>
          <w:sz w:val="31"/>
          <w:szCs w:val="31"/>
          <w:shd w:val="clear" w:fill="FFFFFF"/>
        </w:rPr>
        <w:t>基金预算财政拨款收入</w:t>
      </w:r>
      <w:r>
        <w:rPr>
          <w:rFonts w:hint="eastAsia" w:ascii="微软雅黑" w:hAnsi="微软雅黑" w:eastAsia="微软雅黑" w:cs="微软雅黑"/>
          <w:i w:val="0"/>
          <w:iCs w:val="0"/>
          <w:caps w:val="0"/>
          <w:color w:val="333333"/>
          <w:spacing w:val="0"/>
          <w:sz w:val="31"/>
          <w:szCs w:val="31"/>
          <w:shd w:val="clear" w:fill="FFFFFF"/>
        </w:rPr>
        <w:t>43.88</w:t>
      </w:r>
      <w:r>
        <w:rPr>
          <w:rFonts w:hint="default" w:ascii="Times New Roman" w:hAnsi="Times New Roman" w:eastAsia="微软雅黑" w:cs="Times New Roman"/>
          <w:i w:val="0"/>
          <w:iCs w:val="0"/>
          <w:caps w:val="0"/>
          <w:color w:val="333333"/>
          <w:spacing w:val="0"/>
          <w:sz w:val="31"/>
          <w:szCs w:val="31"/>
          <w:shd w:val="clear" w:fill="FFFFFF"/>
        </w:rPr>
        <w:t>万元；占比</w:t>
      </w:r>
      <w:r>
        <w:rPr>
          <w:rFonts w:hint="eastAsia" w:ascii="微软雅黑" w:hAnsi="微软雅黑" w:eastAsia="微软雅黑" w:cs="微软雅黑"/>
          <w:i w:val="0"/>
          <w:iCs w:val="0"/>
          <w:caps w:val="0"/>
          <w:color w:val="333333"/>
          <w:spacing w:val="0"/>
          <w:sz w:val="31"/>
          <w:szCs w:val="31"/>
          <w:shd w:val="clear" w:fill="FFFFFF"/>
        </w:rPr>
        <w:t>0.61%</w:t>
      </w:r>
      <w:r>
        <w:rPr>
          <w:rFonts w:hint="default" w:ascii="Times New Roman" w:hAnsi="Times New Roman" w:eastAsia="微软雅黑" w:cs="Times New Roman"/>
          <w:i w:val="0"/>
          <w:iCs w:val="0"/>
          <w:caps w:val="0"/>
          <w:color w:val="333333"/>
          <w:spacing w:val="0"/>
          <w:sz w:val="31"/>
          <w:szCs w:val="31"/>
          <w:shd w:val="clear" w:fill="FFFFFF"/>
        </w:rPr>
        <w:t>；其他收入</w:t>
      </w:r>
      <w:r>
        <w:rPr>
          <w:rFonts w:hint="eastAsia" w:ascii="微软雅黑" w:hAnsi="微软雅黑" w:eastAsia="微软雅黑" w:cs="微软雅黑"/>
          <w:i w:val="0"/>
          <w:iCs w:val="0"/>
          <w:caps w:val="0"/>
          <w:color w:val="333333"/>
          <w:spacing w:val="0"/>
          <w:sz w:val="31"/>
          <w:szCs w:val="31"/>
          <w:shd w:val="clear" w:fill="FFFFFF"/>
        </w:rPr>
        <w:t>102.42</w:t>
      </w:r>
      <w:r>
        <w:rPr>
          <w:rFonts w:hint="default" w:ascii="Times New Roman" w:hAnsi="Times New Roman" w:eastAsia="微软雅黑" w:cs="Times New Roman"/>
          <w:i w:val="0"/>
          <w:iCs w:val="0"/>
          <w:caps w:val="0"/>
          <w:color w:val="333333"/>
          <w:spacing w:val="0"/>
          <w:sz w:val="31"/>
          <w:szCs w:val="31"/>
          <w:shd w:val="clear" w:fill="FFFFFF"/>
        </w:rPr>
        <w:t>万元，占比</w:t>
      </w:r>
      <w:r>
        <w:rPr>
          <w:rFonts w:hint="eastAsia" w:ascii="微软雅黑" w:hAnsi="微软雅黑" w:eastAsia="微软雅黑" w:cs="微软雅黑"/>
          <w:i w:val="0"/>
          <w:iCs w:val="0"/>
          <w:caps w:val="0"/>
          <w:color w:val="333333"/>
          <w:spacing w:val="0"/>
          <w:sz w:val="31"/>
          <w:szCs w:val="31"/>
          <w:shd w:val="clear" w:fill="FFFFFF"/>
        </w:rPr>
        <w:t>1.43%</w:t>
      </w:r>
      <w:r>
        <w:rPr>
          <w:rFonts w:hint="default" w:ascii="Times New Roman" w:hAnsi="Times New Roman" w:eastAsia="微软雅黑" w:cs="Times New Roman"/>
          <w:i w:val="0"/>
          <w:iCs w:val="0"/>
          <w:caps w:val="0"/>
          <w:color w:val="333333"/>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31"/>
          <w:szCs w:val="31"/>
          <w:shd w:val="clear" w:fill="FFFFFF"/>
        </w:rPr>
        <w:t>三、2020年度支出决算情况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本年支出合计</w:t>
      </w:r>
      <w:r>
        <w:rPr>
          <w:rFonts w:hint="eastAsia" w:ascii="微软雅黑" w:hAnsi="微软雅黑" w:eastAsia="微软雅黑" w:cs="微软雅黑"/>
          <w:i w:val="0"/>
          <w:iCs w:val="0"/>
          <w:caps w:val="0"/>
          <w:color w:val="333333"/>
          <w:spacing w:val="0"/>
          <w:sz w:val="31"/>
          <w:szCs w:val="31"/>
          <w:shd w:val="clear" w:fill="FFFFFF"/>
        </w:rPr>
        <w:t>7058.95</w:t>
      </w:r>
      <w:r>
        <w:rPr>
          <w:rFonts w:hint="default" w:ascii="Times New Roman" w:hAnsi="Times New Roman" w:eastAsia="微软雅黑" w:cs="Times New Roman"/>
          <w:i w:val="0"/>
          <w:iCs w:val="0"/>
          <w:caps w:val="0"/>
          <w:color w:val="333333"/>
          <w:spacing w:val="0"/>
          <w:sz w:val="31"/>
          <w:szCs w:val="31"/>
          <w:shd w:val="clear" w:fill="FFFFFF"/>
        </w:rPr>
        <w:t>万元，其中：基本支出</w:t>
      </w:r>
      <w:r>
        <w:rPr>
          <w:rFonts w:hint="eastAsia" w:ascii="微软雅黑" w:hAnsi="微软雅黑" w:eastAsia="微软雅黑" w:cs="微软雅黑"/>
          <w:i w:val="0"/>
          <w:iCs w:val="0"/>
          <w:caps w:val="0"/>
          <w:color w:val="333333"/>
          <w:spacing w:val="0"/>
          <w:sz w:val="31"/>
          <w:szCs w:val="31"/>
          <w:shd w:val="clear" w:fill="FFFFFF"/>
        </w:rPr>
        <w:t>4255.68</w:t>
      </w:r>
      <w:r>
        <w:rPr>
          <w:rFonts w:hint="default" w:ascii="Times New Roman" w:hAnsi="Times New Roman" w:eastAsia="微软雅黑" w:cs="Times New Roman"/>
          <w:i w:val="0"/>
          <w:iCs w:val="0"/>
          <w:caps w:val="0"/>
          <w:color w:val="333333"/>
          <w:spacing w:val="0"/>
          <w:sz w:val="31"/>
          <w:szCs w:val="31"/>
          <w:shd w:val="clear" w:fill="FFFFFF"/>
        </w:rPr>
        <w:t>万元，占</w:t>
      </w:r>
      <w:r>
        <w:rPr>
          <w:rFonts w:hint="eastAsia" w:ascii="微软雅黑" w:hAnsi="微软雅黑" w:eastAsia="微软雅黑" w:cs="微软雅黑"/>
          <w:i w:val="0"/>
          <w:iCs w:val="0"/>
          <w:caps w:val="0"/>
          <w:color w:val="333333"/>
          <w:spacing w:val="0"/>
          <w:sz w:val="31"/>
          <w:szCs w:val="31"/>
          <w:shd w:val="clear" w:fill="FFFFFF"/>
        </w:rPr>
        <w:t>60.29%</w:t>
      </w:r>
      <w:r>
        <w:rPr>
          <w:rFonts w:hint="default" w:ascii="Times New Roman" w:hAnsi="Times New Roman" w:eastAsia="微软雅黑" w:cs="Times New Roman"/>
          <w:i w:val="0"/>
          <w:iCs w:val="0"/>
          <w:caps w:val="0"/>
          <w:color w:val="333333"/>
          <w:spacing w:val="0"/>
          <w:sz w:val="31"/>
          <w:szCs w:val="31"/>
          <w:shd w:val="clear" w:fill="FFFFFF"/>
        </w:rPr>
        <w:t>；项目支出</w:t>
      </w:r>
      <w:r>
        <w:rPr>
          <w:rFonts w:hint="eastAsia" w:ascii="微软雅黑" w:hAnsi="微软雅黑" w:eastAsia="微软雅黑" w:cs="微软雅黑"/>
          <w:i w:val="0"/>
          <w:iCs w:val="0"/>
          <w:caps w:val="0"/>
          <w:color w:val="333333"/>
          <w:spacing w:val="0"/>
          <w:sz w:val="31"/>
          <w:szCs w:val="31"/>
          <w:shd w:val="clear" w:fill="FFFFFF"/>
        </w:rPr>
        <w:t>2803.28</w:t>
      </w:r>
      <w:r>
        <w:rPr>
          <w:rFonts w:hint="default" w:ascii="Times New Roman" w:hAnsi="Times New Roman" w:eastAsia="微软雅黑" w:cs="Times New Roman"/>
          <w:i w:val="0"/>
          <w:iCs w:val="0"/>
          <w:caps w:val="0"/>
          <w:color w:val="333333"/>
          <w:spacing w:val="0"/>
          <w:sz w:val="31"/>
          <w:szCs w:val="31"/>
          <w:shd w:val="clear" w:fill="FFFFFF"/>
        </w:rPr>
        <w:t>万元， 占</w:t>
      </w:r>
      <w:r>
        <w:rPr>
          <w:rFonts w:hint="eastAsia" w:ascii="微软雅黑" w:hAnsi="微软雅黑" w:eastAsia="微软雅黑" w:cs="微软雅黑"/>
          <w:i w:val="0"/>
          <w:iCs w:val="0"/>
          <w:caps w:val="0"/>
          <w:color w:val="333333"/>
          <w:spacing w:val="0"/>
          <w:sz w:val="31"/>
          <w:szCs w:val="31"/>
          <w:shd w:val="clear" w:fill="FFFFFF"/>
        </w:rPr>
        <w:t>39.71%</w:t>
      </w:r>
      <w:r>
        <w:rPr>
          <w:rFonts w:hint="default" w:ascii="Times New Roman" w:hAnsi="Times New Roman" w:eastAsia="微软雅黑" w:cs="Times New Roman"/>
          <w:i w:val="0"/>
          <w:iCs w:val="0"/>
          <w:caps w:val="0"/>
          <w:color w:val="333333"/>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31"/>
          <w:szCs w:val="31"/>
          <w:shd w:val="clear" w:fill="FFFFFF"/>
        </w:rPr>
        <w:t>四、2020年度财政拨款收入支出决算情况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  </w:t>
      </w:r>
      <w:r>
        <w:rPr>
          <w:rFonts w:hint="default" w:ascii="Times New Roman" w:hAnsi="Times New Roman" w:eastAsia="微软雅黑" w:cs="Times New Roman"/>
          <w:i w:val="0"/>
          <w:iCs w:val="0"/>
          <w:caps w:val="0"/>
          <w:color w:val="333333"/>
          <w:spacing w:val="0"/>
          <w:sz w:val="31"/>
          <w:szCs w:val="31"/>
          <w:shd w:val="clear" w:fill="FFFFFF"/>
        </w:rPr>
        <w:t>本单位</w:t>
      </w:r>
      <w:r>
        <w:rPr>
          <w:rFonts w:hint="eastAsia" w:ascii="微软雅黑" w:hAnsi="微软雅黑" w:eastAsia="微软雅黑" w:cs="微软雅黑"/>
          <w:i w:val="0"/>
          <w:iCs w:val="0"/>
          <w:caps w:val="0"/>
          <w:color w:val="333333"/>
          <w:spacing w:val="0"/>
          <w:sz w:val="31"/>
          <w:szCs w:val="31"/>
          <w:shd w:val="clear" w:fill="FFFFFF"/>
        </w:rPr>
        <w:t> 2020</w:t>
      </w:r>
      <w:r>
        <w:rPr>
          <w:rFonts w:hint="default" w:ascii="Times New Roman" w:hAnsi="Times New Roman" w:eastAsia="微软雅黑" w:cs="Times New Roman"/>
          <w:i w:val="0"/>
          <w:iCs w:val="0"/>
          <w:caps w:val="0"/>
          <w:color w:val="333333"/>
          <w:spacing w:val="0"/>
          <w:sz w:val="31"/>
          <w:szCs w:val="31"/>
          <w:shd w:val="clear" w:fill="FFFFFF"/>
        </w:rPr>
        <w:t>年度财政拨款收、支总决算</w:t>
      </w:r>
      <w:r>
        <w:rPr>
          <w:rFonts w:hint="eastAsia" w:ascii="微软雅黑" w:hAnsi="微软雅黑" w:eastAsia="微软雅黑" w:cs="微软雅黑"/>
          <w:i w:val="0"/>
          <w:iCs w:val="0"/>
          <w:caps w:val="0"/>
          <w:color w:val="333333"/>
          <w:spacing w:val="0"/>
          <w:sz w:val="31"/>
          <w:szCs w:val="31"/>
          <w:shd w:val="clear" w:fill="FFFFFF"/>
        </w:rPr>
        <w:t>7075.64</w:t>
      </w:r>
      <w:r>
        <w:rPr>
          <w:rFonts w:hint="default" w:ascii="Times New Roman" w:hAnsi="Times New Roman" w:eastAsia="微软雅黑" w:cs="Times New Roman"/>
          <w:i w:val="0"/>
          <w:iCs w:val="0"/>
          <w:caps w:val="0"/>
          <w:color w:val="333333"/>
          <w:spacing w:val="0"/>
          <w:sz w:val="31"/>
          <w:szCs w:val="31"/>
          <w:shd w:val="clear" w:fill="FFFFFF"/>
        </w:rPr>
        <w:t>万元、</w:t>
      </w:r>
      <w:r>
        <w:rPr>
          <w:rFonts w:hint="eastAsia" w:ascii="微软雅黑" w:hAnsi="微软雅黑" w:eastAsia="微软雅黑" w:cs="微软雅黑"/>
          <w:i w:val="0"/>
          <w:iCs w:val="0"/>
          <w:caps w:val="0"/>
          <w:color w:val="333333"/>
          <w:spacing w:val="0"/>
          <w:sz w:val="31"/>
          <w:szCs w:val="31"/>
          <w:shd w:val="clear" w:fill="FFFFFF"/>
        </w:rPr>
        <w:t>6951</w:t>
      </w:r>
      <w:r>
        <w:rPr>
          <w:rFonts w:hint="default" w:ascii="Times New Roman" w:hAnsi="Times New Roman" w:eastAsia="微软雅黑" w:cs="Times New Roman"/>
          <w:i w:val="0"/>
          <w:iCs w:val="0"/>
          <w:caps w:val="0"/>
          <w:color w:val="333333"/>
          <w:spacing w:val="0"/>
          <w:sz w:val="31"/>
          <w:szCs w:val="31"/>
          <w:shd w:val="clear" w:fill="FFFFFF"/>
        </w:rPr>
        <w:t>万元。与 </w:t>
      </w:r>
      <w:r>
        <w:rPr>
          <w:rFonts w:hint="eastAsia" w:ascii="微软雅黑" w:hAnsi="微软雅黑" w:eastAsia="微软雅黑" w:cs="微软雅黑"/>
          <w:i w:val="0"/>
          <w:iCs w:val="0"/>
          <w:caps w:val="0"/>
          <w:color w:val="333333"/>
          <w:spacing w:val="0"/>
          <w:sz w:val="31"/>
          <w:szCs w:val="31"/>
          <w:shd w:val="clear" w:fill="FFFFFF"/>
        </w:rPr>
        <w:t>2019 </w:t>
      </w:r>
      <w:r>
        <w:rPr>
          <w:rFonts w:hint="default" w:ascii="Times New Roman" w:hAnsi="Times New Roman" w:eastAsia="微软雅黑" w:cs="Times New Roman"/>
          <w:i w:val="0"/>
          <w:iCs w:val="0"/>
          <w:caps w:val="0"/>
          <w:color w:val="333333"/>
          <w:spacing w:val="0"/>
          <w:sz w:val="31"/>
          <w:szCs w:val="31"/>
          <w:shd w:val="clear" w:fill="FFFFFF"/>
        </w:rPr>
        <w:t>年相比，财政拨款收、支总计各减少</w:t>
      </w:r>
      <w:r>
        <w:rPr>
          <w:rFonts w:hint="eastAsia" w:ascii="微软雅黑" w:hAnsi="微软雅黑" w:eastAsia="微软雅黑" w:cs="微软雅黑"/>
          <w:i w:val="0"/>
          <w:iCs w:val="0"/>
          <w:caps w:val="0"/>
          <w:color w:val="333333"/>
          <w:spacing w:val="0"/>
          <w:sz w:val="31"/>
          <w:szCs w:val="31"/>
          <w:shd w:val="clear" w:fill="FFFFFF"/>
        </w:rPr>
        <w:t>1903.02</w:t>
      </w:r>
      <w:r>
        <w:rPr>
          <w:rFonts w:hint="default" w:ascii="Times New Roman" w:hAnsi="Times New Roman" w:eastAsia="微软雅黑" w:cs="Times New Roman"/>
          <w:i w:val="0"/>
          <w:iCs w:val="0"/>
          <w:caps w:val="0"/>
          <w:color w:val="333333"/>
          <w:spacing w:val="0"/>
          <w:sz w:val="31"/>
          <w:szCs w:val="31"/>
          <w:shd w:val="clear" w:fill="FFFFFF"/>
        </w:rPr>
        <w:t>万元、</w:t>
      </w:r>
      <w:r>
        <w:rPr>
          <w:rFonts w:hint="eastAsia" w:ascii="微软雅黑" w:hAnsi="微软雅黑" w:eastAsia="微软雅黑" w:cs="微软雅黑"/>
          <w:i w:val="0"/>
          <w:iCs w:val="0"/>
          <w:caps w:val="0"/>
          <w:color w:val="333333"/>
          <w:spacing w:val="0"/>
          <w:sz w:val="31"/>
          <w:szCs w:val="31"/>
          <w:shd w:val="clear" w:fill="FFFFFF"/>
        </w:rPr>
        <w:t>2352.86</w:t>
      </w:r>
      <w:r>
        <w:rPr>
          <w:rFonts w:hint="default" w:ascii="Times New Roman" w:hAnsi="Times New Roman" w:eastAsia="微软雅黑" w:cs="Times New Roman"/>
          <w:i w:val="0"/>
          <w:iCs w:val="0"/>
          <w:caps w:val="0"/>
          <w:color w:val="333333"/>
          <w:spacing w:val="0"/>
          <w:sz w:val="31"/>
          <w:szCs w:val="31"/>
          <w:shd w:val="clear" w:fill="FFFFFF"/>
        </w:rPr>
        <w:t>万元，减少</w:t>
      </w:r>
      <w:r>
        <w:rPr>
          <w:rFonts w:hint="eastAsia" w:ascii="微软雅黑" w:hAnsi="微软雅黑" w:eastAsia="微软雅黑" w:cs="微软雅黑"/>
          <w:i w:val="0"/>
          <w:iCs w:val="0"/>
          <w:caps w:val="0"/>
          <w:color w:val="333333"/>
          <w:spacing w:val="0"/>
          <w:sz w:val="31"/>
          <w:szCs w:val="31"/>
          <w:shd w:val="clear" w:fill="FFFFFF"/>
        </w:rPr>
        <w:t>21.19%</w:t>
      </w:r>
      <w:r>
        <w:rPr>
          <w:rFonts w:hint="default" w:ascii="Times New Roman" w:hAnsi="Times New Roman" w:eastAsia="微软雅黑" w:cs="Times New Roman"/>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25.29%</w:t>
      </w:r>
      <w:r>
        <w:rPr>
          <w:rFonts w:hint="eastAsia" w:ascii="宋体" w:hAnsi="宋体" w:eastAsia="宋体" w:cs="宋体"/>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减少的原因是机构改革工作职责合并及人员减少，经费收、支相应减少。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31"/>
          <w:szCs w:val="31"/>
          <w:shd w:val="clear" w:fill="FFFFFF"/>
        </w:rPr>
        <w:t>五、2020</w:t>
      </w:r>
      <w:r>
        <w:rPr>
          <w:rStyle w:val="5"/>
          <w:rFonts w:hint="eastAsia" w:ascii="宋体" w:hAnsi="宋体" w:eastAsia="宋体" w:cs="宋体"/>
          <w:b/>
          <w:bCs/>
          <w:i w:val="0"/>
          <w:iCs w:val="0"/>
          <w:caps w:val="0"/>
          <w:color w:val="333333"/>
          <w:spacing w:val="0"/>
          <w:sz w:val="31"/>
          <w:szCs w:val="31"/>
          <w:shd w:val="clear" w:fill="FFFFFF"/>
        </w:rPr>
        <w:t>年度一般公共预算财政拨款支出决算情况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（一）财政拨款支出决算情况。</w:t>
      </w:r>
      <w:r>
        <w:rPr>
          <w:rFonts w:hint="eastAsia" w:ascii="微软雅黑" w:hAnsi="微软雅黑" w:eastAsia="微软雅黑" w:cs="微软雅黑"/>
          <w:i w:val="0"/>
          <w:iCs w:val="0"/>
          <w:caps w:val="0"/>
          <w:color w:val="333333"/>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单位</w:t>
      </w:r>
      <w:r>
        <w:rPr>
          <w:rFonts w:hint="eastAsia" w:ascii="微软雅黑" w:hAnsi="微软雅黑" w:eastAsia="微软雅黑" w:cs="微软雅黑"/>
          <w:i w:val="0"/>
          <w:iCs w:val="0"/>
          <w:caps w:val="0"/>
          <w:color w:val="333333"/>
          <w:spacing w:val="0"/>
          <w:sz w:val="31"/>
          <w:szCs w:val="31"/>
          <w:shd w:val="clear" w:fill="FFFFFF"/>
        </w:rPr>
        <w:t> 2020</w:t>
      </w:r>
      <w:r>
        <w:rPr>
          <w:rFonts w:hint="default" w:ascii="Times New Roman" w:hAnsi="Times New Roman" w:eastAsia="微软雅黑" w:cs="Times New Roman"/>
          <w:i w:val="0"/>
          <w:iCs w:val="0"/>
          <w:caps w:val="0"/>
          <w:color w:val="333333"/>
          <w:spacing w:val="0"/>
          <w:sz w:val="31"/>
          <w:szCs w:val="31"/>
          <w:shd w:val="clear" w:fill="FFFFFF"/>
        </w:rPr>
        <w:t>年度财政拨款支出</w:t>
      </w:r>
      <w:r>
        <w:rPr>
          <w:rFonts w:hint="eastAsia" w:ascii="微软雅黑" w:hAnsi="微软雅黑" w:eastAsia="微软雅黑" w:cs="微软雅黑"/>
          <w:i w:val="0"/>
          <w:iCs w:val="0"/>
          <w:caps w:val="0"/>
          <w:color w:val="333333"/>
          <w:spacing w:val="0"/>
          <w:sz w:val="31"/>
          <w:szCs w:val="31"/>
          <w:shd w:val="clear" w:fill="FFFFFF"/>
        </w:rPr>
        <w:t>6907.12</w:t>
      </w:r>
      <w:r>
        <w:rPr>
          <w:rFonts w:hint="default" w:ascii="Times New Roman" w:hAnsi="Times New Roman" w:eastAsia="微软雅黑" w:cs="Times New Roman"/>
          <w:i w:val="0"/>
          <w:iCs w:val="0"/>
          <w:caps w:val="0"/>
          <w:color w:val="333333"/>
          <w:spacing w:val="0"/>
          <w:sz w:val="31"/>
          <w:szCs w:val="31"/>
          <w:shd w:val="clear" w:fill="FFFFFF"/>
        </w:rPr>
        <w:t>万元，占本年支出合计的</w:t>
      </w:r>
      <w:r>
        <w:rPr>
          <w:rFonts w:hint="eastAsia" w:ascii="微软雅黑" w:hAnsi="微软雅黑" w:eastAsia="微软雅黑" w:cs="微软雅黑"/>
          <w:i w:val="0"/>
          <w:iCs w:val="0"/>
          <w:caps w:val="0"/>
          <w:color w:val="333333"/>
          <w:spacing w:val="0"/>
          <w:sz w:val="31"/>
          <w:szCs w:val="31"/>
          <w:shd w:val="clear" w:fill="FFFFFF"/>
        </w:rPr>
        <w:t>97.85%</w:t>
      </w:r>
      <w:r>
        <w:rPr>
          <w:rFonts w:hint="default" w:ascii="Times New Roman" w:hAnsi="Times New Roman" w:eastAsia="微软雅黑" w:cs="Times New Roman"/>
          <w:i w:val="0"/>
          <w:iCs w:val="0"/>
          <w:caps w:val="0"/>
          <w:color w:val="333333"/>
          <w:spacing w:val="0"/>
          <w:sz w:val="31"/>
          <w:szCs w:val="31"/>
          <w:shd w:val="clear" w:fill="FFFFFF"/>
        </w:rPr>
        <w:t>。与 </w:t>
      </w:r>
      <w:r>
        <w:rPr>
          <w:rFonts w:hint="eastAsia" w:ascii="微软雅黑" w:hAnsi="微软雅黑" w:eastAsia="微软雅黑" w:cs="微软雅黑"/>
          <w:i w:val="0"/>
          <w:iCs w:val="0"/>
          <w:caps w:val="0"/>
          <w:color w:val="333333"/>
          <w:spacing w:val="0"/>
          <w:sz w:val="31"/>
          <w:szCs w:val="31"/>
          <w:shd w:val="clear" w:fill="FFFFFF"/>
        </w:rPr>
        <w:t>2019 </w:t>
      </w:r>
      <w:r>
        <w:rPr>
          <w:rFonts w:hint="default" w:ascii="Times New Roman" w:hAnsi="Times New Roman" w:eastAsia="微软雅黑" w:cs="Times New Roman"/>
          <w:i w:val="0"/>
          <w:iCs w:val="0"/>
          <w:caps w:val="0"/>
          <w:color w:val="333333"/>
          <w:spacing w:val="0"/>
          <w:sz w:val="31"/>
          <w:szCs w:val="31"/>
          <w:shd w:val="clear" w:fill="FFFFFF"/>
        </w:rPr>
        <w:t>年相比，财政拨款支出减少</w:t>
      </w:r>
      <w:r>
        <w:rPr>
          <w:rFonts w:hint="eastAsia" w:ascii="微软雅黑" w:hAnsi="微软雅黑" w:eastAsia="微软雅黑" w:cs="微软雅黑"/>
          <w:i w:val="0"/>
          <w:iCs w:val="0"/>
          <w:caps w:val="0"/>
          <w:color w:val="333333"/>
          <w:spacing w:val="0"/>
          <w:sz w:val="31"/>
          <w:szCs w:val="31"/>
          <w:shd w:val="clear" w:fill="FFFFFF"/>
        </w:rPr>
        <w:t>2392.94 </w:t>
      </w:r>
      <w:r>
        <w:rPr>
          <w:rFonts w:hint="default" w:ascii="Times New Roman" w:hAnsi="Times New Roman" w:eastAsia="微软雅黑" w:cs="Times New Roman"/>
          <w:i w:val="0"/>
          <w:iCs w:val="0"/>
          <w:caps w:val="0"/>
          <w:color w:val="333333"/>
          <w:spacing w:val="0"/>
          <w:sz w:val="31"/>
          <w:szCs w:val="31"/>
          <w:shd w:val="clear" w:fill="FFFFFF"/>
        </w:rPr>
        <w:t>万元，下降</w:t>
      </w:r>
      <w:r>
        <w:rPr>
          <w:rFonts w:hint="eastAsia" w:ascii="微软雅黑" w:hAnsi="微软雅黑" w:eastAsia="微软雅黑" w:cs="微软雅黑"/>
          <w:i w:val="0"/>
          <w:iCs w:val="0"/>
          <w:caps w:val="0"/>
          <w:color w:val="333333"/>
          <w:spacing w:val="0"/>
          <w:sz w:val="31"/>
          <w:szCs w:val="31"/>
          <w:shd w:val="clear" w:fill="FFFFFF"/>
        </w:rPr>
        <w:t>25.73%</w:t>
      </w:r>
      <w:r>
        <w:rPr>
          <w:rFonts w:hint="default" w:ascii="Times New Roman" w:hAnsi="Times New Roman" w:eastAsia="微软雅黑" w:cs="Times New Roman"/>
          <w:i w:val="0"/>
          <w:iCs w:val="0"/>
          <w:caps w:val="0"/>
          <w:color w:val="333333"/>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（二）财政拨款支出决算结构情况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     2020 </w:t>
      </w:r>
      <w:r>
        <w:rPr>
          <w:rFonts w:hint="default" w:ascii="Times New Roman" w:hAnsi="Times New Roman" w:eastAsia="微软雅黑" w:cs="Times New Roman"/>
          <w:i w:val="0"/>
          <w:iCs w:val="0"/>
          <w:caps w:val="0"/>
          <w:color w:val="333333"/>
          <w:spacing w:val="0"/>
          <w:sz w:val="31"/>
          <w:szCs w:val="31"/>
          <w:shd w:val="clear" w:fill="FFFFFF"/>
        </w:rPr>
        <w:t>年度财政拨款支出</w:t>
      </w:r>
      <w:r>
        <w:rPr>
          <w:rFonts w:hint="eastAsia" w:ascii="微软雅黑" w:hAnsi="微软雅黑" w:eastAsia="微软雅黑" w:cs="微软雅黑"/>
          <w:i w:val="0"/>
          <w:iCs w:val="0"/>
          <w:caps w:val="0"/>
          <w:color w:val="333333"/>
          <w:spacing w:val="0"/>
          <w:sz w:val="31"/>
          <w:szCs w:val="31"/>
          <w:shd w:val="clear" w:fill="FFFFFF"/>
        </w:rPr>
        <w:t>6907.12</w:t>
      </w:r>
      <w:r>
        <w:rPr>
          <w:rFonts w:hint="default" w:ascii="Times New Roman" w:hAnsi="Times New Roman" w:eastAsia="微软雅黑" w:cs="Times New Roman"/>
          <w:i w:val="0"/>
          <w:iCs w:val="0"/>
          <w:caps w:val="0"/>
          <w:color w:val="333333"/>
          <w:spacing w:val="0"/>
          <w:sz w:val="31"/>
          <w:szCs w:val="31"/>
          <w:shd w:val="clear" w:fill="FFFFFF"/>
        </w:rPr>
        <w:t>万元，主要用于以下方面：一般公共服务（类）支出</w:t>
      </w:r>
      <w:r>
        <w:rPr>
          <w:rFonts w:hint="eastAsia" w:ascii="微软雅黑" w:hAnsi="微软雅黑" w:eastAsia="微软雅黑" w:cs="微软雅黑"/>
          <w:i w:val="0"/>
          <w:iCs w:val="0"/>
          <w:caps w:val="0"/>
          <w:color w:val="333333"/>
          <w:spacing w:val="0"/>
          <w:sz w:val="31"/>
          <w:szCs w:val="31"/>
          <w:shd w:val="clear" w:fill="FFFFFF"/>
        </w:rPr>
        <w:t>5280.82</w:t>
      </w:r>
      <w:r>
        <w:rPr>
          <w:rFonts w:hint="default" w:ascii="Times New Roman" w:hAnsi="Times New Roman" w:eastAsia="微软雅黑" w:cs="Times New Roman"/>
          <w:i w:val="0"/>
          <w:iCs w:val="0"/>
          <w:caps w:val="0"/>
          <w:color w:val="333333"/>
          <w:spacing w:val="0"/>
          <w:sz w:val="31"/>
          <w:szCs w:val="31"/>
          <w:shd w:val="clear" w:fill="FFFFFF"/>
        </w:rPr>
        <w:t>万元， 占</w:t>
      </w:r>
      <w:r>
        <w:rPr>
          <w:rFonts w:hint="eastAsia" w:ascii="微软雅黑" w:hAnsi="微软雅黑" w:eastAsia="微软雅黑" w:cs="微软雅黑"/>
          <w:i w:val="0"/>
          <w:iCs w:val="0"/>
          <w:caps w:val="0"/>
          <w:color w:val="333333"/>
          <w:spacing w:val="0"/>
          <w:sz w:val="31"/>
          <w:szCs w:val="31"/>
          <w:shd w:val="clear" w:fill="FFFFFF"/>
        </w:rPr>
        <w:t>76.45%</w:t>
      </w:r>
      <w:r>
        <w:rPr>
          <w:rFonts w:hint="default" w:ascii="Times New Roman" w:hAnsi="Times New Roman" w:eastAsia="微软雅黑" w:cs="Times New Roman"/>
          <w:i w:val="0"/>
          <w:iCs w:val="0"/>
          <w:caps w:val="0"/>
          <w:color w:val="333333"/>
          <w:spacing w:val="0"/>
          <w:sz w:val="31"/>
          <w:szCs w:val="31"/>
          <w:shd w:val="clear" w:fill="FFFFFF"/>
        </w:rPr>
        <w:t>；科学技术（类）支出</w:t>
      </w:r>
      <w:r>
        <w:rPr>
          <w:rFonts w:hint="eastAsia" w:ascii="微软雅黑" w:hAnsi="微软雅黑" w:eastAsia="微软雅黑" w:cs="微软雅黑"/>
          <w:i w:val="0"/>
          <w:iCs w:val="0"/>
          <w:caps w:val="0"/>
          <w:color w:val="333333"/>
          <w:spacing w:val="0"/>
          <w:sz w:val="31"/>
          <w:szCs w:val="31"/>
          <w:shd w:val="clear" w:fill="FFFFFF"/>
        </w:rPr>
        <w:t>65.60</w:t>
      </w:r>
      <w:r>
        <w:rPr>
          <w:rFonts w:hint="default" w:ascii="Times New Roman" w:hAnsi="Times New Roman" w:eastAsia="微软雅黑" w:cs="Times New Roman"/>
          <w:i w:val="0"/>
          <w:iCs w:val="0"/>
          <w:caps w:val="0"/>
          <w:color w:val="333333"/>
          <w:spacing w:val="0"/>
          <w:sz w:val="31"/>
          <w:szCs w:val="31"/>
          <w:shd w:val="clear" w:fill="FFFFFF"/>
        </w:rPr>
        <w:t>万元，占</w:t>
      </w:r>
      <w:r>
        <w:rPr>
          <w:rFonts w:hint="eastAsia" w:ascii="微软雅黑" w:hAnsi="微软雅黑" w:eastAsia="微软雅黑" w:cs="微软雅黑"/>
          <w:i w:val="0"/>
          <w:iCs w:val="0"/>
          <w:caps w:val="0"/>
          <w:color w:val="333333"/>
          <w:spacing w:val="0"/>
          <w:sz w:val="31"/>
          <w:szCs w:val="31"/>
          <w:shd w:val="clear" w:fill="FFFFFF"/>
        </w:rPr>
        <w:t>0.95%</w:t>
      </w:r>
      <w:r>
        <w:rPr>
          <w:rFonts w:hint="default" w:ascii="Times New Roman" w:hAnsi="Times New Roman" w:eastAsia="微软雅黑" w:cs="Times New Roman"/>
          <w:i w:val="0"/>
          <w:iCs w:val="0"/>
          <w:caps w:val="0"/>
          <w:color w:val="333333"/>
          <w:spacing w:val="0"/>
          <w:sz w:val="31"/>
          <w:szCs w:val="31"/>
          <w:shd w:val="clear" w:fill="FFFFFF"/>
        </w:rPr>
        <w:t>；社会保障和就业（类）支出</w:t>
      </w:r>
      <w:r>
        <w:rPr>
          <w:rFonts w:hint="eastAsia" w:ascii="微软雅黑" w:hAnsi="微软雅黑" w:eastAsia="微软雅黑" w:cs="微软雅黑"/>
          <w:i w:val="0"/>
          <w:iCs w:val="0"/>
          <w:caps w:val="0"/>
          <w:color w:val="333333"/>
          <w:spacing w:val="0"/>
          <w:sz w:val="31"/>
          <w:szCs w:val="31"/>
          <w:shd w:val="clear" w:fill="FFFFFF"/>
        </w:rPr>
        <w:t>786.42</w:t>
      </w:r>
      <w:r>
        <w:rPr>
          <w:rFonts w:hint="default" w:ascii="Times New Roman" w:hAnsi="Times New Roman" w:eastAsia="微软雅黑" w:cs="Times New Roman"/>
          <w:i w:val="0"/>
          <w:iCs w:val="0"/>
          <w:caps w:val="0"/>
          <w:color w:val="333333"/>
          <w:spacing w:val="0"/>
          <w:sz w:val="31"/>
          <w:szCs w:val="31"/>
          <w:shd w:val="clear" w:fill="FFFFFF"/>
        </w:rPr>
        <w:t>万元，占</w:t>
      </w:r>
      <w:r>
        <w:rPr>
          <w:rFonts w:hint="eastAsia" w:ascii="微软雅黑" w:hAnsi="微软雅黑" w:eastAsia="微软雅黑" w:cs="微软雅黑"/>
          <w:i w:val="0"/>
          <w:iCs w:val="0"/>
          <w:caps w:val="0"/>
          <w:color w:val="333333"/>
          <w:spacing w:val="0"/>
          <w:sz w:val="31"/>
          <w:szCs w:val="31"/>
          <w:shd w:val="clear" w:fill="FFFFFF"/>
        </w:rPr>
        <w:t>11.39%</w:t>
      </w:r>
      <w:r>
        <w:rPr>
          <w:rFonts w:hint="default" w:ascii="Times New Roman" w:hAnsi="Times New Roman" w:eastAsia="微软雅黑" w:cs="Times New Roman"/>
          <w:i w:val="0"/>
          <w:iCs w:val="0"/>
          <w:caps w:val="0"/>
          <w:color w:val="333333"/>
          <w:spacing w:val="0"/>
          <w:sz w:val="31"/>
          <w:szCs w:val="31"/>
          <w:shd w:val="clear" w:fill="FFFFFF"/>
        </w:rPr>
        <w:t>；卫生健康（类）支出</w:t>
      </w:r>
      <w:r>
        <w:rPr>
          <w:rFonts w:hint="eastAsia" w:ascii="微软雅黑" w:hAnsi="微软雅黑" w:eastAsia="微软雅黑" w:cs="微软雅黑"/>
          <w:i w:val="0"/>
          <w:iCs w:val="0"/>
          <w:caps w:val="0"/>
          <w:color w:val="333333"/>
          <w:spacing w:val="0"/>
          <w:sz w:val="31"/>
          <w:szCs w:val="31"/>
          <w:shd w:val="clear" w:fill="FFFFFF"/>
        </w:rPr>
        <w:t>386.98 </w:t>
      </w:r>
      <w:r>
        <w:rPr>
          <w:rFonts w:hint="default" w:ascii="Times New Roman" w:hAnsi="Times New Roman" w:eastAsia="微软雅黑" w:cs="Times New Roman"/>
          <w:i w:val="0"/>
          <w:iCs w:val="0"/>
          <w:caps w:val="0"/>
          <w:color w:val="333333"/>
          <w:spacing w:val="0"/>
          <w:sz w:val="31"/>
          <w:szCs w:val="31"/>
          <w:shd w:val="clear" w:fill="FFFFFF"/>
        </w:rPr>
        <w:t>万元，占</w:t>
      </w:r>
      <w:r>
        <w:rPr>
          <w:rFonts w:hint="eastAsia" w:ascii="微软雅黑" w:hAnsi="微软雅黑" w:eastAsia="微软雅黑" w:cs="微软雅黑"/>
          <w:i w:val="0"/>
          <w:iCs w:val="0"/>
          <w:caps w:val="0"/>
          <w:color w:val="333333"/>
          <w:spacing w:val="0"/>
          <w:sz w:val="31"/>
          <w:szCs w:val="31"/>
          <w:shd w:val="clear" w:fill="FFFFFF"/>
        </w:rPr>
        <w:t>5.60%</w:t>
      </w:r>
      <w:r>
        <w:rPr>
          <w:rFonts w:hint="default" w:ascii="Times New Roman" w:hAnsi="Times New Roman" w:eastAsia="微软雅黑" w:cs="Times New Roman"/>
          <w:i w:val="0"/>
          <w:iCs w:val="0"/>
          <w:caps w:val="0"/>
          <w:color w:val="333333"/>
          <w:spacing w:val="0"/>
          <w:sz w:val="31"/>
          <w:szCs w:val="31"/>
          <w:shd w:val="clear" w:fill="FFFFFF"/>
        </w:rPr>
        <w:t>；城乡社区（类）支出</w:t>
      </w:r>
      <w:r>
        <w:rPr>
          <w:rFonts w:hint="eastAsia" w:ascii="微软雅黑" w:hAnsi="微软雅黑" w:eastAsia="微软雅黑" w:cs="微软雅黑"/>
          <w:i w:val="0"/>
          <w:iCs w:val="0"/>
          <w:caps w:val="0"/>
          <w:color w:val="333333"/>
          <w:spacing w:val="0"/>
          <w:sz w:val="31"/>
          <w:szCs w:val="31"/>
          <w:shd w:val="clear" w:fill="FFFFFF"/>
        </w:rPr>
        <w:t>107.70</w:t>
      </w:r>
      <w:r>
        <w:rPr>
          <w:rFonts w:hint="default" w:ascii="Times New Roman" w:hAnsi="Times New Roman" w:eastAsia="微软雅黑" w:cs="Times New Roman"/>
          <w:i w:val="0"/>
          <w:iCs w:val="0"/>
          <w:caps w:val="0"/>
          <w:color w:val="333333"/>
          <w:spacing w:val="0"/>
          <w:sz w:val="31"/>
          <w:szCs w:val="31"/>
          <w:shd w:val="clear" w:fill="FFFFFF"/>
        </w:rPr>
        <w:t>万元，占</w:t>
      </w:r>
      <w:r>
        <w:rPr>
          <w:rFonts w:hint="eastAsia" w:ascii="微软雅黑" w:hAnsi="微软雅黑" w:eastAsia="微软雅黑" w:cs="微软雅黑"/>
          <w:i w:val="0"/>
          <w:iCs w:val="0"/>
          <w:caps w:val="0"/>
          <w:color w:val="333333"/>
          <w:spacing w:val="0"/>
          <w:sz w:val="31"/>
          <w:szCs w:val="31"/>
          <w:shd w:val="clear" w:fill="FFFFFF"/>
        </w:rPr>
        <w:t>1.56%</w:t>
      </w:r>
      <w:r>
        <w:rPr>
          <w:rFonts w:hint="default" w:ascii="Times New Roman" w:hAnsi="Times New Roman" w:eastAsia="微软雅黑" w:cs="Times New Roman"/>
          <w:i w:val="0"/>
          <w:iCs w:val="0"/>
          <w:caps w:val="0"/>
          <w:color w:val="333333"/>
          <w:spacing w:val="0"/>
          <w:sz w:val="31"/>
          <w:szCs w:val="31"/>
          <w:shd w:val="clear" w:fill="FFFFFF"/>
        </w:rPr>
        <w:t>；资源勘探工业信息等支出（类）支出</w:t>
      </w:r>
      <w:r>
        <w:rPr>
          <w:rFonts w:hint="eastAsia" w:ascii="微软雅黑" w:hAnsi="微软雅黑" w:eastAsia="微软雅黑" w:cs="微软雅黑"/>
          <w:i w:val="0"/>
          <w:iCs w:val="0"/>
          <w:caps w:val="0"/>
          <w:color w:val="333333"/>
          <w:spacing w:val="0"/>
          <w:sz w:val="31"/>
          <w:szCs w:val="31"/>
          <w:shd w:val="clear" w:fill="FFFFFF"/>
        </w:rPr>
        <w:t>42.60</w:t>
      </w:r>
      <w:r>
        <w:rPr>
          <w:rFonts w:hint="default" w:ascii="Times New Roman" w:hAnsi="Times New Roman" w:eastAsia="微软雅黑" w:cs="Times New Roman"/>
          <w:i w:val="0"/>
          <w:iCs w:val="0"/>
          <w:caps w:val="0"/>
          <w:color w:val="333333"/>
          <w:spacing w:val="0"/>
          <w:sz w:val="31"/>
          <w:szCs w:val="31"/>
          <w:shd w:val="clear" w:fill="FFFFFF"/>
        </w:rPr>
        <w:t>万元，占</w:t>
      </w:r>
      <w:r>
        <w:rPr>
          <w:rFonts w:hint="eastAsia" w:ascii="微软雅黑" w:hAnsi="微软雅黑" w:eastAsia="微软雅黑" w:cs="微软雅黑"/>
          <w:i w:val="0"/>
          <w:iCs w:val="0"/>
          <w:caps w:val="0"/>
          <w:color w:val="333333"/>
          <w:spacing w:val="0"/>
          <w:sz w:val="31"/>
          <w:szCs w:val="31"/>
          <w:shd w:val="clear" w:fill="FFFFFF"/>
        </w:rPr>
        <w:t>0.62%</w:t>
      </w:r>
      <w:r>
        <w:rPr>
          <w:rFonts w:hint="default" w:ascii="Times New Roman" w:hAnsi="Times New Roman" w:eastAsia="微软雅黑" w:cs="Times New Roman"/>
          <w:i w:val="0"/>
          <w:iCs w:val="0"/>
          <w:caps w:val="0"/>
          <w:color w:val="333333"/>
          <w:spacing w:val="0"/>
          <w:sz w:val="31"/>
          <w:szCs w:val="31"/>
          <w:shd w:val="clear" w:fill="FFFFFF"/>
        </w:rPr>
        <w:t>；住房保障（类）支出</w:t>
      </w:r>
      <w:r>
        <w:rPr>
          <w:rFonts w:hint="eastAsia" w:ascii="微软雅黑" w:hAnsi="微软雅黑" w:eastAsia="微软雅黑" w:cs="微软雅黑"/>
          <w:i w:val="0"/>
          <w:iCs w:val="0"/>
          <w:caps w:val="0"/>
          <w:color w:val="333333"/>
          <w:spacing w:val="0"/>
          <w:sz w:val="31"/>
          <w:szCs w:val="31"/>
          <w:shd w:val="clear" w:fill="FFFFFF"/>
        </w:rPr>
        <w:t>237</w:t>
      </w:r>
      <w:r>
        <w:rPr>
          <w:rFonts w:hint="default" w:ascii="Times New Roman" w:hAnsi="Times New Roman" w:eastAsia="微软雅黑" w:cs="Times New Roman"/>
          <w:i w:val="0"/>
          <w:iCs w:val="0"/>
          <w:caps w:val="0"/>
          <w:color w:val="333333"/>
          <w:spacing w:val="0"/>
          <w:sz w:val="31"/>
          <w:szCs w:val="31"/>
          <w:shd w:val="clear" w:fill="FFFFFF"/>
        </w:rPr>
        <w:t>万元，占</w:t>
      </w:r>
      <w:r>
        <w:rPr>
          <w:rFonts w:hint="eastAsia" w:ascii="微软雅黑" w:hAnsi="微软雅黑" w:eastAsia="微软雅黑" w:cs="微软雅黑"/>
          <w:i w:val="0"/>
          <w:iCs w:val="0"/>
          <w:caps w:val="0"/>
          <w:color w:val="333333"/>
          <w:spacing w:val="0"/>
          <w:sz w:val="31"/>
          <w:szCs w:val="31"/>
          <w:shd w:val="clear" w:fill="FFFFFF"/>
        </w:rPr>
        <w:t>3.43%</w:t>
      </w:r>
      <w:r>
        <w:rPr>
          <w:rFonts w:hint="default" w:ascii="Times New Roman" w:hAnsi="Times New Roman" w:eastAsia="微软雅黑" w:cs="Times New Roman"/>
          <w:i w:val="0"/>
          <w:iCs w:val="0"/>
          <w:caps w:val="0"/>
          <w:color w:val="333333"/>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（三）财政拨款支出决算具体情况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2020 </w:t>
      </w:r>
      <w:r>
        <w:rPr>
          <w:rFonts w:hint="default" w:ascii="Times New Roman" w:hAnsi="Times New Roman" w:eastAsia="微软雅黑" w:cs="Times New Roman"/>
          <w:i w:val="0"/>
          <w:iCs w:val="0"/>
          <w:caps w:val="0"/>
          <w:color w:val="333333"/>
          <w:spacing w:val="0"/>
          <w:sz w:val="31"/>
          <w:szCs w:val="31"/>
          <w:shd w:val="clear" w:fill="FFFFFF"/>
        </w:rPr>
        <w:t>年度财政拨款支出年初预算为</w:t>
      </w:r>
      <w:r>
        <w:rPr>
          <w:rFonts w:hint="eastAsia" w:ascii="微软雅黑" w:hAnsi="微软雅黑" w:eastAsia="微软雅黑" w:cs="微软雅黑"/>
          <w:i w:val="0"/>
          <w:iCs w:val="0"/>
          <w:caps w:val="0"/>
          <w:color w:val="333333"/>
          <w:spacing w:val="0"/>
          <w:sz w:val="31"/>
          <w:szCs w:val="31"/>
          <w:shd w:val="clear" w:fill="FFFFFF"/>
        </w:rPr>
        <w:t>5344.13</w:t>
      </w:r>
      <w:r>
        <w:rPr>
          <w:rFonts w:hint="default" w:ascii="Times New Roman" w:hAnsi="Times New Roman" w:eastAsia="微软雅黑" w:cs="Times New Roman"/>
          <w:i w:val="0"/>
          <w:iCs w:val="0"/>
          <w:caps w:val="0"/>
          <w:color w:val="333333"/>
          <w:spacing w:val="0"/>
          <w:sz w:val="31"/>
          <w:szCs w:val="31"/>
          <w:shd w:val="clear" w:fill="FFFFFF"/>
        </w:rPr>
        <w:t>万元，支出决算为</w:t>
      </w:r>
      <w:r>
        <w:rPr>
          <w:rFonts w:hint="eastAsia" w:ascii="微软雅黑" w:hAnsi="微软雅黑" w:eastAsia="微软雅黑" w:cs="微软雅黑"/>
          <w:i w:val="0"/>
          <w:iCs w:val="0"/>
          <w:caps w:val="0"/>
          <w:color w:val="333333"/>
          <w:spacing w:val="0"/>
          <w:sz w:val="31"/>
          <w:szCs w:val="31"/>
          <w:shd w:val="clear" w:fill="FFFFFF"/>
        </w:rPr>
        <w:t>6907.12</w:t>
      </w:r>
      <w:r>
        <w:rPr>
          <w:rFonts w:hint="default" w:ascii="Times New Roman" w:hAnsi="Times New Roman" w:eastAsia="微软雅黑" w:cs="Times New Roman"/>
          <w:i w:val="0"/>
          <w:iCs w:val="0"/>
          <w:caps w:val="0"/>
          <w:color w:val="333333"/>
          <w:spacing w:val="0"/>
          <w:sz w:val="31"/>
          <w:szCs w:val="31"/>
          <w:shd w:val="clear" w:fill="FFFFFF"/>
        </w:rPr>
        <w:t>万元，完成年初预算的</w:t>
      </w:r>
      <w:r>
        <w:rPr>
          <w:rFonts w:hint="eastAsia" w:ascii="微软雅黑" w:hAnsi="微软雅黑" w:eastAsia="微软雅黑" w:cs="微软雅黑"/>
          <w:i w:val="0"/>
          <w:iCs w:val="0"/>
          <w:caps w:val="0"/>
          <w:color w:val="333333"/>
          <w:spacing w:val="0"/>
          <w:sz w:val="31"/>
          <w:szCs w:val="31"/>
          <w:shd w:val="clear" w:fill="FFFFFF"/>
        </w:rPr>
        <w:t>129.25%</w:t>
      </w:r>
      <w:r>
        <w:rPr>
          <w:rFonts w:hint="default" w:ascii="Times New Roman" w:hAnsi="Times New Roman" w:eastAsia="微软雅黑" w:cs="Times New Roman"/>
          <w:i w:val="0"/>
          <w:iCs w:val="0"/>
          <w:caps w:val="0"/>
          <w:color w:val="333333"/>
          <w:spacing w:val="0"/>
          <w:sz w:val="31"/>
          <w:szCs w:val="31"/>
          <w:shd w:val="clear" w:fill="FFFFFF"/>
        </w:rPr>
        <w:t>。决算数大于预算数的主要原因：一是年中追加安排财政拨款支出预算，涉及项目有智慧城市、自治区知识产权奖励、中央食品药品监管补助资金等；二是部分支出按规定，通过使用以前年度财政拨款结转资金解决。其中：（根据公开表格作表述，有则表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1.</w:t>
      </w:r>
      <w:r>
        <w:rPr>
          <w:rFonts w:hint="default" w:ascii="Times New Roman" w:hAnsi="Times New Roman" w:eastAsia="微软雅黑" w:cs="Times New Roman"/>
          <w:i w:val="0"/>
          <w:iCs w:val="0"/>
          <w:caps w:val="0"/>
          <w:color w:val="333333"/>
          <w:spacing w:val="0"/>
          <w:sz w:val="31"/>
          <w:szCs w:val="31"/>
          <w:shd w:val="clear" w:fill="FFFFFF"/>
        </w:rPr>
        <w:t>一般公共服务（类）市场监督管理事务（款）行政运行（项）。年初预算为</w:t>
      </w:r>
      <w:r>
        <w:rPr>
          <w:rFonts w:hint="eastAsia" w:ascii="微软雅黑" w:hAnsi="微软雅黑" w:eastAsia="微软雅黑" w:cs="微软雅黑"/>
          <w:i w:val="0"/>
          <w:iCs w:val="0"/>
          <w:caps w:val="0"/>
          <w:color w:val="333333"/>
          <w:spacing w:val="0"/>
          <w:sz w:val="31"/>
          <w:szCs w:val="31"/>
          <w:shd w:val="clear" w:fill="FFFFFF"/>
        </w:rPr>
        <w:t>2361.41</w:t>
      </w:r>
      <w:r>
        <w:rPr>
          <w:rFonts w:hint="default" w:ascii="Times New Roman" w:hAnsi="Times New Roman" w:eastAsia="微软雅黑" w:cs="Times New Roman"/>
          <w:i w:val="0"/>
          <w:iCs w:val="0"/>
          <w:caps w:val="0"/>
          <w:color w:val="333333"/>
          <w:spacing w:val="0"/>
          <w:sz w:val="31"/>
          <w:szCs w:val="31"/>
          <w:shd w:val="clear" w:fill="FFFFFF"/>
        </w:rPr>
        <w:t>万元，支出决算为</w:t>
      </w:r>
      <w:r>
        <w:rPr>
          <w:rFonts w:hint="eastAsia" w:ascii="微软雅黑" w:hAnsi="微软雅黑" w:eastAsia="微软雅黑" w:cs="微软雅黑"/>
          <w:i w:val="0"/>
          <w:iCs w:val="0"/>
          <w:caps w:val="0"/>
          <w:color w:val="333333"/>
          <w:spacing w:val="0"/>
          <w:sz w:val="31"/>
          <w:szCs w:val="31"/>
          <w:shd w:val="clear" w:fill="FFFFFF"/>
        </w:rPr>
        <w:t>2867.11</w:t>
      </w:r>
      <w:r>
        <w:rPr>
          <w:rFonts w:hint="default" w:ascii="Times New Roman" w:hAnsi="Times New Roman" w:eastAsia="微软雅黑" w:cs="Times New Roman"/>
          <w:i w:val="0"/>
          <w:iCs w:val="0"/>
          <w:caps w:val="0"/>
          <w:color w:val="333333"/>
          <w:spacing w:val="0"/>
          <w:sz w:val="31"/>
          <w:szCs w:val="31"/>
          <w:shd w:val="clear" w:fill="FFFFFF"/>
        </w:rPr>
        <w:t>万元，完成年初预算的</w:t>
      </w:r>
      <w:r>
        <w:rPr>
          <w:rFonts w:hint="eastAsia" w:ascii="微软雅黑" w:hAnsi="微软雅黑" w:eastAsia="微软雅黑" w:cs="微软雅黑"/>
          <w:i w:val="0"/>
          <w:iCs w:val="0"/>
          <w:caps w:val="0"/>
          <w:color w:val="333333"/>
          <w:spacing w:val="0"/>
          <w:sz w:val="31"/>
          <w:szCs w:val="31"/>
          <w:shd w:val="clear" w:fill="FFFFFF"/>
        </w:rPr>
        <w:t>121.42%</w:t>
      </w:r>
      <w:r>
        <w:rPr>
          <w:rFonts w:hint="default" w:ascii="Times New Roman" w:hAnsi="Times New Roman" w:eastAsia="微软雅黑" w:cs="Times New Roman"/>
          <w:i w:val="0"/>
          <w:iCs w:val="0"/>
          <w:caps w:val="0"/>
          <w:color w:val="333333"/>
          <w:spacing w:val="0"/>
          <w:sz w:val="31"/>
          <w:szCs w:val="31"/>
          <w:shd w:val="clear" w:fill="FFFFFF"/>
        </w:rPr>
        <w:t>。决算数大于预算数的主要原因是突发疫情，追加疫情防控相关支出。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2.</w:t>
      </w:r>
      <w:r>
        <w:rPr>
          <w:rFonts w:hint="default" w:ascii="Times New Roman" w:hAnsi="Times New Roman" w:eastAsia="微软雅黑" w:cs="Times New Roman"/>
          <w:i w:val="0"/>
          <w:iCs w:val="0"/>
          <w:caps w:val="0"/>
          <w:color w:val="333333"/>
          <w:spacing w:val="0"/>
          <w:sz w:val="31"/>
          <w:szCs w:val="31"/>
          <w:shd w:val="clear" w:fill="FFFFFF"/>
        </w:rPr>
        <w:t>一般公共服务（类）市场监督管理事务（款）一般行政管理事务（项）。年初预算为</w:t>
      </w:r>
      <w:r>
        <w:rPr>
          <w:rFonts w:hint="eastAsia" w:ascii="微软雅黑" w:hAnsi="微软雅黑" w:eastAsia="微软雅黑" w:cs="微软雅黑"/>
          <w:i w:val="0"/>
          <w:iCs w:val="0"/>
          <w:caps w:val="0"/>
          <w:color w:val="333333"/>
          <w:spacing w:val="0"/>
          <w:sz w:val="31"/>
          <w:szCs w:val="31"/>
          <w:shd w:val="clear" w:fill="FFFFFF"/>
        </w:rPr>
        <w:t>409.79</w:t>
      </w:r>
      <w:r>
        <w:rPr>
          <w:rFonts w:hint="default" w:ascii="Times New Roman" w:hAnsi="Times New Roman" w:eastAsia="微软雅黑" w:cs="Times New Roman"/>
          <w:i w:val="0"/>
          <w:iCs w:val="0"/>
          <w:caps w:val="0"/>
          <w:color w:val="333333"/>
          <w:spacing w:val="0"/>
          <w:sz w:val="31"/>
          <w:szCs w:val="31"/>
          <w:shd w:val="clear" w:fill="FFFFFF"/>
        </w:rPr>
        <w:t>万元，支出决算为</w:t>
      </w:r>
      <w:r>
        <w:rPr>
          <w:rFonts w:hint="eastAsia" w:ascii="微软雅黑" w:hAnsi="微软雅黑" w:eastAsia="微软雅黑" w:cs="微软雅黑"/>
          <w:i w:val="0"/>
          <w:iCs w:val="0"/>
          <w:caps w:val="0"/>
          <w:color w:val="333333"/>
          <w:spacing w:val="0"/>
          <w:sz w:val="31"/>
          <w:szCs w:val="31"/>
          <w:shd w:val="clear" w:fill="FFFFFF"/>
        </w:rPr>
        <w:t>397.01 </w:t>
      </w:r>
      <w:r>
        <w:rPr>
          <w:rFonts w:hint="default" w:ascii="Times New Roman" w:hAnsi="Times New Roman" w:eastAsia="微软雅黑" w:cs="Times New Roman"/>
          <w:i w:val="0"/>
          <w:iCs w:val="0"/>
          <w:caps w:val="0"/>
          <w:color w:val="333333"/>
          <w:spacing w:val="0"/>
          <w:sz w:val="31"/>
          <w:szCs w:val="31"/>
          <w:shd w:val="clear" w:fill="FFFFFF"/>
        </w:rPr>
        <w:t>万元，完成年初预算的</w:t>
      </w:r>
      <w:r>
        <w:rPr>
          <w:rFonts w:hint="eastAsia" w:ascii="微软雅黑" w:hAnsi="微软雅黑" w:eastAsia="微软雅黑" w:cs="微软雅黑"/>
          <w:i w:val="0"/>
          <w:iCs w:val="0"/>
          <w:caps w:val="0"/>
          <w:color w:val="333333"/>
          <w:spacing w:val="0"/>
          <w:sz w:val="31"/>
          <w:szCs w:val="31"/>
          <w:shd w:val="clear" w:fill="FFFFFF"/>
        </w:rPr>
        <w:t>96.88%</w:t>
      </w:r>
      <w:r>
        <w:rPr>
          <w:rFonts w:hint="default" w:ascii="Times New Roman" w:hAnsi="Times New Roman" w:eastAsia="微软雅黑" w:cs="Times New Roman"/>
          <w:i w:val="0"/>
          <w:iCs w:val="0"/>
          <w:caps w:val="0"/>
          <w:color w:val="333333"/>
          <w:spacing w:val="0"/>
          <w:sz w:val="31"/>
          <w:szCs w:val="31"/>
          <w:shd w:val="clear" w:fill="FFFFFF"/>
        </w:rPr>
        <w:t>。决算数小于预算数的主要原因是本年度项目资金支出价格略有变动。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3.</w:t>
      </w:r>
      <w:r>
        <w:rPr>
          <w:rFonts w:hint="default" w:ascii="Times New Roman" w:hAnsi="Times New Roman" w:eastAsia="微软雅黑" w:cs="Times New Roman"/>
          <w:i w:val="0"/>
          <w:iCs w:val="0"/>
          <w:caps w:val="0"/>
          <w:color w:val="333333"/>
          <w:spacing w:val="0"/>
          <w:sz w:val="31"/>
          <w:szCs w:val="31"/>
          <w:shd w:val="clear" w:fill="FFFFFF"/>
        </w:rPr>
        <w:t>一般公共服务（类）市场监督管理事务（款）市场主体管理（项）。年初预算为</w:t>
      </w:r>
      <w:r>
        <w:rPr>
          <w:rFonts w:hint="eastAsia" w:ascii="微软雅黑" w:hAnsi="微软雅黑" w:eastAsia="微软雅黑" w:cs="微软雅黑"/>
          <w:i w:val="0"/>
          <w:iCs w:val="0"/>
          <w:caps w:val="0"/>
          <w:color w:val="333333"/>
          <w:spacing w:val="0"/>
          <w:sz w:val="31"/>
          <w:szCs w:val="31"/>
          <w:shd w:val="clear" w:fill="FFFFFF"/>
        </w:rPr>
        <w:t>410.91</w:t>
      </w:r>
      <w:r>
        <w:rPr>
          <w:rFonts w:hint="default" w:ascii="Times New Roman" w:hAnsi="Times New Roman" w:eastAsia="微软雅黑" w:cs="Times New Roman"/>
          <w:i w:val="0"/>
          <w:iCs w:val="0"/>
          <w:caps w:val="0"/>
          <w:color w:val="333333"/>
          <w:spacing w:val="0"/>
          <w:sz w:val="31"/>
          <w:szCs w:val="31"/>
          <w:shd w:val="clear" w:fill="FFFFFF"/>
        </w:rPr>
        <w:t>万元，支出决算为</w:t>
      </w:r>
      <w:r>
        <w:rPr>
          <w:rFonts w:hint="eastAsia" w:ascii="微软雅黑" w:hAnsi="微软雅黑" w:eastAsia="微软雅黑" w:cs="微软雅黑"/>
          <w:i w:val="0"/>
          <w:iCs w:val="0"/>
          <w:caps w:val="0"/>
          <w:color w:val="333333"/>
          <w:spacing w:val="0"/>
          <w:sz w:val="31"/>
          <w:szCs w:val="31"/>
          <w:shd w:val="clear" w:fill="FFFFFF"/>
        </w:rPr>
        <w:t>359.55</w:t>
      </w:r>
      <w:r>
        <w:rPr>
          <w:rFonts w:hint="default" w:ascii="Times New Roman" w:hAnsi="Times New Roman" w:eastAsia="微软雅黑" w:cs="Times New Roman"/>
          <w:i w:val="0"/>
          <w:iCs w:val="0"/>
          <w:caps w:val="0"/>
          <w:color w:val="333333"/>
          <w:spacing w:val="0"/>
          <w:sz w:val="31"/>
          <w:szCs w:val="31"/>
          <w:shd w:val="clear" w:fill="FFFFFF"/>
        </w:rPr>
        <w:t>万元，完成年初预算的</w:t>
      </w:r>
      <w:r>
        <w:rPr>
          <w:rFonts w:hint="eastAsia" w:ascii="微软雅黑" w:hAnsi="微软雅黑" w:eastAsia="微软雅黑" w:cs="微软雅黑"/>
          <w:i w:val="0"/>
          <w:iCs w:val="0"/>
          <w:caps w:val="0"/>
          <w:color w:val="333333"/>
          <w:spacing w:val="0"/>
          <w:sz w:val="31"/>
          <w:szCs w:val="31"/>
          <w:shd w:val="clear" w:fill="FFFFFF"/>
        </w:rPr>
        <w:t>87.50%</w:t>
      </w:r>
      <w:r>
        <w:rPr>
          <w:rFonts w:hint="default" w:ascii="Times New Roman" w:hAnsi="Times New Roman" w:eastAsia="微软雅黑" w:cs="Times New Roman"/>
          <w:i w:val="0"/>
          <w:iCs w:val="0"/>
          <w:caps w:val="0"/>
          <w:color w:val="333333"/>
          <w:spacing w:val="0"/>
          <w:sz w:val="31"/>
          <w:szCs w:val="31"/>
          <w:shd w:val="clear" w:fill="FFFFFF"/>
        </w:rPr>
        <w:t>。决算数小于预算数的主要原因是本年度项目资金支出价格略有变动。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4.</w:t>
      </w:r>
      <w:r>
        <w:rPr>
          <w:rFonts w:hint="default" w:ascii="Times New Roman" w:hAnsi="Times New Roman" w:eastAsia="微软雅黑" w:cs="Times New Roman"/>
          <w:i w:val="0"/>
          <w:iCs w:val="0"/>
          <w:caps w:val="0"/>
          <w:color w:val="333333"/>
          <w:spacing w:val="0"/>
          <w:sz w:val="31"/>
          <w:szCs w:val="31"/>
          <w:shd w:val="clear" w:fill="FFFFFF"/>
        </w:rPr>
        <w:t>一般公共服务（类）市场监督管理事务（款）市场秩序执法（项）。年初 预算为</w:t>
      </w:r>
      <w:r>
        <w:rPr>
          <w:rFonts w:hint="eastAsia" w:ascii="微软雅黑" w:hAnsi="微软雅黑" w:eastAsia="微软雅黑" w:cs="微软雅黑"/>
          <w:i w:val="0"/>
          <w:iCs w:val="0"/>
          <w:caps w:val="0"/>
          <w:color w:val="333333"/>
          <w:spacing w:val="0"/>
          <w:sz w:val="31"/>
          <w:szCs w:val="31"/>
          <w:shd w:val="clear" w:fill="FFFFFF"/>
        </w:rPr>
        <w:t>99.03</w:t>
      </w:r>
      <w:r>
        <w:rPr>
          <w:rFonts w:hint="default" w:ascii="Times New Roman" w:hAnsi="Times New Roman" w:eastAsia="微软雅黑" w:cs="Times New Roman"/>
          <w:i w:val="0"/>
          <w:iCs w:val="0"/>
          <w:caps w:val="0"/>
          <w:color w:val="333333"/>
          <w:spacing w:val="0"/>
          <w:sz w:val="31"/>
          <w:szCs w:val="31"/>
          <w:shd w:val="clear" w:fill="FFFFFF"/>
        </w:rPr>
        <w:t>万元，支出决算为</w:t>
      </w:r>
      <w:r>
        <w:rPr>
          <w:rFonts w:hint="eastAsia" w:ascii="微软雅黑" w:hAnsi="微软雅黑" w:eastAsia="微软雅黑" w:cs="微软雅黑"/>
          <w:i w:val="0"/>
          <w:iCs w:val="0"/>
          <w:caps w:val="0"/>
          <w:color w:val="333333"/>
          <w:spacing w:val="0"/>
          <w:sz w:val="31"/>
          <w:szCs w:val="31"/>
          <w:shd w:val="clear" w:fill="FFFFFF"/>
        </w:rPr>
        <w:t>59.41</w:t>
      </w:r>
      <w:r>
        <w:rPr>
          <w:rFonts w:hint="default" w:ascii="Times New Roman" w:hAnsi="Times New Roman" w:eastAsia="微软雅黑" w:cs="Times New Roman"/>
          <w:i w:val="0"/>
          <w:iCs w:val="0"/>
          <w:caps w:val="0"/>
          <w:color w:val="333333"/>
          <w:spacing w:val="0"/>
          <w:sz w:val="31"/>
          <w:szCs w:val="31"/>
          <w:shd w:val="clear" w:fill="FFFFFF"/>
        </w:rPr>
        <w:t>万元，完成年初预算的</w:t>
      </w:r>
      <w:r>
        <w:rPr>
          <w:rFonts w:hint="eastAsia" w:ascii="微软雅黑" w:hAnsi="微软雅黑" w:eastAsia="微软雅黑" w:cs="微软雅黑"/>
          <w:i w:val="0"/>
          <w:iCs w:val="0"/>
          <w:caps w:val="0"/>
          <w:color w:val="333333"/>
          <w:spacing w:val="0"/>
          <w:sz w:val="31"/>
          <w:szCs w:val="31"/>
          <w:shd w:val="clear" w:fill="FFFFFF"/>
        </w:rPr>
        <w:t>59.99%</w:t>
      </w:r>
      <w:r>
        <w:rPr>
          <w:rFonts w:hint="default" w:ascii="Times New Roman" w:hAnsi="Times New Roman" w:eastAsia="微软雅黑" w:cs="Times New Roman"/>
          <w:i w:val="0"/>
          <w:iCs w:val="0"/>
          <w:caps w:val="0"/>
          <w:color w:val="333333"/>
          <w:spacing w:val="0"/>
          <w:sz w:val="31"/>
          <w:szCs w:val="31"/>
          <w:shd w:val="clear" w:fill="FFFFFF"/>
        </w:rPr>
        <w:t>。决算数大于预算数的主要原因是疫情影响，工作安排有所调整。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5. </w:t>
      </w:r>
      <w:r>
        <w:rPr>
          <w:rFonts w:hint="default" w:ascii="Times New Roman" w:hAnsi="Times New Roman" w:eastAsia="微软雅黑" w:cs="Times New Roman"/>
          <w:i w:val="0"/>
          <w:iCs w:val="0"/>
          <w:caps w:val="0"/>
          <w:color w:val="333333"/>
          <w:spacing w:val="0"/>
          <w:sz w:val="31"/>
          <w:szCs w:val="31"/>
          <w:shd w:val="clear" w:fill="FFFFFF"/>
        </w:rPr>
        <w:t>一般公共服务（类）市场监督管理事务（款）信息化建设（项）。年初预算为</w:t>
      </w:r>
      <w:r>
        <w:rPr>
          <w:rFonts w:hint="eastAsia" w:ascii="微软雅黑" w:hAnsi="微软雅黑" w:eastAsia="微软雅黑" w:cs="微软雅黑"/>
          <w:i w:val="0"/>
          <w:iCs w:val="0"/>
          <w:caps w:val="0"/>
          <w:color w:val="333333"/>
          <w:spacing w:val="0"/>
          <w:sz w:val="31"/>
          <w:szCs w:val="31"/>
          <w:shd w:val="clear" w:fill="FFFFFF"/>
        </w:rPr>
        <w:t>220</w:t>
      </w:r>
      <w:r>
        <w:rPr>
          <w:rFonts w:hint="default" w:ascii="Times New Roman" w:hAnsi="Times New Roman" w:eastAsia="微软雅黑" w:cs="Times New Roman"/>
          <w:i w:val="0"/>
          <w:iCs w:val="0"/>
          <w:caps w:val="0"/>
          <w:color w:val="333333"/>
          <w:spacing w:val="0"/>
          <w:sz w:val="31"/>
          <w:szCs w:val="31"/>
          <w:shd w:val="clear" w:fill="FFFFFF"/>
        </w:rPr>
        <w:t>万元，支出决算为</w:t>
      </w:r>
      <w:r>
        <w:rPr>
          <w:rFonts w:hint="eastAsia" w:ascii="微软雅黑" w:hAnsi="微软雅黑" w:eastAsia="微软雅黑" w:cs="微软雅黑"/>
          <w:i w:val="0"/>
          <w:iCs w:val="0"/>
          <w:caps w:val="0"/>
          <w:color w:val="333333"/>
          <w:spacing w:val="0"/>
          <w:sz w:val="31"/>
          <w:szCs w:val="31"/>
          <w:shd w:val="clear" w:fill="FFFFFF"/>
        </w:rPr>
        <w:t>204.01</w:t>
      </w:r>
      <w:r>
        <w:rPr>
          <w:rFonts w:hint="default" w:ascii="Times New Roman" w:hAnsi="Times New Roman" w:eastAsia="微软雅黑" w:cs="Times New Roman"/>
          <w:i w:val="0"/>
          <w:iCs w:val="0"/>
          <w:caps w:val="0"/>
          <w:color w:val="333333"/>
          <w:spacing w:val="0"/>
          <w:sz w:val="31"/>
          <w:szCs w:val="31"/>
          <w:shd w:val="clear" w:fill="FFFFFF"/>
        </w:rPr>
        <w:t>万元，完成年初预算的</w:t>
      </w:r>
      <w:r>
        <w:rPr>
          <w:rFonts w:hint="eastAsia" w:ascii="微软雅黑" w:hAnsi="微软雅黑" w:eastAsia="微软雅黑" w:cs="微软雅黑"/>
          <w:i w:val="0"/>
          <w:iCs w:val="0"/>
          <w:caps w:val="0"/>
          <w:color w:val="333333"/>
          <w:spacing w:val="0"/>
          <w:sz w:val="31"/>
          <w:szCs w:val="31"/>
          <w:shd w:val="clear" w:fill="FFFFFF"/>
        </w:rPr>
        <w:t>92.73%</w:t>
      </w:r>
      <w:r>
        <w:rPr>
          <w:rFonts w:hint="default" w:ascii="Times New Roman" w:hAnsi="Times New Roman" w:eastAsia="微软雅黑" w:cs="Times New Roman"/>
          <w:i w:val="0"/>
          <w:iCs w:val="0"/>
          <w:caps w:val="0"/>
          <w:color w:val="333333"/>
          <w:spacing w:val="0"/>
          <w:sz w:val="31"/>
          <w:szCs w:val="31"/>
          <w:shd w:val="clear" w:fill="FFFFFF"/>
        </w:rPr>
        <w:t>。决算数大于预算数的主要原因是本年度项目正在开展中，资金结转下年开支。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6. </w:t>
      </w:r>
      <w:r>
        <w:rPr>
          <w:rFonts w:hint="default" w:ascii="Times New Roman" w:hAnsi="Times New Roman" w:eastAsia="微软雅黑" w:cs="Times New Roman"/>
          <w:i w:val="0"/>
          <w:iCs w:val="0"/>
          <w:caps w:val="0"/>
          <w:color w:val="333333"/>
          <w:spacing w:val="0"/>
          <w:sz w:val="31"/>
          <w:szCs w:val="31"/>
          <w:shd w:val="clear" w:fill="FFFFFF"/>
        </w:rPr>
        <w:t>一般公共服务（类）市场监督管理事务（款）质量基础（项）。年初预算为</w:t>
      </w:r>
      <w:r>
        <w:rPr>
          <w:rFonts w:hint="eastAsia" w:ascii="微软雅黑" w:hAnsi="微软雅黑" w:eastAsia="微软雅黑" w:cs="微软雅黑"/>
          <w:i w:val="0"/>
          <w:iCs w:val="0"/>
          <w:caps w:val="0"/>
          <w:color w:val="333333"/>
          <w:spacing w:val="0"/>
          <w:sz w:val="31"/>
          <w:szCs w:val="31"/>
          <w:shd w:val="clear" w:fill="FFFFFF"/>
        </w:rPr>
        <w:t>41.60</w:t>
      </w:r>
      <w:r>
        <w:rPr>
          <w:rFonts w:hint="default" w:ascii="Times New Roman" w:hAnsi="Times New Roman" w:eastAsia="微软雅黑" w:cs="Times New Roman"/>
          <w:i w:val="0"/>
          <w:iCs w:val="0"/>
          <w:caps w:val="0"/>
          <w:color w:val="333333"/>
          <w:spacing w:val="0"/>
          <w:sz w:val="31"/>
          <w:szCs w:val="31"/>
          <w:shd w:val="clear" w:fill="FFFFFF"/>
        </w:rPr>
        <w:t>万元，支出决算为</w:t>
      </w:r>
      <w:r>
        <w:rPr>
          <w:rFonts w:hint="eastAsia" w:ascii="微软雅黑" w:hAnsi="微软雅黑" w:eastAsia="微软雅黑" w:cs="微软雅黑"/>
          <w:i w:val="0"/>
          <w:iCs w:val="0"/>
          <w:caps w:val="0"/>
          <w:color w:val="333333"/>
          <w:spacing w:val="0"/>
          <w:sz w:val="31"/>
          <w:szCs w:val="31"/>
          <w:shd w:val="clear" w:fill="FFFFFF"/>
        </w:rPr>
        <w:t>41.60</w:t>
      </w:r>
      <w:r>
        <w:rPr>
          <w:rFonts w:hint="default" w:ascii="Times New Roman" w:hAnsi="Times New Roman" w:eastAsia="微软雅黑" w:cs="Times New Roman"/>
          <w:i w:val="0"/>
          <w:iCs w:val="0"/>
          <w:caps w:val="0"/>
          <w:color w:val="333333"/>
          <w:spacing w:val="0"/>
          <w:sz w:val="31"/>
          <w:szCs w:val="31"/>
          <w:shd w:val="clear" w:fill="FFFFFF"/>
        </w:rPr>
        <w:t>万元，完成年初预算的</w:t>
      </w:r>
      <w:r>
        <w:rPr>
          <w:rFonts w:hint="eastAsia" w:ascii="微软雅黑" w:hAnsi="微软雅黑" w:eastAsia="微软雅黑" w:cs="微软雅黑"/>
          <w:i w:val="0"/>
          <w:iCs w:val="0"/>
          <w:caps w:val="0"/>
          <w:color w:val="333333"/>
          <w:spacing w:val="0"/>
          <w:sz w:val="31"/>
          <w:szCs w:val="31"/>
          <w:shd w:val="clear" w:fill="FFFFFF"/>
        </w:rPr>
        <w:t>100%</w:t>
      </w:r>
      <w:r>
        <w:rPr>
          <w:rFonts w:hint="default" w:ascii="Times New Roman" w:hAnsi="Times New Roman" w:eastAsia="微软雅黑" w:cs="Times New Roman"/>
          <w:i w:val="0"/>
          <w:iCs w:val="0"/>
          <w:caps w:val="0"/>
          <w:color w:val="333333"/>
          <w:spacing w:val="0"/>
          <w:sz w:val="31"/>
          <w:szCs w:val="31"/>
          <w:shd w:val="clear" w:fill="FFFFFF"/>
        </w:rPr>
        <w:t>。决算数与预算数持平。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7. </w:t>
      </w:r>
      <w:r>
        <w:rPr>
          <w:rFonts w:hint="default" w:ascii="Times New Roman" w:hAnsi="Times New Roman" w:eastAsia="微软雅黑" w:cs="Times New Roman"/>
          <w:i w:val="0"/>
          <w:iCs w:val="0"/>
          <w:caps w:val="0"/>
          <w:color w:val="333333"/>
          <w:spacing w:val="0"/>
          <w:sz w:val="31"/>
          <w:szCs w:val="31"/>
          <w:shd w:val="clear" w:fill="FFFFFF"/>
        </w:rPr>
        <w:t>一般公共服务（类）市场监督管理事务（款）药品事务（项）。年初预算为</w:t>
      </w:r>
      <w:r>
        <w:rPr>
          <w:rFonts w:hint="eastAsia" w:ascii="微软雅黑" w:hAnsi="微软雅黑" w:eastAsia="微软雅黑" w:cs="微软雅黑"/>
          <w:i w:val="0"/>
          <w:iCs w:val="0"/>
          <w:caps w:val="0"/>
          <w:color w:val="333333"/>
          <w:spacing w:val="0"/>
          <w:sz w:val="31"/>
          <w:szCs w:val="31"/>
          <w:shd w:val="clear" w:fill="FFFFFF"/>
        </w:rPr>
        <w:t>7.17</w:t>
      </w:r>
      <w:r>
        <w:rPr>
          <w:rFonts w:hint="default" w:ascii="Times New Roman" w:hAnsi="Times New Roman" w:eastAsia="微软雅黑" w:cs="Times New Roman"/>
          <w:i w:val="0"/>
          <w:iCs w:val="0"/>
          <w:caps w:val="0"/>
          <w:color w:val="333333"/>
          <w:spacing w:val="0"/>
          <w:sz w:val="31"/>
          <w:szCs w:val="31"/>
          <w:shd w:val="clear" w:fill="FFFFFF"/>
        </w:rPr>
        <w:t>万元，支出决算为</w:t>
      </w:r>
      <w:r>
        <w:rPr>
          <w:rFonts w:hint="eastAsia" w:ascii="微软雅黑" w:hAnsi="微软雅黑" w:eastAsia="微软雅黑" w:cs="微软雅黑"/>
          <w:i w:val="0"/>
          <w:iCs w:val="0"/>
          <w:caps w:val="0"/>
          <w:color w:val="333333"/>
          <w:spacing w:val="0"/>
          <w:sz w:val="31"/>
          <w:szCs w:val="31"/>
          <w:shd w:val="clear" w:fill="FFFFFF"/>
        </w:rPr>
        <w:t>12.32</w:t>
      </w:r>
      <w:r>
        <w:rPr>
          <w:rFonts w:hint="default" w:ascii="Times New Roman" w:hAnsi="Times New Roman" w:eastAsia="微软雅黑" w:cs="Times New Roman"/>
          <w:i w:val="0"/>
          <w:iCs w:val="0"/>
          <w:caps w:val="0"/>
          <w:color w:val="333333"/>
          <w:spacing w:val="0"/>
          <w:sz w:val="31"/>
          <w:szCs w:val="31"/>
          <w:shd w:val="clear" w:fill="FFFFFF"/>
        </w:rPr>
        <w:t>万元，完成年初预算的</w:t>
      </w:r>
      <w:r>
        <w:rPr>
          <w:rFonts w:hint="eastAsia" w:ascii="微软雅黑" w:hAnsi="微软雅黑" w:eastAsia="微软雅黑" w:cs="微软雅黑"/>
          <w:i w:val="0"/>
          <w:iCs w:val="0"/>
          <w:caps w:val="0"/>
          <w:color w:val="333333"/>
          <w:spacing w:val="0"/>
          <w:sz w:val="31"/>
          <w:szCs w:val="31"/>
          <w:shd w:val="clear" w:fill="FFFFFF"/>
        </w:rPr>
        <w:t>171.83%</w:t>
      </w:r>
      <w:r>
        <w:rPr>
          <w:rFonts w:hint="default" w:ascii="Times New Roman" w:hAnsi="Times New Roman" w:eastAsia="微软雅黑" w:cs="Times New Roman"/>
          <w:i w:val="0"/>
          <w:iCs w:val="0"/>
          <w:caps w:val="0"/>
          <w:color w:val="333333"/>
          <w:spacing w:val="0"/>
          <w:sz w:val="31"/>
          <w:szCs w:val="31"/>
          <w:shd w:val="clear" w:fill="FFFFFF"/>
        </w:rPr>
        <w:t>。决算数大于预算数的主要原因是中央和自治区追加药品监管补助资金，加大药品监管力度。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8. </w:t>
      </w:r>
      <w:r>
        <w:rPr>
          <w:rFonts w:hint="default" w:ascii="Times New Roman" w:hAnsi="Times New Roman" w:eastAsia="微软雅黑" w:cs="Times New Roman"/>
          <w:i w:val="0"/>
          <w:iCs w:val="0"/>
          <w:caps w:val="0"/>
          <w:color w:val="333333"/>
          <w:spacing w:val="0"/>
          <w:sz w:val="31"/>
          <w:szCs w:val="31"/>
          <w:shd w:val="clear" w:fill="FFFFFF"/>
        </w:rPr>
        <w:t>一般公共服务（类）市场监督管理事务（款）医疗器械事务（项）。年初预算为</w:t>
      </w:r>
      <w:r>
        <w:rPr>
          <w:rFonts w:hint="eastAsia" w:ascii="微软雅黑" w:hAnsi="微软雅黑" w:eastAsia="微软雅黑" w:cs="微软雅黑"/>
          <w:i w:val="0"/>
          <w:iCs w:val="0"/>
          <w:caps w:val="0"/>
          <w:color w:val="333333"/>
          <w:spacing w:val="0"/>
          <w:sz w:val="31"/>
          <w:szCs w:val="31"/>
          <w:shd w:val="clear" w:fill="FFFFFF"/>
        </w:rPr>
        <w:t>5</w:t>
      </w:r>
      <w:r>
        <w:rPr>
          <w:rFonts w:hint="default" w:ascii="Times New Roman" w:hAnsi="Times New Roman" w:eastAsia="微软雅黑" w:cs="Times New Roman"/>
          <w:i w:val="0"/>
          <w:iCs w:val="0"/>
          <w:caps w:val="0"/>
          <w:color w:val="333333"/>
          <w:spacing w:val="0"/>
          <w:sz w:val="31"/>
          <w:szCs w:val="31"/>
          <w:shd w:val="clear" w:fill="FFFFFF"/>
        </w:rPr>
        <w:t>万元，支出决算为</w:t>
      </w:r>
      <w:r>
        <w:rPr>
          <w:rFonts w:hint="eastAsia" w:ascii="微软雅黑" w:hAnsi="微软雅黑" w:eastAsia="微软雅黑" w:cs="微软雅黑"/>
          <w:i w:val="0"/>
          <w:iCs w:val="0"/>
          <w:caps w:val="0"/>
          <w:color w:val="333333"/>
          <w:spacing w:val="0"/>
          <w:sz w:val="31"/>
          <w:szCs w:val="31"/>
          <w:shd w:val="clear" w:fill="FFFFFF"/>
        </w:rPr>
        <w:t>1.80</w:t>
      </w:r>
      <w:r>
        <w:rPr>
          <w:rFonts w:hint="default" w:ascii="Times New Roman" w:hAnsi="Times New Roman" w:eastAsia="微软雅黑" w:cs="Times New Roman"/>
          <w:i w:val="0"/>
          <w:iCs w:val="0"/>
          <w:caps w:val="0"/>
          <w:color w:val="333333"/>
          <w:spacing w:val="0"/>
          <w:sz w:val="31"/>
          <w:szCs w:val="31"/>
          <w:shd w:val="clear" w:fill="FFFFFF"/>
        </w:rPr>
        <w:t>万元，完成年初预算的</w:t>
      </w:r>
      <w:r>
        <w:rPr>
          <w:rFonts w:hint="eastAsia" w:ascii="微软雅黑" w:hAnsi="微软雅黑" w:eastAsia="微软雅黑" w:cs="微软雅黑"/>
          <w:i w:val="0"/>
          <w:iCs w:val="0"/>
          <w:caps w:val="0"/>
          <w:color w:val="333333"/>
          <w:spacing w:val="0"/>
          <w:sz w:val="31"/>
          <w:szCs w:val="31"/>
          <w:shd w:val="clear" w:fill="FFFFFF"/>
        </w:rPr>
        <w:t>36%</w:t>
      </w:r>
      <w:r>
        <w:rPr>
          <w:rFonts w:hint="default" w:ascii="Times New Roman" w:hAnsi="Times New Roman" w:eastAsia="微软雅黑" w:cs="Times New Roman"/>
          <w:i w:val="0"/>
          <w:iCs w:val="0"/>
          <w:caps w:val="0"/>
          <w:color w:val="333333"/>
          <w:spacing w:val="0"/>
          <w:sz w:val="31"/>
          <w:szCs w:val="31"/>
          <w:shd w:val="clear" w:fill="FFFFFF"/>
        </w:rPr>
        <w:t>。决算数小于预算数的主要原因是支出价格变动。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9. </w:t>
      </w:r>
      <w:r>
        <w:rPr>
          <w:rFonts w:hint="default" w:ascii="Times New Roman" w:hAnsi="Times New Roman" w:eastAsia="微软雅黑" w:cs="Times New Roman"/>
          <w:i w:val="0"/>
          <w:iCs w:val="0"/>
          <w:caps w:val="0"/>
          <w:color w:val="333333"/>
          <w:spacing w:val="0"/>
          <w:sz w:val="31"/>
          <w:szCs w:val="31"/>
          <w:shd w:val="clear" w:fill="FFFFFF"/>
        </w:rPr>
        <w:t>一般公共服务（类）市场监督管理事务（款）化妆品事务（项）。年初预算为</w:t>
      </w:r>
      <w:r>
        <w:rPr>
          <w:rFonts w:hint="eastAsia" w:ascii="微软雅黑" w:hAnsi="微软雅黑" w:eastAsia="微软雅黑" w:cs="微软雅黑"/>
          <w:i w:val="0"/>
          <w:iCs w:val="0"/>
          <w:caps w:val="0"/>
          <w:color w:val="333333"/>
          <w:spacing w:val="0"/>
          <w:sz w:val="31"/>
          <w:szCs w:val="31"/>
          <w:shd w:val="clear" w:fill="FFFFFF"/>
        </w:rPr>
        <w:t>6.90</w:t>
      </w:r>
      <w:r>
        <w:rPr>
          <w:rFonts w:hint="default" w:ascii="Times New Roman" w:hAnsi="Times New Roman" w:eastAsia="微软雅黑" w:cs="Times New Roman"/>
          <w:i w:val="0"/>
          <w:iCs w:val="0"/>
          <w:caps w:val="0"/>
          <w:color w:val="333333"/>
          <w:spacing w:val="0"/>
          <w:sz w:val="31"/>
          <w:szCs w:val="31"/>
          <w:shd w:val="clear" w:fill="FFFFFF"/>
        </w:rPr>
        <w:t>万元，支出决算为</w:t>
      </w:r>
      <w:r>
        <w:rPr>
          <w:rFonts w:hint="eastAsia" w:ascii="微软雅黑" w:hAnsi="微软雅黑" w:eastAsia="微软雅黑" w:cs="微软雅黑"/>
          <w:i w:val="0"/>
          <w:iCs w:val="0"/>
          <w:caps w:val="0"/>
          <w:color w:val="333333"/>
          <w:spacing w:val="0"/>
          <w:sz w:val="31"/>
          <w:szCs w:val="31"/>
          <w:shd w:val="clear" w:fill="FFFFFF"/>
        </w:rPr>
        <w:t>3.63</w:t>
      </w:r>
      <w:r>
        <w:rPr>
          <w:rFonts w:hint="default" w:ascii="Times New Roman" w:hAnsi="Times New Roman" w:eastAsia="微软雅黑" w:cs="Times New Roman"/>
          <w:i w:val="0"/>
          <w:iCs w:val="0"/>
          <w:caps w:val="0"/>
          <w:color w:val="333333"/>
          <w:spacing w:val="0"/>
          <w:sz w:val="31"/>
          <w:szCs w:val="31"/>
          <w:shd w:val="clear" w:fill="FFFFFF"/>
        </w:rPr>
        <w:t>万元，完成年初预算的</w:t>
      </w:r>
      <w:r>
        <w:rPr>
          <w:rFonts w:hint="eastAsia" w:ascii="微软雅黑" w:hAnsi="微软雅黑" w:eastAsia="微软雅黑" w:cs="微软雅黑"/>
          <w:i w:val="0"/>
          <w:iCs w:val="0"/>
          <w:caps w:val="0"/>
          <w:color w:val="333333"/>
          <w:spacing w:val="0"/>
          <w:sz w:val="31"/>
          <w:szCs w:val="31"/>
          <w:shd w:val="clear" w:fill="FFFFFF"/>
        </w:rPr>
        <w:t>52.61%</w:t>
      </w:r>
      <w:r>
        <w:rPr>
          <w:rFonts w:hint="default" w:ascii="Times New Roman" w:hAnsi="Times New Roman" w:eastAsia="微软雅黑" w:cs="Times New Roman"/>
          <w:i w:val="0"/>
          <w:iCs w:val="0"/>
          <w:caps w:val="0"/>
          <w:color w:val="333333"/>
          <w:spacing w:val="0"/>
          <w:sz w:val="31"/>
          <w:szCs w:val="31"/>
          <w:shd w:val="clear" w:fill="FFFFFF"/>
        </w:rPr>
        <w:t>。决算数小于预算数的主要原因是疫情影响，工作安排有所调整。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10. </w:t>
      </w:r>
      <w:r>
        <w:rPr>
          <w:rFonts w:hint="default" w:ascii="Times New Roman" w:hAnsi="Times New Roman" w:eastAsia="微软雅黑" w:cs="Times New Roman"/>
          <w:i w:val="0"/>
          <w:iCs w:val="0"/>
          <w:caps w:val="0"/>
          <w:color w:val="333333"/>
          <w:spacing w:val="0"/>
          <w:sz w:val="31"/>
          <w:szCs w:val="31"/>
          <w:shd w:val="clear" w:fill="FFFFFF"/>
        </w:rPr>
        <w:t>一般公共服务（类）市场监督管理事务（款）质量安全监管（项）。年初预算为</w:t>
      </w:r>
      <w:r>
        <w:rPr>
          <w:rFonts w:hint="eastAsia" w:ascii="微软雅黑" w:hAnsi="微软雅黑" w:eastAsia="微软雅黑" w:cs="微软雅黑"/>
          <w:i w:val="0"/>
          <w:iCs w:val="0"/>
          <w:caps w:val="0"/>
          <w:color w:val="333333"/>
          <w:spacing w:val="0"/>
          <w:sz w:val="31"/>
          <w:szCs w:val="31"/>
          <w:shd w:val="clear" w:fill="FFFFFF"/>
        </w:rPr>
        <w:t>12</w:t>
      </w:r>
      <w:r>
        <w:rPr>
          <w:rFonts w:hint="default" w:ascii="Times New Roman" w:hAnsi="Times New Roman" w:eastAsia="微软雅黑" w:cs="Times New Roman"/>
          <w:i w:val="0"/>
          <w:iCs w:val="0"/>
          <w:caps w:val="0"/>
          <w:color w:val="333333"/>
          <w:spacing w:val="0"/>
          <w:sz w:val="31"/>
          <w:szCs w:val="31"/>
          <w:shd w:val="clear" w:fill="FFFFFF"/>
        </w:rPr>
        <w:t>万元，支出决算为</w:t>
      </w:r>
      <w:r>
        <w:rPr>
          <w:rFonts w:hint="eastAsia" w:ascii="微软雅黑" w:hAnsi="微软雅黑" w:eastAsia="微软雅黑" w:cs="微软雅黑"/>
          <w:i w:val="0"/>
          <w:iCs w:val="0"/>
          <w:caps w:val="0"/>
          <w:color w:val="333333"/>
          <w:spacing w:val="0"/>
          <w:sz w:val="31"/>
          <w:szCs w:val="31"/>
          <w:shd w:val="clear" w:fill="FFFFFF"/>
        </w:rPr>
        <w:t>10.51</w:t>
      </w:r>
      <w:r>
        <w:rPr>
          <w:rFonts w:hint="default" w:ascii="Times New Roman" w:hAnsi="Times New Roman" w:eastAsia="微软雅黑" w:cs="Times New Roman"/>
          <w:i w:val="0"/>
          <w:iCs w:val="0"/>
          <w:caps w:val="0"/>
          <w:color w:val="333333"/>
          <w:spacing w:val="0"/>
          <w:sz w:val="31"/>
          <w:szCs w:val="31"/>
          <w:shd w:val="clear" w:fill="FFFFFF"/>
        </w:rPr>
        <w:t>万元，完成年初预算的</w:t>
      </w:r>
      <w:r>
        <w:rPr>
          <w:rFonts w:hint="eastAsia" w:ascii="微软雅黑" w:hAnsi="微软雅黑" w:eastAsia="微软雅黑" w:cs="微软雅黑"/>
          <w:i w:val="0"/>
          <w:iCs w:val="0"/>
          <w:caps w:val="0"/>
          <w:color w:val="333333"/>
          <w:spacing w:val="0"/>
          <w:sz w:val="31"/>
          <w:szCs w:val="31"/>
          <w:shd w:val="clear" w:fill="FFFFFF"/>
        </w:rPr>
        <w:t>87.58%</w:t>
      </w:r>
      <w:r>
        <w:rPr>
          <w:rFonts w:hint="default" w:ascii="Times New Roman" w:hAnsi="Times New Roman" w:eastAsia="微软雅黑" w:cs="Times New Roman"/>
          <w:i w:val="0"/>
          <w:iCs w:val="0"/>
          <w:caps w:val="0"/>
          <w:color w:val="333333"/>
          <w:spacing w:val="0"/>
          <w:sz w:val="31"/>
          <w:szCs w:val="31"/>
          <w:shd w:val="clear" w:fill="FFFFFF"/>
        </w:rPr>
        <w:t>。决算数小于预算数的主要原因是本年度项目资金支出价格略有变动。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11. </w:t>
      </w:r>
      <w:r>
        <w:rPr>
          <w:rFonts w:hint="default" w:ascii="Times New Roman" w:hAnsi="Times New Roman" w:eastAsia="微软雅黑" w:cs="Times New Roman"/>
          <w:i w:val="0"/>
          <w:iCs w:val="0"/>
          <w:caps w:val="0"/>
          <w:color w:val="333333"/>
          <w:spacing w:val="0"/>
          <w:sz w:val="31"/>
          <w:szCs w:val="31"/>
          <w:shd w:val="clear" w:fill="FFFFFF"/>
        </w:rPr>
        <w:t>一般公共服务（类）市场监督管理事务（款）食品安全监管（项）。年初预算为</w:t>
      </w:r>
      <w:r>
        <w:rPr>
          <w:rFonts w:hint="eastAsia" w:ascii="微软雅黑" w:hAnsi="微软雅黑" w:eastAsia="微软雅黑" w:cs="微软雅黑"/>
          <w:i w:val="0"/>
          <w:iCs w:val="0"/>
          <w:caps w:val="0"/>
          <w:color w:val="333333"/>
          <w:spacing w:val="0"/>
          <w:sz w:val="31"/>
          <w:szCs w:val="31"/>
          <w:shd w:val="clear" w:fill="FFFFFF"/>
        </w:rPr>
        <w:t>279.86</w:t>
      </w:r>
      <w:r>
        <w:rPr>
          <w:rFonts w:hint="default" w:ascii="Times New Roman" w:hAnsi="Times New Roman" w:eastAsia="微软雅黑" w:cs="Times New Roman"/>
          <w:i w:val="0"/>
          <w:iCs w:val="0"/>
          <w:caps w:val="0"/>
          <w:color w:val="333333"/>
          <w:spacing w:val="0"/>
          <w:sz w:val="31"/>
          <w:szCs w:val="31"/>
          <w:shd w:val="clear" w:fill="FFFFFF"/>
        </w:rPr>
        <w:t>万元，支出决算为</w:t>
      </w:r>
      <w:r>
        <w:rPr>
          <w:rFonts w:hint="eastAsia" w:ascii="微软雅黑" w:hAnsi="微软雅黑" w:eastAsia="微软雅黑" w:cs="微软雅黑"/>
          <w:i w:val="0"/>
          <w:iCs w:val="0"/>
          <w:caps w:val="0"/>
          <w:color w:val="333333"/>
          <w:spacing w:val="0"/>
          <w:sz w:val="31"/>
          <w:szCs w:val="31"/>
          <w:shd w:val="clear" w:fill="FFFFFF"/>
        </w:rPr>
        <w:t>861.81</w:t>
      </w:r>
      <w:r>
        <w:rPr>
          <w:rFonts w:hint="default" w:ascii="Times New Roman" w:hAnsi="Times New Roman" w:eastAsia="微软雅黑" w:cs="Times New Roman"/>
          <w:i w:val="0"/>
          <w:iCs w:val="0"/>
          <w:caps w:val="0"/>
          <w:color w:val="333333"/>
          <w:spacing w:val="0"/>
          <w:sz w:val="31"/>
          <w:szCs w:val="31"/>
          <w:shd w:val="clear" w:fill="FFFFFF"/>
        </w:rPr>
        <w:t>万元，完成年初预算的</w:t>
      </w:r>
      <w:r>
        <w:rPr>
          <w:rFonts w:hint="eastAsia" w:ascii="微软雅黑" w:hAnsi="微软雅黑" w:eastAsia="微软雅黑" w:cs="微软雅黑"/>
          <w:i w:val="0"/>
          <w:iCs w:val="0"/>
          <w:caps w:val="0"/>
          <w:color w:val="333333"/>
          <w:spacing w:val="0"/>
          <w:sz w:val="31"/>
          <w:szCs w:val="31"/>
          <w:shd w:val="clear" w:fill="FFFFFF"/>
        </w:rPr>
        <w:t>307.94%</w:t>
      </w:r>
      <w:r>
        <w:rPr>
          <w:rFonts w:hint="default" w:ascii="Times New Roman" w:hAnsi="Times New Roman" w:eastAsia="微软雅黑" w:cs="Times New Roman"/>
          <w:i w:val="0"/>
          <w:iCs w:val="0"/>
          <w:caps w:val="0"/>
          <w:color w:val="333333"/>
          <w:spacing w:val="0"/>
          <w:sz w:val="31"/>
          <w:szCs w:val="31"/>
          <w:shd w:val="clear" w:fill="FFFFFF"/>
        </w:rPr>
        <w:t>。决算数大于预算数的主要原因是中央和自治区追加食品监管补助资金，加大食品监管力度。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12. </w:t>
      </w:r>
      <w:r>
        <w:rPr>
          <w:rFonts w:hint="default" w:ascii="Times New Roman" w:hAnsi="Times New Roman" w:eastAsia="微软雅黑" w:cs="Times New Roman"/>
          <w:i w:val="0"/>
          <w:iCs w:val="0"/>
          <w:caps w:val="0"/>
          <w:color w:val="333333"/>
          <w:spacing w:val="0"/>
          <w:sz w:val="31"/>
          <w:szCs w:val="31"/>
          <w:shd w:val="clear" w:fill="FFFFFF"/>
        </w:rPr>
        <w:t>一般公共服务（类）市场监督管理事务（款）事业运行（项）。年初预算为</w:t>
      </w:r>
      <w:r>
        <w:rPr>
          <w:rFonts w:hint="eastAsia" w:ascii="微软雅黑" w:hAnsi="微软雅黑" w:eastAsia="微软雅黑" w:cs="微软雅黑"/>
          <w:i w:val="0"/>
          <w:iCs w:val="0"/>
          <w:caps w:val="0"/>
          <w:color w:val="333333"/>
          <w:spacing w:val="0"/>
          <w:sz w:val="31"/>
          <w:szCs w:val="31"/>
          <w:shd w:val="clear" w:fill="FFFFFF"/>
        </w:rPr>
        <w:t>0</w:t>
      </w:r>
      <w:r>
        <w:rPr>
          <w:rFonts w:hint="default" w:ascii="Times New Roman" w:hAnsi="Times New Roman" w:eastAsia="微软雅黑" w:cs="Times New Roman"/>
          <w:i w:val="0"/>
          <w:iCs w:val="0"/>
          <w:caps w:val="0"/>
          <w:color w:val="333333"/>
          <w:spacing w:val="0"/>
          <w:sz w:val="31"/>
          <w:szCs w:val="31"/>
          <w:shd w:val="clear" w:fill="FFFFFF"/>
        </w:rPr>
        <w:t>万元，支出决算为</w:t>
      </w:r>
      <w:r>
        <w:rPr>
          <w:rFonts w:hint="eastAsia" w:ascii="微软雅黑" w:hAnsi="微软雅黑" w:eastAsia="微软雅黑" w:cs="微软雅黑"/>
          <w:i w:val="0"/>
          <w:iCs w:val="0"/>
          <w:caps w:val="0"/>
          <w:color w:val="333333"/>
          <w:spacing w:val="0"/>
          <w:sz w:val="31"/>
          <w:szCs w:val="31"/>
          <w:shd w:val="clear" w:fill="FFFFFF"/>
        </w:rPr>
        <w:t>0.12</w:t>
      </w:r>
      <w:r>
        <w:rPr>
          <w:rFonts w:hint="default" w:ascii="Times New Roman" w:hAnsi="Times New Roman" w:eastAsia="微软雅黑" w:cs="Times New Roman"/>
          <w:i w:val="0"/>
          <w:iCs w:val="0"/>
          <w:caps w:val="0"/>
          <w:color w:val="333333"/>
          <w:spacing w:val="0"/>
          <w:sz w:val="31"/>
          <w:szCs w:val="31"/>
          <w:shd w:val="clear" w:fill="FFFFFF"/>
        </w:rPr>
        <w:t>万元，完成年初预算的</w:t>
      </w:r>
      <w:r>
        <w:rPr>
          <w:rFonts w:hint="eastAsia" w:ascii="微软雅黑" w:hAnsi="微软雅黑" w:eastAsia="微软雅黑" w:cs="微软雅黑"/>
          <w:i w:val="0"/>
          <w:iCs w:val="0"/>
          <w:caps w:val="0"/>
          <w:color w:val="333333"/>
          <w:spacing w:val="0"/>
          <w:sz w:val="31"/>
          <w:szCs w:val="31"/>
          <w:shd w:val="clear" w:fill="FFFFFF"/>
        </w:rPr>
        <w:t>100%</w:t>
      </w:r>
      <w:r>
        <w:rPr>
          <w:rFonts w:hint="default" w:ascii="Times New Roman" w:hAnsi="Times New Roman" w:eastAsia="微软雅黑" w:cs="Times New Roman"/>
          <w:i w:val="0"/>
          <w:iCs w:val="0"/>
          <w:caps w:val="0"/>
          <w:color w:val="333333"/>
          <w:spacing w:val="0"/>
          <w:sz w:val="31"/>
          <w:szCs w:val="31"/>
          <w:shd w:val="clear" w:fill="FFFFFF"/>
        </w:rPr>
        <w:t>。决算数大于预算数的主要原因是机构改革，新成立的消保中心暂未开立银行账户，暂时在我局发放。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13. </w:t>
      </w:r>
      <w:r>
        <w:rPr>
          <w:rFonts w:hint="default" w:ascii="Times New Roman" w:hAnsi="Times New Roman" w:eastAsia="微软雅黑" w:cs="Times New Roman"/>
          <w:i w:val="0"/>
          <w:iCs w:val="0"/>
          <w:caps w:val="0"/>
          <w:color w:val="333333"/>
          <w:spacing w:val="0"/>
          <w:sz w:val="31"/>
          <w:szCs w:val="31"/>
          <w:shd w:val="clear" w:fill="FFFFFF"/>
        </w:rPr>
        <w:t>一般公共服务（类）市场监督管理事务（款）其他市场监督管理事务（项）。年初预算为</w:t>
      </w:r>
      <w:r>
        <w:rPr>
          <w:rFonts w:hint="eastAsia" w:ascii="微软雅黑" w:hAnsi="微软雅黑" w:eastAsia="微软雅黑" w:cs="微软雅黑"/>
          <w:i w:val="0"/>
          <w:iCs w:val="0"/>
          <w:caps w:val="0"/>
          <w:color w:val="333333"/>
          <w:spacing w:val="0"/>
          <w:sz w:val="31"/>
          <w:szCs w:val="31"/>
          <w:shd w:val="clear" w:fill="FFFFFF"/>
        </w:rPr>
        <w:t>50.68</w:t>
      </w:r>
      <w:r>
        <w:rPr>
          <w:rFonts w:hint="default" w:ascii="Times New Roman" w:hAnsi="Times New Roman" w:eastAsia="微软雅黑" w:cs="Times New Roman"/>
          <w:i w:val="0"/>
          <w:iCs w:val="0"/>
          <w:caps w:val="0"/>
          <w:color w:val="333333"/>
          <w:spacing w:val="0"/>
          <w:sz w:val="31"/>
          <w:szCs w:val="31"/>
          <w:shd w:val="clear" w:fill="FFFFFF"/>
        </w:rPr>
        <w:t>万元，支出决算为</w:t>
      </w:r>
      <w:r>
        <w:rPr>
          <w:rFonts w:hint="eastAsia" w:ascii="微软雅黑" w:hAnsi="微软雅黑" w:eastAsia="微软雅黑" w:cs="微软雅黑"/>
          <w:i w:val="0"/>
          <w:iCs w:val="0"/>
          <w:caps w:val="0"/>
          <w:color w:val="333333"/>
          <w:spacing w:val="0"/>
          <w:sz w:val="31"/>
          <w:szCs w:val="31"/>
          <w:shd w:val="clear" w:fill="FFFFFF"/>
        </w:rPr>
        <w:t>461.94</w:t>
      </w:r>
      <w:r>
        <w:rPr>
          <w:rFonts w:hint="default" w:ascii="Times New Roman" w:hAnsi="Times New Roman" w:eastAsia="微软雅黑" w:cs="Times New Roman"/>
          <w:i w:val="0"/>
          <w:iCs w:val="0"/>
          <w:caps w:val="0"/>
          <w:color w:val="333333"/>
          <w:spacing w:val="0"/>
          <w:sz w:val="31"/>
          <w:szCs w:val="31"/>
          <w:shd w:val="clear" w:fill="FFFFFF"/>
        </w:rPr>
        <w:t>万元，完成年初预算的</w:t>
      </w:r>
      <w:r>
        <w:rPr>
          <w:rFonts w:hint="eastAsia" w:ascii="微软雅黑" w:hAnsi="微软雅黑" w:eastAsia="微软雅黑" w:cs="微软雅黑"/>
          <w:i w:val="0"/>
          <w:iCs w:val="0"/>
          <w:caps w:val="0"/>
          <w:color w:val="333333"/>
          <w:spacing w:val="0"/>
          <w:sz w:val="31"/>
          <w:szCs w:val="31"/>
          <w:shd w:val="clear" w:fill="FFFFFF"/>
        </w:rPr>
        <w:t>911.48%</w:t>
      </w:r>
      <w:r>
        <w:rPr>
          <w:rFonts w:hint="default" w:ascii="Times New Roman" w:hAnsi="Times New Roman" w:eastAsia="微软雅黑" w:cs="Times New Roman"/>
          <w:i w:val="0"/>
          <w:iCs w:val="0"/>
          <w:caps w:val="0"/>
          <w:color w:val="333333"/>
          <w:spacing w:val="0"/>
          <w:sz w:val="31"/>
          <w:szCs w:val="31"/>
          <w:shd w:val="clear" w:fill="FFFFFF"/>
        </w:rPr>
        <w:t>。决算数大于预算数的主要原因是年终追加商标品牌扶持经费、疫情防控经费等。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14. </w:t>
      </w:r>
      <w:r>
        <w:rPr>
          <w:rFonts w:hint="default" w:ascii="Times New Roman" w:hAnsi="Times New Roman" w:eastAsia="微软雅黑" w:cs="Times New Roman"/>
          <w:i w:val="0"/>
          <w:iCs w:val="0"/>
          <w:caps w:val="0"/>
          <w:color w:val="333333"/>
          <w:spacing w:val="0"/>
          <w:sz w:val="31"/>
          <w:szCs w:val="31"/>
          <w:shd w:val="clear" w:fill="FFFFFF"/>
        </w:rPr>
        <w:t>科学技术支出（类）其他科学技术支出（款）其他科学技术支出（项）。年初预算为</w:t>
      </w:r>
      <w:r>
        <w:rPr>
          <w:rFonts w:hint="eastAsia" w:ascii="微软雅黑" w:hAnsi="微软雅黑" w:eastAsia="微软雅黑" w:cs="微软雅黑"/>
          <w:i w:val="0"/>
          <w:iCs w:val="0"/>
          <w:caps w:val="0"/>
          <w:color w:val="333333"/>
          <w:spacing w:val="0"/>
          <w:sz w:val="31"/>
          <w:szCs w:val="31"/>
          <w:shd w:val="clear" w:fill="FFFFFF"/>
        </w:rPr>
        <w:t>100</w:t>
      </w:r>
      <w:r>
        <w:rPr>
          <w:rFonts w:hint="default" w:ascii="Times New Roman" w:hAnsi="Times New Roman" w:eastAsia="微软雅黑" w:cs="Times New Roman"/>
          <w:i w:val="0"/>
          <w:iCs w:val="0"/>
          <w:caps w:val="0"/>
          <w:color w:val="333333"/>
          <w:spacing w:val="0"/>
          <w:sz w:val="31"/>
          <w:szCs w:val="31"/>
          <w:shd w:val="clear" w:fill="FFFFFF"/>
        </w:rPr>
        <w:t>万元，支出决算为</w:t>
      </w:r>
      <w:r>
        <w:rPr>
          <w:rFonts w:hint="eastAsia" w:ascii="微软雅黑" w:hAnsi="微软雅黑" w:eastAsia="微软雅黑" w:cs="微软雅黑"/>
          <w:i w:val="0"/>
          <w:iCs w:val="0"/>
          <w:caps w:val="0"/>
          <w:color w:val="333333"/>
          <w:spacing w:val="0"/>
          <w:sz w:val="31"/>
          <w:szCs w:val="31"/>
          <w:shd w:val="clear" w:fill="FFFFFF"/>
        </w:rPr>
        <w:t>65.6</w:t>
      </w:r>
      <w:r>
        <w:rPr>
          <w:rFonts w:hint="default" w:ascii="Times New Roman" w:hAnsi="Times New Roman" w:eastAsia="微软雅黑" w:cs="Times New Roman"/>
          <w:i w:val="0"/>
          <w:iCs w:val="0"/>
          <w:caps w:val="0"/>
          <w:color w:val="333333"/>
          <w:spacing w:val="0"/>
          <w:sz w:val="31"/>
          <w:szCs w:val="31"/>
          <w:shd w:val="clear" w:fill="FFFFFF"/>
        </w:rPr>
        <w:t>万元，完成年初预算的</w:t>
      </w:r>
      <w:r>
        <w:rPr>
          <w:rFonts w:hint="eastAsia" w:ascii="微软雅黑" w:hAnsi="微软雅黑" w:eastAsia="微软雅黑" w:cs="微软雅黑"/>
          <w:i w:val="0"/>
          <w:iCs w:val="0"/>
          <w:caps w:val="0"/>
          <w:color w:val="333333"/>
          <w:spacing w:val="0"/>
          <w:sz w:val="31"/>
          <w:szCs w:val="31"/>
          <w:shd w:val="clear" w:fill="FFFFFF"/>
        </w:rPr>
        <w:t>65.60%</w:t>
      </w:r>
      <w:r>
        <w:rPr>
          <w:rFonts w:hint="default" w:ascii="Times New Roman" w:hAnsi="Times New Roman" w:eastAsia="微软雅黑" w:cs="Times New Roman"/>
          <w:i w:val="0"/>
          <w:iCs w:val="0"/>
          <w:caps w:val="0"/>
          <w:color w:val="333333"/>
          <w:spacing w:val="0"/>
          <w:sz w:val="31"/>
          <w:szCs w:val="31"/>
          <w:shd w:val="clear" w:fill="FFFFFF"/>
        </w:rPr>
        <w:t>。决算数小于预算数的主要原因是支出价格变动。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15. </w:t>
      </w:r>
      <w:r>
        <w:rPr>
          <w:rFonts w:hint="default" w:ascii="Times New Roman" w:hAnsi="Times New Roman" w:eastAsia="微软雅黑" w:cs="Times New Roman"/>
          <w:i w:val="0"/>
          <w:iCs w:val="0"/>
          <w:caps w:val="0"/>
          <w:color w:val="333333"/>
          <w:spacing w:val="0"/>
          <w:sz w:val="31"/>
          <w:szCs w:val="31"/>
          <w:shd w:val="clear" w:fill="FFFFFF"/>
        </w:rPr>
        <w:t>社会保障和就业支出（类）行政事业单位养老支出（款）行政单位离退休（项）。年初预算为</w:t>
      </w:r>
      <w:r>
        <w:rPr>
          <w:rFonts w:hint="eastAsia" w:ascii="微软雅黑" w:hAnsi="微软雅黑" w:eastAsia="微软雅黑" w:cs="微软雅黑"/>
          <w:i w:val="0"/>
          <w:iCs w:val="0"/>
          <w:caps w:val="0"/>
          <w:color w:val="333333"/>
          <w:spacing w:val="0"/>
          <w:sz w:val="31"/>
          <w:szCs w:val="31"/>
          <w:shd w:val="clear" w:fill="FFFFFF"/>
        </w:rPr>
        <w:t>197.65</w:t>
      </w:r>
      <w:r>
        <w:rPr>
          <w:rFonts w:hint="default" w:ascii="Times New Roman" w:hAnsi="Times New Roman" w:eastAsia="微软雅黑" w:cs="Times New Roman"/>
          <w:i w:val="0"/>
          <w:iCs w:val="0"/>
          <w:caps w:val="0"/>
          <w:color w:val="333333"/>
          <w:spacing w:val="0"/>
          <w:sz w:val="31"/>
          <w:szCs w:val="31"/>
          <w:shd w:val="clear" w:fill="FFFFFF"/>
        </w:rPr>
        <w:t>万元，支出决算为</w:t>
      </w:r>
      <w:r>
        <w:rPr>
          <w:rFonts w:hint="eastAsia" w:ascii="微软雅黑" w:hAnsi="微软雅黑" w:eastAsia="微软雅黑" w:cs="微软雅黑"/>
          <w:i w:val="0"/>
          <w:iCs w:val="0"/>
          <w:caps w:val="0"/>
          <w:color w:val="333333"/>
          <w:spacing w:val="0"/>
          <w:sz w:val="31"/>
          <w:szCs w:val="31"/>
          <w:shd w:val="clear" w:fill="FFFFFF"/>
        </w:rPr>
        <w:t>264.76</w:t>
      </w:r>
      <w:r>
        <w:rPr>
          <w:rFonts w:hint="default" w:ascii="Times New Roman" w:hAnsi="Times New Roman" w:eastAsia="微软雅黑" w:cs="Times New Roman"/>
          <w:i w:val="0"/>
          <w:iCs w:val="0"/>
          <w:caps w:val="0"/>
          <w:color w:val="333333"/>
          <w:spacing w:val="0"/>
          <w:sz w:val="31"/>
          <w:szCs w:val="31"/>
          <w:shd w:val="clear" w:fill="FFFFFF"/>
        </w:rPr>
        <w:t>万元，完成年初预算的</w:t>
      </w:r>
      <w:r>
        <w:rPr>
          <w:rFonts w:hint="eastAsia" w:ascii="微软雅黑" w:hAnsi="微软雅黑" w:eastAsia="微软雅黑" w:cs="微软雅黑"/>
          <w:i w:val="0"/>
          <w:iCs w:val="0"/>
          <w:caps w:val="0"/>
          <w:color w:val="333333"/>
          <w:spacing w:val="0"/>
          <w:sz w:val="31"/>
          <w:szCs w:val="31"/>
          <w:shd w:val="clear" w:fill="FFFFFF"/>
        </w:rPr>
        <w:t>133.95%</w:t>
      </w:r>
      <w:r>
        <w:rPr>
          <w:rFonts w:hint="default" w:ascii="Times New Roman" w:hAnsi="Times New Roman" w:eastAsia="微软雅黑" w:cs="Times New Roman"/>
          <w:i w:val="0"/>
          <w:iCs w:val="0"/>
          <w:caps w:val="0"/>
          <w:color w:val="333333"/>
          <w:spacing w:val="0"/>
          <w:sz w:val="31"/>
          <w:szCs w:val="31"/>
          <w:shd w:val="clear" w:fill="FFFFFF"/>
        </w:rPr>
        <w:t>。决算数大于预算数的主要原因是本年度人员有所调整。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16. </w:t>
      </w:r>
      <w:r>
        <w:rPr>
          <w:rFonts w:hint="default" w:ascii="Times New Roman" w:hAnsi="Times New Roman" w:eastAsia="微软雅黑" w:cs="Times New Roman"/>
          <w:i w:val="0"/>
          <w:iCs w:val="0"/>
          <w:caps w:val="0"/>
          <w:color w:val="333333"/>
          <w:spacing w:val="0"/>
          <w:sz w:val="31"/>
          <w:szCs w:val="31"/>
          <w:shd w:val="clear" w:fill="FFFFFF"/>
        </w:rPr>
        <w:t>社会保障和就业支出（类）行政事业单位养老支出（款）机关事业单位基本养老保险缴费支出（项）。年初预算为</w:t>
      </w:r>
      <w:r>
        <w:rPr>
          <w:rFonts w:hint="eastAsia" w:ascii="微软雅黑" w:hAnsi="微软雅黑" w:eastAsia="微软雅黑" w:cs="微软雅黑"/>
          <w:i w:val="0"/>
          <w:iCs w:val="0"/>
          <w:caps w:val="0"/>
          <w:color w:val="333333"/>
          <w:spacing w:val="0"/>
          <w:sz w:val="31"/>
          <w:szCs w:val="31"/>
          <w:shd w:val="clear" w:fill="FFFFFF"/>
        </w:rPr>
        <w:t>341.47</w:t>
      </w:r>
      <w:r>
        <w:rPr>
          <w:rFonts w:hint="default" w:ascii="Times New Roman" w:hAnsi="Times New Roman" w:eastAsia="微软雅黑" w:cs="Times New Roman"/>
          <w:i w:val="0"/>
          <w:iCs w:val="0"/>
          <w:caps w:val="0"/>
          <w:color w:val="333333"/>
          <w:spacing w:val="0"/>
          <w:sz w:val="31"/>
          <w:szCs w:val="31"/>
          <w:shd w:val="clear" w:fill="FFFFFF"/>
        </w:rPr>
        <w:t>万元，支出决算为</w:t>
      </w:r>
      <w:r>
        <w:rPr>
          <w:rFonts w:hint="eastAsia" w:ascii="微软雅黑" w:hAnsi="微软雅黑" w:eastAsia="微软雅黑" w:cs="微软雅黑"/>
          <w:i w:val="0"/>
          <w:iCs w:val="0"/>
          <w:caps w:val="0"/>
          <w:color w:val="333333"/>
          <w:spacing w:val="0"/>
          <w:sz w:val="31"/>
          <w:szCs w:val="31"/>
          <w:shd w:val="clear" w:fill="FFFFFF"/>
        </w:rPr>
        <w:t>264.76</w:t>
      </w:r>
      <w:r>
        <w:rPr>
          <w:rFonts w:hint="default" w:ascii="Times New Roman" w:hAnsi="Times New Roman" w:eastAsia="微软雅黑" w:cs="Times New Roman"/>
          <w:i w:val="0"/>
          <w:iCs w:val="0"/>
          <w:caps w:val="0"/>
          <w:color w:val="333333"/>
          <w:spacing w:val="0"/>
          <w:sz w:val="31"/>
          <w:szCs w:val="31"/>
          <w:shd w:val="clear" w:fill="FFFFFF"/>
        </w:rPr>
        <w:t>万元，完成年初预算的</w:t>
      </w:r>
      <w:r>
        <w:rPr>
          <w:rFonts w:hint="eastAsia" w:ascii="微软雅黑" w:hAnsi="微软雅黑" w:eastAsia="微软雅黑" w:cs="微软雅黑"/>
          <w:i w:val="0"/>
          <w:iCs w:val="0"/>
          <w:caps w:val="0"/>
          <w:color w:val="333333"/>
          <w:spacing w:val="0"/>
          <w:sz w:val="31"/>
          <w:szCs w:val="31"/>
          <w:shd w:val="clear" w:fill="FFFFFF"/>
        </w:rPr>
        <w:t>77.54%</w:t>
      </w:r>
      <w:r>
        <w:rPr>
          <w:rFonts w:hint="default" w:ascii="Times New Roman" w:hAnsi="Times New Roman" w:eastAsia="微软雅黑" w:cs="Times New Roman"/>
          <w:i w:val="0"/>
          <w:iCs w:val="0"/>
          <w:caps w:val="0"/>
          <w:color w:val="333333"/>
          <w:spacing w:val="0"/>
          <w:sz w:val="31"/>
          <w:szCs w:val="31"/>
          <w:shd w:val="clear" w:fill="FFFFFF"/>
        </w:rPr>
        <w:t>。决算数小于预算数的主要原因是本年度人员有所调整。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17. </w:t>
      </w:r>
      <w:r>
        <w:rPr>
          <w:rFonts w:hint="default" w:ascii="Times New Roman" w:hAnsi="Times New Roman" w:eastAsia="微软雅黑" w:cs="Times New Roman"/>
          <w:i w:val="0"/>
          <w:iCs w:val="0"/>
          <w:caps w:val="0"/>
          <w:color w:val="333333"/>
          <w:spacing w:val="0"/>
          <w:sz w:val="31"/>
          <w:szCs w:val="31"/>
          <w:shd w:val="clear" w:fill="FFFFFF"/>
        </w:rPr>
        <w:t>社会保障和就业支出（类）行政事业单位养老支出（款）机关事业单位职业年金缴费支出（项）。年初预算为</w:t>
      </w:r>
      <w:r>
        <w:rPr>
          <w:rFonts w:hint="eastAsia" w:ascii="微软雅黑" w:hAnsi="微软雅黑" w:eastAsia="微软雅黑" w:cs="微软雅黑"/>
          <w:i w:val="0"/>
          <w:iCs w:val="0"/>
          <w:caps w:val="0"/>
          <w:color w:val="333333"/>
          <w:spacing w:val="0"/>
          <w:sz w:val="31"/>
          <w:szCs w:val="31"/>
          <w:shd w:val="clear" w:fill="FFFFFF"/>
        </w:rPr>
        <w:t>170.74</w:t>
      </w:r>
      <w:r>
        <w:rPr>
          <w:rFonts w:hint="default" w:ascii="Times New Roman" w:hAnsi="Times New Roman" w:eastAsia="微软雅黑" w:cs="Times New Roman"/>
          <w:i w:val="0"/>
          <w:iCs w:val="0"/>
          <w:caps w:val="0"/>
          <w:color w:val="333333"/>
          <w:spacing w:val="0"/>
          <w:sz w:val="31"/>
          <w:szCs w:val="31"/>
          <w:shd w:val="clear" w:fill="FFFFFF"/>
        </w:rPr>
        <w:t>万元，支出决算为</w:t>
      </w:r>
      <w:r>
        <w:rPr>
          <w:rFonts w:hint="eastAsia" w:ascii="微软雅黑" w:hAnsi="微软雅黑" w:eastAsia="微软雅黑" w:cs="微软雅黑"/>
          <w:i w:val="0"/>
          <w:iCs w:val="0"/>
          <w:caps w:val="0"/>
          <w:color w:val="333333"/>
          <w:spacing w:val="0"/>
          <w:sz w:val="31"/>
          <w:szCs w:val="31"/>
          <w:shd w:val="clear" w:fill="FFFFFF"/>
        </w:rPr>
        <w:t>171.37</w:t>
      </w:r>
      <w:r>
        <w:rPr>
          <w:rFonts w:hint="default" w:ascii="Times New Roman" w:hAnsi="Times New Roman" w:eastAsia="微软雅黑" w:cs="Times New Roman"/>
          <w:i w:val="0"/>
          <w:iCs w:val="0"/>
          <w:caps w:val="0"/>
          <w:color w:val="333333"/>
          <w:spacing w:val="0"/>
          <w:sz w:val="31"/>
          <w:szCs w:val="31"/>
          <w:shd w:val="clear" w:fill="FFFFFF"/>
        </w:rPr>
        <w:t>万元，完成年初预算的</w:t>
      </w:r>
      <w:r>
        <w:rPr>
          <w:rFonts w:hint="eastAsia" w:ascii="微软雅黑" w:hAnsi="微软雅黑" w:eastAsia="微软雅黑" w:cs="微软雅黑"/>
          <w:i w:val="0"/>
          <w:iCs w:val="0"/>
          <w:caps w:val="0"/>
          <w:color w:val="333333"/>
          <w:spacing w:val="0"/>
          <w:sz w:val="31"/>
          <w:szCs w:val="31"/>
          <w:shd w:val="clear" w:fill="FFFFFF"/>
        </w:rPr>
        <w:t>100.37%</w:t>
      </w:r>
      <w:r>
        <w:rPr>
          <w:rFonts w:hint="default" w:ascii="Times New Roman" w:hAnsi="Times New Roman" w:eastAsia="微软雅黑" w:cs="Times New Roman"/>
          <w:i w:val="0"/>
          <w:iCs w:val="0"/>
          <w:caps w:val="0"/>
          <w:color w:val="333333"/>
          <w:spacing w:val="0"/>
          <w:sz w:val="31"/>
          <w:szCs w:val="31"/>
          <w:shd w:val="clear" w:fill="FFFFFF"/>
        </w:rPr>
        <w:t>。决算数与预算数持平。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18. </w:t>
      </w:r>
      <w:r>
        <w:rPr>
          <w:rFonts w:hint="default" w:ascii="Times New Roman" w:hAnsi="Times New Roman" w:eastAsia="微软雅黑" w:cs="Times New Roman"/>
          <w:i w:val="0"/>
          <w:iCs w:val="0"/>
          <w:caps w:val="0"/>
          <w:color w:val="333333"/>
          <w:spacing w:val="0"/>
          <w:sz w:val="31"/>
          <w:szCs w:val="31"/>
          <w:shd w:val="clear" w:fill="FFFFFF"/>
        </w:rPr>
        <w:t>卫生健康支出（类）行政事业单位医疗（款）行政单位医疗（项）。年初预算为</w:t>
      </w:r>
      <w:r>
        <w:rPr>
          <w:rFonts w:hint="eastAsia" w:ascii="微软雅黑" w:hAnsi="微软雅黑" w:eastAsia="微软雅黑" w:cs="微软雅黑"/>
          <w:i w:val="0"/>
          <w:iCs w:val="0"/>
          <w:caps w:val="0"/>
          <w:color w:val="333333"/>
          <w:spacing w:val="0"/>
          <w:sz w:val="31"/>
          <w:szCs w:val="31"/>
          <w:shd w:val="clear" w:fill="FFFFFF"/>
        </w:rPr>
        <w:t>169.06</w:t>
      </w:r>
      <w:r>
        <w:rPr>
          <w:rFonts w:hint="default" w:ascii="Times New Roman" w:hAnsi="Times New Roman" w:eastAsia="微软雅黑" w:cs="Times New Roman"/>
          <w:i w:val="0"/>
          <w:iCs w:val="0"/>
          <w:caps w:val="0"/>
          <w:color w:val="333333"/>
          <w:spacing w:val="0"/>
          <w:sz w:val="31"/>
          <w:szCs w:val="31"/>
          <w:shd w:val="clear" w:fill="FFFFFF"/>
        </w:rPr>
        <w:t>万元，支出决算为</w:t>
      </w:r>
      <w:r>
        <w:rPr>
          <w:rFonts w:hint="eastAsia" w:ascii="微软雅黑" w:hAnsi="微软雅黑" w:eastAsia="微软雅黑" w:cs="微软雅黑"/>
          <w:i w:val="0"/>
          <w:iCs w:val="0"/>
          <w:caps w:val="0"/>
          <w:color w:val="333333"/>
          <w:spacing w:val="0"/>
          <w:sz w:val="31"/>
          <w:szCs w:val="31"/>
          <w:shd w:val="clear" w:fill="FFFFFF"/>
        </w:rPr>
        <w:t>173.20</w:t>
      </w:r>
      <w:r>
        <w:rPr>
          <w:rFonts w:hint="default" w:ascii="Times New Roman" w:hAnsi="Times New Roman" w:eastAsia="微软雅黑" w:cs="Times New Roman"/>
          <w:i w:val="0"/>
          <w:iCs w:val="0"/>
          <w:caps w:val="0"/>
          <w:color w:val="333333"/>
          <w:spacing w:val="0"/>
          <w:sz w:val="31"/>
          <w:szCs w:val="31"/>
          <w:shd w:val="clear" w:fill="FFFFFF"/>
        </w:rPr>
        <w:t>万元，完成年初预算的</w:t>
      </w:r>
      <w:r>
        <w:rPr>
          <w:rFonts w:hint="eastAsia" w:ascii="微软雅黑" w:hAnsi="微软雅黑" w:eastAsia="微软雅黑" w:cs="微软雅黑"/>
          <w:i w:val="0"/>
          <w:iCs w:val="0"/>
          <w:caps w:val="0"/>
          <w:color w:val="333333"/>
          <w:spacing w:val="0"/>
          <w:sz w:val="31"/>
          <w:szCs w:val="31"/>
          <w:shd w:val="clear" w:fill="FFFFFF"/>
        </w:rPr>
        <w:t>102.45%</w:t>
      </w:r>
      <w:r>
        <w:rPr>
          <w:rFonts w:hint="default" w:ascii="Times New Roman" w:hAnsi="Times New Roman" w:eastAsia="微软雅黑" w:cs="Times New Roman"/>
          <w:i w:val="0"/>
          <w:iCs w:val="0"/>
          <w:caps w:val="0"/>
          <w:color w:val="333333"/>
          <w:spacing w:val="0"/>
          <w:sz w:val="31"/>
          <w:szCs w:val="31"/>
          <w:shd w:val="clear" w:fill="FFFFFF"/>
        </w:rPr>
        <w:t>。决算数大于预算数的主要原因是本年度人员有所调整。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19. </w:t>
      </w:r>
      <w:r>
        <w:rPr>
          <w:rFonts w:hint="default" w:ascii="Times New Roman" w:hAnsi="Times New Roman" w:eastAsia="微软雅黑" w:cs="Times New Roman"/>
          <w:i w:val="0"/>
          <w:iCs w:val="0"/>
          <w:caps w:val="0"/>
          <w:color w:val="333333"/>
          <w:spacing w:val="0"/>
          <w:sz w:val="31"/>
          <w:szCs w:val="31"/>
          <w:shd w:val="clear" w:fill="FFFFFF"/>
        </w:rPr>
        <w:t>卫生健康支出（类）行政事业单位医疗（款）事业单位医疗（项）。年初预算为</w:t>
      </w:r>
      <w:r>
        <w:rPr>
          <w:rFonts w:hint="eastAsia" w:ascii="微软雅黑" w:hAnsi="微软雅黑" w:eastAsia="微软雅黑" w:cs="微软雅黑"/>
          <w:i w:val="0"/>
          <w:iCs w:val="0"/>
          <w:caps w:val="0"/>
          <w:color w:val="333333"/>
          <w:spacing w:val="0"/>
          <w:sz w:val="31"/>
          <w:szCs w:val="31"/>
          <w:shd w:val="clear" w:fill="FFFFFF"/>
        </w:rPr>
        <w:t>0</w:t>
      </w:r>
      <w:r>
        <w:rPr>
          <w:rFonts w:hint="default" w:ascii="Times New Roman" w:hAnsi="Times New Roman" w:eastAsia="微软雅黑" w:cs="Times New Roman"/>
          <w:i w:val="0"/>
          <w:iCs w:val="0"/>
          <w:caps w:val="0"/>
          <w:color w:val="333333"/>
          <w:spacing w:val="0"/>
          <w:sz w:val="31"/>
          <w:szCs w:val="31"/>
          <w:shd w:val="clear" w:fill="FFFFFF"/>
        </w:rPr>
        <w:t>万元，支出决算为</w:t>
      </w:r>
      <w:r>
        <w:rPr>
          <w:rFonts w:hint="eastAsia" w:ascii="微软雅黑" w:hAnsi="微软雅黑" w:eastAsia="微软雅黑" w:cs="微软雅黑"/>
          <w:i w:val="0"/>
          <w:iCs w:val="0"/>
          <w:caps w:val="0"/>
          <w:color w:val="333333"/>
          <w:spacing w:val="0"/>
          <w:sz w:val="31"/>
          <w:szCs w:val="31"/>
          <w:shd w:val="clear" w:fill="FFFFFF"/>
        </w:rPr>
        <w:t>0.6</w:t>
      </w:r>
      <w:r>
        <w:rPr>
          <w:rFonts w:hint="default" w:ascii="Times New Roman" w:hAnsi="Times New Roman" w:eastAsia="微软雅黑" w:cs="Times New Roman"/>
          <w:i w:val="0"/>
          <w:iCs w:val="0"/>
          <w:caps w:val="0"/>
          <w:color w:val="333333"/>
          <w:spacing w:val="0"/>
          <w:sz w:val="31"/>
          <w:szCs w:val="31"/>
          <w:shd w:val="clear" w:fill="FFFFFF"/>
        </w:rPr>
        <w:t>万元，完成年初预算的</w:t>
      </w:r>
      <w:r>
        <w:rPr>
          <w:rFonts w:hint="eastAsia" w:ascii="微软雅黑" w:hAnsi="微软雅黑" w:eastAsia="微软雅黑" w:cs="微软雅黑"/>
          <w:i w:val="0"/>
          <w:iCs w:val="0"/>
          <w:caps w:val="0"/>
          <w:color w:val="333333"/>
          <w:spacing w:val="0"/>
          <w:sz w:val="31"/>
          <w:szCs w:val="31"/>
          <w:shd w:val="clear" w:fill="FFFFFF"/>
        </w:rPr>
        <w:t>100%</w:t>
      </w:r>
      <w:r>
        <w:rPr>
          <w:rFonts w:hint="default" w:ascii="Times New Roman" w:hAnsi="Times New Roman" w:eastAsia="微软雅黑" w:cs="Times New Roman"/>
          <w:i w:val="0"/>
          <w:iCs w:val="0"/>
          <w:caps w:val="0"/>
          <w:color w:val="333333"/>
          <w:spacing w:val="0"/>
          <w:sz w:val="31"/>
          <w:szCs w:val="31"/>
          <w:shd w:val="clear" w:fill="FFFFFF"/>
        </w:rPr>
        <w:t>。决算数大于预算数的主要原因是机构改革，新成立的消保中心暂未开立银行账户，暂时在我局发放。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20. </w:t>
      </w:r>
      <w:r>
        <w:rPr>
          <w:rFonts w:hint="default" w:ascii="Times New Roman" w:hAnsi="Times New Roman" w:eastAsia="微软雅黑" w:cs="Times New Roman"/>
          <w:i w:val="0"/>
          <w:iCs w:val="0"/>
          <w:caps w:val="0"/>
          <w:color w:val="333333"/>
          <w:spacing w:val="0"/>
          <w:sz w:val="31"/>
          <w:szCs w:val="31"/>
          <w:shd w:val="clear" w:fill="FFFFFF"/>
        </w:rPr>
        <w:t>卫生健康支出（类）行政事业单位医疗（款）公务员医疗补助（项）。年初预算为</w:t>
      </w:r>
      <w:r>
        <w:rPr>
          <w:rFonts w:hint="eastAsia" w:ascii="微软雅黑" w:hAnsi="微软雅黑" w:eastAsia="微软雅黑" w:cs="微软雅黑"/>
          <w:i w:val="0"/>
          <w:iCs w:val="0"/>
          <w:caps w:val="0"/>
          <w:color w:val="333333"/>
          <w:spacing w:val="0"/>
          <w:sz w:val="31"/>
          <w:szCs w:val="31"/>
          <w:shd w:val="clear" w:fill="FFFFFF"/>
        </w:rPr>
        <w:t>204.75</w:t>
      </w:r>
      <w:r>
        <w:rPr>
          <w:rFonts w:hint="default" w:ascii="Times New Roman" w:hAnsi="Times New Roman" w:eastAsia="微软雅黑" w:cs="Times New Roman"/>
          <w:i w:val="0"/>
          <w:iCs w:val="0"/>
          <w:caps w:val="0"/>
          <w:color w:val="333333"/>
          <w:spacing w:val="0"/>
          <w:sz w:val="31"/>
          <w:szCs w:val="31"/>
          <w:shd w:val="clear" w:fill="FFFFFF"/>
        </w:rPr>
        <w:t>万元，支出决算为</w:t>
      </w:r>
      <w:r>
        <w:rPr>
          <w:rFonts w:hint="eastAsia" w:ascii="微软雅黑" w:hAnsi="微软雅黑" w:eastAsia="微软雅黑" w:cs="微软雅黑"/>
          <w:i w:val="0"/>
          <w:iCs w:val="0"/>
          <w:caps w:val="0"/>
          <w:color w:val="333333"/>
          <w:spacing w:val="0"/>
          <w:sz w:val="31"/>
          <w:szCs w:val="31"/>
          <w:shd w:val="clear" w:fill="FFFFFF"/>
        </w:rPr>
        <w:t>188.93</w:t>
      </w:r>
      <w:r>
        <w:rPr>
          <w:rFonts w:hint="default" w:ascii="Times New Roman" w:hAnsi="Times New Roman" w:eastAsia="微软雅黑" w:cs="Times New Roman"/>
          <w:i w:val="0"/>
          <w:iCs w:val="0"/>
          <w:caps w:val="0"/>
          <w:color w:val="333333"/>
          <w:spacing w:val="0"/>
          <w:sz w:val="31"/>
          <w:szCs w:val="31"/>
          <w:shd w:val="clear" w:fill="FFFFFF"/>
        </w:rPr>
        <w:t>万元，完成年初预算的</w:t>
      </w:r>
      <w:r>
        <w:rPr>
          <w:rFonts w:hint="eastAsia" w:ascii="微软雅黑" w:hAnsi="微软雅黑" w:eastAsia="微软雅黑" w:cs="微软雅黑"/>
          <w:i w:val="0"/>
          <w:iCs w:val="0"/>
          <w:caps w:val="0"/>
          <w:color w:val="333333"/>
          <w:spacing w:val="0"/>
          <w:sz w:val="31"/>
          <w:szCs w:val="31"/>
          <w:shd w:val="clear" w:fill="FFFFFF"/>
        </w:rPr>
        <w:t>92.27%</w:t>
      </w:r>
      <w:r>
        <w:rPr>
          <w:rFonts w:hint="default" w:ascii="Times New Roman" w:hAnsi="Times New Roman" w:eastAsia="微软雅黑" w:cs="Times New Roman"/>
          <w:i w:val="0"/>
          <w:iCs w:val="0"/>
          <w:caps w:val="0"/>
          <w:color w:val="333333"/>
          <w:spacing w:val="0"/>
          <w:sz w:val="31"/>
          <w:szCs w:val="31"/>
          <w:shd w:val="clear" w:fill="FFFFFF"/>
        </w:rPr>
        <w:t>。决算数小于预算数的主要原因是本年度人员有所调整。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21. </w:t>
      </w:r>
      <w:r>
        <w:rPr>
          <w:rFonts w:hint="default" w:ascii="Times New Roman" w:hAnsi="Times New Roman" w:eastAsia="微软雅黑" w:cs="Times New Roman"/>
          <w:i w:val="0"/>
          <w:iCs w:val="0"/>
          <w:caps w:val="0"/>
          <w:color w:val="333333"/>
          <w:spacing w:val="0"/>
          <w:sz w:val="31"/>
          <w:szCs w:val="31"/>
          <w:shd w:val="clear" w:fill="FFFFFF"/>
        </w:rPr>
        <w:t>卫生健康支出（类）行政事业单位医疗（款）其他行政事业单位医疗支出（项）。年初预算为</w:t>
      </w:r>
      <w:r>
        <w:rPr>
          <w:rFonts w:hint="eastAsia" w:ascii="微软雅黑" w:hAnsi="微软雅黑" w:eastAsia="微软雅黑" w:cs="微软雅黑"/>
          <w:i w:val="0"/>
          <w:iCs w:val="0"/>
          <w:caps w:val="0"/>
          <w:color w:val="333333"/>
          <w:spacing w:val="0"/>
          <w:sz w:val="31"/>
          <w:szCs w:val="31"/>
          <w:shd w:val="clear" w:fill="FFFFFF"/>
        </w:rPr>
        <w:t>0</w:t>
      </w:r>
      <w:r>
        <w:rPr>
          <w:rFonts w:hint="default" w:ascii="Times New Roman" w:hAnsi="Times New Roman" w:eastAsia="微软雅黑" w:cs="Times New Roman"/>
          <w:i w:val="0"/>
          <w:iCs w:val="0"/>
          <w:caps w:val="0"/>
          <w:color w:val="333333"/>
          <w:spacing w:val="0"/>
          <w:sz w:val="31"/>
          <w:szCs w:val="31"/>
          <w:shd w:val="clear" w:fill="FFFFFF"/>
        </w:rPr>
        <w:t>万元，支出决算为</w:t>
      </w:r>
      <w:r>
        <w:rPr>
          <w:rFonts w:hint="eastAsia" w:ascii="微软雅黑" w:hAnsi="微软雅黑" w:eastAsia="微软雅黑" w:cs="微软雅黑"/>
          <w:i w:val="0"/>
          <w:iCs w:val="0"/>
          <w:caps w:val="0"/>
          <w:color w:val="333333"/>
          <w:spacing w:val="0"/>
          <w:sz w:val="31"/>
          <w:szCs w:val="31"/>
          <w:shd w:val="clear" w:fill="FFFFFF"/>
        </w:rPr>
        <w:t>2.42</w:t>
      </w:r>
      <w:r>
        <w:rPr>
          <w:rFonts w:hint="default" w:ascii="Times New Roman" w:hAnsi="Times New Roman" w:eastAsia="微软雅黑" w:cs="Times New Roman"/>
          <w:i w:val="0"/>
          <w:iCs w:val="0"/>
          <w:caps w:val="0"/>
          <w:color w:val="333333"/>
          <w:spacing w:val="0"/>
          <w:sz w:val="31"/>
          <w:szCs w:val="31"/>
          <w:shd w:val="clear" w:fill="FFFFFF"/>
        </w:rPr>
        <w:t>万元，完成年初预算的</w:t>
      </w:r>
      <w:r>
        <w:rPr>
          <w:rFonts w:hint="eastAsia" w:ascii="微软雅黑" w:hAnsi="微软雅黑" w:eastAsia="微软雅黑" w:cs="微软雅黑"/>
          <w:i w:val="0"/>
          <w:iCs w:val="0"/>
          <w:caps w:val="0"/>
          <w:color w:val="333333"/>
          <w:spacing w:val="0"/>
          <w:sz w:val="31"/>
          <w:szCs w:val="31"/>
          <w:shd w:val="clear" w:fill="FFFFFF"/>
        </w:rPr>
        <w:t>100%</w:t>
      </w:r>
      <w:r>
        <w:rPr>
          <w:rFonts w:hint="default" w:ascii="Times New Roman" w:hAnsi="Times New Roman" w:eastAsia="微软雅黑" w:cs="Times New Roman"/>
          <w:i w:val="0"/>
          <w:iCs w:val="0"/>
          <w:caps w:val="0"/>
          <w:color w:val="333333"/>
          <w:spacing w:val="0"/>
          <w:sz w:val="31"/>
          <w:szCs w:val="31"/>
          <w:shd w:val="clear" w:fill="FFFFFF"/>
        </w:rPr>
        <w:t>。决算数大于预算数的主要原因是机构改革，新成立的消保中心暂未开立银行账户，暂时在我局发放。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22. </w:t>
      </w:r>
      <w:r>
        <w:rPr>
          <w:rFonts w:hint="default" w:ascii="Times New Roman" w:hAnsi="Times New Roman" w:eastAsia="微软雅黑" w:cs="Times New Roman"/>
          <w:i w:val="0"/>
          <w:iCs w:val="0"/>
          <w:caps w:val="0"/>
          <w:color w:val="333333"/>
          <w:spacing w:val="0"/>
          <w:sz w:val="31"/>
          <w:szCs w:val="31"/>
          <w:shd w:val="clear" w:fill="FFFFFF"/>
        </w:rPr>
        <w:t>卫生健康支出（类）其他卫生健康支出（款）其他卫生健康支出（项）。年初预算为</w:t>
      </w:r>
      <w:r>
        <w:rPr>
          <w:rFonts w:hint="eastAsia" w:ascii="微软雅黑" w:hAnsi="微软雅黑" w:eastAsia="微软雅黑" w:cs="微软雅黑"/>
          <w:i w:val="0"/>
          <w:iCs w:val="0"/>
          <w:caps w:val="0"/>
          <w:color w:val="333333"/>
          <w:spacing w:val="0"/>
          <w:sz w:val="31"/>
          <w:szCs w:val="31"/>
          <w:shd w:val="clear" w:fill="FFFFFF"/>
        </w:rPr>
        <w:t>0</w:t>
      </w:r>
      <w:r>
        <w:rPr>
          <w:rFonts w:hint="default" w:ascii="Times New Roman" w:hAnsi="Times New Roman" w:eastAsia="微软雅黑" w:cs="Times New Roman"/>
          <w:i w:val="0"/>
          <w:iCs w:val="0"/>
          <w:caps w:val="0"/>
          <w:color w:val="333333"/>
          <w:spacing w:val="0"/>
          <w:sz w:val="31"/>
          <w:szCs w:val="31"/>
          <w:shd w:val="clear" w:fill="FFFFFF"/>
        </w:rPr>
        <w:t>万元，支出决算为</w:t>
      </w:r>
      <w:r>
        <w:rPr>
          <w:rFonts w:hint="eastAsia" w:ascii="微软雅黑" w:hAnsi="微软雅黑" w:eastAsia="微软雅黑" w:cs="微软雅黑"/>
          <w:i w:val="0"/>
          <w:iCs w:val="0"/>
          <w:caps w:val="0"/>
          <w:color w:val="333333"/>
          <w:spacing w:val="0"/>
          <w:sz w:val="31"/>
          <w:szCs w:val="31"/>
          <w:shd w:val="clear" w:fill="FFFFFF"/>
        </w:rPr>
        <w:t>21.83</w:t>
      </w:r>
      <w:r>
        <w:rPr>
          <w:rFonts w:hint="default" w:ascii="Times New Roman" w:hAnsi="Times New Roman" w:eastAsia="微软雅黑" w:cs="Times New Roman"/>
          <w:i w:val="0"/>
          <w:iCs w:val="0"/>
          <w:caps w:val="0"/>
          <w:color w:val="333333"/>
          <w:spacing w:val="0"/>
          <w:sz w:val="31"/>
          <w:szCs w:val="31"/>
          <w:shd w:val="clear" w:fill="FFFFFF"/>
        </w:rPr>
        <w:t>万元，完成年初预算的</w:t>
      </w:r>
      <w:r>
        <w:rPr>
          <w:rFonts w:hint="eastAsia" w:ascii="微软雅黑" w:hAnsi="微软雅黑" w:eastAsia="微软雅黑" w:cs="微软雅黑"/>
          <w:i w:val="0"/>
          <w:iCs w:val="0"/>
          <w:caps w:val="0"/>
          <w:color w:val="333333"/>
          <w:spacing w:val="0"/>
          <w:sz w:val="31"/>
          <w:szCs w:val="31"/>
          <w:shd w:val="clear" w:fill="FFFFFF"/>
        </w:rPr>
        <w:t>100%</w:t>
      </w:r>
      <w:r>
        <w:rPr>
          <w:rFonts w:hint="default" w:ascii="Times New Roman" w:hAnsi="Times New Roman" w:eastAsia="微软雅黑" w:cs="Times New Roman"/>
          <w:i w:val="0"/>
          <w:iCs w:val="0"/>
          <w:caps w:val="0"/>
          <w:color w:val="333333"/>
          <w:spacing w:val="0"/>
          <w:sz w:val="31"/>
          <w:szCs w:val="31"/>
          <w:shd w:val="clear" w:fill="FFFFFF"/>
        </w:rPr>
        <w:t>。决算数大于预算数的主要原因是追加疫情防控经费。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23. </w:t>
      </w:r>
      <w:r>
        <w:rPr>
          <w:rFonts w:hint="default" w:ascii="Times New Roman" w:hAnsi="Times New Roman" w:eastAsia="微软雅黑" w:cs="Times New Roman"/>
          <w:i w:val="0"/>
          <w:iCs w:val="0"/>
          <w:caps w:val="0"/>
          <w:color w:val="333333"/>
          <w:spacing w:val="0"/>
          <w:sz w:val="31"/>
          <w:szCs w:val="31"/>
          <w:shd w:val="clear" w:fill="FFFFFF"/>
        </w:rPr>
        <w:t>城乡社区支出（类）城乡社区规划与管理（款）城乡社区规划与管理（项）。年初预算为</w:t>
      </w:r>
      <w:r>
        <w:rPr>
          <w:rFonts w:hint="eastAsia" w:ascii="微软雅黑" w:hAnsi="微软雅黑" w:eastAsia="微软雅黑" w:cs="微软雅黑"/>
          <w:i w:val="0"/>
          <w:iCs w:val="0"/>
          <w:caps w:val="0"/>
          <w:color w:val="333333"/>
          <w:spacing w:val="0"/>
          <w:sz w:val="31"/>
          <w:szCs w:val="31"/>
          <w:shd w:val="clear" w:fill="FFFFFF"/>
        </w:rPr>
        <w:t>0</w:t>
      </w:r>
      <w:r>
        <w:rPr>
          <w:rFonts w:hint="default" w:ascii="Times New Roman" w:hAnsi="Times New Roman" w:eastAsia="微软雅黑" w:cs="Times New Roman"/>
          <w:i w:val="0"/>
          <w:iCs w:val="0"/>
          <w:caps w:val="0"/>
          <w:color w:val="333333"/>
          <w:spacing w:val="0"/>
          <w:sz w:val="31"/>
          <w:szCs w:val="31"/>
          <w:shd w:val="clear" w:fill="FFFFFF"/>
        </w:rPr>
        <w:t>万元，支出决算为</w:t>
      </w:r>
      <w:r>
        <w:rPr>
          <w:rFonts w:hint="eastAsia" w:ascii="微软雅黑" w:hAnsi="微软雅黑" w:eastAsia="微软雅黑" w:cs="微软雅黑"/>
          <w:i w:val="0"/>
          <w:iCs w:val="0"/>
          <w:caps w:val="0"/>
          <w:color w:val="333333"/>
          <w:spacing w:val="0"/>
          <w:sz w:val="31"/>
          <w:szCs w:val="31"/>
          <w:shd w:val="clear" w:fill="FFFFFF"/>
        </w:rPr>
        <w:t>49.70</w:t>
      </w:r>
      <w:r>
        <w:rPr>
          <w:rFonts w:hint="default" w:ascii="Times New Roman" w:hAnsi="Times New Roman" w:eastAsia="微软雅黑" w:cs="Times New Roman"/>
          <w:i w:val="0"/>
          <w:iCs w:val="0"/>
          <w:caps w:val="0"/>
          <w:color w:val="333333"/>
          <w:spacing w:val="0"/>
          <w:sz w:val="31"/>
          <w:szCs w:val="31"/>
          <w:shd w:val="clear" w:fill="FFFFFF"/>
        </w:rPr>
        <w:t>万元，完成年初预算的</w:t>
      </w:r>
      <w:r>
        <w:rPr>
          <w:rFonts w:hint="eastAsia" w:ascii="微软雅黑" w:hAnsi="微软雅黑" w:eastAsia="微软雅黑" w:cs="微软雅黑"/>
          <w:i w:val="0"/>
          <w:iCs w:val="0"/>
          <w:caps w:val="0"/>
          <w:color w:val="333333"/>
          <w:spacing w:val="0"/>
          <w:sz w:val="31"/>
          <w:szCs w:val="31"/>
          <w:shd w:val="clear" w:fill="FFFFFF"/>
        </w:rPr>
        <w:t>100%</w:t>
      </w:r>
      <w:r>
        <w:rPr>
          <w:rFonts w:hint="default" w:ascii="Times New Roman" w:hAnsi="Times New Roman" w:eastAsia="微软雅黑" w:cs="Times New Roman"/>
          <w:i w:val="0"/>
          <w:iCs w:val="0"/>
          <w:caps w:val="0"/>
          <w:color w:val="333333"/>
          <w:spacing w:val="0"/>
          <w:sz w:val="31"/>
          <w:szCs w:val="31"/>
          <w:shd w:val="clear" w:fill="FFFFFF"/>
        </w:rPr>
        <w:t>。决算数大于预算数的主要原因是追加城乡社区规划项目。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24. </w:t>
      </w:r>
      <w:r>
        <w:rPr>
          <w:rFonts w:hint="default" w:ascii="Times New Roman" w:hAnsi="Times New Roman" w:eastAsia="微软雅黑" w:cs="Times New Roman"/>
          <w:i w:val="0"/>
          <w:iCs w:val="0"/>
          <w:caps w:val="0"/>
          <w:color w:val="333333"/>
          <w:spacing w:val="0"/>
          <w:sz w:val="31"/>
          <w:szCs w:val="31"/>
          <w:shd w:val="clear" w:fill="FFFFFF"/>
        </w:rPr>
        <w:t>城乡社区支出（类）城乡社区公共设施（款）其他城乡社区公共设施支出（项）。年初预算为</w:t>
      </w:r>
      <w:r>
        <w:rPr>
          <w:rFonts w:hint="eastAsia" w:ascii="微软雅黑" w:hAnsi="微软雅黑" w:eastAsia="微软雅黑" w:cs="微软雅黑"/>
          <w:i w:val="0"/>
          <w:iCs w:val="0"/>
          <w:caps w:val="0"/>
          <w:color w:val="333333"/>
          <w:spacing w:val="0"/>
          <w:sz w:val="31"/>
          <w:szCs w:val="31"/>
          <w:shd w:val="clear" w:fill="FFFFFF"/>
        </w:rPr>
        <w:t>0</w:t>
      </w:r>
      <w:r>
        <w:rPr>
          <w:rFonts w:hint="default" w:ascii="Times New Roman" w:hAnsi="Times New Roman" w:eastAsia="微软雅黑" w:cs="Times New Roman"/>
          <w:i w:val="0"/>
          <w:iCs w:val="0"/>
          <w:caps w:val="0"/>
          <w:color w:val="333333"/>
          <w:spacing w:val="0"/>
          <w:sz w:val="31"/>
          <w:szCs w:val="31"/>
          <w:shd w:val="clear" w:fill="FFFFFF"/>
        </w:rPr>
        <w:t>万元，支出决算为</w:t>
      </w:r>
      <w:r>
        <w:rPr>
          <w:rFonts w:hint="eastAsia" w:ascii="微软雅黑" w:hAnsi="微软雅黑" w:eastAsia="微软雅黑" w:cs="微软雅黑"/>
          <w:i w:val="0"/>
          <w:iCs w:val="0"/>
          <w:caps w:val="0"/>
          <w:color w:val="333333"/>
          <w:spacing w:val="0"/>
          <w:sz w:val="31"/>
          <w:szCs w:val="31"/>
          <w:shd w:val="clear" w:fill="FFFFFF"/>
        </w:rPr>
        <w:t>58</w:t>
      </w:r>
      <w:r>
        <w:rPr>
          <w:rFonts w:hint="default" w:ascii="Times New Roman" w:hAnsi="Times New Roman" w:eastAsia="微软雅黑" w:cs="Times New Roman"/>
          <w:i w:val="0"/>
          <w:iCs w:val="0"/>
          <w:caps w:val="0"/>
          <w:color w:val="333333"/>
          <w:spacing w:val="0"/>
          <w:sz w:val="31"/>
          <w:szCs w:val="31"/>
          <w:shd w:val="clear" w:fill="FFFFFF"/>
        </w:rPr>
        <w:t>万元，完成年初预算的</w:t>
      </w:r>
      <w:r>
        <w:rPr>
          <w:rFonts w:hint="eastAsia" w:ascii="微软雅黑" w:hAnsi="微软雅黑" w:eastAsia="微软雅黑" w:cs="微软雅黑"/>
          <w:i w:val="0"/>
          <w:iCs w:val="0"/>
          <w:caps w:val="0"/>
          <w:color w:val="333333"/>
          <w:spacing w:val="0"/>
          <w:sz w:val="31"/>
          <w:szCs w:val="31"/>
          <w:shd w:val="clear" w:fill="FFFFFF"/>
        </w:rPr>
        <w:t>100%</w:t>
      </w:r>
      <w:r>
        <w:rPr>
          <w:rFonts w:hint="default" w:ascii="Times New Roman" w:hAnsi="Times New Roman" w:eastAsia="微软雅黑" w:cs="Times New Roman"/>
          <w:i w:val="0"/>
          <w:iCs w:val="0"/>
          <w:caps w:val="0"/>
          <w:color w:val="333333"/>
          <w:spacing w:val="0"/>
          <w:sz w:val="31"/>
          <w:szCs w:val="31"/>
          <w:shd w:val="clear" w:fill="FFFFFF"/>
        </w:rPr>
        <w:t>。决算数大于预算数的主要原因是追加城乡社区规划项目。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25. </w:t>
      </w:r>
      <w:r>
        <w:rPr>
          <w:rFonts w:hint="default" w:ascii="Times New Roman" w:hAnsi="Times New Roman" w:eastAsia="微软雅黑" w:cs="Times New Roman"/>
          <w:i w:val="0"/>
          <w:iCs w:val="0"/>
          <w:caps w:val="0"/>
          <w:color w:val="333333"/>
          <w:spacing w:val="0"/>
          <w:sz w:val="31"/>
          <w:szCs w:val="31"/>
          <w:shd w:val="clear" w:fill="FFFFFF"/>
        </w:rPr>
        <w:t>资源勘探工业信息等支出（类）支持中小企业发展和管理支出（款）中小企业发展专项（项）。年初预算为</w:t>
      </w:r>
      <w:r>
        <w:rPr>
          <w:rFonts w:hint="eastAsia" w:ascii="微软雅黑" w:hAnsi="微软雅黑" w:eastAsia="微软雅黑" w:cs="微软雅黑"/>
          <w:i w:val="0"/>
          <w:iCs w:val="0"/>
          <w:caps w:val="0"/>
          <w:color w:val="333333"/>
          <w:spacing w:val="0"/>
          <w:sz w:val="31"/>
          <w:szCs w:val="31"/>
          <w:shd w:val="clear" w:fill="FFFFFF"/>
        </w:rPr>
        <w:t>0</w:t>
      </w:r>
      <w:r>
        <w:rPr>
          <w:rFonts w:hint="default" w:ascii="Times New Roman" w:hAnsi="Times New Roman" w:eastAsia="微软雅黑" w:cs="Times New Roman"/>
          <w:i w:val="0"/>
          <w:iCs w:val="0"/>
          <w:caps w:val="0"/>
          <w:color w:val="333333"/>
          <w:spacing w:val="0"/>
          <w:sz w:val="31"/>
          <w:szCs w:val="31"/>
          <w:shd w:val="clear" w:fill="FFFFFF"/>
        </w:rPr>
        <w:t>万元，支出决算为</w:t>
      </w:r>
      <w:r>
        <w:rPr>
          <w:rFonts w:hint="eastAsia" w:ascii="微软雅黑" w:hAnsi="微软雅黑" w:eastAsia="微软雅黑" w:cs="微软雅黑"/>
          <w:i w:val="0"/>
          <w:iCs w:val="0"/>
          <w:caps w:val="0"/>
          <w:color w:val="333333"/>
          <w:spacing w:val="0"/>
          <w:sz w:val="31"/>
          <w:szCs w:val="31"/>
          <w:shd w:val="clear" w:fill="FFFFFF"/>
        </w:rPr>
        <w:t>42.60</w:t>
      </w:r>
      <w:r>
        <w:rPr>
          <w:rFonts w:hint="default" w:ascii="Times New Roman" w:hAnsi="Times New Roman" w:eastAsia="微软雅黑" w:cs="Times New Roman"/>
          <w:i w:val="0"/>
          <w:iCs w:val="0"/>
          <w:caps w:val="0"/>
          <w:color w:val="333333"/>
          <w:spacing w:val="0"/>
          <w:sz w:val="31"/>
          <w:szCs w:val="31"/>
          <w:shd w:val="clear" w:fill="FFFFFF"/>
        </w:rPr>
        <w:t>万元，完成年初预算的</w:t>
      </w:r>
      <w:r>
        <w:rPr>
          <w:rFonts w:hint="eastAsia" w:ascii="微软雅黑" w:hAnsi="微软雅黑" w:eastAsia="微软雅黑" w:cs="微软雅黑"/>
          <w:i w:val="0"/>
          <w:iCs w:val="0"/>
          <w:caps w:val="0"/>
          <w:color w:val="333333"/>
          <w:spacing w:val="0"/>
          <w:sz w:val="31"/>
          <w:szCs w:val="31"/>
          <w:shd w:val="clear" w:fill="FFFFFF"/>
        </w:rPr>
        <w:t>100%</w:t>
      </w:r>
      <w:r>
        <w:rPr>
          <w:rFonts w:hint="default" w:ascii="Times New Roman" w:hAnsi="Times New Roman" w:eastAsia="微软雅黑" w:cs="Times New Roman"/>
          <w:i w:val="0"/>
          <w:iCs w:val="0"/>
          <w:caps w:val="0"/>
          <w:color w:val="333333"/>
          <w:spacing w:val="0"/>
          <w:sz w:val="31"/>
          <w:szCs w:val="31"/>
          <w:shd w:val="clear" w:fill="FFFFFF"/>
        </w:rPr>
        <w:t>。决算数大于预算数的主要原因是增加中小企业专利项目。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26. </w:t>
      </w:r>
      <w:r>
        <w:rPr>
          <w:rFonts w:hint="default" w:ascii="Times New Roman" w:hAnsi="Times New Roman" w:eastAsia="微软雅黑" w:cs="Times New Roman"/>
          <w:i w:val="0"/>
          <w:iCs w:val="0"/>
          <w:caps w:val="0"/>
          <w:color w:val="333333"/>
          <w:spacing w:val="0"/>
          <w:sz w:val="31"/>
          <w:szCs w:val="31"/>
          <w:shd w:val="clear" w:fill="FFFFFF"/>
        </w:rPr>
        <w:t>住房保障支出（类）住房改革支出（款）住房公积金（项）。年初预算为</w:t>
      </w:r>
      <w:r>
        <w:rPr>
          <w:rFonts w:hint="eastAsia" w:ascii="微软雅黑" w:hAnsi="微软雅黑" w:eastAsia="微软雅黑" w:cs="微软雅黑"/>
          <w:i w:val="0"/>
          <w:iCs w:val="0"/>
          <w:caps w:val="0"/>
          <w:color w:val="333333"/>
          <w:spacing w:val="0"/>
          <w:sz w:val="31"/>
          <w:szCs w:val="31"/>
          <w:shd w:val="clear" w:fill="FFFFFF"/>
        </w:rPr>
        <w:t>256.10</w:t>
      </w:r>
      <w:r>
        <w:rPr>
          <w:rFonts w:hint="default" w:ascii="Times New Roman" w:hAnsi="Times New Roman" w:eastAsia="微软雅黑" w:cs="Times New Roman"/>
          <w:i w:val="0"/>
          <w:iCs w:val="0"/>
          <w:caps w:val="0"/>
          <w:color w:val="333333"/>
          <w:spacing w:val="0"/>
          <w:sz w:val="31"/>
          <w:szCs w:val="31"/>
          <w:shd w:val="clear" w:fill="FFFFFF"/>
        </w:rPr>
        <w:t>万元，支出决算为</w:t>
      </w:r>
      <w:r>
        <w:rPr>
          <w:rFonts w:hint="eastAsia" w:ascii="微软雅黑" w:hAnsi="微软雅黑" w:eastAsia="微软雅黑" w:cs="微软雅黑"/>
          <w:i w:val="0"/>
          <w:iCs w:val="0"/>
          <w:caps w:val="0"/>
          <w:color w:val="333333"/>
          <w:spacing w:val="0"/>
          <w:sz w:val="31"/>
          <w:szCs w:val="31"/>
          <w:shd w:val="clear" w:fill="FFFFFF"/>
        </w:rPr>
        <w:t>236.22</w:t>
      </w:r>
      <w:r>
        <w:rPr>
          <w:rFonts w:hint="default" w:ascii="Times New Roman" w:hAnsi="Times New Roman" w:eastAsia="微软雅黑" w:cs="Times New Roman"/>
          <w:i w:val="0"/>
          <w:iCs w:val="0"/>
          <w:caps w:val="0"/>
          <w:color w:val="333333"/>
          <w:spacing w:val="0"/>
          <w:sz w:val="31"/>
          <w:szCs w:val="31"/>
          <w:shd w:val="clear" w:fill="FFFFFF"/>
        </w:rPr>
        <w:t>万元，完成年初预算的</w:t>
      </w:r>
      <w:r>
        <w:rPr>
          <w:rFonts w:hint="eastAsia" w:ascii="微软雅黑" w:hAnsi="微软雅黑" w:eastAsia="微软雅黑" w:cs="微软雅黑"/>
          <w:i w:val="0"/>
          <w:iCs w:val="0"/>
          <w:caps w:val="0"/>
          <w:color w:val="333333"/>
          <w:spacing w:val="0"/>
          <w:sz w:val="31"/>
          <w:szCs w:val="31"/>
          <w:shd w:val="clear" w:fill="FFFFFF"/>
        </w:rPr>
        <w:t>92.24%</w:t>
      </w:r>
      <w:r>
        <w:rPr>
          <w:rFonts w:hint="default" w:ascii="Times New Roman" w:hAnsi="Times New Roman" w:eastAsia="微软雅黑" w:cs="Times New Roman"/>
          <w:i w:val="0"/>
          <w:iCs w:val="0"/>
          <w:caps w:val="0"/>
          <w:color w:val="333333"/>
          <w:spacing w:val="0"/>
          <w:sz w:val="31"/>
          <w:szCs w:val="31"/>
          <w:shd w:val="clear" w:fill="FFFFFF"/>
        </w:rPr>
        <w:t>。决算数大于预算数的主要原因是本年度人员有所调整。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27. </w:t>
      </w:r>
      <w:r>
        <w:rPr>
          <w:rFonts w:hint="default" w:ascii="Times New Roman" w:hAnsi="Times New Roman" w:eastAsia="微软雅黑" w:cs="Times New Roman"/>
          <w:i w:val="0"/>
          <w:iCs w:val="0"/>
          <w:caps w:val="0"/>
          <w:color w:val="333333"/>
          <w:spacing w:val="0"/>
          <w:sz w:val="31"/>
          <w:szCs w:val="31"/>
          <w:shd w:val="clear" w:fill="FFFFFF"/>
        </w:rPr>
        <w:t>住房保障支出（类）住房改革支出（款）购房补贴（项）。年初预算为</w:t>
      </w:r>
      <w:r>
        <w:rPr>
          <w:rFonts w:hint="eastAsia" w:ascii="微软雅黑" w:hAnsi="微软雅黑" w:eastAsia="微软雅黑" w:cs="微软雅黑"/>
          <w:i w:val="0"/>
          <w:iCs w:val="0"/>
          <w:caps w:val="0"/>
          <w:color w:val="333333"/>
          <w:spacing w:val="0"/>
          <w:sz w:val="31"/>
          <w:szCs w:val="31"/>
          <w:shd w:val="clear" w:fill="FFFFFF"/>
        </w:rPr>
        <w:t>0</w:t>
      </w:r>
      <w:r>
        <w:rPr>
          <w:rFonts w:hint="default" w:ascii="Times New Roman" w:hAnsi="Times New Roman" w:eastAsia="微软雅黑" w:cs="Times New Roman"/>
          <w:i w:val="0"/>
          <w:iCs w:val="0"/>
          <w:caps w:val="0"/>
          <w:color w:val="333333"/>
          <w:spacing w:val="0"/>
          <w:sz w:val="31"/>
          <w:szCs w:val="31"/>
          <w:shd w:val="clear" w:fill="FFFFFF"/>
        </w:rPr>
        <w:t>万元，支出决算为</w:t>
      </w:r>
      <w:r>
        <w:rPr>
          <w:rFonts w:hint="eastAsia" w:ascii="微软雅黑" w:hAnsi="微软雅黑" w:eastAsia="微软雅黑" w:cs="微软雅黑"/>
          <w:i w:val="0"/>
          <w:iCs w:val="0"/>
          <w:caps w:val="0"/>
          <w:color w:val="333333"/>
          <w:spacing w:val="0"/>
          <w:sz w:val="31"/>
          <w:szCs w:val="31"/>
          <w:shd w:val="clear" w:fill="FFFFFF"/>
        </w:rPr>
        <w:t>236.22</w:t>
      </w:r>
      <w:r>
        <w:rPr>
          <w:rFonts w:hint="default" w:ascii="Times New Roman" w:hAnsi="Times New Roman" w:eastAsia="微软雅黑" w:cs="Times New Roman"/>
          <w:i w:val="0"/>
          <w:iCs w:val="0"/>
          <w:caps w:val="0"/>
          <w:color w:val="333333"/>
          <w:spacing w:val="0"/>
          <w:sz w:val="31"/>
          <w:szCs w:val="31"/>
          <w:shd w:val="clear" w:fill="FFFFFF"/>
        </w:rPr>
        <w:t>万元，完成年初预算的</w:t>
      </w:r>
      <w:r>
        <w:rPr>
          <w:rFonts w:hint="eastAsia" w:ascii="微软雅黑" w:hAnsi="微软雅黑" w:eastAsia="微软雅黑" w:cs="微软雅黑"/>
          <w:i w:val="0"/>
          <w:iCs w:val="0"/>
          <w:caps w:val="0"/>
          <w:color w:val="333333"/>
          <w:spacing w:val="0"/>
          <w:sz w:val="31"/>
          <w:szCs w:val="31"/>
          <w:shd w:val="clear" w:fill="FFFFFF"/>
        </w:rPr>
        <w:t>100%</w:t>
      </w:r>
      <w:r>
        <w:rPr>
          <w:rFonts w:hint="default" w:ascii="Times New Roman" w:hAnsi="Times New Roman" w:eastAsia="微软雅黑" w:cs="Times New Roman"/>
          <w:i w:val="0"/>
          <w:iCs w:val="0"/>
          <w:caps w:val="0"/>
          <w:color w:val="333333"/>
          <w:spacing w:val="0"/>
          <w:sz w:val="31"/>
          <w:szCs w:val="31"/>
          <w:shd w:val="clear" w:fill="FFFFFF"/>
        </w:rPr>
        <w:t>。决算数大于预算数的主要原因是上年机构改革前原质监局、原食药局申请资金下划。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六、</w:t>
      </w:r>
      <w:r>
        <w:rPr>
          <w:rStyle w:val="5"/>
          <w:rFonts w:hint="eastAsia" w:ascii="微软雅黑" w:hAnsi="微软雅黑" w:eastAsia="微软雅黑" w:cs="微软雅黑"/>
          <w:b/>
          <w:bCs/>
          <w:i w:val="0"/>
          <w:iCs w:val="0"/>
          <w:caps w:val="0"/>
          <w:color w:val="333333"/>
          <w:spacing w:val="0"/>
          <w:sz w:val="31"/>
          <w:szCs w:val="31"/>
          <w:shd w:val="clear" w:fill="FFFFFF"/>
        </w:rPr>
        <w:t>2020</w:t>
      </w:r>
      <w:r>
        <w:rPr>
          <w:rStyle w:val="5"/>
          <w:rFonts w:hint="default" w:ascii="Times New Roman" w:hAnsi="Times New Roman" w:eastAsia="微软雅黑" w:cs="Times New Roman"/>
          <w:b/>
          <w:bCs/>
          <w:i w:val="0"/>
          <w:iCs w:val="0"/>
          <w:caps w:val="0"/>
          <w:color w:val="333333"/>
          <w:spacing w:val="0"/>
          <w:sz w:val="31"/>
          <w:szCs w:val="31"/>
          <w:shd w:val="clear" w:fill="FFFFFF"/>
        </w:rPr>
        <w:t>年度一般公共预算财政拨款基本支出决算情况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2020</w:t>
      </w:r>
      <w:r>
        <w:rPr>
          <w:rFonts w:hint="default" w:ascii="Times New Roman" w:hAnsi="Times New Roman" w:eastAsia="微软雅黑" w:cs="Times New Roman"/>
          <w:i w:val="0"/>
          <w:iCs w:val="0"/>
          <w:caps w:val="0"/>
          <w:color w:val="333333"/>
          <w:spacing w:val="0"/>
          <w:sz w:val="31"/>
          <w:szCs w:val="31"/>
          <w:shd w:val="clear" w:fill="FFFFFF"/>
        </w:rPr>
        <w:t>年度财政拨款基本支出</w:t>
      </w:r>
      <w:r>
        <w:rPr>
          <w:rFonts w:hint="eastAsia" w:ascii="微软雅黑" w:hAnsi="微软雅黑" w:eastAsia="微软雅黑" w:cs="微软雅黑"/>
          <w:i w:val="0"/>
          <w:iCs w:val="0"/>
          <w:caps w:val="0"/>
          <w:color w:val="333333"/>
          <w:spacing w:val="0"/>
          <w:sz w:val="31"/>
          <w:szCs w:val="31"/>
          <w:shd w:val="clear" w:fill="FFFFFF"/>
        </w:rPr>
        <w:t>4255.68</w:t>
      </w:r>
      <w:r>
        <w:rPr>
          <w:rFonts w:hint="default" w:ascii="Times New Roman" w:hAnsi="Times New Roman" w:eastAsia="微软雅黑" w:cs="Times New Roman"/>
          <w:i w:val="0"/>
          <w:iCs w:val="0"/>
          <w:caps w:val="0"/>
          <w:color w:val="333333"/>
          <w:spacing w:val="0"/>
          <w:sz w:val="31"/>
          <w:szCs w:val="31"/>
          <w:shd w:val="clear" w:fill="FFFFFF"/>
        </w:rPr>
        <w:t>万元，其中：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  </w:t>
      </w:r>
      <w:r>
        <w:rPr>
          <w:rFonts w:hint="default" w:ascii="Times New Roman" w:hAnsi="Times New Roman" w:eastAsia="微软雅黑" w:cs="Times New Roman"/>
          <w:i w:val="0"/>
          <w:iCs w:val="0"/>
          <w:caps w:val="0"/>
          <w:color w:val="333333"/>
          <w:spacing w:val="0"/>
          <w:sz w:val="31"/>
          <w:szCs w:val="31"/>
          <w:shd w:val="clear" w:fill="FFFFFF"/>
        </w:rPr>
        <w:t>人员经费</w:t>
      </w:r>
      <w:r>
        <w:rPr>
          <w:rFonts w:hint="eastAsia" w:ascii="微软雅黑" w:hAnsi="微软雅黑" w:eastAsia="微软雅黑" w:cs="微软雅黑"/>
          <w:i w:val="0"/>
          <w:iCs w:val="0"/>
          <w:caps w:val="0"/>
          <w:color w:val="333333"/>
          <w:spacing w:val="0"/>
          <w:sz w:val="31"/>
          <w:szCs w:val="31"/>
          <w:shd w:val="clear" w:fill="FFFFFF"/>
        </w:rPr>
        <w:t>3712.11</w:t>
      </w:r>
      <w:r>
        <w:rPr>
          <w:rFonts w:hint="default" w:ascii="Times New Roman" w:hAnsi="Times New Roman" w:eastAsia="微软雅黑" w:cs="Times New Roman"/>
          <w:i w:val="0"/>
          <w:iCs w:val="0"/>
          <w:caps w:val="0"/>
          <w:color w:val="333333"/>
          <w:spacing w:val="0"/>
          <w:sz w:val="31"/>
          <w:szCs w:val="31"/>
          <w:shd w:val="clear" w:fill="FFFFFF"/>
        </w:rPr>
        <w:t>万元，主要包括：基本工资、津贴补贴、 奖金、伙食补助费、绩效工资、机关事业单位基本养老保险缴费、职业年金缴费、其他社会保障缴费、其他工资福利支出、 离休费、退休费、抚恤金、生活补助、医疗费、奖励金、住房公积金、……；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公用经费</w:t>
      </w:r>
      <w:r>
        <w:rPr>
          <w:rFonts w:hint="eastAsia" w:ascii="微软雅黑" w:hAnsi="微软雅黑" w:eastAsia="微软雅黑" w:cs="微软雅黑"/>
          <w:i w:val="0"/>
          <w:iCs w:val="0"/>
          <w:caps w:val="0"/>
          <w:color w:val="333333"/>
          <w:spacing w:val="0"/>
          <w:sz w:val="31"/>
          <w:szCs w:val="31"/>
          <w:shd w:val="clear" w:fill="FFFFFF"/>
        </w:rPr>
        <w:t>543.57</w:t>
      </w:r>
      <w:r>
        <w:rPr>
          <w:rFonts w:hint="default" w:ascii="Times New Roman" w:hAnsi="Times New Roman" w:eastAsia="微软雅黑" w:cs="Times New Roman"/>
          <w:i w:val="0"/>
          <w:iCs w:val="0"/>
          <w:caps w:val="0"/>
          <w:color w:val="333333"/>
          <w:spacing w:val="0"/>
          <w:sz w:val="31"/>
          <w:szCs w:val="31"/>
          <w:shd w:val="clear" w:fill="FFFFFF"/>
        </w:rPr>
        <w:t>万元，主要 包括：办公费、印刷费、咨询费、手续费、水费、电费、邮电 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料费、劳务费、委托业务费、工会经费、福利费、公务用车运行维护费、其他交通费用、税金及附加费用、其他商品和服务支出、办公设备购置、专用设备购置、信息网络及软件购置更新、……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七、</w:t>
      </w:r>
      <w:r>
        <w:rPr>
          <w:rStyle w:val="5"/>
          <w:rFonts w:hint="eastAsia" w:ascii="微软雅黑" w:hAnsi="微软雅黑" w:eastAsia="微软雅黑" w:cs="微软雅黑"/>
          <w:b/>
          <w:bCs/>
          <w:i w:val="0"/>
          <w:iCs w:val="0"/>
          <w:caps w:val="0"/>
          <w:color w:val="333333"/>
          <w:spacing w:val="0"/>
          <w:sz w:val="31"/>
          <w:szCs w:val="31"/>
          <w:shd w:val="clear" w:fill="FFFFFF"/>
        </w:rPr>
        <w:t>2020 </w:t>
      </w:r>
      <w:r>
        <w:rPr>
          <w:rStyle w:val="5"/>
          <w:rFonts w:hint="default" w:ascii="Times New Roman" w:hAnsi="Times New Roman" w:eastAsia="微软雅黑" w:cs="Times New Roman"/>
          <w:b/>
          <w:bCs/>
          <w:i w:val="0"/>
          <w:iCs w:val="0"/>
          <w:caps w:val="0"/>
          <w:color w:val="333333"/>
          <w:spacing w:val="0"/>
          <w:sz w:val="31"/>
          <w:szCs w:val="31"/>
          <w:shd w:val="clear" w:fill="FFFFFF"/>
        </w:rPr>
        <w:t>年度一般公共预算财政拨款“三公” 经费支出决算情况</w:t>
      </w:r>
      <w:r>
        <w:rPr>
          <w:rFonts w:hint="eastAsia" w:ascii="微软雅黑" w:hAnsi="微软雅黑" w:eastAsia="微软雅黑" w:cs="微软雅黑"/>
          <w:i w:val="0"/>
          <w:iCs w:val="0"/>
          <w:caps w:val="0"/>
          <w:color w:val="333333"/>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（一）</w:t>
      </w:r>
      <w:r>
        <w:rPr>
          <w:rFonts w:hint="eastAsia" w:ascii="微软雅黑" w:hAnsi="微软雅黑" w:eastAsia="微软雅黑" w:cs="微软雅黑"/>
          <w:i w:val="0"/>
          <w:iCs w:val="0"/>
          <w:caps w:val="0"/>
          <w:color w:val="333333"/>
          <w:spacing w:val="0"/>
          <w:sz w:val="31"/>
          <w:szCs w:val="31"/>
          <w:shd w:val="clear" w:fill="FFFFFF"/>
        </w:rPr>
        <w:t>“三公”经费财政拨款支出决算总体情况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2020 </w:t>
      </w:r>
      <w:r>
        <w:rPr>
          <w:rFonts w:hint="default" w:ascii="Times New Roman" w:hAnsi="Times New Roman" w:eastAsia="微软雅黑" w:cs="Times New Roman"/>
          <w:i w:val="0"/>
          <w:iCs w:val="0"/>
          <w:caps w:val="0"/>
          <w:color w:val="333333"/>
          <w:spacing w:val="0"/>
          <w:sz w:val="31"/>
          <w:szCs w:val="31"/>
          <w:shd w:val="clear" w:fill="FFFFFF"/>
        </w:rPr>
        <w:t>年度“三公”经费财政拨款支出预算为</w:t>
      </w:r>
      <w:r>
        <w:rPr>
          <w:rFonts w:hint="eastAsia" w:ascii="微软雅黑" w:hAnsi="微软雅黑" w:eastAsia="微软雅黑" w:cs="微软雅黑"/>
          <w:i w:val="0"/>
          <w:iCs w:val="0"/>
          <w:caps w:val="0"/>
          <w:color w:val="333333"/>
          <w:spacing w:val="0"/>
          <w:sz w:val="31"/>
          <w:szCs w:val="31"/>
          <w:shd w:val="clear" w:fill="FFFFFF"/>
        </w:rPr>
        <w:t>209.35</w:t>
      </w:r>
      <w:r>
        <w:rPr>
          <w:rFonts w:hint="default" w:ascii="Times New Roman" w:hAnsi="Times New Roman" w:eastAsia="微软雅黑" w:cs="Times New Roman"/>
          <w:i w:val="0"/>
          <w:iCs w:val="0"/>
          <w:caps w:val="0"/>
          <w:color w:val="333333"/>
          <w:spacing w:val="0"/>
          <w:sz w:val="31"/>
          <w:szCs w:val="31"/>
          <w:shd w:val="clear" w:fill="FFFFFF"/>
        </w:rPr>
        <w:t>万元，支出决算为</w:t>
      </w:r>
      <w:r>
        <w:rPr>
          <w:rFonts w:hint="eastAsia" w:ascii="微软雅黑" w:hAnsi="微软雅黑" w:eastAsia="微软雅黑" w:cs="微软雅黑"/>
          <w:i w:val="0"/>
          <w:iCs w:val="0"/>
          <w:caps w:val="0"/>
          <w:color w:val="333333"/>
          <w:spacing w:val="0"/>
          <w:sz w:val="31"/>
          <w:szCs w:val="31"/>
          <w:shd w:val="clear" w:fill="FFFFFF"/>
        </w:rPr>
        <w:t>31.31</w:t>
      </w:r>
      <w:r>
        <w:rPr>
          <w:rFonts w:hint="default" w:ascii="Times New Roman" w:hAnsi="Times New Roman" w:eastAsia="微软雅黑" w:cs="Times New Roman"/>
          <w:i w:val="0"/>
          <w:iCs w:val="0"/>
          <w:caps w:val="0"/>
          <w:color w:val="333333"/>
          <w:spacing w:val="0"/>
          <w:sz w:val="31"/>
          <w:szCs w:val="31"/>
          <w:shd w:val="clear" w:fill="FFFFFF"/>
        </w:rPr>
        <w:t>万元，完成预算的</w:t>
      </w:r>
      <w:r>
        <w:rPr>
          <w:rFonts w:hint="eastAsia" w:ascii="微软雅黑" w:hAnsi="微软雅黑" w:eastAsia="微软雅黑" w:cs="微软雅黑"/>
          <w:i w:val="0"/>
          <w:iCs w:val="0"/>
          <w:caps w:val="0"/>
          <w:color w:val="333333"/>
          <w:spacing w:val="0"/>
          <w:sz w:val="31"/>
          <w:szCs w:val="31"/>
          <w:shd w:val="clear" w:fill="FFFFFF"/>
        </w:rPr>
        <w:t>14.96%</w:t>
      </w:r>
      <w:r>
        <w:rPr>
          <w:rFonts w:hint="default" w:ascii="Times New Roman" w:hAnsi="Times New Roman" w:eastAsia="微软雅黑" w:cs="Times New Roman"/>
          <w:i w:val="0"/>
          <w:iCs w:val="0"/>
          <w:caps w:val="0"/>
          <w:color w:val="333333"/>
          <w:spacing w:val="0"/>
          <w:sz w:val="31"/>
          <w:szCs w:val="31"/>
          <w:shd w:val="clear" w:fill="FFFFFF"/>
        </w:rPr>
        <w:t>，其中：因公出国（境）费支出决算为</w:t>
      </w:r>
      <w:r>
        <w:rPr>
          <w:rFonts w:hint="eastAsia" w:ascii="微软雅黑" w:hAnsi="微软雅黑" w:eastAsia="微软雅黑" w:cs="微软雅黑"/>
          <w:i w:val="0"/>
          <w:iCs w:val="0"/>
          <w:caps w:val="0"/>
          <w:color w:val="333333"/>
          <w:spacing w:val="0"/>
          <w:sz w:val="31"/>
          <w:szCs w:val="31"/>
          <w:shd w:val="clear" w:fill="FFFFFF"/>
        </w:rPr>
        <w:t>0</w:t>
      </w:r>
      <w:r>
        <w:rPr>
          <w:rFonts w:hint="default" w:ascii="Times New Roman" w:hAnsi="Times New Roman" w:eastAsia="微软雅黑" w:cs="Times New Roman"/>
          <w:i w:val="0"/>
          <w:iCs w:val="0"/>
          <w:caps w:val="0"/>
          <w:color w:val="333333"/>
          <w:spacing w:val="0"/>
          <w:sz w:val="31"/>
          <w:szCs w:val="31"/>
          <w:shd w:val="clear" w:fill="FFFFFF"/>
        </w:rPr>
        <w:t>万元，完成预算的</w:t>
      </w:r>
      <w:r>
        <w:rPr>
          <w:rFonts w:hint="eastAsia" w:ascii="微软雅黑" w:hAnsi="微软雅黑" w:eastAsia="微软雅黑" w:cs="微软雅黑"/>
          <w:i w:val="0"/>
          <w:iCs w:val="0"/>
          <w:caps w:val="0"/>
          <w:color w:val="333333"/>
          <w:spacing w:val="0"/>
          <w:sz w:val="31"/>
          <w:szCs w:val="31"/>
          <w:shd w:val="clear" w:fill="FFFFFF"/>
        </w:rPr>
        <w:t>100%</w:t>
      </w:r>
      <w:r>
        <w:rPr>
          <w:rFonts w:hint="default" w:ascii="Times New Roman" w:hAnsi="Times New Roman" w:eastAsia="微软雅黑" w:cs="Times New Roman"/>
          <w:i w:val="0"/>
          <w:iCs w:val="0"/>
          <w:caps w:val="0"/>
          <w:color w:val="333333"/>
          <w:spacing w:val="0"/>
          <w:sz w:val="31"/>
          <w:szCs w:val="31"/>
          <w:shd w:val="clear" w:fill="FFFFFF"/>
        </w:rPr>
        <w:t>；公务用车购置及运行费支出决算为</w:t>
      </w:r>
      <w:r>
        <w:rPr>
          <w:rFonts w:hint="eastAsia" w:ascii="微软雅黑" w:hAnsi="微软雅黑" w:eastAsia="微软雅黑" w:cs="微软雅黑"/>
          <w:i w:val="0"/>
          <w:iCs w:val="0"/>
          <w:caps w:val="0"/>
          <w:color w:val="333333"/>
          <w:spacing w:val="0"/>
          <w:sz w:val="31"/>
          <w:szCs w:val="31"/>
          <w:shd w:val="clear" w:fill="FFFFFF"/>
        </w:rPr>
        <w:t>26.96</w:t>
      </w:r>
      <w:r>
        <w:rPr>
          <w:rFonts w:hint="default" w:ascii="Times New Roman" w:hAnsi="Times New Roman" w:eastAsia="微软雅黑" w:cs="Times New Roman"/>
          <w:i w:val="0"/>
          <w:iCs w:val="0"/>
          <w:caps w:val="0"/>
          <w:color w:val="333333"/>
          <w:spacing w:val="0"/>
          <w:sz w:val="31"/>
          <w:szCs w:val="31"/>
          <w:shd w:val="clear" w:fill="FFFFFF"/>
        </w:rPr>
        <w:t>万元，完成预算的</w:t>
      </w:r>
      <w:r>
        <w:rPr>
          <w:rFonts w:hint="eastAsia" w:ascii="微软雅黑" w:hAnsi="微软雅黑" w:eastAsia="微软雅黑" w:cs="微软雅黑"/>
          <w:i w:val="0"/>
          <w:iCs w:val="0"/>
          <w:caps w:val="0"/>
          <w:color w:val="333333"/>
          <w:spacing w:val="0"/>
          <w:sz w:val="31"/>
          <w:szCs w:val="31"/>
          <w:shd w:val="clear" w:fill="FFFFFF"/>
        </w:rPr>
        <w:t>14.64%</w:t>
      </w:r>
      <w:r>
        <w:rPr>
          <w:rFonts w:hint="default" w:ascii="Times New Roman" w:hAnsi="Times New Roman" w:eastAsia="微软雅黑" w:cs="Times New Roman"/>
          <w:i w:val="0"/>
          <w:iCs w:val="0"/>
          <w:caps w:val="0"/>
          <w:color w:val="333333"/>
          <w:spacing w:val="0"/>
          <w:sz w:val="31"/>
          <w:szCs w:val="31"/>
          <w:shd w:val="clear" w:fill="FFFFFF"/>
        </w:rPr>
        <w:t>；公务接待费支出决算为</w:t>
      </w:r>
      <w:r>
        <w:rPr>
          <w:rFonts w:hint="eastAsia" w:ascii="微软雅黑" w:hAnsi="微软雅黑" w:eastAsia="微软雅黑" w:cs="微软雅黑"/>
          <w:i w:val="0"/>
          <w:iCs w:val="0"/>
          <w:caps w:val="0"/>
          <w:color w:val="333333"/>
          <w:spacing w:val="0"/>
          <w:sz w:val="31"/>
          <w:szCs w:val="31"/>
          <w:shd w:val="clear" w:fill="FFFFFF"/>
        </w:rPr>
        <w:t>4.35</w:t>
      </w:r>
      <w:r>
        <w:rPr>
          <w:rFonts w:hint="default" w:ascii="Times New Roman" w:hAnsi="Times New Roman" w:eastAsia="微软雅黑" w:cs="Times New Roman"/>
          <w:i w:val="0"/>
          <w:iCs w:val="0"/>
          <w:caps w:val="0"/>
          <w:color w:val="333333"/>
          <w:spacing w:val="0"/>
          <w:sz w:val="31"/>
          <w:szCs w:val="31"/>
          <w:shd w:val="clear" w:fill="FFFFFF"/>
        </w:rPr>
        <w:t>万元，完成预算的</w:t>
      </w:r>
      <w:r>
        <w:rPr>
          <w:rFonts w:hint="eastAsia" w:ascii="微软雅黑" w:hAnsi="微软雅黑" w:eastAsia="微软雅黑" w:cs="微软雅黑"/>
          <w:i w:val="0"/>
          <w:iCs w:val="0"/>
          <w:caps w:val="0"/>
          <w:color w:val="333333"/>
          <w:spacing w:val="0"/>
          <w:sz w:val="31"/>
          <w:szCs w:val="31"/>
          <w:shd w:val="clear" w:fill="FFFFFF"/>
        </w:rPr>
        <w:t>17.25%</w:t>
      </w:r>
      <w:r>
        <w:rPr>
          <w:rFonts w:hint="default" w:ascii="Times New Roman" w:hAnsi="Times New Roman" w:eastAsia="微软雅黑" w:cs="Times New Roman"/>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2020</w:t>
      </w:r>
      <w:r>
        <w:rPr>
          <w:rFonts w:hint="default" w:ascii="Times New Roman" w:hAnsi="Times New Roman" w:eastAsia="微软雅黑" w:cs="Times New Roman"/>
          <w:i w:val="0"/>
          <w:iCs w:val="0"/>
          <w:caps w:val="0"/>
          <w:color w:val="333333"/>
          <w:spacing w:val="0"/>
          <w:sz w:val="31"/>
          <w:szCs w:val="31"/>
          <w:shd w:val="clear" w:fill="FFFFFF"/>
        </w:rPr>
        <w:t>年度“三公”经费支出决算数小于预算数的主要原因是认真贯彻落实中央八项规定精神和厉行节约要求，进一步从严控制“三公”经费开支，全年实际支出比预算有所节约，且因为疫情影响，计划有所调整。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2020</w:t>
      </w:r>
      <w:r>
        <w:rPr>
          <w:rFonts w:hint="default" w:ascii="Times New Roman" w:hAnsi="Times New Roman" w:eastAsia="微软雅黑" w:cs="Times New Roman"/>
          <w:i w:val="0"/>
          <w:iCs w:val="0"/>
          <w:caps w:val="0"/>
          <w:color w:val="333333"/>
          <w:spacing w:val="0"/>
          <w:sz w:val="31"/>
          <w:szCs w:val="31"/>
          <w:shd w:val="clear" w:fill="FFFFFF"/>
        </w:rPr>
        <w:t>年度“三公”经费财政拨款支出决算数比</w:t>
      </w:r>
      <w:r>
        <w:rPr>
          <w:rFonts w:hint="eastAsia" w:ascii="微软雅黑" w:hAnsi="微软雅黑" w:eastAsia="微软雅黑" w:cs="微软雅黑"/>
          <w:i w:val="0"/>
          <w:iCs w:val="0"/>
          <w:caps w:val="0"/>
          <w:color w:val="333333"/>
          <w:spacing w:val="0"/>
          <w:sz w:val="31"/>
          <w:szCs w:val="31"/>
          <w:shd w:val="clear" w:fill="FFFFFF"/>
        </w:rPr>
        <w:t>2019</w:t>
      </w:r>
      <w:r>
        <w:rPr>
          <w:rFonts w:hint="default" w:ascii="Times New Roman" w:hAnsi="Times New Roman" w:eastAsia="微软雅黑" w:cs="Times New Roman"/>
          <w:i w:val="0"/>
          <w:iCs w:val="0"/>
          <w:caps w:val="0"/>
          <w:color w:val="333333"/>
          <w:spacing w:val="0"/>
          <w:sz w:val="31"/>
          <w:szCs w:val="31"/>
          <w:shd w:val="clear" w:fill="FFFFFF"/>
        </w:rPr>
        <w:t>年减少</w:t>
      </w:r>
      <w:r>
        <w:rPr>
          <w:rFonts w:hint="eastAsia" w:ascii="微软雅黑" w:hAnsi="微软雅黑" w:eastAsia="微软雅黑" w:cs="微软雅黑"/>
          <w:i w:val="0"/>
          <w:iCs w:val="0"/>
          <w:caps w:val="0"/>
          <w:color w:val="333333"/>
          <w:spacing w:val="0"/>
          <w:sz w:val="31"/>
          <w:szCs w:val="31"/>
          <w:shd w:val="clear" w:fill="FFFFFF"/>
        </w:rPr>
        <w:t>17.77</w:t>
      </w:r>
      <w:r>
        <w:rPr>
          <w:rFonts w:hint="default" w:ascii="Times New Roman" w:hAnsi="Times New Roman" w:eastAsia="微软雅黑" w:cs="Times New Roman"/>
          <w:i w:val="0"/>
          <w:iCs w:val="0"/>
          <w:caps w:val="0"/>
          <w:color w:val="333333"/>
          <w:spacing w:val="0"/>
          <w:sz w:val="31"/>
          <w:szCs w:val="31"/>
          <w:shd w:val="clear" w:fill="FFFFFF"/>
        </w:rPr>
        <w:t>万元，下降</w:t>
      </w:r>
      <w:r>
        <w:rPr>
          <w:rFonts w:hint="eastAsia" w:ascii="微软雅黑" w:hAnsi="微软雅黑" w:eastAsia="微软雅黑" w:cs="微软雅黑"/>
          <w:i w:val="0"/>
          <w:iCs w:val="0"/>
          <w:caps w:val="0"/>
          <w:color w:val="333333"/>
          <w:spacing w:val="0"/>
          <w:sz w:val="31"/>
          <w:szCs w:val="31"/>
          <w:shd w:val="clear" w:fill="FFFFFF"/>
        </w:rPr>
        <w:t>36.21%</w:t>
      </w:r>
      <w:r>
        <w:rPr>
          <w:rFonts w:hint="default" w:ascii="Times New Roman" w:hAnsi="Times New Roman" w:eastAsia="微软雅黑" w:cs="Times New Roman"/>
          <w:i w:val="0"/>
          <w:iCs w:val="0"/>
          <w:caps w:val="0"/>
          <w:color w:val="333333"/>
          <w:spacing w:val="0"/>
          <w:sz w:val="31"/>
          <w:szCs w:val="31"/>
          <w:shd w:val="clear" w:fill="FFFFFF"/>
        </w:rPr>
        <w:t>，其中：因公出国（境）费支出决算减少</w:t>
      </w:r>
      <w:r>
        <w:rPr>
          <w:rFonts w:hint="eastAsia" w:ascii="微软雅黑" w:hAnsi="微软雅黑" w:eastAsia="微软雅黑" w:cs="微软雅黑"/>
          <w:i w:val="0"/>
          <w:iCs w:val="0"/>
          <w:caps w:val="0"/>
          <w:color w:val="333333"/>
          <w:spacing w:val="0"/>
          <w:sz w:val="31"/>
          <w:szCs w:val="31"/>
          <w:shd w:val="clear" w:fill="FFFFFF"/>
        </w:rPr>
        <w:t>0</w:t>
      </w:r>
      <w:r>
        <w:rPr>
          <w:rFonts w:hint="default" w:ascii="Times New Roman" w:hAnsi="Times New Roman" w:eastAsia="微软雅黑" w:cs="Times New Roman"/>
          <w:i w:val="0"/>
          <w:iCs w:val="0"/>
          <w:caps w:val="0"/>
          <w:color w:val="333333"/>
          <w:spacing w:val="0"/>
          <w:sz w:val="31"/>
          <w:szCs w:val="31"/>
          <w:shd w:val="clear" w:fill="FFFFFF"/>
        </w:rPr>
        <w:t>万元，下降</w:t>
      </w:r>
      <w:r>
        <w:rPr>
          <w:rFonts w:hint="eastAsia" w:ascii="微软雅黑" w:hAnsi="微软雅黑" w:eastAsia="微软雅黑" w:cs="微软雅黑"/>
          <w:i w:val="0"/>
          <w:iCs w:val="0"/>
          <w:caps w:val="0"/>
          <w:color w:val="333333"/>
          <w:spacing w:val="0"/>
          <w:sz w:val="31"/>
          <w:szCs w:val="31"/>
          <w:shd w:val="clear" w:fill="FFFFFF"/>
        </w:rPr>
        <w:t>0%</w:t>
      </w:r>
      <w:r>
        <w:rPr>
          <w:rFonts w:hint="default" w:ascii="Times New Roman" w:hAnsi="Times New Roman" w:eastAsia="微软雅黑" w:cs="Times New Roman"/>
          <w:i w:val="0"/>
          <w:iCs w:val="0"/>
          <w:caps w:val="0"/>
          <w:color w:val="333333"/>
          <w:spacing w:val="0"/>
          <w:sz w:val="31"/>
          <w:szCs w:val="31"/>
          <w:shd w:val="clear" w:fill="FFFFFF"/>
        </w:rPr>
        <w:t>；公务用车购置及运行费支出决算减少</w:t>
      </w:r>
      <w:r>
        <w:rPr>
          <w:rFonts w:hint="eastAsia" w:ascii="微软雅黑" w:hAnsi="微软雅黑" w:eastAsia="微软雅黑" w:cs="微软雅黑"/>
          <w:i w:val="0"/>
          <w:iCs w:val="0"/>
          <w:caps w:val="0"/>
          <w:color w:val="333333"/>
          <w:spacing w:val="0"/>
          <w:sz w:val="31"/>
          <w:szCs w:val="31"/>
          <w:shd w:val="clear" w:fill="FFFFFF"/>
        </w:rPr>
        <w:t>18.04</w:t>
      </w:r>
      <w:r>
        <w:rPr>
          <w:rFonts w:hint="default" w:ascii="Times New Roman" w:hAnsi="Times New Roman" w:eastAsia="微软雅黑" w:cs="Times New Roman"/>
          <w:i w:val="0"/>
          <w:iCs w:val="0"/>
          <w:caps w:val="0"/>
          <w:color w:val="333333"/>
          <w:spacing w:val="0"/>
          <w:sz w:val="31"/>
          <w:szCs w:val="31"/>
          <w:shd w:val="clear" w:fill="FFFFFF"/>
        </w:rPr>
        <w:t>万元，下降</w:t>
      </w:r>
      <w:r>
        <w:rPr>
          <w:rFonts w:hint="eastAsia" w:ascii="微软雅黑" w:hAnsi="微软雅黑" w:eastAsia="微软雅黑" w:cs="微软雅黑"/>
          <w:i w:val="0"/>
          <w:iCs w:val="0"/>
          <w:caps w:val="0"/>
          <w:color w:val="333333"/>
          <w:spacing w:val="0"/>
          <w:sz w:val="31"/>
          <w:szCs w:val="31"/>
          <w:shd w:val="clear" w:fill="FFFFFF"/>
        </w:rPr>
        <w:t>40.10%</w:t>
      </w:r>
      <w:r>
        <w:rPr>
          <w:rFonts w:hint="default" w:ascii="Times New Roman" w:hAnsi="Times New Roman" w:eastAsia="微软雅黑" w:cs="Times New Roman"/>
          <w:i w:val="0"/>
          <w:iCs w:val="0"/>
          <w:caps w:val="0"/>
          <w:color w:val="333333"/>
          <w:spacing w:val="0"/>
          <w:sz w:val="31"/>
          <w:szCs w:val="31"/>
          <w:shd w:val="clear" w:fill="FFFFFF"/>
        </w:rPr>
        <w:t>；公务接待费支出决算增加</w:t>
      </w:r>
      <w:r>
        <w:rPr>
          <w:rFonts w:hint="eastAsia" w:ascii="微软雅黑" w:hAnsi="微软雅黑" w:eastAsia="微软雅黑" w:cs="微软雅黑"/>
          <w:i w:val="0"/>
          <w:iCs w:val="0"/>
          <w:caps w:val="0"/>
          <w:color w:val="333333"/>
          <w:spacing w:val="0"/>
          <w:sz w:val="31"/>
          <w:szCs w:val="31"/>
          <w:shd w:val="clear" w:fill="FFFFFF"/>
        </w:rPr>
        <w:t>0.28</w:t>
      </w:r>
      <w:r>
        <w:rPr>
          <w:rFonts w:hint="default" w:ascii="Times New Roman" w:hAnsi="Times New Roman" w:eastAsia="微软雅黑" w:cs="Times New Roman"/>
          <w:i w:val="0"/>
          <w:iCs w:val="0"/>
          <w:caps w:val="0"/>
          <w:color w:val="333333"/>
          <w:spacing w:val="0"/>
          <w:sz w:val="31"/>
          <w:szCs w:val="31"/>
          <w:shd w:val="clear" w:fill="FFFFFF"/>
        </w:rPr>
        <w:t>万元，上升</w:t>
      </w:r>
      <w:r>
        <w:rPr>
          <w:rFonts w:hint="eastAsia" w:ascii="微软雅黑" w:hAnsi="微软雅黑" w:eastAsia="微软雅黑" w:cs="微软雅黑"/>
          <w:i w:val="0"/>
          <w:iCs w:val="0"/>
          <w:caps w:val="0"/>
          <w:color w:val="333333"/>
          <w:spacing w:val="0"/>
          <w:sz w:val="31"/>
          <w:szCs w:val="31"/>
          <w:shd w:val="clear" w:fill="FFFFFF"/>
        </w:rPr>
        <w:t>7%</w:t>
      </w:r>
      <w:r>
        <w:rPr>
          <w:rFonts w:hint="default" w:ascii="Times New Roman" w:hAnsi="Times New Roman" w:eastAsia="微软雅黑" w:cs="Times New Roman"/>
          <w:i w:val="0"/>
          <w:iCs w:val="0"/>
          <w:caps w:val="0"/>
          <w:color w:val="333333"/>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  </w:t>
      </w:r>
      <w:r>
        <w:rPr>
          <w:rFonts w:hint="default" w:ascii="Times New Roman" w:hAnsi="Times New Roman" w:eastAsia="微软雅黑" w:cs="Times New Roman"/>
          <w:i w:val="0"/>
          <w:iCs w:val="0"/>
          <w:caps w:val="0"/>
          <w:color w:val="333333"/>
          <w:spacing w:val="0"/>
          <w:sz w:val="31"/>
          <w:szCs w:val="31"/>
          <w:shd w:val="clear" w:fill="FFFFFF"/>
        </w:rPr>
        <w:t>因公出国（境）费支出减少的主要原因是认真贯彻落实中央</w:t>
      </w:r>
      <w:r>
        <w:rPr>
          <w:rFonts w:hint="eastAsia" w:ascii="微软雅黑" w:hAnsi="微软雅黑" w:eastAsia="微软雅黑" w:cs="微软雅黑"/>
          <w:i w:val="0"/>
          <w:iCs w:val="0"/>
          <w:caps w:val="0"/>
          <w:color w:val="333333"/>
          <w:spacing w:val="0"/>
          <w:sz w:val="31"/>
          <w:szCs w:val="31"/>
          <w:shd w:val="clear" w:fill="FFFFFF"/>
        </w:rPr>
        <w:t>八项规定精神和厉行节约要求，进一步从严控制“三公”经费开支；公务用车购置及运行费支出减少的主要原 因是认真贯彻落实中央八项规定精神和厉行节约要求，进一步从严控制“三公”经费开支；公务接待费支出增加的主要原因是疫情原因，往来交流学习防控经验的单位略有增加。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  </w:t>
      </w:r>
      <w:r>
        <w:rPr>
          <w:rFonts w:hint="default" w:ascii="Times New Roman" w:hAnsi="Times New Roman" w:eastAsia="微软雅黑" w:cs="Times New Roman"/>
          <w:i w:val="0"/>
          <w:iCs w:val="0"/>
          <w:caps w:val="0"/>
          <w:color w:val="333333"/>
          <w:spacing w:val="0"/>
          <w:sz w:val="31"/>
          <w:szCs w:val="31"/>
          <w:shd w:val="clear" w:fill="FFFFFF"/>
        </w:rPr>
        <w:t>（二）</w:t>
      </w:r>
      <w:r>
        <w:rPr>
          <w:rFonts w:hint="eastAsia" w:ascii="微软雅黑" w:hAnsi="微软雅黑" w:eastAsia="微软雅黑" w:cs="微软雅黑"/>
          <w:i w:val="0"/>
          <w:iCs w:val="0"/>
          <w:caps w:val="0"/>
          <w:color w:val="333333"/>
          <w:spacing w:val="0"/>
          <w:sz w:val="31"/>
          <w:szCs w:val="31"/>
          <w:shd w:val="clear" w:fill="FFFFFF"/>
        </w:rPr>
        <w:t>“三公”经费财政拨款支出决算具体情况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     2020</w:t>
      </w:r>
      <w:r>
        <w:rPr>
          <w:rFonts w:hint="default" w:ascii="Times New Roman" w:hAnsi="Times New Roman" w:eastAsia="微软雅黑" w:cs="Times New Roman"/>
          <w:i w:val="0"/>
          <w:iCs w:val="0"/>
          <w:caps w:val="0"/>
          <w:color w:val="333333"/>
          <w:spacing w:val="0"/>
          <w:sz w:val="31"/>
          <w:szCs w:val="31"/>
          <w:shd w:val="clear" w:fill="FFFFFF"/>
        </w:rPr>
        <w:t>年度“三公”经费财政拨款支出决算中，因公出国（境）费支出决算</w:t>
      </w:r>
      <w:r>
        <w:rPr>
          <w:rFonts w:hint="eastAsia" w:ascii="微软雅黑" w:hAnsi="微软雅黑" w:eastAsia="微软雅黑" w:cs="微软雅黑"/>
          <w:i w:val="0"/>
          <w:iCs w:val="0"/>
          <w:caps w:val="0"/>
          <w:color w:val="333333"/>
          <w:spacing w:val="0"/>
          <w:sz w:val="31"/>
          <w:szCs w:val="31"/>
          <w:shd w:val="clear" w:fill="FFFFFF"/>
        </w:rPr>
        <w:t>0</w:t>
      </w:r>
      <w:r>
        <w:rPr>
          <w:rFonts w:hint="default" w:ascii="Times New Roman" w:hAnsi="Times New Roman" w:eastAsia="微软雅黑" w:cs="Times New Roman"/>
          <w:i w:val="0"/>
          <w:iCs w:val="0"/>
          <w:caps w:val="0"/>
          <w:color w:val="333333"/>
          <w:spacing w:val="0"/>
          <w:sz w:val="31"/>
          <w:szCs w:val="31"/>
          <w:shd w:val="clear" w:fill="FFFFFF"/>
        </w:rPr>
        <w:t>万元，占</w:t>
      </w:r>
      <w:r>
        <w:rPr>
          <w:rFonts w:hint="eastAsia" w:ascii="微软雅黑" w:hAnsi="微软雅黑" w:eastAsia="微软雅黑" w:cs="微软雅黑"/>
          <w:i w:val="0"/>
          <w:iCs w:val="0"/>
          <w:caps w:val="0"/>
          <w:color w:val="333333"/>
          <w:spacing w:val="0"/>
          <w:sz w:val="31"/>
          <w:szCs w:val="31"/>
          <w:shd w:val="clear" w:fill="FFFFFF"/>
        </w:rPr>
        <w:t>0%</w:t>
      </w:r>
      <w:r>
        <w:rPr>
          <w:rFonts w:hint="default" w:ascii="Times New Roman" w:hAnsi="Times New Roman" w:eastAsia="微软雅黑" w:cs="Times New Roman"/>
          <w:i w:val="0"/>
          <w:iCs w:val="0"/>
          <w:caps w:val="0"/>
          <w:color w:val="333333"/>
          <w:spacing w:val="0"/>
          <w:sz w:val="31"/>
          <w:szCs w:val="31"/>
          <w:shd w:val="clear" w:fill="FFFFFF"/>
        </w:rPr>
        <w:t>；公务用车购置及运行费支出决算</w:t>
      </w:r>
      <w:r>
        <w:rPr>
          <w:rFonts w:hint="eastAsia" w:ascii="微软雅黑" w:hAnsi="微软雅黑" w:eastAsia="微软雅黑" w:cs="微软雅黑"/>
          <w:i w:val="0"/>
          <w:iCs w:val="0"/>
          <w:caps w:val="0"/>
          <w:color w:val="333333"/>
          <w:spacing w:val="0"/>
          <w:sz w:val="31"/>
          <w:szCs w:val="31"/>
          <w:shd w:val="clear" w:fill="FFFFFF"/>
        </w:rPr>
        <w:t>26.96</w:t>
      </w:r>
      <w:r>
        <w:rPr>
          <w:rFonts w:hint="default" w:ascii="Times New Roman" w:hAnsi="Times New Roman" w:eastAsia="微软雅黑" w:cs="Times New Roman"/>
          <w:i w:val="0"/>
          <w:iCs w:val="0"/>
          <w:caps w:val="0"/>
          <w:color w:val="333333"/>
          <w:spacing w:val="0"/>
          <w:sz w:val="31"/>
          <w:szCs w:val="31"/>
          <w:shd w:val="clear" w:fill="FFFFFF"/>
        </w:rPr>
        <w:t>万元，占</w:t>
      </w:r>
      <w:r>
        <w:rPr>
          <w:rFonts w:hint="eastAsia" w:ascii="微软雅黑" w:hAnsi="微软雅黑" w:eastAsia="微软雅黑" w:cs="微软雅黑"/>
          <w:i w:val="0"/>
          <w:iCs w:val="0"/>
          <w:caps w:val="0"/>
          <w:color w:val="333333"/>
          <w:spacing w:val="0"/>
          <w:sz w:val="31"/>
          <w:szCs w:val="31"/>
          <w:shd w:val="clear" w:fill="FFFFFF"/>
        </w:rPr>
        <w:t>86.11%</w:t>
      </w:r>
      <w:r>
        <w:rPr>
          <w:rFonts w:hint="default" w:ascii="Times New Roman" w:hAnsi="Times New Roman" w:eastAsia="微软雅黑" w:cs="Times New Roman"/>
          <w:i w:val="0"/>
          <w:iCs w:val="0"/>
          <w:caps w:val="0"/>
          <w:color w:val="333333"/>
          <w:spacing w:val="0"/>
          <w:sz w:val="31"/>
          <w:szCs w:val="31"/>
          <w:shd w:val="clear" w:fill="FFFFFF"/>
        </w:rPr>
        <w:t>；公务接待费支出决算</w:t>
      </w:r>
      <w:r>
        <w:rPr>
          <w:rFonts w:hint="eastAsia" w:ascii="微软雅黑" w:hAnsi="微软雅黑" w:eastAsia="微软雅黑" w:cs="微软雅黑"/>
          <w:i w:val="0"/>
          <w:iCs w:val="0"/>
          <w:caps w:val="0"/>
          <w:color w:val="333333"/>
          <w:spacing w:val="0"/>
          <w:sz w:val="31"/>
          <w:szCs w:val="31"/>
          <w:shd w:val="clear" w:fill="FFFFFF"/>
        </w:rPr>
        <w:t>4.35</w:t>
      </w:r>
      <w:r>
        <w:rPr>
          <w:rFonts w:hint="default" w:ascii="Times New Roman" w:hAnsi="Times New Roman" w:eastAsia="微软雅黑" w:cs="Times New Roman"/>
          <w:i w:val="0"/>
          <w:iCs w:val="0"/>
          <w:caps w:val="0"/>
          <w:color w:val="333333"/>
          <w:spacing w:val="0"/>
          <w:sz w:val="31"/>
          <w:szCs w:val="31"/>
          <w:shd w:val="clear" w:fill="FFFFFF"/>
        </w:rPr>
        <w:t>万元，占</w:t>
      </w:r>
      <w:r>
        <w:rPr>
          <w:rFonts w:hint="eastAsia" w:ascii="微软雅黑" w:hAnsi="微软雅黑" w:eastAsia="微软雅黑" w:cs="微软雅黑"/>
          <w:i w:val="0"/>
          <w:iCs w:val="0"/>
          <w:caps w:val="0"/>
          <w:color w:val="333333"/>
          <w:spacing w:val="0"/>
          <w:sz w:val="31"/>
          <w:szCs w:val="31"/>
          <w:shd w:val="clear" w:fill="FFFFFF"/>
        </w:rPr>
        <w:t>13.89%</w:t>
      </w:r>
      <w:r>
        <w:rPr>
          <w:rFonts w:hint="default" w:ascii="Times New Roman" w:hAnsi="Times New Roman" w:eastAsia="微软雅黑" w:cs="Times New Roman"/>
          <w:i w:val="0"/>
          <w:iCs w:val="0"/>
          <w:caps w:val="0"/>
          <w:color w:val="333333"/>
          <w:spacing w:val="0"/>
          <w:sz w:val="31"/>
          <w:szCs w:val="31"/>
          <w:shd w:val="clear" w:fill="FFFFFF"/>
        </w:rPr>
        <w:t>。具体情况如下：  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    1.</w:t>
      </w:r>
      <w:r>
        <w:rPr>
          <w:rFonts w:hint="default" w:ascii="Times New Roman" w:hAnsi="Times New Roman" w:eastAsia="微软雅黑" w:cs="Times New Roman"/>
          <w:i w:val="0"/>
          <w:iCs w:val="0"/>
          <w:caps w:val="0"/>
          <w:color w:val="333333"/>
          <w:spacing w:val="0"/>
          <w:sz w:val="31"/>
          <w:szCs w:val="31"/>
          <w:shd w:val="clear" w:fill="FFFFFF"/>
        </w:rPr>
        <w:t>因公出国（境）费支出</w:t>
      </w:r>
      <w:r>
        <w:rPr>
          <w:rFonts w:hint="eastAsia" w:ascii="微软雅黑" w:hAnsi="微软雅黑" w:eastAsia="微软雅黑" w:cs="微软雅黑"/>
          <w:i w:val="0"/>
          <w:iCs w:val="0"/>
          <w:caps w:val="0"/>
          <w:color w:val="333333"/>
          <w:spacing w:val="0"/>
          <w:sz w:val="31"/>
          <w:szCs w:val="31"/>
          <w:shd w:val="clear" w:fill="FFFFFF"/>
        </w:rPr>
        <w:t>0</w:t>
      </w:r>
      <w:r>
        <w:rPr>
          <w:rFonts w:hint="default" w:ascii="Times New Roman" w:hAnsi="Times New Roman" w:eastAsia="微软雅黑" w:cs="Times New Roman"/>
          <w:i w:val="0"/>
          <w:iCs w:val="0"/>
          <w:caps w:val="0"/>
          <w:color w:val="333333"/>
          <w:spacing w:val="0"/>
          <w:sz w:val="31"/>
          <w:szCs w:val="31"/>
          <w:shd w:val="clear" w:fill="FFFFFF"/>
        </w:rPr>
        <w:t>万元。全年安排机关和所属单位因公出国 （境）团组</w:t>
      </w:r>
      <w:r>
        <w:rPr>
          <w:rFonts w:hint="eastAsia" w:ascii="微软雅黑" w:hAnsi="微软雅黑" w:eastAsia="微软雅黑" w:cs="微软雅黑"/>
          <w:i w:val="0"/>
          <w:iCs w:val="0"/>
          <w:caps w:val="0"/>
          <w:color w:val="333333"/>
          <w:spacing w:val="0"/>
          <w:sz w:val="31"/>
          <w:szCs w:val="31"/>
          <w:shd w:val="clear" w:fill="FFFFFF"/>
        </w:rPr>
        <w:t>0</w:t>
      </w:r>
      <w:r>
        <w:rPr>
          <w:rFonts w:hint="default" w:ascii="Times New Roman" w:hAnsi="Times New Roman" w:eastAsia="微软雅黑" w:cs="Times New Roman"/>
          <w:i w:val="0"/>
          <w:iCs w:val="0"/>
          <w:caps w:val="0"/>
          <w:color w:val="333333"/>
          <w:spacing w:val="0"/>
          <w:sz w:val="31"/>
          <w:szCs w:val="31"/>
          <w:shd w:val="clear" w:fill="FFFFFF"/>
        </w:rPr>
        <w:t>个，累计</w:t>
      </w:r>
      <w:r>
        <w:rPr>
          <w:rFonts w:hint="eastAsia" w:ascii="微软雅黑" w:hAnsi="微软雅黑" w:eastAsia="微软雅黑" w:cs="微软雅黑"/>
          <w:i w:val="0"/>
          <w:iCs w:val="0"/>
          <w:caps w:val="0"/>
          <w:color w:val="333333"/>
          <w:spacing w:val="0"/>
          <w:sz w:val="31"/>
          <w:szCs w:val="31"/>
          <w:shd w:val="clear" w:fill="FFFFFF"/>
        </w:rPr>
        <w:t>0</w:t>
      </w:r>
      <w:r>
        <w:rPr>
          <w:rFonts w:hint="default" w:ascii="Times New Roman" w:hAnsi="Times New Roman" w:eastAsia="微软雅黑" w:cs="Times New Roman"/>
          <w:i w:val="0"/>
          <w:iCs w:val="0"/>
          <w:caps w:val="0"/>
          <w:color w:val="333333"/>
          <w:spacing w:val="0"/>
          <w:sz w:val="31"/>
          <w:szCs w:val="31"/>
          <w:shd w:val="clear" w:fill="FFFFFF"/>
        </w:rPr>
        <w:t>人次。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    2.</w:t>
      </w:r>
      <w:r>
        <w:rPr>
          <w:rFonts w:hint="default" w:ascii="Times New Roman" w:hAnsi="Times New Roman" w:eastAsia="微软雅黑" w:cs="Times New Roman"/>
          <w:i w:val="0"/>
          <w:iCs w:val="0"/>
          <w:caps w:val="0"/>
          <w:color w:val="333333"/>
          <w:spacing w:val="0"/>
          <w:sz w:val="31"/>
          <w:szCs w:val="31"/>
          <w:shd w:val="clear" w:fill="FFFFFF"/>
        </w:rPr>
        <w:t>公务用车购置及运行费支出</w:t>
      </w:r>
      <w:r>
        <w:rPr>
          <w:rFonts w:hint="eastAsia" w:ascii="微软雅黑" w:hAnsi="微软雅黑" w:eastAsia="微软雅黑" w:cs="微软雅黑"/>
          <w:i w:val="0"/>
          <w:iCs w:val="0"/>
          <w:caps w:val="0"/>
          <w:color w:val="333333"/>
          <w:spacing w:val="0"/>
          <w:sz w:val="31"/>
          <w:szCs w:val="31"/>
          <w:shd w:val="clear" w:fill="FFFFFF"/>
        </w:rPr>
        <w:t>26.96</w:t>
      </w:r>
      <w:r>
        <w:rPr>
          <w:rFonts w:hint="default" w:ascii="Times New Roman" w:hAnsi="Times New Roman" w:eastAsia="微软雅黑" w:cs="Times New Roman"/>
          <w:i w:val="0"/>
          <w:iCs w:val="0"/>
          <w:caps w:val="0"/>
          <w:color w:val="333333"/>
          <w:spacing w:val="0"/>
          <w:sz w:val="31"/>
          <w:szCs w:val="31"/>
          <w:shd w:val="clear" w:fill="FFFFFF"/>
        </w:rPr>
        <w:t>万元。其中： 公务用车购置支出为</w:t>
      </w:r>
      <w:r>
        <w:rPr>
          <w:rFonts w:hint="eastAsia" w:ascii="微软雅黑" w:hAnsi="微软雅黑" w:eastAsia="微软雅黑" w:cs="微软雅黑"/>
          <w:i w:val="0"/>
          <w:iCs w:val="0"/>
          <w:caps w:val="0"/>
          <w:color w:val="333333"/>
          <w:spacing w:val="0"/>
          <w:sz w:val="31"/>
          <w:szCs w:val="31"/>
          <w:shd w:val="clear" w:fill="FFFFFF"/>
        </w:rPr>
        <w:t>0</w:t>
      </w:r>
      <w:r>
        <w:rPr>
          <w:rFonts w:hint="default" w:ascii="Times New Roman" w:hAnsi="Times New Roman" w:eastAsia="微软雅黑" w:cs="Times New Roman"/>
          <w:i w:val="0"/>
          <w:iCs w:val="0"/>
          <w:caps w:val="0"/>
          <w:color w:val="333333"/>
          <w:spacing w:val="0"/>
          <w:sz w:val="31"/>
          <w:szCs w:val="31"/>
          <w:shd w:val="clear" w:fill="FFFFFF"/>
        </w:rPr>
        <w:t>万元。公务用车运行支出</w:t>
      </w:r>
      <w:r>
        <w:rPr>
          <w:rFonts w:hint="eastAsia" w:ascii="微软雅黑" w:hAnsi="微软雅黑" w:eastAsia="微软雅黑" w:cs="微软雅黑"/>
          <w:i w:val="0"/>
          <w:iCs w:val="0"/>
          <w:caps w:val="0"/>
          <w:color w:val="333333"/>
          <w:spacing w:val="0"/>
          <w:sz w:val="31"/>
          <w:szCs w:val="31"/>
          <w:shd w:val="clear" w:fill="FFFFFF"/>
        </w:rPr>
        <w:t>26.96</w:t>
      </w:r>
      <w:r>
        <w:rPr>
          <w:rFonts w:hint="default" w:ascii="Times New Roman" w:hAnsi="Times New Roman" w:eastAsia="微软雅黑" w:cs="Times New Roman"/>
          <w:i w:val="0"/>
          <w:iCs w:val="0"/>
          <w:caps w:val="0"/>
          <w:color w:val="333333"/>
          <w:spacing w:val="0"/>
          <w:sz w:val="31"/>
          <w:szCs w:val="31"/>
          <w:shd w:val="clear" w:fill="FFFFFF"/>
        </w:rPr>
        <w:t>万元。主要用于公务车辆日常运行维护。</w:t>
      </w:r>
      <w:r>
        <w:rPr>
          <w:rFonts w:hint="eastAsia" w:ascii="微软雅黑" w:hAnsi="微软雅黑" w:eastAsia="微软雅黑" w:cs="微软雅黑"/>
          <w:i w:val="0"/>
          <w:iCs w:val="0"/>
          <w:caps w:val="0"/>
          <w:color w:val="333333"/>
          <w:spacing w:val="0"/>
          <w:sz w:val="31"/>
          <w:szCs w:val="31"/>
          <w:shd w:val="clear" w:fill="FFFFFF"/>
        </w:rPr>
        <w:t>2020</w:t>
      </w:r>
      <w:r>
        <w:rPr>
          <w:rFonts w:hint="default" w:ascii="Times New Roman" w:hAnsi="Times New Roman" w:eastAsia="微软雅黑" w:cs="Times New Roman"/>
          <w:i w:val="0"/>
          <w:iCs w:val="0"/>
          <w:caps w:val="0"/>
          <w:color w:val="333333"/>
          <w:spacing w:val="0"/>
          <w:sz w:val="31"/>
          <w:szCs w:val="31"/>
          <w:shd w:val="clear" w:fill="FFFFFF"/>
        </w:rPr>
        <w:t>年，机关所属单位开支财政拨款的公务用车保有量为</w:t>
      </w:r>
      <w:r>
        <w:rPr>
          <w:rFonts w:hint="eastAsia" w:ascii="微软雅黑" w:hAnsi="微软雅黑" w:eastAsia="微软雅黑" w:cs="微软雅黑"/>
          <w:i w:val="0"/>
          <w:iCs w:val="0"/>
          <w:caps w:val="0"/>
          <w:color w:val="333333"/>
          <w:spacing w:val="0"/>
          <w:sz w:val="31"/>
          <w:szCs w:val="31"/>
          <w:shd w:val="clear" w:fill="FFFFFF"/>
        </w:rPr>
        <w:t>54</w:t>
      </w:r>
      <w:r>
        <w:rPr>
          <w:rFonts w:hint="default" w:ascii="Times New Roman" w:hAnsi="Times New Roman" w:eastAsia="微软雅黑" w:cs="Times New Roman"/>
          <w:i w:val="0"/>
          <w:iCs w:val="0"/>
          <w:caps w:val="0"/>
          <w:color w:val="333333"/>
          <w:spacing w:val="0"/>
          <w:sz w:val="31"/>
          <w:szCs w:val="31"/>
          <w:shd w:val="clear" w:fill="FFFFFF"/>
        </w:rPr>
        <w:t>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    3.</w:t>
      </w:r>
      <w:r>
        <w:rPr>
          <w:rFonts w:hint="default" w:ascii="Times New Roman" w:hAnsi="Times New Roman" w:eastAsia="微软雅黑" w:cs="Times New Roman"/>
          <w:i w:val="0"/>
          <w:iCs w:val="0"/>
          <w:caps w:val="0"/>
          <w:color w:val="333333"/>
          <w:spacing w:val="0"/>
          <w:sz w:val="31"/>
          <w:szCs w:val="31"/>
          <w:shd w:val="clear" w:fill="FFFFFF"/>
        </w:rPr>
        <w:t>公务接待费支出</w:t>
      </w:r>
      <w:r>
        <w:rPr>
          <w:rFonts w:hint="eastAsia" w:ascii="微软雅黑" w:hAnsi="微软雅黑" w:eastAsia="微软雅黑" w:cs="微软雅黑"/>
          <w:i w:val="0"/>
          <w:iCs w:val="0"/>
          <w:caps w:val="0"/>
          <w:color w:val="333333"/>
          <w:spacing w:val="0"/>
          <w:sz w:val="31"/>
          <w:szCs w:val="31"/>
          <w:shd w:val="clear" w:fill="FFFFFF"/>
        </w:rPr>
        <w:t>4.35</w:t>
      </w:r>
      <w:r>
        <w:rPr>
          <w:rFonts w:hint="default" w:ascii="Times New Roman" w:hAnsi="Times New Roman" w:eastAsia="微软雅黑" w:cs="Times New Roman"/>
          <w:i w:val="0"/>
          <w:iCs w:val="0"/>
          <w:caps w:val="0"/>
          <w:color w:val="333333"/>
          <w:spacing w:val="0"/>
          <w:sz w:val="31"/>
          <w:szCs w:val="31"/>
          <w:shd w:val="clear" w:fill="FFFFFF"/>
        </w:rPr>
        <w:t>万元。其中：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  </w:t>
      </w:r>
      <w:r>
        <w:rPr>
          <w:rFonts w:hint="default" w:ascii="Times New Roman" w:hAnsi="Times New Roman" w:eastAsia="微软雅黑" w:cs="Times New Roman"/>
          <w:i w:val="0"/>
          <w:iCs w:val="0"/>
          <w:caps w:val="0"/>
          <w:color w:val="333333"/>
          <w:spacing w:val="0"/>
          <w:sz w:val="31"/>
          <w:szCs w:val="31"/>
          <w:shd w:val="clear" w:fill="FFFFFF"/>
        </w:rPr>
        <w:t>外宾接待支出</w:t>
      </w:r>
      <w:r>
        <w:rPr>
          <w:rFonts w:hint="eastAsia" w:ascii="微软雅黑" w:hAnsi="微软雅黑" w:eastAsia="微软雅黑" w:cs="微软雅黑"/>
          <w:i w:val="0"/>
          <w:iCs w:val="0"/>
          <w:caps w:val="0"/>
          <w:color w:val="333333"/>
          <w:spacing w:val="0"/>
          <w:sz w:val="31"/>
          <w:szCs w:val="31"/>
          <w:shd w:val="clear" w:fill="FFFFFF"/>
        </w:rPr>
        <w:t>0</w:t>
      </w:r>
      <w:r>
        <w:rPr>
          <w:rFonts w:hint="default" w:ascii="Times New Roman" w:hAnsi="Times New Roman" w:eastAsia="微软雅黑" w:cs="Times New Roman"/>
          <w:i w:val="0"/>
          <w:iCs w:val="0"/>
          <w:caps w:val="0"/>
          <w:color w:val="333333"/>
          <w:spacing w:val="0"/>
          <w:sz w:val="31"/>
          <w:szCs w:val="31"/>
          <w:shd w:val="clear" w:fill="FFFFFF"/>
        </w:rPr>
        <w:t>万元。</w:t>
      </w:r>
      <w:r>
        <w:rPr>
          <w:rFonts w:hint="eastAsia" w:ascii="微软雅黑" w:hAnsi="微软雅黑" w:eastAsia="微软雅黑" w:cs="微软雅黑"/>
          <w:i w:val="0"/>
          <w:iCs w:val="0"/>
          <w:caps w:val="0"/>
          <w:color w:val="333333"/>
          <w:spacing w:val="0"/>
          <w:sz w:val="31"/>
          <w:szCs w:val="31"/>
          <w:shd w:val="clear" w:fill="FFFFFF"/>
        </w:rPr>
        <w:t>2020 </w:t>
      </w:r>
      <w:r>
        <w:rPr>
          <w:rFonts w:hint="default" w:ascii="Times New Roman" w:hAnsi="Times New Roman" w:eastAsia="微软雅黑" w:cs="Times New Roman"/>
          <w:i w:val="0"/>
          <w:iCs w:val="0"/>
          <w:caps w:val="0"/>
          <w:color w:val="333333"/>
          <w:spacing w:val="0"/>
          <w:sz w:val="31"/>
          <w:szCs w:val="31"/>
          <w:shd w:val="clear" w:fill="FFFFFF"/>
        </w:rPr>
        <w:t>年共接待国（境）外来访团组</w:t>
      </w:r>
      <w:r>
        <w:rPr>
          <w:rFonts w:hint="eastAsia" w:ascii="微软雅黑" w:hAnsi="微软雅黑" w:eastAsia="微软雅黑" w:cs="微软雅黑"/>
          <w:i w:val="0"/>
          <w:iCs w:val="0"/>
          <w:caps w:val="0"/>
          <w:color w:val="333333"/>
          <w:spacing w:val="0"/>
          <w:sz w:val="31"/>
          <w:szCs w:val="31"/>
          <w:shd w:val="clear" w:fill="FFFFFF"/>
        </w:rPr>
        <w:t>0</w:t>
      </w:r>
      <w:r>
        <w:rPr>
          <w:rFonts w:hint="default" w:ascii="Times New Roman" w:hAnsi="Times New Roman" w:eastAsia="微软雅黑" w:cs="Times New Roman"/>
          <w:i w:val="0"/>
          <w:iCs w:val="0"/>
          <w:caps w:val="0"/>
          <w:color w:val="333333"/>
          <w:spacing w:val="0"/>
          <w:sz w:val="31"/>
          <w:szCs w:val="31"/>
          <w:shd w:val="clear" w:fill="FFFFFF"/>
        </w:rPr>
        <w:t>个、来访外宾</w:t>
      </w:r>
      <w:r>
        <w:rPr>
          <w:rFonts w:hint="eastAsia" w:ascii="微软雅黑" w:hAnsi="微软雅黑" w:eastAsia="微软雅黑" w:cs="微软雅黑"/>
          <w:i w:val="0"/>
          <w:iCs w:val="0"/>
          <w:caps w:val="0"/>
          <w:color w:val="333333"/>
          <w:spacing w:val="0"/>
          <w:sz w:val="31"/>
          <w:szCs w:val="31"/>
          <w:shd w:val="clear" w:fill="FFFFFF"/>
        </w:rPr>
        <w:t>0</w:t>
      </w:r>
      <w:r>
        <w:rPr>
          <w:rFonts w:hint="default" w:ascii="Times New Roman" w:hAnsi="Times New Roman" w:eastAsia="微软雅黑" w:cs="Times New Roman"/>
          <w:i w:val="0"/>
          <w:iCs w:val="0"/>
          <w:caps w:val="0"/>
          <w:color w:val="333333"/>
          <w:spacing w:val="0"/>
          <w:sz w:val="31"/>
          <w:szCs w:val="31"/>
          <w:shd w:val="clear" w:fill="FFFFFF"/>
        </w:rPr>
        <w:t>人次。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  </w:t>
      </w:r>
      <w:r>
        <w:rPr>
          <w:rFonts w:hint="default" w:ascii="Times New Roman" w:hAnsi="Times New Roman" w:eastAsia="微软雅黑" w:cs="Times New Roman"/>
          <w:i w:val="0"/>
          <w:iCs w:val="0"/>
          <w:caps w:val="0"/>
          <w:color w:val="333333"/>
          <w:spacing w:val="0"/>
          <w:sz w:val="31"/>
          <w:szCs w:val="31"/>
          <w:shd w:val="clear" w:fill="FFFFFF"/>
        </w:rPr>
        <w:t>国内公务接待支出</w:t>
      </w:r>
      <w:r>
        <w:rPr>
          <w:rFonts w:hint="eastAsia" w:ascii="微软雅黑" w:hAnsi="微软雅黑" w:eastAsia="微软雅黑" w:cs="微软雅黑"/>
          <w:i w:val="0"/>
          <w:iCs w:val="0"/>
          <w:caps w:val="0"/>
          <w:color w:val="333333"/>
          <w:spacing w:val="0"/>
          <w:sz w:val="31"/>
          <w:szCs w:val="31"/>
          <w:shd w:val="clear" w:fill="FFFFFF"/>
        </w:rPr>
        <w:t>4.35</w:t>
      </w:r>
      <w:r>
        <w:rPr>
          <w:rFonts w:hint="default" w:ascii="Times New Roman" w:hAnsi="Times New Roman" w:eastAsia="微软雅黑" w:cs="Times New Roman"/>
          <w:i w:val="0"/>
          <w:iCs w:val="0"/>
          <w:caps w:val="0"/>
          <w:color w:val="333333"/>
          <w:spacing w:val="0"/>
          <w:sz w:val="31"/>
          <w:szCs w:val="31"/>
          <w:shd w:val="clear" w:fill="FFFFFF"/>
        </w:rPr>
        <w:t>万元。主要用于国内来访公务接待。</w:t>
      </w:r>
      <w:r>
        <w:rPr>
          <w:rFonts w:hint="eastAsia" w:ascii="微软雅黑" w:hAnsi="微软雅黑" w:eastAsia="微软雅黑" w:cs="微软雅黑"/>
          <w:i w:val="0"/>
          <w:iCs w:val="0"/>
          <w:caps w:val="0"/>
          <w:color w:val="333333"/>
          <w:spacing w:val="0"/>
          <w:sz w:val="31"/>
          <w:szCs w:val="31"/>
          <w:shd w:val="clear" w:fill="FFFFFF"/>
        </w:rPr>
        <w:t>2020 </w:t>
      </w:r>
      <w:r>
        <w:rPr>
          <w:rFonts w:hint="default" w:ascii="Times New Roman" w:hAnsi="Times New Roman" w:eastAsia="微软雅黑" w:cs="Times New Roman"/>
          <w:i w:val="0"/>
          <w:iCs w:val="0"/>
          <w:caps w:val="0"/>
          <w:color w:val="333333"/>
          <w:spacing w:val="0"/>
          <w:sz w:val="31"/>
          <w:szCs w:val="31"/>
          <w:shd w:val="clear" w:fill="FFFFFF"/>
        </w:rPr>
        <w:t>年共接待国内来访团组</w:t>
      </w:r>
      <w:r>
        <w:rPr>
          <w:rFonts w:hint="eastAsia" w:ascii="微软雅黑" w:hAnsi="微软雅黑" w:eastAsia="微软雅黑" w:cs="微软雅黑"/>
          <w:i w:val="0"/>
          <w:iCs w:val="0"/>
          <w:caps w:val="0"/>
          <w:color w:val="333333"/>
          <w:spacing w:val="0"/>
          <w:sz w:val="31"/>
          <w:szCs w:val="31"/>
          <w:shd w:val="clear" w:fill="FFFFFF"/>
        </w:rPr>
        <w:t>60</w:t>
      </w:r>
      <w:r>
        <w:rPr>
          <w:rFonts w:hint="default" w:ascii="Times New Roman" w:hAnsi="Times New Roman" w:eastAsia="微软雅黑" w:cs="Times New Roman"/>
          <w:i w:val="0"/>
          <w:iCs w:val="0"/>
          <w:caps w:val="0"/>
          <w:color w:val="333333"/>
          <w:spacing w:val="0"/>
          <w:sz w:val="31"/>
          <w:szCs w:val="31"/>
          <w:shd w:val="clear" w:fill="FFFFFF"/>
        </w:rPr>
        <w:t>个、来宾</w:t>
      </w:r>
      <w:r>
        <w:rPr>
          <w:rFonts w:hint="eastAsia" w:ascii="微软雅黑" w:hAnsi="微软雅黑" w:eastAsia="微软雅黑" w:cs="微软雅黑"/>
          <w:i w:val="0"/>
          <w:iCs w:val="0"/>
          <w:caps w:val="0"/>
          <w:color w:val="333333"/>
          <w:spacing w:val="0"/>
          <w:sz w:val="31"/>
          <w:szCs w:val="31"/>
          <w:shd w:val="clear" w:fill="FFFFFF"/>
        </w:rPr>
        <w:t>412</w:t>
      </w:r>
      <w:r>
        <w:rPr>
          <w:rFonts w:hint="default" w:ascii="Times New Roman" w:hAnsi="Times New Roman" w:eastAsia="微软雅黑" w:cs="Times New Roman"/>
          <w:i w:val="0"/>
          <w:iCs w:val="0"/>
          <w:caps w:val="0"/>
          <w:color w:val="333333"/>
          <w:spacing w:val="0"/>
          <w:sz w:val="31"/>
          <w:szCs w:val="31"/>
          <w:shd w:val="clear" w:fill="FFFFFF"/>
        </w:rPr>
        <w:t>人次。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  </w:t>
      </w:r>
      <w:r>
        <w:rPr>
          <w:rFonts w:hint="default" w:ascii="Times New Roman" w:hAnsi="Times New Roman" w:eastAsia="微软雅黑" w:cs="Times New Roman"/>
          <w:i w:val="0"/>
          <w:iCs w:val="0"/>
          <w:caps w:val="0"/>
          <w:color w:val="333333"/>
          <w:spacing w:val="0"/>
          <w:sz w:val="31"/>
          <w:szCs w:val="31"/>
          <w:shd w:val="clear" w:fill="FFFFFF"/>
        </w:rPr>
        <w:t>八、</w:t>
      </w:r>
      <w:r>
        <w:rPr>
          <w:rStyle w:val="5"/>
          <w:rFonts w:hint="eastAsia" w:ascii="微软雅黑" w:hAnsi="微软雅黑" w:eastAsia="微软雅黑" w:cs="微软雅黑"/>
          <w:b/>
          <w:bCs/>
          <w:i w:val="0"/>
          <w:iCs w:val="0"/>
          <w:caps w:val="0"/>
          <w:color w:val="333333"/>
          <w:spacing w:val="0"/>
          <w:sz w:val="31"/>
          <w:szCs w:val="31"/>
          <w:shd w:val="clear" w:fill="FFFFFF"/>
        </w:rPr>
        <w:t>2020 </w:t>
      </w:r>
      <w:r>
        <w:rPr>
          <w:rStyle w:val="5"/>
          <w:rFonts w:hint="default" w:ascii="Times New Roman" w:hAnsi="Times New Roman" w:eastAsia="微软雅黑" w:cs="Times New Roman"/>
          <w:b/>
          <w:bCs/>
          <w:i w:val="0"/>
          <w:iCs w:val="0"/>
          <w:caps w:val="0"/>
          <w:color w:val="333333"/>
          <w:spacing w:val="0"/>
          <w:sz w:val="31"/>
          <w:szCs w:val="31"/>
          <w:shd w:val="clear" w:fill="FFFFFF"/>
        </w:rPr>
        <w:t>年度政府性基金预算财政拨款收入支出决算情况说明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  </w:t>
      </w:r>
      <w:r>
        <w:rPr>
          <w:rFonts w:hint="default" w:ascii="Times New Roman" w:hAnsi="Times New Roman" w:eastAsia="微软雅黑" w:cs="Times New Roman"/>
          <w:i w:val="0"/>
          <w:iCs w:val="0"/>
          <w:caps w:val="0"/>
          <w:color w:val="333333"/>
          <w:spacing w:val="0"/>
          <w:sz w:val="31"/>
          <w:szCs w:val="31"/>
          <w:shd w:val="clear" w:fill="FFFFFF"/>
        </w:rPr>
        <w:t>本单位</w:t>
      </w:r>
      <w:r>
        <w:rPr>
          <w:rFonts w:hint="eastAsia" w:ascii="微软雅黑" w:hAnsi="微软雅黑" w:eastAsia="微软雅黑" w:cs="微软雅黑"/>
          <w:i w:val="0"/>
          <w:iCs w:val="0"/>
          <w:caps w:val="0"/>
          <w:color w:val="333333"/>
          <w:spacing w:val="0"/>
          <w:sz w:val="31"/>
          <w:szCs w:val="31"/>
          <w:shd w:val="clear" w:fill="FFFFFF"/>
        </w:rPr>
        <w:t> 2020</w:t>
      </w:r>
      <w:r>
        <w:rPr>
          <w:rFonts w:hint="default" w:ascii="Times New Roman" w:hAnsi="Times New Roman" w:eastAsia="微软雅黑" w:cs="Times New Roman"/>
          <w:i w:val="0"/>
          <w:iCs w:val="0"/>
          <w:caps w:val="0"/>
          <w:color w:val="333333"/>
          <w:spacing w:val="0"/>
          <w:sz w:val="31"/>
          <w:szCs w:val="31"/>
          <w:shd w:val="clear" w:fill="FFFFFF"/>
        </w:rPr>
        <w:t>年度政府</w:t>
      </w:r>
      <w:r>
        <w:rPr>
          <w:rFonts w:hint="eastAsia" w:ascii="Times New Roman" w:hAnsi="Times New Roman" w:eastAsia="微软雅黑" w:cs="Times New Roman"/>
          <w:i w:val="0"/>
          <w:iCs w:val="0"/>
          <w:caps w:val="0"/>
          <w:color w:val="333333"/>
          <w:spacing w:val="0"/>
          <w:sz w:val="31"/>
          <w:szCs w:val="31"/>
          <w:shd w:val="clear" w:fill="FFFFFF"/>
          <w:lang w:val="en-US" w:eastAsia="zh-CN"/>
        </w:rPr>
        <w:t>性</w:t>
      </w:r>
      <w:r>
        <w:rPr>
          <w:rFonts w:hint="default" w:ascii="Times New Roman" w:hAnsi="Times New Roman" w:eastAsia="微软雅黑" w:cs="Times New Roman"/>
          <w:i w:val="0"/>
          <w:iCs w:val="0"/>
          <w:caps w:val="0"/>
          <w:color w:val="333333"/>
          <w:spacing w:val="0"/>
          <w:sz w:val="31"/>
          <w:szCs w:val="31"/>
          <w:shd w:val="clear" w:fill="FFFFFF"/>
        </w:rPr>
        <w:t>基金预算财政拨款收、支总决算 </w:t>
      </w:r>
      <w:r>
        <w:rPr>
          <w:rFonts w:hint="eastAsia" w:ascii="微软雅黑" w:hAnsi="微软雅黑" w:eastAsia="微软雅黑" w:cs="微软雅黑"/>
          <w:i w:val="0"/>
          <w:iCs w:val="0"/>
          <w:caps w:val="0"/>
          <w:color w:val="333333"/>
          <w:spacing w:val="0"/>
          <w:sz w:val="31"/>
          <w:szCs w:val="31"/>
          <w:shd w:val="clear" w:fill="FFFFFF"/>
        </w:rPr>
        <w:t>43.88</w:t>
      </w:r>
      <w:r>
        <w:rPr>
          <w:rFonts w:hint="default" w:ascii="Times New Roman" w:hAnsi="Times New Roman" w:eastAsia="微软雅黑" w:cs="Times New Roman"/>
          <w:i w:val="0"/>
          <w:iCs w:val="0"/>
          <w:caps w:val="0"/>
          <w:color w:val="333333"/>
          <w:spacing w:val="0"/>
          <w:sz w:val="31"/>
          <w:szCs w:val="31"/>
          <w:shd w:val="clear" w:fill="FFFFFF"/>
        </w:rPr>
        <w:t>万元、</w:t>
      </w:r>
      <w:r>
        <w:rPr>
          <w:rFonts w:hint="eastAsia" w:ascii="微软雅黑" w:hAnsi="微软雅黑" w:eastAsia="微软雅黑" w:cs="微软雅黑"/>
          <w:i w:val="0"/>
          <w:iCs w:val="0"/>
          <w:caps w:val="0"/>
          <w:color w:val="333333"/>
          <w:spacing w:val="0"/>
          <w:sz w:val="31"/>
          <w:szCs w:val="31"/>
          <w:shd w:val="clear" w:fill="FFFFFF"/>
        </w:rPr>
        <w:t>43.88</w:t>
      </w:r>
      <w:r>
        <w:rPr>
          <w:rFonts w:hint="default" w:ascii="Times New Roman" w:hAnsi="Times New Roman" w:eastAsia="微软雅黑" w:cs="Times New Roman"/>
          <w:i w:val="0"/>
          <w:iCs w:val="0"/>
          <w:caps w:val="0"/>
          <w:color w:val="333333"/>
          <w:spacing w:val="0"/>
          <w:sz w:val="31"/>
          <w:szCs w:val="31"/>
          <w:shd w:val="clear" w:fill="FFFFFF"/>
        </w:rPr>
        <w:t>万元。与 </w:t>
      </w:r>
      <w:r>
        <w:rPr>
          <w:rFonts w:hint="eastAsia" w:ascii="微软雅黑" w:hAnsi="微软雅黑" w:eastAsia="微软雅黑" w:cs="微软雅黑"/>
          <w:i w:val="0"/>
          <w:iCs w:val="0"/>
          <w:caps w:val="0"/>
          <w:color w:val="333333"/>
          <w:spacing w:val="0"/>
          <w:sz w:val="31"/>
          <w:szCs w:val="31"/>
          <w:shd w:val="clear" w:fill="FFFFFF"/>
        </w:rPr>
        <w:t>2019 </w:t>
      </w:r>
      <w:r>
        <w:rPr>
          <w:rFonts w:hint="default" w:ascii="Times New Roman" w:hAnsi="Times New Roman" w:eastAsia="微软雅黑" w:cs="Times New Roman"/>
          <w:i w:val="0"/>
          <w:iCs w:val="0"/>
          <w:caps w:val="0"/>
          <w:color w:val="333333"/>
          <w:spacing w:val="0"/>
          <w:sz w:val="31"/>
          <w:szCs w:val="31"/>
          <w:shd w:val="clear" w:fill="FFFFFF"/>
        </w:rPr>
        <w:t>年相比，收、支总计各增加</w:t>
      </w:r>
      <w:r>
        <w:rPr>
          <w:rFonts w:hint="eastAsia" w:ascii="微软雅黑" w:hAnsi="微软雅黑" w:eastAsia="微软雅黑" w:cs="微软雅黑"/>
          <w:i w:val="0"/>
          <w:iCs w:val="0"/>
          <w:caps w:val="0"/>
          <w:color w:val="333333"/>
          <w:spacing w:val="0"/>
          <w:sz w:val="31"/>
          <w:szCs w:val="31"/>
          <w:shd w:val="clear" w:fill="FFFFFF"/>
        </w:rPr>
        <w:t>40.08</w:t>
      </w:r>
      <w:r>
        <w:rPr>
          <w:rFonts w:hint="default" w:ascii="Times New Roman" w:hAnsi="Times New Roman" w:eastAsia="微软雅黑" w:cs="Times New Roman"/>
          <w:i w:val="0"/>
          <w:iCs w:val="0"/>
          <w:caps w:val="0"/>
          <w:color w:val="333333"/>
          <w:spacing w:val="0"/>
          <w:sz w:val="31"/>
          <w:szCs w:val="31"/>
          <w:shd w:val="clear" w:fill="FFFFFF"/>
        </w:rPr>
        <w:t>万元、</w:t>
      </w:r>
      <w:r>
        <w:rPr>
          <w:rFonts w:hint="eastAsia" w:ascii="微软雅黑" w:hAnsi="微软雅黑" w:eastAsia="微软雅黑" w:cs="微软雅黑"/>
          <w:i w:val="0"/>
          <w:iCs w:val="0"/>
          <w:caps w:val="0"/>
          <w:color w:val="333333"/>
          <w:spacing w:val="0"/>
          <w:sz w:val="31"/>
          <w:szCs w:val="31"/>
          <w:shd w:val="clear" w:fill="FFFFFF"/>
        </w:rPr>
        <w:t>40.08</w:t>
      </w:r>
      <w:r>
        <w:rPr>
          <w:rFonts w:hint="default" w:ascii="Times New Roman" w:hAnsi="Times New Roman" w:eastAsia="微软雅黑" w:cs="Times New Roman"/>
          <w:i w:val="0"/>
          <w:iCs w:val="0"/>
          <w:caps w:val="0"/>
          <w:color w:val="333333"/>
          <w:spacing w:val="0"/>
          <w:sz w:val="31"/>
          <w:szCs w:val="31"/>
          <w:shd w:val="clear" w:fill="FFFFFF"/>
        </w:rPr>
        <w:t>万元，增长</w:t>
      </w:r>
      <w:r>
        <w:rPr>
          <w:rFonts w:hint="eastAsia" w:ascii="微软雅黑" w:hAnsi="微软雅黑" w:eastAsia="微软雅黑" w:cs="微软雅黑"/>
          <w:i w:val="0"/>
          <w:iCs w:val="0"/>
          <w:caps w:val="0"/>
          <w:color w:val="333333"/>
          <w:spacing w:val="0"/>
          <w:sz w:val="31"/>
          <w:szCs w:val="31"/>
          <w:shd w:val="clear" w:fill="FFFFFF"/>
        </w:rPr>
        <w:t>1055%</w:t>
      </w:r>
      <w:r>
        <w:rPr>
          <w:rFonts w:hint="default" w:ascii="Times New Roman" w:hAnsi="Times New Roman" w:eastAsia="微软雅黑" w:cs="Times New Roman"/>
          <w:i w:val="0"/>
          <w:iCs w:val="0"/>
          <w:caps w:val="0"/>
          <w:color w:val="333333"/>
          <w:spacing w:val="0"/>
          <w:sz w:val="31"/>
          <w:szCs w:val="31"/>
          <w:shd w:val="clear" w:fill="FFFFFF"/>
        </w:rPr>
        <w:t>、</w:t>
      </w:r>
      <w:r>
        <w:rPr>
          <w:rFonts w:hint="eastAsia" w:ascii="微软雅黑" w:hAnsi="微软雅黑" w:eastAsia="微软雅黑" w:cs="微软雅黑"/>
          <w:i w:val="0"/>
          <w:iCs w:val="0"/>
          <w:caps w:val="0"/>
          <w:color w:val="333333"/>
          <w:spacing w:val="0"/>
          <w:sz w:val="31"/>
          <w:szCs w:val="31"/>
          <w:shd w:val="clear" w:fill="FFFFFF"/>
        </w:rPr>
        <w:t>1055%</w:t>
      </w:r>
      <w:r>
        <w:rPr>
          <w:rFonts w:hint="default" w:ascii="Times New Roman" w:hAnsi="Times New Roman" w:eastAsia="微软雅黑" w:cs="Times New Roman"/>
          <w:i w:val="0"/>
          <w:iCs w:val="0"/>
          <w:caps w:val="0"/>
          <w:color w:val="333333"/>
          <w:spacing w:val="0"/>
          <w:sz w:val="31"/>
          <w:szCs w:val="31"/>
          <w:shd w:val="clear" w:fill="FFFFFF"/>
        </w:rPr>
        <w:t>。其中，支出情况为：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    2020</w:t>
      </w:r>
      <w:r>
        <w:rPr>
          <w:rFonts w:hint="default" w:ascii="Times New Roman" w:hAnsi="Times New Roman" w:eastAsia="微软雅黑" w:cs="Times New Roman"/>
          <w:i w:val="0"/>
          <w:iCs w:val="0"/>
          <w:caps w:val="0"/>
          <w:color w:val="333333"/>
          <w:spacing w:val="0"/>
          <w:sz w:val="31"/>
          <w:szCs w:val="31"/>
          <w:shd w:val="clear" w:fill="FFFFFF"/>
        </w:rPr>
        <w:t>年基金拨款年初预算为</w:t>
      </w:r>
      <w:r>
        <w:rPr>
          <w:rFonts w:hint="eastAsia" w:ascii="微软雅黑" w:hAnsi="微软雅黑" w:eastAsia="微软雅黑" w:cs="微软雅黑"/>
          <w:i w:val="0"/>
          <w:iCs w:val="0"/>
          <w:caps w:val="0"/>
          <w:color w:val="333333"/>
          <w:spacing w:val="0"/>
          <w:sz w:val="31"/>
          <w:szCs w:val="31"/>
          <w:shd w:val="clear" w:fill="FFFFFF"/>
        </w:rPr>
        <w:t>0</w:t>
      </w:r>
      <w:r>
        <w:rPr>
          <w:rFonts w:hint="default" w:ascii="Times New Roman" w:hAnsi="Times New Roman" w:eastAsia="微软雅黑" w:cs="Times New Roman"/>
          <w:i w:val="0"/>
          <w:iCs w:val="0"/>
          <w:caps w:val="0"/>
          <w:color w:val="333333"/>
          <w:spacing w:val="0"/>
          <w:sz w:val="31"/>
          <w:szCs w:val="31"/>
          <w:shd w:val="clear" w:fill="FFFFFF"/>
        </w:rPr>
        <w:t>万元，支出决算</w:t>
      </w:r>
      <w:r>
        <w:rPr>
          <w:rFonts w:hint="eastAsia" w:ascii="微软雅黑" w:hAnsi="微软雅黑" w:eastAsia="微软雅黑" w:cs="微软雅黑"/>
          <w:i w:val="0"/>
          <w:iCs w:val="0"/>
          <w:caps w:val="0"/>
          <w:color w:val="333333"/>
          <w:spacing w:val="0"/>
          <w:sz w:val="31"/>
          <w:szCs w:val="31"/>
          <w:shd w:val="clear" w:fill="FFFFFF"/>
        </w:rPr>
        <w:t>43.88</w:t>
      </w:r>
      <w:r>
        <w:rPr>
          <w:rFonts w:hint="default" w:ascii="Times New Roman" w:hAnsi="Times New Roman" w:eastAsia="微软雅黑" w:cs="Times New Roman"/>
          <w:i w:val="0"/>
          <w:iCs w:val="0"/>
          <w:caps w:val="0"/>
          <w:color w:val="333333"/>
          <w:spacing w:val="0"/>
          <w:sz w:val="31"/>
          <w:szCs w:val="31"/>
          <w:shd w:val="clear" w:fill="FFFFFF"/>
        </w:rPr>
        <w:t>万元，完成年初预算</w:t>
      </w:r>
      <w:r>
        <w:rPr>
          <w:rFonts w:hint="eastAsia" w:ascii="微软雅黑" w:hAnsi="微软雅黑" w:eastAsia="微软雅黑" w:cs="微软雅黑"/>
          <w:i w:val="0"/>
          <w:iCs w:val="0"/>
          <w:caps w:val="0"/>
          <w:color w:val="333333"/>
          <w:spacing w:val="0"/>
          <w:sz w:val="31"/>
          <w:szCs w:val="31"/>
          <w:shd w:val="clear" w:fill="FFFFFF"/>
        </w:rPr>
        <w:t>100%</w:t>
      </w:r>
      <w:r>
        <w:rPr>
          <w:rFonts w:hint="default" w:ascii="Times New Roman" w:hAnsi="Times New Roman" w:eastAsia="微软雅黑" w:cs="Times New Roman"/>
          <w:i w:val="0"/>
          <w:iCs w:val="0"/>
          <w:caps w:val="0"/>
          <w:color w:val="333333"/>
          <w:spacing w:val="0"/>
          <w:sz w:val="31"/>
          <w:szCs w:val="31"/>
          <w:shd w:val="clear" w:fill="FFFFFF"/>
        </w:rPr>
        <w:t>，决算大于预算数主要原因：年中追加安排财政拨款支出预算，涉及项目有国家法人库建设。其中：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   1.</w:t>
      </w:r>
      <w:r>
        <w:rPr>
          <w:rFonts w:hint="default" w:ascii="Times New Roman" w:hAnsi="Times New Roman" w:eastAsia="微软雅黑" w:cs="Times New Roman"/>
          <w:i w:val="0"/>
          <w:iCs w:val="0"/>
          <w:caps w:val="0"/>
          <w:color w:val="333333"/>
          <w:spacing w:val="0"/>
          <w:sz w:val="31"/>
          <w:szCs w:val="31"/>
          <w:shd w:val="clear" w:fill="FFFFFF"/>
        </w:rPr>
        <w:t>城乡社区支出（类）国有土地使用权出让收入安排的支出（款）城市建设支出（项）。 年初预算为</w:t>
      </w:r>
      <w:r>
        <w:rPr>
          <w:rFonts w:hint="eastAsia" w:ascii="微软雅黑" w:hAnsi="微软雅黑" w:eastAsia="微软雅黑" w:cs="微软雅黑"/>
          <w:i w:val="0"/>
          <w:iCs w:val="0"/>
          <w:caps w:val="0"/>
          <w:color w:val="333333"/>
          <w:spacing w:val="0"/>
          <w:sz w:val="31"/>
          <w:szCs w:val="31"/>
          <w:shd w:val="clear" w:fill="FFFFFF"/>
        </w:rPr>
        <w:t>0</w:t>
      </w:r>
      <w:r>
        <w:rPr>
          <w:rFonts w:hint="default" w:ascii="Times New Roman" w:hAnsi="Times New Roman" w:eastAsia="微软雅黑" w:cs="Times New Roman"/>
          <w:i w:val="0"/>
          <w:iCs w:val="0"/>
          <w:caps w:val="0"/>
          <w:color w:val="333333"/>
          <w:spacing w:val="0"/>
          <w:sz w:val="31"/>
          <w:szCs w:val="31"/>
          <w:shd w:val="clear" w:fill="FFFFFF"/>
        </w:rPr>
        <w:t>万元，支出决算为</w:t>
      </w:r>
      <w:r>
        <w:rPr>
          <w:rFonts w:hint="eastAsia" w:ascii="微软雅黑" w:hAnsi="微软雅黑" w:eastAsia="微软雅黑" w:cs="微软雅黑"/>
          <w:i w:val="0"/>
          <w:iCs w:val="0"/>
          <w:caps w:val="0"/>
          <w:color w:val="333333"/>
          <w:spacing w:val="0"/>
          <w:sz w:val="31"/>
          <w:szCs w:val="31"/>
          <w:shd w:val="clear" w:fill="FFFFFF"/>
        </w:rPr>
        <w:t>43.88</w:t>
      </w:r>
      <w:r>
        <w:rPr>
          <w:rFonts w:hint="default" w:ascii="Times New Roman" w:hAnsi="Times New Roman" w:eastAsia="微软雅黑" w:cs="Times New Roman"/>
          <w:i w:val="0"/>
          <w:iCs w:val="0"/>
          <w:caps w:val="0"/>
          <w:color w:val="333333"/>
          <w:spacing w:val="0"/>
          <w:sz w:val="31"/>
          <w:szCs w:val="31"/>
          <w:shd w:val="clear" w:fill="FFFFFF"/>
        </w:rPr>
        <w:t>万元，完 成年初预算的</w:t>
      </w:r>
      <w:r>
        <w:rPr>
          <w:rFonts w:hint="eastAsia" w:ascii="微软雅黑" w:hAnsi="微软雅黑" w:eastAsia="微软雅黑" w:cs="微软雅黑"/>
          <w:i w:val="0"/>
          <w:iCs w:val="0"/>
          <w:caps w:val="0"/>
          <w:color w:val="333333"/>
          <w:spacing w:val="0"/>
          <w:sz w:val="31"/>
          <w:szCs w:val="31"/>
          <w:shd w:val="clear" w:fill="FFFFFF"/>
        </w:rPr>
        <w:t>100%</w:t>
      </w:r>
      <w:r>
        <w:rPr>
          <w:rFonts w:hint="default" w:ascii="Times New Roman" w:hAnsi="Times New Roman" w:eastAsia="微软雅黑" w:cs="Times New Roman"/>
          <w:i w:val="0"/>
          <w:iCs w:val="0"/>
          <w:caps w:val="0"/>
          <w:color w:val="333333"/>
          <w:spacing w:val="0"/>
          <w:sz w:val="31"/>
          <w:szCs w:val="31"/>
          <w:shd w:val="clear" w:fill="FFFFFF"/>
        </w:rPr>
        <w:t>。决算数大于预算数的主要原因是年中追加安排财政拨款支出预算，涉及项目有国家法人库建设。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b/>
          <w:bCs/>
          <w:i w:val="0"/>
          <w:iCs w:val="0"/>
          <w:caps w:val="0"/>
          <w:color w:val="333333"/>
          <w:spacing w:val="0"/>
          <w:sz w:val="31"/>
          <w:szCs w:val="31"/>
          <w:shd w:val="clear" w:fill="FFFFFF"/>
        </w:rPr>
        <w:t>九、</w:t>
      </w:r>
      <w:r>
        <w:rPr>
          <w:rStyle w:val="5"/>
          <w:rFonts w:hint="default" w:ascii="Times New Roman" w:hAnsi="Times New Roman" w:eastAsia="微软雅黑" w:cs="Times New Roman"/>
          <w:b/>
          <w:bCs/>
          <w:i w:val="0"/>
          <w:iCs w:val="0"/>
          <w:caps w:val="0"/>
          <w:color w:val="333333"/>
          <w:spacing w:val="0"/>
          <w:sz w:val="31"/>
          <w:szCs w:val="31"/>
          <w:shd w:val="clear" w:fill="FFFFFF"/>
        </w:rPr>
        <w:t>国有资本经营预算财政拨款支出情况说明</w:t>
      </w:r>
      <w:r>
        <w:rPr>
          <w:rStyle w:val="5"/>
          <w:rFonts w:hint="eastAsia" w:ascii="微软雅黑" w:hAnsi="微软雅黑" w:eastAsia="微软雅黑" w:cs="微软雅黑"/>
          <w:b/>
          <w:bCs/>
          <w:i w:val="0"/>
          <w:iCs w:val="0"/>
          <w:caps w:val="0"/>
          <w:color w:val="333333"/>
          <w:spacing w:val="0"/>
          <w:sz w:val="31"/>
          <w:szCs w:val="31"/>
          <w:shd w:val="clear" w:fill="FFFFFF"/>
        </w:rPr>
        <w:t>    </w:t>
      </w:r>
      <w:r>
        <w:rPr>
          <w:rFonts w:hint="eastAsia" w:ascii="微软雅黑" w:hAnsi="微软雅黑" w:eastAsia="微软雅黑" w:cs="微软雅黑"/>
          <w:i w:val="0"/>
          <w:iCs w:val="0"/>
          <w:caps w:val="0"/>
          <w:color w:val="333333"/>
          <w:spacing w:val="0"/>
          <w:sz w:val="31"/>
          <w:szCs w:val="31"/>
          <w:shd w:val="clear" w:fill="FFFFFF"/>
        </w:rPr>
        <w:t>         2020</w:t>
      </w:r>
      <w:r>
        <w:rPr>
          <w:rFonts w:hint="default" w:ascii="Times New Roman" w:hAnsi="Times New Roman" w:eastAsia="微软雅黑" w:cs="Times New Roman"/>
          <w:i w:val="0"/>
          <w:iCs w:val="0"/>
          <w:caps w:val="0"/>
          <w:color w:val="333333"/>
          <w:spacing w:val="0"/>
          <w:sz w:val="31"/>
          <w:szCs w:val="31"/>
          <w:shd w:val="clear" w:fill="FFFFFF"/>
        </w:rPr>
        <w:t>度国有资本经营预算财政拨款本年支出</w:t>
      </w:r>
      <w:r>
        <w:rPr>
          <w:rFonts w:hint="eastAsia" w:ascii="微软雅黑" w:hAnsi="微软雅黑" w:eastAsia="微软雅黑" w:cs="微软雅黑"/>
          <w:i w:val="0"/>
          <w:iCs w:val="0"/>
          <w:caps w:val="0"/>
          <w:color w:val="333333"/>
          <w:spacing w:val="0"/>
          <w:sz w:val="31"/>
          <w:szCs w:val="31"/>
          <w:shd w:val="clear" w:fill="FFFFFF"/>
        </w:rPr>
        <w:t>0</w:t>
      </w:r>
      <w:r>
        <w:rPr>
          <w:rFonts w:hint="default" w:ascii="Times New Roman" w:hAnsi="Times New Roman" w:eastAsia="微软雅黑" w:cs="Times New Roman"/>
          <w:i w:val="0"/>
          <w:iCs w:val="0"/>
          <w:caps w:val="0"/>
          <w:color w:val="333333"/>
          <w:spacing w:val="0"/>
          <w:sz w:val="31"/>
          <w:szCs w:val="31"/>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333333"/>
          <w:spacing w:val="0"/>
          <w:sz w:val="31"/>
          <w:szCs w:val="31"/>
          <w:shd w:val="clear" w:fill="FFFFFF"/>
        </w:rPr>
        <w:t>十、</w:t>
      </w:r>
      <w:r>
        <w:rPr>
          <w:rStyle w:val="5"/>
          <w:rFonts w:hint="default" w:ascii="Times New Roman" w:hAnsi="Times New Roman" w:eastAsia="微软雅黑" w:cs="Times New Roman"/>
          <w:b/>
          <w:bCs/>
          <w:i w:val="0"/>
          <w:iCs w:val="0"/>
          <w:caps w:val="0"/>
          <w:color w:val="333333"/>
          <w:spacing w:val="0"/>
          <w:sz w:val="31"/>
          <w:szCs w:val="31"/>
          <w:shd w:val="clear" w:fill="FFFFFF"/>
        </w:rPr>
        <w:t>2020</w:t>
      </w:r>
      <w:r>
        <w:rPr>
          <w:rStyle w:val="5"/>
          <w:rFonts w:hint="eastAsia" w:ascii="微软雅黑" w:hAnsi="微软雅黑" w:eastAsia="微软雅黑" w:cs="微软雅黑"/>
          <w:b/>
          <w:bCs/>
          <w:i w:val="0"/>
          <w:iCs w:val="0"/>
          <w:caps w:val="0"/>
          <w:color w:val="333333"/>
          <w:spacing w:val="0"/>
          <w:sz w:val="31"/>
          <w:szCs w:val="31"/>
          <w:shd w:val="clear" w:fill="FFFFFF"/>
        </w:rPr>
        <w:t>  </w:t>
      </w:r>
      <w:r>
        <w:rPr>
          <w:rStyle w:val="5"/>
          <w:rFonts w:hint="default" w:ascii="Times New Roman" w:hAnsi="Times New Roman" w:eastAsia="微软雅黑" w:cs="Times New Roman"/>
          <w:b/>
          <w:bCs/>
          <w:i w:val="0"/>
          <w:iCs w:val="0"/>
          <w:caps w:val="0"/>
          <w:color w:val="333333"/>
          <w:spacing w:val="0"/>
          <w:sz w:val="31"/>
          <w:szCs w:val="31"/>
          <w:shd w:val="clear" w:fill="FFFFFF"/>
        </w:rPr>
        <w:t>年度预算绩效情况说明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jc w:val="left"/>
        <w:rPr>
          <w:rFonts w:hint="eastAsia" w:ascii="微软雅黑" w:hAnsi="微软雅黑" w:eastAsia="微软雅黑" w:cs="微软雅黑"/>
          <w:i w:val="0"/>
          <w:iCs w:val="0"/>
          <w:caps w:val="0"/>
          <w:color w:val="333333"/>
          <w:spacing w:val="0"/>
          <w:sz w:val="31"/>
          <w:szCs w:val="31"/>
          <w:shd w:val="clear" w:fill="FFFFFF"/>
        </w:rPr>
      </w:pPr>
      <w:r>
        <w:rPr>
          <w:rFonts w:hint="eastAsia" w:ascii="微软雅黑" w:hAnsi="微软雅黑" w:eastAsia="微软雅黑" w:cs="微软雅黑"/>
          <w:i w:val="0"/>
          <w:iCs w:val="0"/>
          <w:caps w:val="0"/>
          <w:color w:val="333333"/>
          <w:spacing w:val="0"/>
          <w:sz w:val="31"/>
          <w:szCs w:val="31"/>
          <w:shd w:val="clear" w:fill="FFFFFF"/>
        </w:rPr>
        <w:t>（一）</w:t>
      </w:r>
      <w:r>
        <w:rPr>
          <w:rFonts w:hint="default" w:ascii="微软雅黑" w:hAnsi="微软雅黑" w:eastAsia="微软雅黑" w:cs="微软雅黑"/>
          <w:i w:val="0"/>
          <w:iCs w:val="0"/>
          <w:caps w:val="0"/>
          <w:color w:val="333333"/>
          <w:spacing w:val="0"/>
          <w:sz w:val="31"/>
          <w:szCs w:val="31"/>
          <w:shd w:val="clear" w:fill="FFFFFF"/>
        </w:rPr>
        <w:t>绩效管理工作开展情况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jc w:val="left"/>
        <w:rPr>
          <w:rFonts w:hint="eastAsia" w:ascii="微软雅黑" w:hAnsi="微软雅黑" w:eastAsia="微软雅黑" w:cs="微软雅黑"/>
          <w:i w:val="0"/>
          <w:iCs w:val="0"/>
          <w:caps w:val="0"/>
          <w:color w:val="333333"/>
          <w:spacing w:val="0"/>
          <w:sz w:val="31"/>
          <w:szCs w:val="31"/>
          <w:shd w:val="clear" w:fill="FFFFFF"/>
        </w:rPr>
      </w:pPr>
      <w:r>
        <w:rPr>
          <w:rFonts w:hint="eastAsia" w:ascii="微软雅黑" w:hAnsi="微软雅黑" w:eastAsia="微软雅黑" w:cs="微软雅黑"/>
          <w:i w:val="0"/>
          <w:iCs w:val="0"/>
          <w:caps w:val="0"/>
          <w:color w:val="333333"/>
          <w:spacing w:val="0"/>
          <w:sz w:val="31"/>
          <w:szCs w:val="31"/>
          <w:shd w:val="clear" w:fill="FFFFFF"/>
        </w:rPr>
        <w:t>  根据财政预算管理要求，我</w:t>
      </w:r>
      <w:r>
        <w:rPr>
          <w:rFonts w:hint="eastAsia" w:ascii="微软雅黑" w:hAnsi="微软雅黑" w:eastAsia="微软雅黑" w:cs="微软雅黑"/>
          <w:i w:val="0"/>
          <w:iCs w:val="0"/>
          <w:caps w:val="0"/>
          <w:color w:val="333333"/>
          <w:spacing w:val="0"/>
          <w:sz w:val="31"/>
          <w:szCs w:val="31"/>
          <w:shd w:val="clear" w:fill="FFFFFF"/>
          <w:lang w:eastAsia="zh-CN"/>
        </w:rPr>
        <w:t>单位</w:t>
      </w:r>
      <w:r>
        <w:rPr>
          <w:rFonts w:hint="eastAsia" w:ascii="微软雅黑" w:hAnsi="微软雅黑" w:eastAsia="微软雅黑" w:cs="微软雅黑"/>
          <w:i w:val="0"/>
          <w:iCs w:val="0"/>
          <w:caps w:val="0"/>
          <w:color w:val="333333"/>
          <w:spacing w:val="0"/>
          <w:sz w:val="31"/>
          <w:szCs w:val="31"/>
          <w:shd w:val="clear" w:fill="FFFFFF"/>
        </w:rPr>
        <w:t>组织对2020年度一般公共预算项目支出全面开展绩效自评。2020年市本级预算部门（单位）整体支出绩效目标一个，涉及预算资金7031.76万元，2020年度市本级预算项目支出绩效目标一个，涉及预算资259.86万元，自评</w:t>
      </w:r>
      <w:r>
        <w:rPr>
          <w:rFonts w:hint="default" w:ascii="微软雅黑" w:hAnsi="微软雅黑" w:eastAsia="微软雅黑" w:cs="微软雅黑"/>
          <w:i w:val="0"/>
          <w:iCs w:val="0"/>
          <w:caps w:val="0"/>
          <w:color w:val="333333"/>
          <w:spacing w:val="0"/>
          <w:sz w:val="31"/>
          <w:szCs w:val="31"/>
          <w:shd w:val="clear" w:fill="FFFFFF"/>
        </w:rPr>
        <w:t>覆盖率达到</w:t>
      </w:r>
      <w:r>
        <w:rPr>
          <w:rFonts w:hint="eastAsia" w:ascii="微软雅黑" w:hAnsi="微软雅黑" w:eastAsia="微软雅黑" w:cs="微软雅黑"/>
          <w:i w:val="0"/>
          <w:iCs w:val="0"/>
          <w:caps w:val="0"/>
          <w:color w:val="333333"/>
          <w:spacing w:val="0"/>
          <w:sz w:val="31"/>
          <w:szCs w:val="31"/>
          <w:shd w:val="clear" w:fill="FFFFFF"/>
        </w:rPr>
        <w:t>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（二）</w:t>
      </w:r>
      <w:r>
        <w:rPr>
          <w:rFonts w:hint="eastAsia" w:ascii="Times New Roman" w:hAnsi="Times New Roman" w:eastAsia="微软雅黑" w:cs="Times New Roman"/>
          <w:i w:val="0"/>
          <w:iCs w:val="0"/>
          <w:caps w:val="0"/>
          <w:color w:val="333333"/>
          <w:spacing w:val="0"/>
          <w:sz w:val="31"/>
          <w:szCs w:val="31"/>
          <w:shd w:val="clear" w:fill="FFFFFF"/>
          <w:lang w:eastAsia="zh-CN"/>
        </w:rPr>
        <w:t>单位</w:t>
      </w:r>
      <w:r>
        <w:rPr>
          <w:rFonts w:hint="default" w:ascii="Times New Roman" w:hAnsi="Times New Roman" w:eastAsia="微软雅黑" w:cs="Times New Roman"/>
          <w:i w:val="0"/>
          <w:iCs w:val="0"/>
          <w:caps w:val="0"/>
          <w:color w:val="333333"/>
          <w:spacing w:val="0"/>
          <w:sz w:val="31"/>
          <w:szCs w:val="31"/>
          <w:shd w:val="clear" w:fill="FFFFFF"/>
        </w:rPr>
        <w:t>决算中项目绩效自评结果。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我</w:t>
      </w:r>
      <w:r>
        <w:rPr>
          <w:rFonts w:hint="eastAsia" w:ascii="Times New Roman" w:hAnsi="Times New Roman" w:eastAsia="微软雅黑" w:cs="Times New Roman"/>
          <w:i w:val="0"/>
          <w:iCs w:val="0"/>
          <w:caps w:val="0"/>
          <w:color w:val="333333"/>
          <w:spacing w:val="0"/>
          <w:sz w:val="31"/>
          <w:szCs w:val="31"/>
          <w:shd w:val="clear" w:fill="FFFFFF"/>
          <w:lang w:eastAsia="zh-CN"/>
        </w:rPr>
        <w:t>单位</w:t>
      </w:r>
      <w:r>
        <w:rPr>
          <w:rFonts w:hint="default" w:ascii="Times New Roman" w:hAnsi="Times New Roman" w:eastAsia="微软雅黑" w:cs="Times New Roman"/>
          <w:i w:val="0"/>
          <w:iCs w:val="0"/>
          <w:caps w:val="0"/>
          <w:color w:val="333333"/>
          <w:spacing w:val="0"/>
          <w:sz w:val="31"/>
          <w:szCs w:val="31"/>
          <w:shd w:val="clear" w:fill="FFFFFF"/>
        </w:rPr>
        <w:t>根据年初设定的绩效目标，市局本级整体支出绩效自评分为</w:t>
      </w:r>
      <w:r>
        <w:rPr>
          <w:rFonts w:hint="eastAsia" w:ascii="微软雅黑" w:hAnsi="微软雅黑" w:eastAsia="微软雅黑" w:cs="微软雅黑"/>
          <w:i w:val="0"/>
          <w:iCs w:val="0"/>
          <w:caps w:val="0"/>
          <w:color w:val="333333"/>
          <w:spacing w:val="0"/>
          <w:sz w:val="31"/>
          <w:szCs w:val="31"/>
          <w:shd w:val="clear" w:fill="FFFFFF"/>
        </w:rPr>
        <w:t>93.17</w:t>
      </w:r>
      <w:r>
        <w:rPr>
          <w:rFonts w:hint="default" w:ascii="Times New Roman" w:hAnsi="Times New Roman" w:eastAsia="微软雅黑" w:cs="Times New Roman"/>
          <w:i w:val="0"/>
          <w:iCs w:val="0"/>
          <w:caps w:val="0"/>
          <w:color w:val="333333"/>
          <w:spacing w:val="0"/>
          <w:sz w:val="31"/>
          <w:szCs w:val="31"/>
          <w:shd w:val="clear" w:fill="FFFFFF"/>
        </w:rPr>
        <w:t>分，</w:t>
      </w:r>
      <w:r>
        <w:rPr>
          <w:rFonts w:hint="eastAsia" w:ascii="宋体" w:hAnsi="宋体" w:eastAsia="宋体" w:cs="宋体"/>
          <w:i w:val="0"/>
          <w:iCs w:val="0"/>
          <w:caps w:val="0"/>
          <w:color w:val="333333"/>
          <w:spacing w:val="0"/>
          <w:sz w:val="31"/>
          <w:szCs w:val="31"/>
          <w:shd w:val="clear" w:fill="FFFFFF"/>
        </w:rPr>
        <w:t>绩效目标评级为优。</w:t>
      </w:r>
      <w:r>
        <w:rPr>
          <w:rFonts w:hint="default" w:ascii="Times New Roman" w:hAnsi="Times New Roman" w:eastAsia="微软雅黑" w:cs="Times New Roman"/>
          <w:i w:val="0"/>
          <w:iCs w:val="0"/>
          <w:caps w:val="0"/>
          <w:color w:val="333333"/>
          <w:spacing w:val="0"/>
          <w:sz w:val="31"/>
          <w:szCs w:val="31"/>
          <w:shd w:val="clear" w:fill="FFFFFF"/>
        </w:rPr>
        <w:t>发现的主要问题及原因：</w:t>
      </w:r>
      <w:r>
        <w:rPr>
          <w:rFonts w:hint="eastAsia" w:ascii="宋体" w:hAnsi="宋体" w:eastAsia="宋体" w:cs="宋体"/>
          <w:i w:val="0"/>
          <w:iCs w:val="0"/>
          <w:caps w:val="0"/>
          <w:color w:val="333333"/>
          <w:spacing w:val="0"/>
          <w:sz w:val="31"/>
          <w:szCs w:val="31"/>
          <w:shd w:val="clear" w:fill="FFFFFF"/>
        </w:rPr>
        <w:t>一</w:t>
      </w:r>
      <w:r>
        <w:rPr>
          <w:rFonts w:hint="eastAsia" w:ascii="Times New Roman" w:hAnsi="Times New Roman" w:eastAsia="微软雅黑" w:cs="Times New Roman"/>
          <w:i w:val="0"/>
          <w:iCs w:val="0"/>
          <w:caps w:val="0"/>
          <w:color w:val="333333"/>
          <w:spacing w:val="0"/>
          <w:sz w:val="31"/>
          <w:szCs w:val="31"/>
          <w:shd w:val="clear" w:fill="FFFFFF"/>
          <w:lang w:eastAsia="zh-CN"/>
        </w:rPr>
        <w:t>是因为疫情的原因,半年的时间不够抽查完全年的目标400户数，二是工业产品抽检部分种类产品不满足抽样条件</w:t>
      </w:r>
      <w:r>
        <w:rPr>
          <w:rFonts w:hint="eastAsia" w:ascii="宋体" w:hAnsi="宋体" w:eastAsia="宋体" w:cs="宋体"/>
          <w:i w:val="0"/>
          <w:iCs w:val="0"/>
          <w:caps w:val="0"/>
          <w:color w:val="333333"/>
          <w:spacing w:val="0"/>
          <w:sz w:val="31"/>
          <w:szCs w:val="31"/>
          <w:shd w:val="clear" w:fill="FFFFFF"/>
        </w:rPr>
        <w:t>，有些种类产品抽不到</w:t>
      </w:r>
      <w:r>
        <w:rPr>
          <w:rFonts w:hint="default" w:ascii="Times New Roman" w:hAnsi="Times New Roman" w:eastAsia="微软雅黑" w:cs="Times New Roman"/>
          <w:i w:val="0"/>
          <w:iCs w:val="0"/>
          <w:caps w:val="0"/>
          <w:color w:val="333333"/>
          <w:spacing w:val="0"/>
          <w:sz w:val="31"/>
          <w:szCs w:val="31"/>
          <w:shd w:val="clear" w:fill="FFFFFF"/>
        </w:rPr>
        <w:t>下一步</w:t>
      </w:r>
      <w:r>
        <w:rPr>
          <w:rFonts w:hint="eastAsia" w:ascii="宋体" w:hAnsi="宋体" w:eastAsia="宋体" w:cs="宋体"/>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改进措施：一是强化绩效目标管理。绩效目标是绩效监控和绩效评价的依据，是全过程预算绩效管理的基础和起点，局里每个部门都要重视绩效工作进度的完成情况。二是及时调整绩效目标</w:t>
      </w:r>
      <w:r>
        <w:rPr>
          <w:rFonts w:hint="eastAsia" w:ascii="宋体" w:hAnsi="宋体" w:eastAsia="宋体" w:cs="宋体"/>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对因各种客观原因不能实现的绩效目标应该及时修改、完善、调整。市局本级的千人检测样本量检测经费项目支出绩效自评分为95.5</w:t>
      </w:r>
      <w:r>
        <w:rPr>
          <w:rFonts w:hint="default" w:ascii="Times New Roman" w:hAnsi="Times New Roman" w:eastAsia="微软雅黑" w:cs="Times New Roman"/>
          <w:i w:val="0"/>
          <w:iCs w:val="0"/>
          <w:caps w:val="0"/>
          <w:color w:val="333333"/>
          <w:spacing w:val="0"/>
          <w:sz w:val="31"/>
          <w:szCs w:val="31"/>
          <w:shd w:val="clear" w:fill="FFFFFF"/>
        </w:rPr>
        <w:t>分，</w:t>
      </w:r>
      <w:r>
        <w:rPr>
          <w:rFonts w:hint="eastAsia" w:ascii="Times New Roman" w:hAnsi="Times New Roman" w:eastAsia="微软雅黑" w:cs="Times New Roman"/>
          <w:i w:val="0"/>
          <w:iCs w:val="0"/>
          <w:caps w:val="0"/>
          <w:color w:val="333333"/>
          <w:spacing w:val="0"/>
          <w:sz w:val="31"/>
          <w:szCs w:val="31"/>
          <w:shd w:val="clear" w:fill="FFFFFF"/>
        </w:rPr>
        <w:t>绩效目标评级为优，发现的主要问题是由于抽检经费不足，部分产品抽检任务与区局下达的抽检任务数合并执行。下一步改进措施：进一步细化项目的预算，</w:t>
      </w:r>
      <w:r>
        <w:rPr>
          <w:rFonts w:hint="default" w:ascii="Times New Roman" w:hAnsi="Times New Roman" w:eastAsia="微软雅黑" w:cs="Times New Roman"/>
          <w:i w:val="0"/>
          <w:iCs w:val="0"/>
          <w:caps w:val="0"/>
          <w:color w:val="333333"/>
          <w:spacing w:val="0"/>
          <w:sz w:val="31"/>
          <w:szCs w:val="31"/>
          <w:shd w:val="clear" w:fill="FFFFFF"/>
        </w:rPr>
        <w:t>及时调整绩效目标</w:t>
      </w:r>
      <w:r>
        <w:rPr>
          <w:rFonts w:hint="eastAsia" w:ascii="Times New Roman" w:hAnsi="Times New Roman" w:eastAsia="微软雅黑" w:cs="Times New Roman"/>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对因各种客观原因</w:t>
      </w:r>
      <w:r>
        <w:rPr>
          <w:rFonts w:hint="default" w:ascii="Times New Roman" w:hAnsi="Times New Roman" w:eastAsia="微软雅黑" w:cs="Times New Roman"/>
          <w:i w:val="0"/>
          <w:iCs w:val="0"/>
          <w:caps w:val="0"/>
          <w:color w:val="333333"/>
          <w:spacing w:val="0"/>
          <w:sz w:val="31"/>
          <w:szCs w:val="31"/>
          <w:shd w:val="clear" w:fill="FFFFFF"/>
        </w:rPr>
        <w:t>不能实现的绩效目标应该及时修改、完善、调整。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《整体支出绩效自评表》、《项目支出绩效自评表》见附件</w:t>
      </w:r>
      <w:r>
        <w:rPr>
          <w:rFonts w:hint="eastAsia" w:ascii="微软雅黑" w:hAnsi="微软雅黑" w:eastAsia="微软雅黑" w:cs="微软雅黑"/>
          <w:i w:val="0"/>
          <w:iCs w:val="0"/>
          <w:caps w:val="0"/>
          <w:color w:val="333333"/>
          <w:spacing w:val="0"/>
          <w:sz w:val="31"/>
          <w:szCs w:val="31"/>
          <w:shd w:val="clear" w:fill="FFFFFF"/>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31"/>
          <w:szCs w:val="31"/>
          <w:shd w:val="clear" w:fill="FFFFFF"/>
        </w:rPr>
        <w:t>十一、其他重要事项的情况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（一）机关运行经费支出情况。</w:t>
      </w:r>
      <w:r>
        <w:rPr>
          <w:rFonts w:hint="eastAsia" w:ascii="微软雅黑" w:hAnsi="微软雅黑" w:eastAsia="微软雅黑" w:cs="微软雅黑"/>
          <w:i w:val="0"/>
          <w:iCs w:val="0"/>
          <w:caps w:val="0"/>
          <w:color w:val="333333"/>
          <w:spacing w:val="0"/>
          <w:sz w:val="31"/>
          <w:szCs w:val="31"/>
          <w:shd w:val="clear" w:fill="FFFFFF"/>
        </w:rPr>
        <w:t>2020</w:t>
      </w:r>
      <w:r>
        <w:rPr>
          <w:rFonts w:hint="default" w:ascii="Times New Roman" w:hAnsi="Times New Roman" w:eastAsia="微软雅黑" w:cs="Times New Roman"/>
          <w:i w:val="0"/>
          <w:iCs w:val="0"/>
          <w:caps w:val="0"/>
          <w:color w:val="333333"/>
          <w:spacing w:val="0"/>
          <w:sz w:val="31"/>
          <w:szCs w:val="31"/>
          <w:shd w:val="clear" w:fill="FFFFFF"/>
        </w:rPr>
        <w:t>年度单位机关运行经费支出</w:t>
      </w:r>
      <w:r>
        <w:rPr>
          <w:rFonts w:hint="eastAsia" w:ascii="微软雅黑" w:hAnsi="微软雅黑" w:eastAsia="微软雅黑" w:cs="微软雅黑"/>
          <w:i w:val="0"/>
          <w:iCs w:val="0"/>
          <w:caps w:val="0"/>
          <w:color w:val="333333"/>
          <w:spacing w:val="0"/>
          <w:sz w:val="31"/>
          <w:szCs w:val="31"/>
          <w:shd w:val="clear" w:fill="FFFFFF"/>
        </w:rPr>
        <w:t>543.57</w:t>
      </w:r>
      <w:r>
        <w:rPr>
          <w:rFonts w:hint="default" w:ascii="Times New Roman" w:hAnsi="Times New Roman" w:eastAsia="微软雅黑" w:cs="Times New Roman"/>
          <w:i w:val="0"/>
          <w:iCs w:val="0"/>
          <w:caps w:val="0"/>
          <w:color w:val="333333"/>
          <w:spacing w:val="0"/>
          <w:sz w:val="31"/>
          <w:szCs w:val="31"/>
          <w:shd w:val="clear" w:fill="FFFFFF"/>
        </w:rPr>
        <w:t>万元，比</w:t>
      </w:r>
      <w:r>
        <w:rPr>
          <w:rFonts w:hint="eastAsia" w:ascii="微软雅黑" w:hAnsi="微软雅黑" w:eastAsia="微软雅黑" w:cs="微软雅黑"/>
          <w:i w:val="0"/>
          <w:iCs w:val="0"/>
          <w:caps w:val="0"/>
          <w:color w:val="333333"/>
          <w:spacing w:val="0"/>
          <w:sz w:val="31"/>
          <w:szCs w:val="31"/>
          <w:shd w:val="clear" w:fill="FFFFFF"/>
        </w:rPr>
        <w:t>2019</w:t>
      </w:r>
      <w:r>
        <w:rPr>
          <w:rFonts w:hint="default" w:ascii="Times New Roman" w:hAnsi="Times New Roman" w:eastAsia="微软雅黑" w:cs="Times New Roman"/>
          <w:i w:val="0"/>
          <w:iCs w:val="0"/>
          <w:caps w:val="0"/>
          <w:color w:val="333333"/>
          <w:spacing w:val="0"/>
          <w:sz w:val="31"/>
          <w:szCs w:val="31"/>
          <w:shd w:val="clear" w:fill="FFFFFF"/>
        </w:rPr>
        <w:t>年减少</w:t>
      </w:r>
      <w:r>
        <w:rPr>
          <w:rFonts w:hint="eastAsia" w:ascii="微软雅黑" w:hAnsi="微软雅黑" w:eastAsia="微软雅黑" w:cs="微软雅黑"/>
          <w:i w:val="0"/>
          <w:iCs w:val="0"/>
          <w:caps w:val="0"/>
          <w:color w:val="333333"/>
          <w:spacing w:val="0"/>
          <w:sz w:val="31"/>
          <w:szCs w:val="31"/>
          <w:shd w:val="clear" w:fill="FFFFFF"/>
        </w:rPr>
        <w:t>369.56</w:t>
      </w:r>
      <w:r>
        <w:rPr>
          <w:rFonts w:hint="default" w:ascii="Times New Roman" w:hAnsi="Times New Roman" w:eastAsia="微软雅黑" w:cs="Times New Roman"/>
          <w:i w:val="0"/>
          <w:iCs w:val="0"/>
          <w:caps w:val="0"/>
          <w:color w:val="333333"/>
          <w:spacing w:val="0"/>
          <w:sz w:val="31"/>
          <w:szCs w:val="31"/>
          <w:shd w:val="clear" w:fill="FFFFFF"/>
        </w:rPr>
        <w:t>万元，减少</w:t>
      </w:r>
      <w:r>
        <w:rPr>
          <w:rFonts w:hint="eastAsia" w:ascii="微软雅黑" w:hAnsi="微软雅黑" w:eastAsia="微软雅黑" w:cs="微软雅黑"/>
          <w:i w:val="0"/>
          <w:iCs w:val="0"/>
          <w:caps w:val="0"/>
          <w:color w:val="333333"/>
          <w:spacing w:val="0"/>
          <w:sz w:val="31"/>
          <w:szCs w:val="31"/>
          <w:shd w:val="clear" w:fill="FFFFFF"/>
        </w:rPr>
        <w:t>40.47%</w:t>
      </w:r>
      <w:r>
        <w:rPr>
          <w:rFonts w:hint="default" w:ascii="Times New Roman" w:hAnsi="Times New Roman" w:eastAsia="微软雅黑" w:cs="Times New Roman"/>
          <w:i w:val="0"/>
          <w:iCs w:val="0"/>
          <w:caps w:val="0"/>
          <w:color w:val="333333"/>
          <w:spacing w:val="0"/>
          <w:sz w:val="31"/>
          <w:szCs w:val="31"/>
          <w:shd w:val="clear" w:fill="FFFFFF"/>
        </w:rPr>
        <w:t>，减少原因疫情影响，各个项目有所调整。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（二）政府采购支出情况。</w:t>
      </w:r>
      <w:r>
        <w:rPr>
          <w:rFonts w:hint="eastAsia" w:ascii="微软雅黑" w:hAnsi="微软雅黑" w:eastAsia="微软雅黑" w:cs="微软雅黑"/>
          <w:i w:val="0"/>
          <w:iCs w:val="0"/>
          <w:caps w:val="0"/>
          <w:color w:val="333333"/>
          <w:spacing w:val="0"/>
          <w:sz w:val="31"/>
          <w:szCs w:val="31"/>
          <w:shd w:val="clear" w:fill="FFFFFF"/>
        </w:rPr>
        <w:t>2020</w:t>
      </w:r>
      <w:r>
        <w:rPr>
          <w:rFonts w:hint="default" w:ascii="Times New Roman" w:hAnsi="Times New Roman" w:eastAsia="微软雅黑" w:cs="Times New Roman"/>
          <w:i w:val="0"/>
          <w:iCs w:val="0"/>
          <w:caps w:val="0"/>
          <w:color w:val="333333"/>
          <w:spacing w:val="0"/>
          <w:sz w:val="31"/>
          <w:szCs w:val="31"/>
          <w:shd w:val="clear" w:fill="FFFFFF"/>
        </w:rPr>
        <w:t>年度单位政府采购支出总额</w:t>
      </w:r>
      <w:r>
        <w:rPr>
          <w:rFonts w:hint="eastAsia" w:ascii="微软雅黑" w:hAnsi="微软雅黑" w:eastAsia="微软雅黑" w:cs="微软雅黑"/>
          <w:i w:val="0"/>
          <w:iCs w:val="0"/>
          <w:caps w:val="0"/>
          <w:color w:val="333333"/>
          <w:spacing w:val="0"/>
          <w:sz w:val="31"/>
          <w:szCs w:val="31"/>
          <w:shd w:val="clear" w:fill="FFFFFF"/>
        </w:rPr>
        <w:t>1574.44</w:t>
      </w:r>
      <w:r>
        <w:rPr>
          <w:rFonts w:hint="default" w:ascii="Times New Roman" w:hAnsi="Times New Roman" w:eastAsia="微软雅黑" w:cs="Times New Roman"/>
          <w:i w:val="0"/>
          <w:iCs w:val="0"/>
          <w:caps w:val="0"/>
          <w:color w:val="333333"/>
          <w:spacing w:val="0"/>
          <w:sz w:val="31"/>
          <w:szCs w:val="31"/>
          <w:shd w:val="clear" w:fill="FFFFFF"/>
        </w:rPr>
        <w:t>万元，其中：货物支出</w:t>
      </w:r>
      <w:r>
        <w:rPr>
          <w:rFonts w:hint="eastAsia" w:ascii="微软雅黑" w:hAnsi="微软雅黑" w:eastAsia="微软雅黑" w:cs="微软雅黑"/>
          <w:i w:val="0"/>
          <w:iCs w:val="0"/>
          <w:caps w:val="0"/>
          <w:color w:val="333333"/>
          <w:spacing w:val="0"/>
          <w:sz w:val="31"/>
          <w:szCs w:val="31"/>
          <w:shd w:val="clear" w:fill="FFFFFF"/>
        </w:rPr>
        <w:t>335.28</w:t>
      </w:r>
      <w:r>
        <w:rPr>
          <w:rFonts w:hint="default" w:ascii="Times New Roman" w:hAnsi="Times New Roman" w:eastAsia="微软雅黑" w:cs="Times New Roman"/>
          <w:i w:val="0"/>
          <w:iCs w:val="0"/>
          <w:caps w:val="0"/>
          <w:color w:val="333333"/>
          <w:spacing w:val="0"/>
          <w:sz w:val="31"/>
          <w:szCs w:val="31"/>
          <w:shd w:val="clear" w:fill="FFFFFF"/>
        </w:rPr>
        <w:t>万元、工程支出</w:t>
      </w:r>
      <w:r>
        <w:rPr>
          <w:rFonts w:hint="eastAsia" w:ascii="微软雅黑" w:hAnsi="微软雅黑" w:eastAsia="微软雅黑" w:cs="微软雅黑"/>
          <w:i w:val="0"/>
          <w:iCs w:val="0"/>
          <w:caps w:val="0"/>
          <w:color w:val="333333"/>
          <w:spacing w:val="0"/>
          <w:sz w:val="31"/>
          <w:szCs w:val="31"/>
          <w:shd w:val="clear" w:fill="FFFFFF"/>
        </w:rPr>
        <w:t>222.80</w:t>
      </w:r>
      <w:r>
        <w:rPr>
          <w:rFonts w:hint="default" w:ascii="Times New Roman" w:hAnsi="Times New Roman" w:eastAsia="微软雅黑" w:cs="Times New Roman"/>
          <w:i w:val="0"/>
          <w:iCs w:val="0"/>
          <w:caps w:val="0"/>
          <w:color w:val="333333"/>
          <w:spacing w:val="0"/>
          <w:sz w:val="31"/>
          <w:szCs w:val="31"/>
          <w:shd w:val="clear" w:fill="FFFFFF"/>
        </w:rPr>
        <w:t>万元、服务支出</w:t>
      </w:r>
      <w:r>
        <w:rPr>
          <w:rFonts w:hint="eastAsia" w:ascii="微软雅黑" w:hAnsi="微软雅黑" w:eastAsia="微软雅黑" w:cs="微软雅黑"/>
          <w:i w:val="0"/>
          <w:iCs w:val="0"/>
          <w:caps w:val="0"/>
          <w:color w:val="333333"/>
          <w:spacing w:val="0"/>
          <w:sz w:val="31"/>
          <w:szCs w:val="31"/>
          <w:shd w:val="clear" w:fill="FFFFFF"/>
        </w:rPr>
        <w:t>1016.36</w:t>
      </w:r>
      <w:r>
        <w:rPr>
          <w:rFonts w:hint="default" w:ascii="Times New Roman" w:hAnsi="Times New Roman" w:eastAsia="微软雅黑" w:cs="Times New Roman"/>
          <w:i w:val="0"/>
          <w:iCs w:val="0"/>
          <w:caps w:val="0"/>
          <w:color w:val="333333"/>
          <w:spacing w:val="0"/>
          <w:sz w:val="31"/>
          <w:szCs w:val="31"/>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default" w:ascii="Times New Roman" w:hAnsi="Times New Roman" w:eastAsia="微软雅黑" w:cs="Times New Roman"/>
          <w:i w:val="0"/>
          <w:iCs w:val="0"/>
          <w:caps w:val="0"/>
          <w:color w:val="333333"/>
          <w:spacing w:val="0"/>
          <w:sz w:val="31"/>
          <w:szCs w:val="31"/>
          <w:shd w:val="clear" w:fill="FFFFFF"/>
        </w:rPr>
        <w:t>（三）国有资产占用情况。截至年末单位共有车辆</w:t>
      </w:r>
      <w:r>
        <w:rPr>
          <w:rFonts w:hint="eastAsia" w:ascii="微软雅黑" w:hAnsi="微软雅黑" w:eastAsia="微软雅黑" w:cs="微软雅黑"/>
          <w:i w:val="0"/>
          <w:iCs w:val="0"/>
          <w:caps w:val="0"/>
          <w:color w:val="333333"/>
          <w:spacing w:val="0"/>
          <w:sz w:val="31"/>
          <w:szCs w:val="31"/>
          <w:shd w:val="clear" w:fill="FFFFFF"/>
        </w:rPr>
        <w:t>54</w:t>
      </w:r>
      <w:r>
        <w:rPr>
          <w:rFonts w:hint="default" w:ascii="Times New Roman" w:hAnsi="Times New Roman" w:eastAsia="微软雅黑" w:cs="Times New Roman"/>
          <w:i w:val="0"/>
          <w:iCs w:val="0"/>
          <w:caps w:val="0"/>
          <w:color w:val="333333"/>
          <w:spacing w:val="0"/>
          <w:sz w:val="31"/>
          <w:szCs w:val="31"/>
          <w:shd w:val="clear" w:fill="FFFFFF"/>
        </w:rPr>
        <w:t>辆，其中：执法执勤用车</w:t>
      </w:r>
      <w:r>
        <w:rPr>
          <w:rFonts w:hint="eastAsia" w:ascii="微软雅黑" w:hAnsi="微软雅黑" w:eastAsia="微软雅黑" w:cs="微软雅黑"/>
          <w:i w:val="0"/>
          <w:iCs w:val="0"/>
          <w:caps w:val="0"/>
          <w:color w:val="333333"/>
          <w:spacing w:val="0"/>
          <w:sz w:val="31"/>
          <w:szCs w:val="31"/>
          <w:shd w:val="clear" w:fill="FFFFFF"/>
        </w:rPr>
        <w:t>52</w:t>
      </w:r>
      <w:r>
        <w:rPr>
          <w:rFonts w:hint="default" w:ascii="Times New Roman" w:hAnsi="Times New Roman" w:eastAsia="微软雅黑" w:cs="Times New Roman"/>
          <w:i w:val="0"/>
          <w:iCs w:val="0"/>
          <w:caps w:val="0"/>
          <w:color w:val="333333"/>
          <w:spacing w:val="0"/>
          <w:sz w:val="31"/>
          <w:szCs w:val="31"/>
          <w:shd w:val="clear" w:fill="FFFFFF"/>
        </w:rPr>
        <w:t>辆；专业技术用车</w:t>
      </w:r>
      <w:r>
        <w:rPr>
          <w:rFonts w:hint="eastAsia" w:ascii="微软雅黑" w:hAnsi="微软雅黑" w:eastAsia="微软雅黑" w:cs="微软雅黑"/>
          <w:i w:val="0"/>
          <w:iCs w:val="0"/>
          <w:caps w:val="0"/>
          <w:color w:val="333333"/>
          <w:spacing w:val="0"/>
          <w:sz w:val="31"/>
          <w:szCs w:val="31"/>
          <w:shd w:val="clear" w:fill="FFFFFF"/>
        </w:rPr>
        <w:t>2</w:t>
      </w:r>
      <w:r>
        <w:rPr>
          <w:rFonts w:hint="default" w:ascii="Times New Roman" w:hAnsi="Times New Roman" w:eastAsia="微软雅黑" w:cs="Times New Roman"/>
          <w:i w:val="0"/>
          <w:iCs w:val="0"/>
          <w:caps w:val="0"/>
          <w:color w:val="333333"/>
          <w:spacing w:val="0"/>
          <w:sz w:val="31"/>
          <w:szCs w:val="31"/>
          <w:shd w:val="clear" w:fill="FFFFFF"/>
        </w:rPr>
        <w:t>辆；单价</w:t>
      </w:r>
      <w:r>
        <w:rPr>
          <w:rFonts w:hint="eastAsia" w:ascii="微软雅黑" w:hAnsi="微软雅黑" w:eastAsia="微软雅黑" w:cs="微软雅黑"/>
          <w:i w:val="0"/>
          <w:iCs w:val="0"/>
          <w:caps w:val="0"/>
          <w:color w:val="333333"/>
          <w:spacing w:val="0"/>
          <w:sz w:val="31"/>
          <w:szCs w:val="31"/>
          <w:shd w:val="clear" w:fill="FFFFFF"/>
        </w:rPr>
        <w:t>50</w:t>
      </w:r>
      <w:r>
        <w:rPr>
          <w:rFonts w:hint="default" w:ascii="Times New Roman" w:hAnsi="Times New Roman" w:eastAsia="微软雅黑" w:cs="Times New Roman"/>
          <w:i w:val="0"/>
          <w:iCs w:val="0"/>
          <w:caps w:val="0"/>
          <w:color w:val="333333"/>
          <w:spacing w:val="0"/>
          <w:sz w:val="31"/>
          <w:szCs w:val="31"/>
          <w:shd w:val="clear" w:fill="FFFFFF"/>
        </w:rPr>
        <w:t>万元 以上通用设备</w:t>
      </w:r>
      <w:r>
        <w:rPr>
          <w:rFonts w:hint="eastAsia" w:ascii="微软雅黑" w:hAnsi="微软雅黑" w:eastAsia="微软雅黑" w:cs="微软雅黑"/>
          <w:i w:val="0"/>
          <w:iCs w:val="0"/>
          <w:caps w:val="0"/>
          <w:color w:val="333333"/>
          <w:spacing w:val="0"/>
          <w:sz w:val="31"/>
          <w:szCs w:val="31"/>
          <w:shd w:val="clear" w:fill="FFFFFF"/>
        </w:rPr>
        <w:t>0</w:t>
      </w:r>
      <w:r>
        <w:rPr>
          <w:rFonts w:hint="default" w:ascii="Times New Roman" w:hAnsi="Times New Roman" w:eastAsia="微软雅黑" w:cs="Times New Roman"/>
          <w:i w:val="0"/>
          <w:iCs w:val="0"/>
          <w:caps w:val="0"/>
          <w:color w:val="333333"/>
          <w:spacing w:val="0"/>
          <w:sz w:val="31"/>
          <w:szCs w:val="31"/>
          <w:shd w:val="clear" w:fill="FFFFFF"/>
        </w:rPr>
        <w:t>台（套），单价</w:t>
      </w:r>
      <w:r>
        <w:rPr>
          <w:rFonts w:hint="eastAsia" w:ascii="微软雅黑" w:hAnsi="微软雅黑" w:eastAsia="微软雅黑" w:cs="微软雅黑"/>
          <w:i w:val="0"/>
          <w:iCs w:val="0"/>
          <w:caps w:val="0"/>
          <w:color w:val="333333"/>
          <w:spacing w:val="0"/>
          <w:sz w:val="31"/>
          <w:szCs w:val="31"/>
          <w:shd w:val="clear" w:fill="FFFFFF"/>
        </w:rPr>
        <w:t>100 </w:t>
      </w:r>
      <w:r>
        <w:rPr>
          <w:rFonts w:hint="default" w:ascii="Times New Roman" w:hAnsi="Times New Roman" w:eastAsia="微软雅黑" w:cs="Times New Roman"/>
          <w:i w:val="0"/>
          <w:iCs w:val="0"/>
          <w:caps w:val="0"/>
          <w:color w:val="333333"/>
          <w:spacing w:val="0"/>
          <w:sz w:val="31"/>
          <w:szCs w:val="31"/>
          <w:shd w:val="clear" w:fill="FFFFFF"/>
        </w:rPr>
        <w:t>万元以上专用设备</w:t>
      </w:r>
      <w:r>
        <w:rPr>
          <w:rFonts w:hint="eastAsia" w:ascii="微软雅黑" w:hAnsi="微软雅黑" w:eastAsia="微软雅黑" w:cs="微软雅黑"/>
          <w:i w:val="0"/>
          <w:iCs w:val="0"/>
          <w:caps w:val="0"/>
          <w:color w:val="333333"/>
          <w:spacing w:val="0"/>
          <w:sz w:val="31"/>
          <w:szCs w:val="31"/>
          <w:shd w:val="clear" w:fill="FFFFFF"/>
        </w:rPr>
        <w:t>0</w:t>
      </w:r>
      <w:r>
        <w:rPr>
          <w:rFonts w:hint="default" w:ascii="Times New Roman" w:hAnsi="Times New Roman" w:eastAsia="微软雅黑" w:cs="Times New Roman"/>
          <w:i w:val="0"/>
          <w:iCs w:val="0"/>
          <w:caps w:val="0"/>
          <w:color w:val="333333"/>
          <w:spacing w:val="0"/>
          <w:sz w:val="31"/>
          <w:szCs w:val="31"/>
          <w:shd w:val="clear" w:fill="FFFFFF"/>
        </w:rPr>
        <w:t>台（套）。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Style w:val="5"/>
          <w:rFonts w:hint="default" w:ascii="Times New Roman" w:hAnsi="Times New Roman" w:eastAsia="微软雅黑" w:cs="Times New Roman"/>
          <w:b/>
          <w:bCs/>
          <w:i w:val="0"/>
          <w:iCs w:val="0"/>
          <w:caps w:val="0"/>
          <w:color w:val="333333"/>
          <w:spacing w:val="0"/>
          <w:sz w:val="31"/>
          <w:szCs w:val="31"/>
          <w:shd w:val="clear" w:fill="FFFFFF"/>
        </w:rPr>
        <w:t>第四部分：名词解释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一、</w:t>
      </w:r>
      <w:r>
        <w:rPr>
          <w:rFonts w:hint="default" w:ascii="Times New Roman" w:hAnsi="Times New Roman" w:eastAsia="微软雅黑" w:cs="Times New Roman"/>
          <w:i w:val="0"/>
          <w:iCs w:val="0"/>
          <w:caps w:val="0"/>
          <w:color w:val="333333"/>
          <w:spacing w:val="0"/>
          <w:sz w:val="31"/>
          <w:szCs w:val="31"/>
          <w:shd w:val="clear" w:fill="FFFFFF"/>
        </w:rPr>
        <w:t>财政拨款收入：指市本级财政当年拨付的资金。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二、</w:t>
      </w:r>
      <w:r>
        <w:rPr>
          <w:rFonts w:hint="default" w:ascii="Times New Roman" w:hAnsi="Times New Roman" w:eastAsia="微软雅黑" w:cs="Times New Roman"/>
          <w:i w:val="0"/>
          <w:iCs w:val="0"/>
          <w:caps w:val="0"/>
          <w:color w:val="333333"/>
          <w:spacing w:val="0"/>
          <w:sz w:val="31"/>
          <w:szCs w:val="31"/>
          <w:shd w:val="clear" w:fill="FFFFFF"/>
        </w:rPr>
        <w:t>事业收入：指事业单位开展专业活动用辅助活动所取得的收入。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三、</w:t>
      </w:r>
      <w:r>
        <w:rPr>
          <w:rFonts w:hint="default" w:ascii="Times New Roman" w:hAnsi="Times New Roman" w:eastAsia="微软雅黑" w:cs="Times New Roman"/>
          <w:i w:val="0"/>
          <w:iCs w:val="0"/>
          <w:caps w:val="0"/>
          <w:color w:val="333333"/>
          <w:spacing w:val="0"/>
          <w:sz w:val="31"/>
          <w:szCs w:val="31"/>
          <w:shd w:val="clear" w:fill="FFFFFF"/>
        </w:rPr>
        <w:t>经营收入：指事业单位在专业业务活动及辅助活动之外开展非独立核算经营活动取得的收入。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四、</w:t>
      </w:r>
      <w:r>
        <w:rPr>
          <w:rFonts w:hint="default" w:ascii="Times New Roman" w:hAnsi="Times New Roman" w:eastAsia="微软雅黑" w:cs="Times New Roman"/>
          <w:i w:val="0"/>
          <w:iCs w:val="0"/>
          <w:caps w:val="0"/>
          <w:color w:val="333333"/>
          <w:spacing w:val="0"/>
          <w:sz w:val="31"/>
          <w:szCs w:val="31"/>
          <w:shd w:val="clear" w:fill="FFFFFF"/>
        </w:rPr>
        <w:t>其他收入：指除上述</w:t>
      </w:r>
      <w:r>
        <w:rPr>
          <w:rFonts w:hint="eastAsia" w:ascii="微软雅黑" w:hAnsi="微软雅黑" w:eastAsia="微软雅黑" w:cs="微软雅黑"/>
          <w:i w:val="0"/>
          <w:iCs w:val="0"/>
          <w:caps w:val="0"/>
          <w:color w:val="333333"/>
          <w:spacing w:val="0"/>
          <w:sz w:val="31"/>
          <w:szCs w:val="31"/>
          <w:shd w:val="clear" w:fill="FFFFFF"/>
        </w:rPr>
        <w:t>“财政拨款收入”、“事业收入”、“经营收入”等以外的收入。主要是：利息，其他同级部门转入资金等。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五、</w:t>
      </w:r>
      <w:r>
        <w:rPr>
          <w:rFonts w:hint="default" w:ascii="Times New Roman" w:hAnsi="Times New Roman" w:eastAsia="微软雅黑" w:cs="Times New Roman"/>
          <w:i w:val="0"/>
          <w:iCs w:val="0"/>
          <w:caps w:val="0"/>
          <w:color w:val="333333"/>
          <w:spacing w:val="0"/>
          <w:sz w:val="31"/>
          <w:szCs w:val="31"/>
          <w:shd w:val="clear" w:fill="FFFFFF"/>
        </w:rPr>
        <w:t>使用非财政拨款结余：指事业单位在当年的</w:t>
      </w:r>
      <w:r>
        <w:rPr>
          <w:rFonts w:hint="eastAsia" w:ascii="微软雅黑" w:hAnsi="微软雅黑" w:eastAsia="微软雅黑" w:cs="微软雅黑"/>
          <w:i w:val="0"/>
          <w:iCs w:val="0"/>
          <w:caps w:val="0"/>
          <w:color w:val="333333"/>
          <w:spacing w:val="0"/>
          <w:sz w:val="31"/>
          <w:szCs w:val="31"/>
          <w:shd w:val="clear" w:fill="FFFFFF"/>
        </w:rPr>
        <w:t>“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六、</w:t>
      </w:r>
      <w:r>
        <w:rPr>
          <w:rFonts w:hint="default" w:ascii="Times New Roman" w:hAnsi="Times New Roman" w:eastAsia="微软雅黑" w:cs="Times New Roman"/>
          <w:i w:val="0"/>
          <w:iCs w:val="0"/>
          <w:caps w:val="0"/>
          <w:color w:val="333333"/>
          <w:spacing w:val="0"/>
          <w:sz w:val="31"/>
          <w:szCs w:val="31"/>
          <w:shd w:val="clear" w:fill="FFFFFF"/>
        </w:rPr>
        <w:t>年初结转和结余：指以前年度尚未完成、结转到本年按规定继续使用的资金。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七、</w:t>
      </w:r>
      <w:r>
        <w:rPr>
          <w:rFonts w:hint="default" w:ascii="Times New Roman" w:hAnsi="Times New Roman" w:eastAsia="微软雅黑" w:cs="Times New Roman"/>
          <w:i w:val="0"/>
          <w:iCs w:val="0"/>
          <w:caps w:val="0"/>
          <w:color w:val="333333"/>
          <w:spacing w:val="0"/>
          <w:sz w:val="31"/>
          <w:szCs w:val="31"/>
          <w:shd w:val="clear" w:fill="FFFFFF"/>
        </w:rPr>
        <w:t>结余分配：指事业单位按规定提取的职工福利基金、事业基金和缴纳的所得税，以及建设单位按规定应交回的基本建设竣工项目结余资金。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八、</w:t>
      </w:r>
      <w:r>
        <w:rPr>
          <w:rFonts w:hint="default" w:ascii="Times New Roman" w:hAnsi="Times New Roman" w:eastAsia="微软雅黑" w:cs="Times New Roman"/>
          <w:i w:val="0"/>
          <w:iCs w:val="0"/>
          <w:caps w:val="0"/>
          <w:color w:val="333333"/>
          <w:spacing w:val="0"/>
          <w:sz w:val="31"/>
          <w:szCs w:val="31"/>
          <w:shd w:val="clear" w:fill="FFFFFF"/>
        </w:rPr>
        <w:t>年末结转和结余：指本年度或以前年度预算安排、因客观条件发生变化无法按原计划实施，需延迟到以后年度按有关规定继续使用的资金。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九、</w:t>
      </w:r>
      <w:r>
        <w:rPr>
          <w:rFonts w:hint="default" w:ascii="Times New Roman" w:hAnsi="Times New Roman" w:eastAsia="微软雅黑" w:cs="Times New Roman"/>
          <w:i w:val="0"/>
          <w:iCs w:val="0"/>
          <w:caps w:val="0"/>
          <w:color w:val="333333"/>
          <w:spacing w:val="0"/>
          <w:sz w:val="31"/>
          <w:szCs w:val="31"/>
          <w:shd w:val="clear" w:fill="FFFFFF"/>
        </w:rPr>
        <w:t>基本支出：指为保障机构正常运转、完成日常工作任务而发生的人员支出和公用支出。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十、</w:t>
      </w:r>
      <w:r>
        <w:rPr>
          <w:rFonts w:hint="default" w:ascii="Times New Roman" w:hAnsi="Times New Roman" w:eastAsia="微软雅黑" w:cs="Times New Roman"/>
          <w:i w:val="0"/>
          <w:iCs w:val="0"/>
          <w:caps w:val="0"/>
          <w:color w:val="333333"/>
          <w:spacing w:val="0"/>
          <w:sz w:val="31"/>
          <w:szCs w:val="31"/>
          <w:shd w:val="clear" w:fill="FFFFFF"/>
        </w:rPr>
        <w:t>项目支出：指在基本支出之外为完成特定行政任务和事业发展目标所发生的支出。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十一、</w:t>
      </w:r>
      <w:r>
        <w:rPr>
          <w:rFonts w:hint="default" w:ascii="Times New Roman" w:hAnsi="Times New Roman" w:eastAsia="微软雅黑" w:cs="Times New Roman"/>
          <w:i w:val="0"/>
          <w:iCs w:val="0"/>
          <w:caps w:val="0"/>
          <w:color w:val="333333"/>
          <w:spacing w:val="0"/>
          <w:sz w:val="31"/>
          <w:szCs w:val="31"/>
          <w:shd w:val="clear" w:fill="FFFFFF"/>
        </w:rPr>
        <w:t>经营支出：指事业单位在专业业务活动及其辅助活动之外开展非独立核算经营活动发生的支出。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十二、“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85"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1"/>
          <w:szCs w:val="31"/>
          <w:shd w:val="clear" w:fill="FFFFFF"/>
        </w:rPr>
        <w:t>十三、</w:t>
      </w:r>
      <w:r>
        <w:rPr>
          <w:rFonts w:hint="default" w:ascii="Times New Roman" w:hAnsi="Times New Roman" w:eastAsia="微软雅黑" w:cs="Times New Roman"/>
          <w:i w:val="0"/>
          <w:iCs w:val="0"/>
          <w:caps w:val="0"/>
          <w:color w:val="333333"/>
          <w:spacing w:val="0"/>
          <w:sz w:val="31"/>
          <w:szCs w:val="31"/>
          <w:shd w:val="clear" w:fill="FFFFFF"/>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UnicodeM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0893120"/>
    <w:rsid w:val="06CC6E92"/>
    <w:rsid w:val="15593193"/>
    <w:rsid w:val="25D11FA7"/>
    <w:rsid w:val="40893120"/>
    <w:rsid w:val="579236DA"/>
    <w:rsid w:val="59B241EC"/>
    <w:rsid w:val="6E074D4F"/>
    <w:rsid w:val="7E612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9511</Words>
  <Characters>10546</Characters>
  <Lines>0</Lines>
  <Paragraphs>0</Paragraphs>
  <TotalTime>5</TotalTime>
  <ScaleCrop>false</ScaleCrop>
  <LinksUpToDate>false</LinksUpToDate>
  <CharactersWithSpaces>10617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2022-09-06T09:41:00Z</dcterms:created>
  <dc:creator>lenovo</dc:creator>
  <cp:lastModifiedBy>哒哒陳</cp:lastModifiedBy>
  <dcterms:modified xsi:type="dcterms:W3CDTF">2022-10-21T08:30:19Z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3B5013A07DC44FAB8A7C5C42B4BC0BA0</vt:lpwstr>
  </property>
</Properties>
</file>