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8697" w14:textId="77777777" w:rsidR="007F1CD8" w:rsidRDefault="007F1CD8">
      <w:pPr>
        <w:rPr>
          <w:rFonts w:ascii="仿宋_GB2312" w:eastAsia="仿宋_GB2312" w:cs="ArialUnicodeMS"/>
          <w:kern w:val="0"/>
          <w:sz w:val="32"/>
          <w:szCs w:val="32"/>
        </w:rPr>
      </w:pPr>
    </w:p>
    <w:p w14:paraId="002A3609" w14:textId="77777777" w:rsidR="007F1CD8" w:rsidRDefault="007F1CD8">
      <w:pPr>
        <w:rPr>
          <w:rFonts w:ascii="黑体" w:eastAsia="黑体" w:cs="ArialUnicodeMS"/>
          <w:kern w:val="0"/>
          <w:sz w:val="72"/>
          <w:szCs w:val="72"/>
        </w:rPr>
      </w:pPr>
    </w:p>
    <w:p w14:paraId="6E67AF50" w14:textId="77777777" w:rsidR="007F1CD8" w:rsidRDefault="007F1CD8">
      <w:pPr>
        <w:rPr>
          <w:rFonts w:ascii="黑体" w:eastAsia="黑体" w:cs="ArialUnicodeMS"/>
          <w:kern w:val="0"/>
          <w:sz w:val="72"/>
          <w:szCs w:val="72"/>
        </w:rPr>
      </w:pPr>
    </w:p>
    <w:p w14:paraId="1ABD8B2C" w14:textId="77777777" w:rsidR="006423CB" w:rsidRPr="00C500C4" w:rsidRDefault="006423CB" w:rsidP="006423CB">
      <w:pPr>
        <w:jc w:val="center"/>
        <w:rPr>
          <w:rFonts w:ascii="黑体" w:eastAsia="黑体" w:hAnsi="黑体"/>
          <w:bCs/>
          <w:color w:val="000000" w:themeColor="text1"/>
          <w:sz w:val="52"/>
          <w:szCs w:val="52"/>
        </w:rPr>
      </w:pPr>
      <w:r w:rsidRPr="00C500C4">
        <w:rPr>
          <w:rFonts w:ascii="黑体" w:eastAsia="黑体" w:cs="ArialUnicodeMS" w:hint="eastAsia"/>
          <w:color w:val="000000" w:themeColor="text1"/>
          <w:kern w:val="0"/>
          <w:sz w:val="52"/>
          <w:szCs w:val="52"/>
        </w:rPr>
        <w:t>柳州市人民政府发展研究中心</w:t>
      </w:r>
    </w:p>
    <w:p w14:paraId="7490E9A1" w14:textId="77777777" w:rsidR="007F1CD8" w:rsidRDefault="00452EAF">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14:paraId="765FACBD" w14:textId="77777777" w:rsidR="007F1CD8" w:rsidRDefault="007F1CD8">
      <w:pPr>
        <w:rPr>
          <w:rFonts w:ascii="ArialUnicodeMS" w:eastAsia="ArialUnicodeMS" w:cs="ArialUnicodeMS"/>
          <w:kern w:val="0"/>
          <w:sz w:val="84"/>
          <w:szCs w:val="84"/>
        </w:rPr>
      </w:pPr>
    </w:p>
    <w:p w14:paraId="4F72B430" w14:textId="77777777" w:rsidR="007F1CD8" w:rsidRDefault="007F1CD8">
      <w:pPr>
        <w:rPr>
          <w:rFonts w:ascii="ArialUnicodeMS" w:eastAsia="ArialUnicodeMS" w:cs="ArialUnicodeMS"/>
          <w:kern w:val="0"/>
          <w:sz w:val="84"/>
          <w:szCs w:val="84"/>
        </w:rPr>
      </w:pPr>
    </w:p>
    <w:p w14:paraId="7E777412" w14:textId="77777777" w:rsidR="007F1CD8" w:rsidRDefault="007F1CD8">
      <w:pPr>
        <w:rPr>
          <w:rFonts w:ascii="ArialUnicodeMS" w:eastAsia="ArialUnicodeMS" w:cs="ArialUnicodeMS"/>
          <w:kern w:val="0"/>
          <w:sz w:val="84"/>
          <w:szCs w:val="84"/>
        </w:rPr>
      </w:pPr>
    </w:p>
    <w:p w14:paraId="47ACC030" w14:textId="77777777" w:rsidR="007F1CD8" w:rsidRDefault="007F1CD8">
      <w:pPr>
        <w:rPr>
          <w:rFonts w:ascii="ArialUnicodeMS" w:eastAsia="ArialUnicodeMS" w:cs="ArialUnicodeMS"/>
          <w:kern w:val="0"/>
          <w:sz w:val="84"/>
          <w:szCs w:val="84"/>
        </w:rPr>
      </w:pPr>
    </w:p>
    <w:p w14:paraId="4955CFC6" w14:textId="77777777" w:rsidR="007F1CD8" w:rsidRDefault="007F1CD8">
      <w:pPr>
        <w:rPr>
          <w:rFonts w:ascii="ArialUnicodeMS" w:eastAsia="ArialUnicodeMS" w:cs="ArialUnicodeMS"/>
          <w:kern w:val="0"/>
          <w:sz w:val="84"/>
          <w:szCs w:val="84"/>
        </w:rPr>
      </w:pPr>
    </w:p>
    <w:p w14:paraId="7C10ACB4" w14:textId="77777777" w:rsidR="007F1CD8" w:rsidRDefault="007F1CD8">
      <w:pPr>
        <w:rPr>
          <w:rFonts w:ascii="ArialUnicodeMS" w:eastAsia="ArialUnicodeMS" w:cs="ArialUnicodeMS"/>
          <w:kern w:val="0"/>
          <w:sz w:val="84"/>
          <w:szCs w:val="84"/>
        </w:rPr>
      </w:pPr>
    </w:p>
    <w:p w14:paraId="26BE6410" w14:textId="77777777" w:rsidR="007F1CD8" w:rsidRDefault="007F1CD8">
      <w:pPr>
        <w:rPr>
          <w:rFonts w:ascii="ArialUnicodeMS" w:eastAsia="ArialUnicodeMS" w:cs="ArialUnicodeMS"/>
          <w:kern w:val="0"/>
          <w:sz w:val="84"/>
          <w:szCs w:val="84"/>
        </w:rPr>
      </w:pPr>
    </w:p>
    <w:p w14:paraId="7111783A" w14:textId="77777777" w:rsidR="007F1CD8" w:rsidRDefault="007F1CD8" w:rsidP="00A47AD5">
      <w:pPr>
        <w:spacing w:line="560" w:lineRule="exact"/>
        <w:jc w:val="center"/>
        <w:rPr>
          <w:rFonts w:ascii="黑体" w:eastAsia="黑体" w:cs="黑体"/>
          <w:kern w:val="0"/>
          <w:sz w:val="44"/>
          <w:szCs w:val="44"/>
        </w:rPr>
      </w:pPr>
    </w:p>
    <w:p w14:paraId="463E2EAC" w14:textId="77777777" w:rsidR="007F1CD8" w:rsidRDefault="00452EAF" w:rsidP="001B481F">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目    录</w:t>
      </w:r>
    </w:p>
    <w:p w14:paraId="5A916203" w14:textId="77777777" w:rsidR="007F1CD8" w:rsidRDefault="007F1CD8" w:rsidP="00A47AD5">
      <w:pPr>
        <w:spacing w:line="560" w:lineRule="exact"/>
        <w:ind w:firstLine="645"/>
        <w:rPr>
          <w:rFonts w:ascii="仿宋_GB2312" w:eastAsia="仿宋_GB2312"/>
          <w:b/>
          <w:sz w:val="32"/>
          <w:szCs w:val="32"/>
        </w:rPr>
      </w:pPr>
    </w:p>
    <w:p w14:paraId="1669EBA7" w14:textId="77777777" w:rsidR="007F1CD8" w:rsidRDefault="00452EAF" w:rsidP="00A47AD5">
      <w:pPr>
        <w:spacing w:line="560" w:lineRule="exact"/>
        <w:ind w:firstLine="645"/>
        <w:rPr>
          <w:rFonts w:ascii="仿宋_GB2312" w:eastAsia="仿宋_GB2312"/>
          <w:b/>
          <w:sz w:val="32"/>
          <w:szCs w:val="32"/>
        </w:rPr>
      </w:pPr>
      <w:r>
        <w:rPr>
          <w:rFonts w:ascii="仿宋_GB2312" w:eastAsia="仿宋_GB2312" w:hint="eastAsia"/>
          <w:b/>
          <w:sz w:val="32"/>
          <w:szCs w:val="32"/>
        </w:rPr>
        <w:t>第一部分：</w:t>
      </w:r>
      <w:r w:rsidR="005E1F76" w:rsidRPr="00C500C4">
        <w:rPr>
          <w:rFonts w:ascii="仿宋_GB2312" w:eastAsia="仿宋_GB2312" w:hint="eastAsia"/>
          <w:b/>
          <w:color w:val="000000" w:themeColor="text1"/>
          <w:sz w:val="32"/>
          <w:szCs w:val="32"/>
        </w:rPr>
        <w:t>柳州市人民政府发展研究中心概况</w:t>
      </w:r>
    </w:p>
    <w:p w14:paraId="788221FB" w14:textId="77777777" w:rsidR="007F1CD8" w:rsidRDefault="00452EAF" w:rsidP="00A47AD5">
      <w:pPr>
        <w:spacing w:line="560" w:lineRule="exact"/>
        <w:ind w:firstLine="645"/>
        <w:rPr>
          <w:rFonts w:ascii="仿宋_GB2312" w:eastAsia="仿宋_GB2312"/>
          <w:sz w:val="32"/>
          <w:szCs w:val="32"/>
        </w:rPr>
      </w:pPr>
      <w:r>
        <w:rPr>
          <w:rFonts w:ascii="仿宋_GB2312" w:eastAsia="仿宋_GB2312" w:hint="eastAsia"/>
          <w:sz w:val="32"/>
          <w:szCs w:val="32"/>
        </w:rPr>
        <w:t>一、主要职能</w:t>
      </w:r>
    </w:p>
    <w:p w14:paraId="335EA2DB" w14:textId="0F02D9A4" w:rsidR="007F1CD8" w:rsidRDefault="00452EAF" w:rsidP="00A47AD5">
      <w:pPr>
        <w:spacing w:line="560" w:lineRule="exact"/>
        <w:ind w:firstLine="645"/>
        <w:rPr>
          <w:rFonts w:ascii="仿宋_GB2312" w:eastAsia="仿宋_GB2312"/>
          <w:sz w:val="32"/>
          <w:szCs w:val="32"/>
        </w:rPr>
      </w:pPr>
      <w:r>
        <w:rPr>
          <w:rFonts w:ascii="仿宋_GB2312" w:eastAsia="仿宋_GB2312" w:hint="eastAsia"/>
          <w:sz w:val="32"/>
          <w:szCs w:val="32"/>
        </w:rPr>
        <w:t>二、部门决算单位构成</w:t>
      </w:r>
    </w:p>
    <w:p w14:paraId="7B6423B1" w14:textId="77777777" w:rsidR="00A47AD5" w:rsidRDefault="00A47AD5" w:rsidP="00A47AD5">
      <w:pPr>
        <w:spacing w:line="560" w:lineRule="exact"/>
        <w:ind w:firstLine="645"/>
        <w:rPr>
          <w:rFonts w:ascii="仿宋_GB2312" w:eastAsia="仿宋_GB2312"/>
          <w:sz w:val="32"/>
          <w:szCs w:val="32"/>
        </w:rPr>
      </w:pPr>
    </w:p>
    <w:p w14:paraId="509A6B06" w14:textId="77777777" w:rsidR="007F1CD8" w:rsidRDefault="00452EAF" w:rsidP="00A47AD5">
      <w:pPr>
        <w:spacing w:line="560" w:lineRule="exact"/>
        <w:ind w:firstLine="645"/>
        <w:rPr>
          <w:rFonts w:ascii="仿宋_GB2312" w:eastAsia="仿宋_GB2312"/>
          <w:b/>
          <w:sz w:val="32"/>
          <w:szCs w:val="32"/>
        </w:rPr>
      </w:pPr>
      <w:r>
        <w:rPr>
          <w:rFonts w:ascii="仿宋_GB2312" w:eastAsia="仿宋_GB2312" w:hint="eastAsia"/>
          <w:b/>
          <w:sz w:val="32"/>
          <w:szCs w:val="32"/>
        </w:rPr>
        <w:t>第二部分：</w:t>
      </w:r>
      <w:r w:rsidR="005E1F76" w:rsidRPr="00C500C4">
        <w:rPr>
          <w:rFonts w:ascii="仿宋_GB2312" w:eastAsia="仿宋_GB2312" w:hint="eastAsia"/>
          <w:b/>
          <w:color w:val="000000" w:themeColor="text1"/>
          <w:sz w:val="32"/>
          <w:szCs w:val="32"/>
        </w:rPr>
        <w:t>柳州市人民政府发展研究中心</w:t>
      </w:r>
      <w:r>
        <w:rPr>
          <w:rFonts w:ascii="仿宋_GB2312" w:eastAsia="仿宋_GB2312" w:hint="eastAsia"/>
          <w:b/>
          <w:sz w:val="32"/>
          <w:szCs w:val="32"/>
        </w:rPr>
        <w:t>2020年部门决算报表</w:t>
      </w:r>
    </w:p>
    <w:p w14:paraId="4F089940" w14:textId="77777777" w:rsidR="007F1CD8" w:rsidRDefault="00452EAF" w:rsidP="00A47AD5">
      <w:pPr>
        <w:spacing w:line="560" w:lineRule="exact"/>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14:paraId="17EBFE73" w14:textId="77777777" w:rsidR="007F1CD8" w:rsidRDefault="00452EAF" w:rsidP="00A47AD5">
      <w:pPr>
        <w:spacing w:line="560" w:lineRule="exact"/>
        <w:ind w:left="645"/>
        <w:rPr>
          <w:rFonts w:ascii="仿宋_GB2312" w:eastAsia="仿宋_GB2312"/>
          <w:sz w:val="32"/>
          <w:szCs w:val="32"/>
        </w:rPr>
      </w:pPr>
      <w:r>
        <w:rPr>
          <w:rFonts w:ascii="仿宋_GB2312" w:eastAsia="仿宋_GB2312" w:hint="eastAsia"/>
          <w:sz w:val="32"/>
          <w:szCs w:val="32"/>
        </w:rPr>
        <w:t>表二：收入决算表</w:t>
      </w:r>
    </w:p>
    <w:p w14:paraId="538D3F38" w14:textId="77777777" w:rsidR="007F1CD8" w:rsidRDefault="00452EAF" w:rsidP="00A47AD5">
      <w:pPr>
        <w:spacing w:line="560" w:lineRule="exact"/>
        <w:ind w:left="645"/>
        <w:rPr>
          <w:rFonts w:ascii="仿宋_GB2312" w:eastAsia="仿宋_GB2312"/>
          <w:sz w:val="32"/>
          <w:szCs w:val="32"/>
        </w:rPr>
      </w:pPr>
      <w:r>
        <w:rPr>
          <w:rFonts w:ascii="仿宋_GB2312" w:eastAsia="仿宋_GB2312" w:hint="eastAsia"/>
          <w:sz w:val="32"/>
          <w:szCs w:val="32"/>
        </w:rPr>
        <w:t>表三：支出决算表</w:t>
      </w:r>
    </w:p>
    <w:p w14:paraId="6CBF1F15" w14:textId="77777777" w:rsidR="007F1CD8" w:rsidRDefault="00452EAF" w:rsidP="00A47AD5">
      <w:pPr>
        <w:spacing w:line="560" w:lineRule="exact"/>
        <w:ind w:left="645"/>
        <w:rPr>
          <w:rFonts w:ascii="仿宋_GB2312" w:eastAsia="仿宋_GB2312"/>
          <w:sz w:val="32"/>
          <w:szCs w:val="32"/>
        </w:rPr>
      </w:pPr>
      <w:r>
        <w:rPr>
          <w:rFonts w:ascii="仿宋_GB2312" w:eastAsia="仿宋_GB2312" w:hint="eastAsia"/>
          <w:sz w:val="32"/>
          <w:szCs w:val="32"/>
        </w:rPr>
        <w:t>表四：财政拨款收入支出决算总表</w:t>
      </w:r>
    </w:p>
    <w:p w14:paraId="7B185D5D" w14:textId="77777777" w:rsidR="007F1CD8" w:rsidRDefault="00452EAF" w:rsidP="00A47AD5">
      <w:pPr>
        <w:spacing w:line="560" w:lineRule="exact"/>
        <w:ind w:left="645"/>
        <w:rPr>
          <w:rFonts w:ascii="仿宋_GB2312" w:eastAsia="仿宋_GB2312"/>
          <w:sz w:val="32"/>
          <w:szCs w:val="32"/>
        </w:rPr>
      </w:pPr>
      <w:r>
        <w:rPr>
          <w:rFonts w:ascii="仿宋_GB2312" w:eastAsia="仿宋_GB2312" w:hint="eastAsia"/>
          <w:sz w:val="32"/>
          <w:szCs w:val="32"/>
        </w:rPr>
        <w:t>表五：一般公共预算财政拨款支出决算表</w:t>
      </w:r>
    </w:p>
    <w:p w14:paraId="70C2B8FC" w14:textId="77777777" w:rsidR="007F1CD8" w:rsidRDefault="00452EAF" w:rsidP="00A47AD5">
      <w:pPr>
        <w:spacing w:line="560" w:lineRule="exact"/>
        <w:ind w:left="645"/>
        <w:rPr>
          <w:rFonts w:ascii="仿宋_GB2312" w:eastAsia="仿宋_GB2312"/>
          <w:sz w:val="32"/>
          <w:szCs w:val="32"/>
        </w:rPr>
      </w:pPr>
      <w:r>
        <w:rPr>
          <w:rFonts w:ascii="仿宋_GB2312" w:eastAsia="仿宋_GB2312" w:hint="eastAsia"/>
          <w:sz w:val="32"/>
          <w:szCs w:val="32"/>
        </w:rPr>
        <w:t>表六：一般公共预算财政拨款基本支出决算表</w:t>
      </w:r>
    </w:p>
    <w:p w14:paraId="793F93A7" w14:textId="77777777" w:rsidR="007F1CD8" w:rsidRDefault="00452EAF" w:rsidP="00A47AD5">
      <w:pPr>
        <w:spacing w:line="560" w:lineRule="exact"/>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14:paraId="17107477" w14:textId="77777777" w:rsidR="007F1CD8" w:rsidRDefault="00452EAF" w:rsidP="00A47AD5">
      <w:pPr>
        <w:spacing w:line="560" w:lineRule="exact"/>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14:paraId="6D50CA60" w14:textId="4BBA4991" w:rsidR="007F1CD8" w:rsidRDefault="00452EAF" w:rsidP="00A47AD5">
      <w:pPr>
        <w:spacing w:line="560" w:lineRule="exact"/>
        <w:ind w:left="645"/>
        <w:rPr>
          <w:rFonts w:ascii="仿宋_GB2312" w:eastAsia="仿宋_GB2312"/>
          <w:sz w:val="32"/>
          <w:szCs w:val="32"/>
        </w:rPr>
      </w:pPr>
      <w:r w:rsidRPr="004E26D8">
        <w:rPr>
          <w:rFonts w:ascii="仿宋_GB2312" w:eastAsia="仿宋_GB2312" w:hint="eastAsia"/>
          <w:sz w:val="32"/>
          <w:szCs w:val="32"/>
        </w:rPr>
        <w:t>表九：国有资本经营预算财政拨款支出决算表</w:t>
      </w:r>
    </w:p>
    <w:p w14:paraId="44A51AB7" w14:textId="77777777" w:rsidR="00A47AD5" w:rsidRPr="004E26D8" w:rsidRDefault="00A47AD5" w:rsidP="00A47AD5">
      <w:pPr>
        <w:spacing w:line="560" w:lineRule="exact"/>
        <w:ind w:left="645"/>
        <w:rPr>
          <w:rFonts w:ascii="仿宋_GB2312" w:eastAsia="仿宋_GB2312"/>
          <w:sz w:val="32"/>
          <w:szCs w:val="32"/>
        </w:rPr>
      </w:pPr>
    </w:p>
    <w:p w14:paraId="4F70BA36" w14:textId="77777777" w:rsidR="007F1CD8" w:rsidRDefault="00452EAF" w:rsidP="00A47AD5">
      <w:pPr>
        <w:spacing w:line="560" w:lineRule="exact"/>
        <w:ind w:firstLine="645"/>
        <w:rPr>
          <w:rFonts w:ascii="仿宋_GB2312" w:eastAsia="仿宋_GB2312"/>
          <w:b/>
          <w:sz w:val="32"/>
          <w:szCs w:val="32"/>
        </w:rPr>
      </w:pPr>
      <w:r>
        <w:rPr>
          <w:rFonts w:ascii="仿宋_GB2312" w:eastAsia="仿宋_GB2312" w:hint="eastAsia"/>
          <w:b/>
          <w:sz w:val="32"/>
          <w:szCs w:val="32"/>
        </w:rPr>
        <w:t>第三部分：</w:t>
      </w:r>
      <w:r w:rsidR="005E1F76" w:rsidRPr="00C500C4">
        <w:rPr>
          <w:rFonts w:ascii="仿宋_GB2312" w:eastAsia="仿宋_GB2312" w:hint="eastAsia"/>
          <w:b/>
          <w:color w:val="000000" w:themeColor="text1"/>
          <w:sz w:val="32"/>
          <w:szCs w:val="32"/>
        </w:rPr>
        <w:t>柳州市人民政府发展研究中心</w:t>
      </w:r>
      <w:r>
        <w:rPr>
          <w:rFonts w:ascii="仿宋_GB2312" w:eastAsia="仿宋_GB2312" w:hint="eastAsia"/>
          <w:b/>
          <w:sz w:val="32"/>
          <w:szCs w:val="32"/>
        </w:rPr>
        <w:t>2020年度部门决算情况说明</w:t>
      </w:r>
    </w:p>
    <w:p w14:paraId="32A494D7"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14:paraId="6EEED32B"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14:paraId="5B281B5F"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14:paraId="2CAEE401"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14:paraId="4C6DC1B2"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14:paraId="29ACA082"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14:paraId="5E9662B5"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14:paraId="4A559E88"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年度政府性基金预算财政拨款收入支出决算情况</w:t>
      </w:r>
    </w:p>
    <w:p w14:paraId="51AFAD02" w14:textId="77777777" w:rsidR="007F1CD8" w:rsidRDefault="00452EAF" w:rsidP="00A47AD5">
      <w:pPr>
        <w:spacing w:line="560" w:lineRule="exact"/>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4E26D8">
        <w:rPr>
          <w:rFonts w:ascii="仿宋_GB2312" w:eastAsia="仿宋_GB2312" w:cs="仿宋_GB2312" w:hint="eastAsia"/>
          <w:bCs/>
          <w:kern w:val="0"/>
          <w:sz w:val="32"/>
          <w:szCs w:val="32"/>
        </w:rPr>
        <w:t>、</w:t>
      </w:r>
      <w:r w:rsidRPr="004E26D8">
        <w:rPr>
          <w:rFonts w:ascii="仿宋_GB2312" w:eastAsia="仿宋_GB2312" w:hint="eastAsia"/>
          <w:sz w:val="32"/>
          <w:szCs w:val="32"/>
        </w:rPr>
        <w:t>国有资本经营预算财政拨款支出决算情况</w:t>
      </w:r>
    </w:p>
    <w:p w14:paraId="5B8D0B41" w14:textId="77777777" w:rsidR="007F1CD8" w:rsidRDefault="00452EAF" w:rsidP="00A47AD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年度预算绩效情况说明</w:t>
      </w:r>
    </w:p>
    <w:p w14:paraId="4CF59B2C" w14:textId="0CFEAC8F" w:rsidR="007F1CD8" w:rsidRDefault="00452EAF" w:rsidP="00A47AD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十一、其他重要事项的情况说明</w:t>
      </w:r>
    </w:p>
    <w:p w14:paraId="212EA7C4" w14:textId="77777777" w:rsidR="00A47AD5" w:rsidRDefault="00A47AD5" w:rsidP="00A47AD5">
      <w:pPr>
        <w:autoSpaceDE w:val="0"/>
        <w:autoSpaceDN w:val="0"/>
        <w:adjustRightInd w:val="0"/>
        <w:spacing w:line="560" w:lineRule="exact"/>
        <w:ind w:firstLineChars="200" w:firstLine="640"/>
        <w:jc w:val="left"/>
        <w:rPr>
          <w:rFonts w:ascii="仿宋_GB2312" w:eastAsia="仿宋_GB2312" w:cs="仿宋_GB2312"/>
          <w:kern w:val="0"/>
          <w:sz w:val="32"/>
          <w:szCs w:val="32"/>
        </w:rPr>
      </w:pPr>
    </w:p>
    <w:p w14:paraId="054EC9AB" w14:textId="77777777" w:rsidR="007F1CD8" w:rsidRDefault="00452EAF" w:rsidP="00A47AD5">
      <w:pPr>
        <w:spacing w:line="560" w:lineRule="exact"/>
        <w:ind w:firstLine="645"/>
        <w:rPr>
          <w:rFonts w:ascii="仿宋_GB2312" w:eastAsia="仿宋_GB2312"/>
          <w:b/>
          <w:sz w:val="32"/>
          <w:szCs w:val="32"/>
        </w:rPr>
      </w:pPr>
      <w:r>
        <w:rPr>
          <w:rFonts w:ascii="仿宋_GB2312" w:eastAsia="仿宋_GB2312" w:hint="eastAsia"/>
          <w:b/>
          <w:sz w:val="32"/>
          <w:szCs w:val="32"/>
        </w:rPr>
        <w:t>第四部分：名词解释</w:t>
      </w:r>
    </w:p>
    <w:p w14:paraId="3A9B6110" w14:textId="77777777" w:rsidR="007F1CD8" w:rsidRDefault="00452EAF" w:rsidP="00A47AD5">
      <w:pPr>
        <w:spacing w:line="560" w:lineRule="exact"/>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4710C5" w:rsidRPr="00C500C4">
        <w:rPr>
          <w:rFonts w:ascii="仿宋_GB2312" w:eastAsia="仿宋_GB2312" w:hint="eastAsia"/>
          <w:b/>
          <w:color w:val="000000" w:themeColor="text1"/>
          <w:sz w:val="32"/>
          <w:szCs w:val="32"/>
        </w:rPr>
        <w:t>柳州市人民政府发展研究中心</w:t>
      </w:r>
      <w:r>
        <w:rPr>
          <w:rFonts w:ascii="仿宋_GB2312" w:eastAsia="仿宋_GB2312" w:hint="eastAsia"/>
          <w:b/>
          <w:sz w:val="32"/>
          <w:szCs w:val="32"/>
        </w:rPr>
        <w:t>概况</w:t>
      </w:r>
    </w:p>
    <w:p w14:paraId="26C16759" w14:textId="77777777" w:rsidR="001B481F" w:rsidRDefault="001B481F" w:rsidP="00A47AD5">
      <w:pPr>
        <w:spacing w:line="560" w:lineRule="exact"/>
        <w:ind w:firstLine="646"/>
        <w:rPr>
          <w:rFonts w:ascii="仿宋_GB2312" w:eastAsia="仿宋_GB2312"/>
          <w:sz w:val="32"/>
          <w:szCs w:val="32"/>
        </w:rPr>
      </w:pPr>
    </w:p>
    <w:p w14:paraId="75E788A3" w14:textId="65F29816" w:rsidR="007F1CD8" w:rsidRDefault="00452EAF" w:rsidP="00A47AD5">
      <w:pPr>
        <w:spacing w:line="560" w:lineRule="exact"/>
        <w:ind w:firstLine="646"/>
        <w:rPr>
          <w:rFonts w:ascii="仿宋_GB2312" w:eastAsia="仿宋_GB2312"/>
          <w:sz w:val="32"/>
          <w:szCs w:val="32"/>
        </w:rPr>
      </w:pPr>
      <w:r>
        <w:rPr>
          <w:rFonts w:ascii="仿宋_GB2312" w:eastAsia="仿宋_GB2312" w:hint="eastAsia"/>
          <w:sz w:val="32"/>
          <w:szCs w:val="32"/>
        </w:rPr>
        <w:t>一、主要职能</w:t>
      </w:r>
    </w:p>
    <w:p w14:paraId="4E71CFA6"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柳州市人民政府发展研究中心（柳州市人民政府政策研究室）为柳州市人民政府的决策咨询参谋机构，参照</w:t>
      </w:r>
      <w:r w:rsidRPr="00C500C4">
        <w:rPr>
          <w:rFonts w:ascii="仿宋_GB2312" w:eastAsia="仿宋_GB2312"/>
          <w:color w:val="000000" w:themeColor="text1"/>
          <w:sz w:val="32"/>
          <w:szCs w:val="32"/>
        </w:rPr>
        <w:t>公务员法管理</w:t>
      </w:r>
      <w:r w:rsidRPr="00C500C4">
        <w:rPr>
          <w:rFonts w:ascii="仿宋_GB2312" w:eastAsia="仿宋_GB2312" w:hint="eastAsia"/>
          <w:color w:val="000000" w:themeColor="text1"/>
          <w:sz w:val="32"/>
          <w:szCs w:val="32"/>
        </w:rPr>
        <w:t>正处级事业单位。主要职责有：</w:t>
      </w:r>
    </w:p>
    <w:p w14:paraId="7F37E5A6"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（一）对柳州市经济社会发展中具有战略性、全局性问题进行调查研究，提出中长期发展思路和对策，供市委、市政府决策参考；</w:t>
      </w:r>
    </w:p>
    <w:p w14:paraId="1E72030C"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（二）对柳州市短期经济发展的重点、难点、热点问题进行调查研究，提出对策建议，供市委、市政府决策参考；</w:t>
      </w:r>
    </w:p>
    <w:p w14:paraId="16EBB303"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（三）承担市委、市政府下达的重大研究课题、调研任务和有关部门、单位委托的研究课题；</w:t>
      </w:r>
    </w:p>
    <w:p w14:paraId="6B3F30C9"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（四）参与柳州市重大建设项目、规划的可行性论证，提出咨询意见；</w:t>
      </w:r>
    </w:p>
    <w:p w14:paraId="723F7FC9"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（五）参与和组织专家对企业进行经济管理、技术改造、技术引进等方面的诊断和咨询；</w:t>
      </w:r>
    </w:p>
    <w:p w14:paraId="09162A19"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（六）对全市社会科学发展研究、经济政策咨询等工作进行指导、组织、协调和管理；</w:t>
      </w:r>
    </w:p>
    <w:p w14:paraId="3259C019"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（七）与国内外社会科学研究咨询机构建立横向联系，开展学术交流，通过引进外部智力促进经济改革和发展；</w:t>
      </w:r>
    </w:p>
    <w:p w14:paraId="709D9750" w14:textId="6C0CFCC8" w:rsidR="00D52B11" w:rsidRPr="00C500C4" w:rsidRDefault="00D52B11" w:rsidP="00A47AD5">
      <w:pPr>
        <w:spacing w:line="560" w:lineRule="exact"/>
        <w:ind w:firstLine="645"/>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（八）参与起草市政府领导的重要报告、讲话，参与研究、起草综合性政策文件；</w:t>
      </w:r>
    </w:p>
    <w:p w14:paraId="68C2B99E" w14:textId="77777777" w:rsidR="00D52B11" w:rsidRPr="00C500C4" w:rsidRDefault="00D52B11"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（九）开展经济社会发展信息交流与咨询，承办《柳州经济</w:t>
      </w:r>
      <w:r w:rsidRPr="00C500C4">
        <w:rPr>
          <w:rFonts w:ascii="仿宋_GB2312" w:eastAsia="仿宋_GB2312" w:hint="eastAsia"/>
          <w:color w:val="000000" w:themeColor="text1"/>
          <w:sz w:val="32"/>
          <w:szCs w:val="32"/>
        </w:rPr>
        <w:lastRenderedPageBreak/>
        <w:t>与社会发展研究》、《领导决策参考》等刊物。</w:t>
      </w:r>
    </w:p>
    <w:p w14:paraId="1157CF6C" w14:textId="77777777" w:rsidR="007F1CD8" w:rsidRDefault="00452EAF" w:rsidP="00A47AD5">
      <w:pPr>
        <w:spacing w:line="560" w:lineRule="exact"/>
        <w:ind w:firstLine="646"/>
        <w:rPr>
          <w:rFonts w:ascii="仿宋_GB2312" w:eastAsia="仿宋_GB2312"/>
          <w:sz w:val="32"/>
          <w:szCs w:val="32"/>
        </w:rPr>
      </w:pPr>
      <w:r>
        <w:rPr>
          <w:rFonts w:ascii="仿宋_GB2312" w:eastAsia="仿宋_GB2312" w:hint="eastAsia"/>
          <w:sz w:val="32"/>
          <w:szCs w:val="32"/>
        </w:rPr>
        <w:t>二、部门决算单位构成</w:t>
      </w:r>
    </w:p>
    <w:p w14:paraId="70BD20B9" w14:textId="77777777" w:rsidR="0084124A" w:rsidRPr="00C500C4" w:rsidRDefault="0084124A" w:rsidP="00A47AD5">
      <w:pPr>
        <w:spacing w:line="560" w:lineRule="exact"/>
        <w:ind w:firstLineChars="200" w:firstLine="640"/>
        <w:rPr>
          <w:rFonts w:ascii="仿宋_GB2312" w:eastAsia="仿宋_GB2312"/>
          <w:color w:val="000000" w:themeColor="text1"/>
          <w:sz w:val="32"/>
          <w:szCs w:val="32"/>
        </w:rPr>
      </w:pPr>
      <w:r w:rsidRPr="00C500C4">
        <w:rPr>
          <w:rFonts w:ascii="仿宋_GB2312" w:eastAsia="仿宋_GB2312" w:hint="eastAsia"/>
          <w:color w:val="000000" w:themeColor="text1"/>
          <w:sz w:val="32"/>
          <w:szCs w:val="32"/>
        </w:rPr>
        <w:t>柳州市人民政府发展研究中心为财政全额</w:t>
      </w:r>
      <w:proofErr w:type="gramStart"/>
      <w:r w:rsidRPr="00C500C4">
        <w:rPr>
          <w:rFonts w:ascii="仿宋_GB2312" w:eastAsia="仿宋_GB2312" w:hint="eastAsia"/>
          <w:color w:val="000000" w:themeColor="text1"/>
          <w:sz w:val="32"/>
          <w:szCs w:val="32"/>
        </w:rPr>
        <w:t>拨款参公事业单位</w:t>
      </w:r>
      <w:proofErr w:type="gramEnd"/>
      <w:r w:rsidRPr="00C500C4">
        <w:rPr>
          <w:rFonts w:ascii="仿宋_GB2312" w:eastAsia="仿宋_GB2312" w:hint="eastAsia"/>
          <w:color w:val="000000" w:themeColor="text1"/>
          <w:sz w:val="32"/>
          <w:szCs w:val="32"/>
        </w:rPr>
        <w:t>。截止至</w:t>
      </w:r>
      <w:r w:rsidR="006E275F">
        <w:rPr>
          <w:rFonts w:ascii="仿宋_GB2312" w:eastAsia="仿宋_GB2312"/>
          <w:color w:val="000000" w:themeColor="text1"/>
          <w:sz w:val="32"/>
          <w:szCs w:val="32"/>
        </w:rPr>
        <w:t>2020</w:t>
      </w:r>
      <w:r w:rsidRPr="00C500C4">
        <w:rPr>
          <w:rFonts w:ascii="仿宋_GB2312" w:eastAsia="仿宋_GB2312" w:hint="eastAsia"/>
          <w:color w:val="000000" w:themeColor="text1"/>
          <w:sz w:val="32"/>
          <w:szCs w:val="32"/>
        </w:rPr>
        <w:t>年12月3</w:t>
      </w:r>
      <w:r w:rsidRPr="00C500C4">
        <w:rPr>
          <w:rFonts w:ascii="仿宋_GB2312" w:eastAsia="仿宋_GB2312"/>
          <w:color w:val="000000" w:themeColor="text1"/>
          <w:sz w:val="32"/>
          <w:szCs w:val="32"/>
        </w:rPr>
        <w:t>1</w:t>
      </w:r>
      <w:r w:rsidRPr="00C500C4">
        <w:rPr>
          <w:rFonts w:ascii="仿宋_GB2312" w:eastAsia="仿宋_GB2312" w:hint="eastAsia"/>
          <w:color w:val="000000" w:themeColor="text1"/>
          <w:sz w:val="32"/>
          <w:szCs w:val="32"/>
        </w:rPr>
        <w:t>日，柳州市人民政府发展研究中心人</w:t>
      </w:r>
      <w:r w:rsidRPr="00C500C4">
        <w:rPr>
          <w:rFonts w:ascii="仿宋_GB2312" w:eastAsia="仿宋_GB2312"/>
          <w:color w:val="000000" w:themeColor="text1"/>
          <w:sz w:val="32"/>
          <w:szCs w:val="32"/>
        </w:rPr>
        <w:t>员</w:t>
      </w:r>
      <w:r w:rsidR="008150AD">
        <w:rPr>
          <w:rFonts w:ascii="仿宋_GB2312" w:eastAsia="仿宋_GB2312" w:hint="eastAsia"/>
          <w:color w:val="000000" w:themeColor="text1"/>
          <w:sz w:val="32"/>
          <w:szCs w:val="32"/>
        </w:rPr>
        <w:t>编制</w:t>
      </w:r>
      <w:r w:rsidRPr="00C500C4">
        <w:rPr>
          <w:rFonts w:ascii="仿宋_GB2312" w:eastAsia="仿宋_GB2312" w:hint="eastAsia"/>
          <w:color w:val="000000" w:themeColor="text1"/>
          <w:sz w:val="32"/>
          <w:szCs w:val="32"/>
        </w:rPr>
        <w:t>数18人，</w:t>
      </w:r>
      <w:r w:rsidR="008150AD" w:rsidRPr="004B3EF8">
        <w:rPr>
          <w:rFonts w:ascii="仿宋_GB2312" w:eastAsia="仿宋_GB2312" w:hAnsi="等线" w:hint="eastAsia"/>
          <w:sz w:val="32"/>
          <w:szCs w:val="32"/>
        </w:rPr>
        <w:t>实有参照公务员管理事业编制</w:t>
      </w:r>
      <w:r w:rsidRPr="00C500C4">
        <w:rPr>
          <w:rFonts w:ascii="仿宋_GB2312" w:eastAsia="仿宋_GB2312" w:hint="eastAsia"/>
          <w:color w:val="000000" w:themeColor="text1"/>
          <w:sz w:val="32"/>
          <w:szCs w:val="32"/>
        </w:rPr>
        <w:t>在职人员</w:t>
      </w:r>
      <w:r w:rsidR="006E275F">
        <w:rPr>
          <w:rFonts w:ascii="仿宋_GB2312" w:eastAsia="仿宋_GB2312"/>
          <w:color w:val="000000" w:themeColor="text1"/>
          <w:sz w:val="32"/>
          <w:szCs w:val="32"/>
        </w:rPr>
        <w:t>17</w:t>
      </w:r>
      <w:r w:rsidRPr="00C500C4">
        <w:rPr>
          <w:rFonts w:ascii="仿宋_GB2312" w:eastAsia="仿宋_GB2312" w:hint="eastAsia"/>
          <w:color w:val="000000" w:themeColor="text1"/>
          <w:sz w:val="32"/>
          <w:szCs w:val="32"/>
        </w:rPr>
        <w:t>人，退休人员</w:t>
      </w:r>
      <w:r w:rsidR="006E275F">
        <w:rPr>
          <w:rFonts w:ascii="仿宋_GB2312" w:eastAsia="仿宋_GB2312"/>
          <w:color w:val="000000" w:themeColor="text1"/>
          <w:sz w:val="32"/>
          <w:szCs w:val="32"/>
        </w:rPr>
        <w:t>8</w:t>
      </w:r>
      <w:r w:rsidRPr="00C500C4">
        <w:rPr>
          <w:rFonts w:ascii="仿宋_GB2312" w:eastAsia="仿宋_GB2312" w:hint="eastAsia"/>
          <w:color w:val="000000" w:themeColor="text1"/>
          <w:sz w:val="32"/>
          <w:szCs w:val="32"/>
        </w:rPr>
        <w:t>人。</w:t>
      </w:r>
    </w:p>
    <w:p w14:paraId="229D45C8" w14:textId="77777777" w:rsidR="007F1CD8" w:rsidRPr="0084124A" w:rsidRDefault="007F1CD8">
      <w:pPr>
        <w:ind w:firstLine="645"/>
        <w:rPr>
          <w:rFonts w:ascii="仿宋_GB2312" w:eastAsia="仿宋_GB2312"/>
          <w:sz w:val="32"/>
          <w:szCs w:val="32"/>
        </w:rPr>
      </w:pPr>
    </w:p>
    <w:p w14:paraId="333CF469" w14:textId="77777777" w:rsidR="007F1CD8" w:rsidRDefault="00452EAF" w:rsidP="00741EB0">
      <w:pPr>
        <w:jc w:val="center"/>
        <w:rPr>
          <w:rFonts w:ascii="仿宋_GB2312" w:eastAsia="仿宋_GB2312"/>
          <w:b/>
          <w:sz w:val="32"/>
          <w:szCs w:val="32"/>
        </w:rPr>
      </w:pPr>
      <w:r>
        <w:rPr>
          <w:rFonts w:ascii="仿宋_GB2312" w:eastAsia="仿宋_GB2312" w:hint="eastAsia"/>
          <w:b/>
          <w:sz w:val="32"/>
          <w:szCs w:val="32"/>
        </w:rPr>
        <w:t>第二部分：</w:t>
      </w:r>
      <w:r w:rsidR="00906F7D" w:rsidRPr="00C500C4">
        <w:rPr>
          <w:rFonts w:ascii="仿宋_GB2312" w:eastAsia="仿宋_GB2312" w:hAnsi="黑体" w:hint="eastAsia"/>
          <w:b/>
          <w:bCs/>
          <w:color w:val="000000" w:themeColor="text1"/>
          <w:sz w:val="32"/>
          <w:szCs w:val="32"/>
        </w:rPr>
        <w:t>柳州市人民政府发展研究中心</w:t>
      </w:r>
      <w:r>
        <w:rPr>
          <w:rFonts w:ascii="仿宋_GB2312" w:eastAsia="仿宋_GB2312" w:hint="eastAsia"/>
          <w:b/>
          <w:sz w:val="32"/>
          <w:szCs w:val="32"/>
        </w:rPr>
        <w:t>2020年部门决算报表</w:t>
      </w:r>
    </w:p>
    <w:p w14:paraId="75A1B908" w14:textId="77777777" w:rsidR="007F1CD8" w:rsidRPr="00A47AD5" w:rsidRDefault="007F1CD8"/>
    <w:tbl>
      <w:tblPr>
        <w:tblW w:w="8720" w:type="dxa"/>
        <w:jc w:val="center"/>
        <w:tblLayout w:type="fixed"/>
        <w:tblLook w:val="04A0" w:firstRow="1" w:lastRow="0" w:firstColumn="1" w:lastColumn="0" w:noHBand="0" w:noVBand="1"/>
      </w:tblPr>
      <w:tblGrid>
        <w:gridCol w:w="2895"/>
        <w:gridCol w:w="1085"/>
        <w:gridCol w:w="3123"/>
        <w:gridCol w:w="1552"/>
        <w:gridCol w:w="65"/>
      </w:tblGrid>
      <w:tr w:rsidR="007F1CD8" w14:paraId="4BB35DBA" w14:textId="77777777">
        <w:trPr>
          <w:gridAfter w:val="1"/>
          <w:wAfter w:w="65" w:type="dxa"/>
          <w:trHeight w:val="570"/>
          <w:jc w:val="center"/>
        </w:trPr>
        <w:tc>
          <w:tcPr>
            <w:tcW w:w="8655" w:type="dxa"/>
            <w:gridSpan w:val="4"/>
            <w:tcBorders>
              <w:top w:val="nil"/>
              <w:left w:val="nil"/>
              <w:bottom w:val="nil"/>
              <w:right w:val="nil"/>
            </w:tcBorders>
            <w:vAlign w:val="bottom"/>
          </w:tcPr>
          <w:p w14:paraId="58446350" w14:textId="77777777" w:rsidR="007F1CD8" w:rsidRDefault="00452EAF">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w:t>
            </w:r>
            <w:proofErr w:type="gramStart"/>
            <w:r>
              <w:rPr>
                <w:rFonts w:ascii="方正小标宋简体" w:eastAsia="方正小标宋简体" w:hAnsi="宋体" w:cs="宋体" w:hint="eastAsia"/>
                <w:kern w:val="0"/>
                <w:sz w:val="36"/>
                <w:szCs w:val="36"/>
              </w:rPr>
              <w:t>一</w:t>
            </w:r>
            <w:proofErr w:type="gramEnd"/>
            <w:r>
              <w:rPr>
                <w:rFonts w:ascii="方正小标宋简体" w:eastAsia="方正小标宋简体" w:hAnsi="宋体" w:cs="宋体" w:hint="eastAsia"/>
                <w:kern w:val="0"/>
                <w:sz w:val="36"/>
                <w:szCs w:val="36"/>
              </w:rPr>
              <w:t>：收入支出决算总表</w:t>
            </w:r>
          </w:p>
          <w:p w14:paraId="52A2D432" w14:textId="77777777" w:rsidR="007F1CD8" w:rsidRDefault="00452EAF">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7F1CD8" w14:paraId="1D3D0449" w14:textId="77777777">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14:paraId="3B1F8110" w14:textId="77777777" w:rsidR="007F1CD8" w:rsidRDefault="00452EAF">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14:paraId="42A70A25"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7F1CD8" w14:paraId="2B2A1E7B"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48DA2C00"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14:paraId="74D6E0C7"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14:paraId="727A17E5"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14:paraId="50F391B8"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7F1CD8" w14:paraId="3BB4FA07"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09E017F9"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14:paraId="75046347" w14:textId="77777777" w:rsidR="007F1CD8" w:rsidRDefault="00450918">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r>
              <w:rPr>
                <w:rFonts w:ascii="宋体" w:hAnsi="宋体" w:cs="宋体"/>
                <w:color w:val="000000"/>
                <w:kern w:val="0"/>
                <w:sz w:val="22"/>
                <w:szCs w:val="22"/>
              </w:rPr>
              <w:t>47.26</w:t>
            </w:r>
          </w:p>
        </w:tc>
        <w:tc>
          <w:tcPr>
            <w:tcW w:w="3123" w:type="dxa"/>
            <w:tcBorders>
              <w:top w:val="nil"/>
              <w:left w:val="nil"/>
              <w:bottom w:val="single" w:sz="4" w:space="0" w:color="auto"/>
              <w:right w:val="single" w:sz="4" w:space="0" w:color="auto"/>
            </w:tcBorders>
            <w:vAlign w:val="center"/>
          </w:tcPr>
          <w:p w14:paraId="446180FF"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14:paraId="6B9E872F" w14:textId="77777777" w:rsidR="007F1CD8" w:rsidRDefault="00450918">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27.32</w:t>
            </w:r>
          </w:p>
        </w:tc>
      </w:tr>
      <w:tr w:rsidR="007F1CD8" w14:paraId="3A48DFBF"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28E8C45F"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14:paraId="04C24496"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14:paraId="2BCDDA54"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14:paraId="133D85F6"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r>
      <w:tr w:rsidR="007F1CD8" w14:paraId="46505898"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18BC70C4"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14:paraId="103EC288"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14:paraId="52B99F24"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三、</w:t>
            </w:r>
            <w:r w:rsidR="00450918">
              <w:rPr>
                <w:rFonts w:ascii="宋体" w:hAnsi="宋体" w:cs="宋体" w:hint="eastAsia"/>
                <w:color w:val="000000"/>
                <w:kern w:val="0"/>
                <w:sz w:val="22"/>
                <w:szCs w:val="22"/>
              </w:rPr>
              <w:t>国防支出</w:t>
            </w:r>
          </w:p>
        </w:tc>
        <w:tc>
          <w:tcPr>
            <w:tcW w:w="1617" w:type="dxa"/>
            <w:gridSpan w:val="2"/>
            <w:tcBorders>
              <w:top w:val="nil"/>
              <w:left w:val="nil"/>
              <w:bottom w:val="single" w:sz="4" w:space="0" w:color="auto"/>
              <w:right w:val="single" w:sz="4" w:space="0" w:color="auto"/>
            </w:tcBorders>
            <w:vAlign w:val="center"/>
          </w:tcPr>
          <w:p w14:paraId="361B09B6"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r>
      <w:tr w:rsidR="007F1CD8" w14:paraId="298D1821"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13639204"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14:paraId="6DE57246"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14:paraId="165DEAEF"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四、</w:t>
            </w:r>
            <w:r w:rsidR="00450918">
              <w:rPr>
                <w:rFonts w:ascii="宋体" w:hAnsi="宋体" w:cs="宋体" w:hint="eastAsia"/>
                <w:color w:val="000000"/>
                <w:kern w:val="0"/>
                <w:sz w:val="22"/>
                <w:szCs w:val="22"/>
              </w:rPr>
              <w:t>公共安全支出</w:t>
            </w:r>
          </w:p>
        </w:tc>
        <w:tc>
          <w:tcPr>
            <w:tcW w:w="1617" w:type="dxa"/>
            <w:gridSpan w:val="2"/>
            <w:tcBorders>
              <w:top w:val="nil"/>
              <w:left w:val="nil"/>
              <w:bottom w:val="single" w:sz="4" w:space="0" w:color="auto"/>
              <w:right w:val="single" w:sz="4" w:space="0" w:color="auto"/>
            </w:tcBorders>
            <w:vAlign w:val="center"/>
          </w:tcPr>
          <w:p w14:paraId="2C0A7DE9"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r>
      <w:tr w:rsidR="007F1CD8" w14:paraId="4EE5A477"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24E38494"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14:paraId="4761EC65"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14:paraId="12B6B53D"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五、</w:t>
            </w:r>
            <w:r w:rsidR="00E36E09">
              <w:rPr>
                <w:rFonts w:ascii="宋体" w:hAnsi="宋体" w:cs="宋体" w:hint="eastAsia"/>
                <w:color w:val="000000"/>
                <w:kern w:val="0"/>
                <w:sz w:val="22"/>
                <w:szCs w:val="22"/>
              </w:rPr>
              <w:t>教育支出</w:t>
            </w:r>
          </w:p>
        </w:tc>
        <w:tc>
          <w:tcPr>
            <w:tcW w:w="1617" w:type="dxa"/>
            <w:gridSpan w:val="2"/>
            <w:tcBorders>
              <w:top w:val="nil"/>
              <w:left w:val="nil"/>
              <w:bottom w:val="single" w:sz="4" w:space="0" w:color="auto"/>
              <w:right w:val="single" w:sz="4" w:space="0" w:color="auto"/>
            </w:tcBorders>
            <w:vAlign w:val="center"/>
          </w:tcPr>
          <w:p w14:paraId="065390C6"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r>
      <w:tr w:rsidR="007F1CD8" w14:paraId="6B2D8FF1"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5AE34D55"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14:paraId="5D1AA97E"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c>
          <w:tcPr>
            <w:tcW w:w="3123" w:type="dxa"/>
            <w:tcBorders>
              <w:top w:val="nil"/>
              <w:left w:val="nil"/>
              <w:bottom w:val="single" w:sz="4" w:space="0" w:color="auto"/>
              <w:right w:val="single" w:sz="4" w:space="0" w:color="auto"/>
            </w:tcBorders>
            <w:vAlign w:val="center"/>
          </w:tcPr>
          <w:p w14:paraId="62E52B07" w14:textId="77777777" w:rsidR="007F1CD8" w:rsidRDefault="00E36E09">
            <w:pPr>
              <w:widowControl/>
              <w:jc w:val="left"/>
              <w:rPr>
                <w:rFonts w:ascii="宋体" w:hAnsi="宋体" w:cs="宋体"/>
                <w:color w:val="000000"/>
                <w:kern w:val="0"/>
                <w:sz w:val="22"/>
                <w:szCs w:val="22"/>
              </w:rPr>
            </w:pPr>
            <w:r>
              <w:rPr>
                <w:rFonts w:ascii="宋体" w:hAnsi="宋体" w:cs="宋体" w:hint="eastAsia"/>
                <w:color w:val="000000"/>
                <w:kern w:val="0"/>
                <w:sz w:val="22"/>
                <w:szCs w:val="22"/>
              </w:rPr>
              <w:t>六、科学技术支出</w:t>
            </w:r>
          </w:p>
        </w:tc>
        <w:tc>
          <w:tcPr>
            <w:tcW w:w="1617" w:type="dxa"/>
            <w:gridSpan w:val="2"/>
            <w:tcBorders>
              <w:top w:val="nil"/>
              <w:left w:val="nil"/>
              <w:bottom w:val="single" w:sz="4" w:space="0" w:color="auto"/>
              <w:right w:val="single" w:sz="4" w:space="0" w:color="auto"/>
            </w:tcBorders>
            <w:vAlign w:val="center"/>
          </w:tcPr>
          <w:p w14:paraId="0CB086BC" w14:textId="77777777" w:rsidR="007F1CD8" w:rsidRDefault="009C1F72">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p>
        </w:tc>
      </w:tr>
      <w:tr w:rsidR="007F1CD8" w14:paraId="641B81CC"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4DF812DA"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14:paraId="40F80A3D" w14:textId="77777777" w:rsidR="007F1CD8" w:rsidRDefault="00450918">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.15</w:t>
            </w:r>
          </w:p>
        </w:tc>
        <w:tc>
          <w:tcPr>
            <w:tcW w:w="3123" w:type="dxa"/>
            <w:tcBorders>
              <w:top w:val="nil"/>
              <w:left w:val="nil"/>
              <w:bottom w:val="single" w:sz="4" w:space="0" w:color="auto"/>
              <w:right w:val="single" w:sz="4" w:space="0" w:color="auto"/>
            </w:tcBorders>
            <w:vAlign w:val="center"/>
          </w:tcPr>
          <w:p w14:paraId="06ADA639" w14:textId="77777777" w:rsidR="007F1CD8" w:rsidRDefault="00E36E09">
            <w:pPr>
              <w:widowControl/>
              <w:jc w:val="left"/>
              <w:rPr>
                <w:rFonts w:ascii="宋体" w:hAnsi="宋体" w:cs="宋体"/>
                <w:color w:val="000000"/>
                <w:kern w:val="0"/>
                <w:sz w:val="22"/>
                <w:szCs w:val="22"/>
              </w:rPr>
            </w:pPr>
            <w:r>
              <w:rPr>
                <w:rFonts w:ascii="宋体" w:hAnsi="宋体" w:cs="宋体" w:hint="eastAsia"/>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vAlign w:val="center"/>
          </w:tcPr>
          <w:p w14:paraId="4ECE86F0" w14:textId="77777777" w:rsidR="007F1CD8" w:rsidRDefault="00270989">
            <w:pPr>
              <w:widowControl/>
              <w:jc w:val="left"/>
              <w:rPr>
                <w:rFonts w:ascii="宋体" w:hAnsi="宋体" w:cs="宋体"/>
                <w:color w:val="000000"/>
                <w:kern w:val="0"/>
                <w:sz w:val="22"/>
                <w:szCs w:val="22"/>
              </w:rPr>
            </w:pPr>
            <w:r>
              <w:rPr>
                <w:rFonts w:ascii="宋体" w:hAnsi="宋体" w:cs="宋体" w:hint="eastAsia"/>
                <w:color w:val="000000"/>
                <w:kern w:val="0"/>
                <w:sz w:val="22"/>
                <w:szCs w:val="22"/>
              </w:rPr>
              <w:t>5</w:t>
            </w:r>
            <w:r>
              <w:rPr>
                <w:rFonts w:ascii="宋体" w:hAnsi="宋体" w:cs="宋体"/>
                <w:color w:val="000000"/>
                <w:kern w:val="0"/>
                <w:sz w:val="22"/>
                <w:szCs w:val="22"/>
              </w:rPr>
              <w:t>9.99</w:t>
            </w:r>
          </w:p>
        </w:tc>
      </w:tr>
      <w:tr w:rsidR="007F1CD8" w14:paraId="50A35E06"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0E4F5C6F" w14:textId="77777777" w:rsidR="007F1CD8" w:rsidRDefault="007F1CD8">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14:paraId="1599C254" w14:textId="77777777" w:rsidR="007F1CD8" w:rsidRDefault="007F1CD8">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14:paraId="46C0C63D" w14:textId="77777777" w:rsidR="007F1CD8" w:rsidRDefault="00E36E09">
            <w:pPr>
              <w:widowControl/>
              <w:jc w:val="left"/>
              <w:rPr>
                <w:rFonts w:ascii="宋体" w:hAnsi="宋体" w:cs="宋体"/>
                <w:color w:val="000000"/>
                <w:kern w:val="0"/>
                <w:sz w:val="22"/>
                <w:szCs w:val="22"/>
              </w:rPr>
            </w:pPr>
            <w:r>
              <w:rPr>
                <w:rFonts w:ascii="宋体" w:hAnsi="宋体" w:cs="宋体" w:hint="eastAsia"/>
                <w:color w:val="000000"/>
                <w:kern w:val="0"/>
                <w:sz w:val="22"/>
                <w:szCs w:val="22"/>
              </w:rPr>
              <w:t>九、卫生健康支出</w:t>
            </w:r>
          </w:p>
        </w:tc>
        <w:tc>
          <w:tcPr>
            <w:tcW w:w="1617" w:type="dxa"/>
            <w:gridSpan w:val="2"/>
            <w:tcBorders>
              <w:top w:val="nil"/>
              <w:left w:val="nil"/>
              <w:bottom w:val="single" w:sz="4" w:space="0" w:color="auto"/>
              <w:right w:val="single" w:sz="4" w:space="0" w:color="auto"/>
            </w:tcBorders>
            <w:vAlign w:val="center"/>
          </w:tcPr>
          <w:p w14:paraId="6C81F510" w14:textId="77777777" w:rsidR="007F1CD8" w:rsidRDefault="00270989">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9.92</w:t>
            </w:r>
          </w:p>
        </w:tc>
      </w:tr>
      <w:tr w:rsidR="00E36E09" w14:paraId="23B2BE4E"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265AE5B9" w14:textId="77777777" w:rsidR="00E36E09" w:rsidRDefault="00E36E09">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14:paraId="082BA002" w14:textId="77777777" w:rsidR="00E36E09" w:rsidRDefault="00E36E09">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14:paraId="0CA6303E" w14:textId="77777777" w:rsidR="00E36E09" w:rsidRDefault="00E36E09">
            <w:pPr>
              <w:widowControl/>
              <w:jc w:val="left"/>
              <w:rPr>
                <w:rFonts w:ascii="宋体" w:hAnsi="宋体" w:cs="宋体"/>
                <w:color w:val="000000"/>
                <w:kern w:val="0"/>
                <w:sz w:val="22"/>
                <w:szCs w:val="22"/>
              </w:rPr>
            </w:pPr>
            <w:r>
              <w:rPr>
                <w:rFonts w:ascii="宋体" w:hAnsi="宋体" w:cs="宋体" w:hint="eastAsia"/>
                <w:color w:val="000000"/>
                <w:kern w:val="0"/>
                <w:sz w:val="22"/>
                <w:szCs w:val="22"/>
              </w:rPr>
              <w:t>十一、城乡社区支出</w:t>
            </w:r>
          </w:p>
        </w:tc>
        <w:tc>
          <w:tcPr>
            <w:tcW w:w="1617" w:type="dxa"/>
            <w:gridSpan w:val="2"/>
            <w:tcBorders>
              <w:top w:val="nil"/>
              <w:left w:val="nil"/>
              <w:bottom w:val="single" w:sz="4" w:space="0" w:color="auto"/>
              <w:right w:val="single" w:sz="4" w:space="0" w:color="auto"/>
            </w:tcBorders>
            <w:vAlign w:val="center"/>
          </w:tcPr>
          <w:p w14:paraId="5E9560E3" w14:textId="77777777" w:rsidR="00E36E09" w:rsidRDefault="00270989">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7.24</w:t>
            </w:r>
          </w:p>
        </w:tc>
      </w:tr>
      <w:tr w:rsidR="00E36E09" w14:paraId="549B6B37"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1B3B8803" w14:textId="77777777" w:rsidR="00E36E09" w:rsidRDefault="00E36E09">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14:paraId="55DD8E1D" w14:textId="77777777" w:rsidR="00E36E09" w:rsidRDefault="00E36E09">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14:paraId="2FA1E320" w14:textId="77777777" w:rsidR="00E36E09" w:rsidRDefault="00E36E09">
            <w:pPr>
              <w:widowControl/>
              <w:jc w:val="left"/>
              <w:rPr>
                <w:rFonts w:ascii="宋体" w:hAnsi="宋体" w:cs="宋体"/>
                <w:color w:val="000000"/>
                <w:kern w:val="0"/>
                <w:sz w:val="22"/>
                <w:szCs w:val="22"/>
              </w:rPr>
            </w:pPr>
            <w:r>
              <w:rPr>
                <w:rFonts w:ascii="宋体" w:hAnsi="宋体" w:cs="宋体" w:hint="eastAsia"/>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vAlign w:val="center"/>
          </w:tcPr>
          <w:p w14:paraId="70930E60" w14:textId="77777777" w:rsidR="00E36E09" w:rsidRDefault="00270989">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7.22</w:t>
            </w:r>
          </w:p>
        </w:tc>
      </w:tr>
      <w:tr w:rsidR="00E36E09" w14:paraId="79291190"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696CFE03" w14:textId="77777777" w:rsidR="00E36E09" w:rsidRDefault="00E36E09">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14:paraId="15599B8C" w14:textId="77777777" w:rsidR="00E36E09" w:rsidRDefault="00E36E09">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14:paraId="29B11743" w14:textId="77777777" w:rsidR="00E36E09" w:rsidRDefault="00E36E09">
            <w:pPr>
              <w:widowControl/>
              <w:jc w:val="left"/>
              <w:rPr>
                <w:rFonts w:ascii="宋体" w:hAnsi="宋体" w:cs="宋体"/>
                <w:color w:val="000000"/>
                <w:kern w:val="0"/>
                <w:sz w:val="22"/>
                <w:szCs w:val="22"/>
              </w:rPr>
            </w:pPr>
            <w:r>
              <w:rPr>
                <w:rFonts w:ascii="宋体" w:hAnsi="宋体" w:cs="宋体" w:hint="eastAsia"/>
                <w:color w:val="000000"/>
                <w:kern w:val="0"/>
                <w:sz w:val="22"/>
                <w:szCs w:val="22"/>
              </w:rPr>
              <w:t>二十三、其他支出</w:t>
            </w:r>
          </w:p>
        </w:tc>
        <w:tc>
          <w:tcPr>
            <w:tcW w:w="1617" w:type="dxa"/>
            <w:gridSpan w:val="2"/>
            <w:tcBorders>
              <w:top w:val="nil"/>
              <w:left w:val="nil"/>
              <w:bottom w:val="single" w:sz="4" w:space="0" w:color="auto"/>
              <w:right w:val="single" w:sz="4" w:space="0" w:color="auto"/>
            </w:tcBorders>
            <w:vAlign w:val="center"/>
          </w:tcPr>
          <w:p w14:paraId="09D6312C" w14:textId="77777777" w:rsidR="00E36E09" w:rsidRDefault="00270989">
            <w:pPr>
              <w:widowControl/>
              <w:jc w:val="left"/>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.02</w:t>
            </w:r>
          </w:p>
        </w:tc>
      </w:tr>
      <w:tr w:rsidR="007F1CD8" w14:paraId="4E6AD742"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3793C470" w14:textId="77777777" w:rsidR="007F1CD8" w:rsidRDefault="00452EA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14:paraId="3AE3D1BB" w14:textId="77777777" w:rsidR="007F1CD8" w:rsidRDefault="00450918">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5</w:t>
            </w:r>
            <w:r>
              <w:rPr>
                <w:rFonts w:ascii="宋体" w:hAnsi="宋体" w:cs="宋体"/>
                <w:b/>
                <w:color w:val="000000"/>
                <w:kern w:val="0"/>
                <w:sz w:val="22"/>
                <w:szCs w:val="22"/>
              </w:rPr>
              <w:t>47.41</w:t>
            </w:r>
          </w:p>
        </w:tc>
        <w:tc>
          <w:tcPr>
            <w:tcW w:w="3123" w:type="dxa"/>
            <w:tcBorders>
              <w:top w:val="nil"/>
              <w:left w:val="nil"/>
              <w:bottom w:val="single" w:sz="4" w:space="0" w:color="auto"/>
              <w:right w:val="single" w:sz="4" w:space="0" w:color="auto"/>
            </w:tcBorders>
            <w:vAlign w:val="center"/>
          </w:tcPr>
          <w:p w14:paraId="50F1D2FE" w14:textId="77777777" w:rsidR="007F1CD8" w:rsidRDefault="00452EA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14:paraId="68382EDE" w14:textId="77777777" w:rsidR="007F1CD8" w:rsidRDefault="00450918">
            <w:pPr>
              <w:widowControl/>
              <w:jc w:val="left"/>
              <w:rPr>
                <w:rFonts w:ascii="宋体" w:hAnsi="宋体" w:cs="宋体"/>
                <w:b/>
                <w:color w:val="000000"/>
                <w:kern w:val="0"/>
                <w:sz w:val="22"/>
                <w:szCs w:val="22"/>
              </w:rPr>
            </w:pPr>
            <w:r>
              <w:rPr>
                <w:rFonts w:ascii="宋体" w:hAnsi="宋体" w:cs="宋体" w:hint="eastAsia"/>
                <w:b/>
                <w:color w:val="000000"/>
                <w:kern w:val="0"/>
                <w:sz w:val="22"/>
                <w:szCs w:val="22"/>
              </w:rPr>
              <w:t>4</w:t>
            </w:r>
            <w:r>
              <w:rPr>
                <w:rFonts w:ascii="宋体" w:hAnsi="宋体" w:cs="宋体"/>
                <w:b/>
                <w:color w:val="000000"/>
                <w:kern w:val="0"/>
                <w:sz w:val="22"/>
                <w:szCs w:val="22"/>
              </w:rPr>
              <w:t>81.71</w:t>
            </w:r>
          </w:p>
        </w:tc>
      </w:tr>
      <w:tr w:rsidR="007F1CD8" w14:paraId="6798F80B"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73D0EC4B"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使用非财政拨款结余</w:t>
            </w:r>
          </w:p>
        </w:tc>
        <w:tc>
          <w:tcPr>
            <w:tcW w:w="1085" w:type="dxa"/>
            <w:tcBorders>
              <w:top w:val="nil"/>
              <w:left w:val="nil"/>
              <w:bottom w:val="single" w:sz="4" w:space="0" w:color="auto"/>
              <w:right w:val="single" w:sz="4" w:space="0" w:color="auto"/>
            </w:tcBorders>
            <w:vAlign w:val="center"/>
          </w:tcPr>
          <w:p w14:paraId="3105F9F9" w14:textId="77777777" w:rsidR="007F1CD8" w:rsidRDefault="007F1CD8">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14:paraId="4D53A1B1"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14:paraId="1C6EF425" w14:textId="77777777" w:rsidR="007F1CD8" w:rsidRDefault="007F1CD8">
            <w:pPr>
              <w:widowControl/>
              <w:jc w:val="left"/>
              <w:rPr>
                <w:rFonts w:ascii="宋体" w:hAnsi="宋体" w:cs="宋体"/>
                <w:color w:val="000000"/>
                <w:kern w:val="0"/>
                <w:sz w:val="22"/>
                <w:szCs w:val="22"/>
              </w:rPr>
            </w:pPr>
          </w:p>
        </w:tc>
      </w:tr>
      <w:tr w:rsidR="007F1CD8" w14:paraId="2230BA39"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7270BE92"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85" w:type="dxa"/>
            <w:tcBorders>
              <w:top w:val="nil"/>
              <w:left w:val="nil"/>
              <w:bottom w:val="single" w:sz="4" w:space="0" w:color="auto"/>
              <w:right w:val="single" w:sz="4" w:space="0" w:color="auto"/>
            </w:tcBorders>
            <w:vAlign w:val="center"/>
          </w:tcPr>
          <w:p w14:paraId="6A4BDB8D" w14:textId="77777777" w:rsidR="007F1CD8" w:rsidRDefault="00270989">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9.31</w:t>
            </w:r>
          </w:p>
        </w:tc>
        <w:tc>
          <w:tcPr>
            <w:tcW w:w="3123" w:type="dxa"/>
            <w:tcBorders>
              <w:top w:val="nil"/>
              <w:left w:val="nil"/>
              <w:bottom w:val="single" w:sz="4" w:space="0" w:color="auto"/>
              <w:right w:val="single" w:sz="4" w:space="0" w:color="auto"/>
            </w:tcBorders>
            <w:vAlign w:val="center"/>
          </w:tcPr>
          <w:p w14:paraId="7B329B71" w14:textId="77777777" w:rsidR="007F1CD8" w:rsidRDefault="00452EAF">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14:paraId="5F823B7B" w14:textId="77777777" w:rsidR="007F1CD8" w:rsidRDefault="00270989">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45.01</w:t>
            </w:r>
          </w:p>
        </w:tc>
      </w:tr>
      <w:tr w:rsidR="007F1CD8" w14:paraId="3CB1ACB1"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4264DCB2" w14:textId="77777777" w:rsidR="007F1CD8" w:rsidRDefault="007F1CD8">
            <w:pPr>
              <w:widowControl/>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14:paraId="32737726" w14:textId="77777777" w:rsidR="007F1CD8" w:rsidRDefault="007F1CD8">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14:paraId="12AEC885" w14:textId="77777777" w:rsidR="007F1CD8" w:rsidRDefault="007F1CD8">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14:paraId="564F5661" w14:textId="77777777" w:rsidR="007F1CD8" w:rsidRDefault="007F1CD8">
            <w:pPr>
              <w:widowControl/>
              <w:jc w:val="left"/>
              <w:rPr>
                <w:rFonts w:ascii="宋体" w:hAnsi="宋体" w:cs="宋体"/>
                <w:color w:val="000000"/>
                <w:kern w:val="0"/>
                <w:sz w:val="22"/>
                <w:szCs w:val="22"/>
              </w:rPr>
            </w:pPr>
          </w:p>
        </w:tc>
      </w:tr>
      <w:tr w:rsidR="007F1CD8" w14:paraId="659E26F6" w14:textId="77777777">
        <w:trPr>
          <w:trHeight w:val="270"/>
          <w:jc w:val="center"/>
        </w:trPr>
        <w:tc>
          <w:tcPr>
            <w:tcW w:w="2895" w:type="dxa"/>
            <w:tcBorders>
              <w:top w:val="nil"/>
              <w:left w:val="single" w:sz="4" w:space="0" w:color="auto"/>
              <w:bottom w:val="single" w:sz="4" w:space="0" w:color="auto"/>
              <w:right w:val="single" w:sz="4" w:space="0" w:color="auto"/>
            </w:tcBorders>
            <w:vAlign w:val="center"/>
          </w:tcPr>
          <w:p w14:paraId="073AD9E5" w14:textId="77777777" w:rsidR="007F1CD8" w:rsidRDefault="00452EA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14:paraId="77C5E6A0" w14:textId="77777777" w:rsidR="007F1CD8" w:rsidRDefault="0027098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6</w:t>
            </w:r>
            <w:r>
              <w:rPr>
                <w:rFonts w:ascii="宋体" w:hAnsi="宋体" w:cs="宋体"/>
                <w:b/>
                <w:color w:val="000000"/>
                <w:kern w:val="0"/>
                <w:sz w:val="22"/>
                <w:szCs w:val="22"/>
              </w:rPr>
              <w:t>26.72</w:t>
            </w:r>
          </w:p>
        </w:tc>
        <w:tc>
          <w:tcPr>
            <w:tcW w:w="3123" w:type="dxa"/>
            <w:tcBorders>
              <w:top w:val="nil"/>
              <w:left w:val="nil"/>
              <w:bottom w:val="single" w:sz="4" w:space="0" w:color="auto"/>
              <w:right w:val="single" w:sz="4" w:space="0" w:color="auto"/>
            </w:tcBorders>
            <w:vAlign w:val="center"/>
          </w:tcPr>
          <w:p w14:paraId="7E2D906B" w14:textId="77777777" w:rsidR="007F1CD8" w:rsidRDefault="00452EA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14:paraId="350A424C" w14:textId="77777777" w:rsidR="007F1CD8" w:rsidRDefault="00270989">
            <w:pPr>
              <w:widowControl/>
              <w:jc w:val="left"/>
              <w:rPr>
                <w:rFonts w:ascii="宋体" w:hAnsi="宋体" w:cs="宋体"/>
                <w:b/>
                <w:color w:val="000000"/>
                <w:kern w:val="0"/>
                <w:sz w:val="22"/>
                <w:szCs w:val="22"/>
              </w:rPr>
            </w:pPr>
            <w:r>
              <w:rPr>
                <w:rFonts w:ascii="宋体" w:hAnsi="宋体" w:cs="宋体" w:hint="eastAsia"/>
                <w:b/>
                <w:color w:val="000000"/>
                <w:kern w:val="0"/>
                <w:sz w:val="22"/>
                <w:szCs w:val="22"/>
              </w:rPr>
              <w:t>6</w:t>
            </w:r>
            <w:r>
              <w:rPr>
                <w:rFonts w:ascii="宋体" w:hAnsi="宋体" w:cs="宋体"/>
                <w:b/>
                <w:color w:val="000000"/>
                <w:kern w:val="0"/>
                <w:sz w:val="22"/>
                <w:szCs w:val="22"/>
              </w:rPr>
              <w:t>26.72</w:t>
            </w:r>
          </w:p>
        </w:tc>
      </w:tr>
    </w:tbl>
    <w:p w14:paraId="7F49A4E6" w14:textId="77777777" w:rsidR="007F1CD8" w:rsidRDefault="00452EAF" w:rsidP="005A0474">
      <w:pPr>
        <w:ind w:firstLineChars="200" w:firstLine="420"/>
        <w:sectPr w:rsidR="007F1CD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14:paraId="4747FD39" w14:textId="77777777" w:rsidR="007F1CD8" w:rsidRDefault="00452EAF">
      <w:pPr>
        <w:jc w:val="center"/>
      </w:pPr>
      <w:r>
        <w:rPr>
          <w:rFonts w:ascii="方正小标宋简体" w:eastAsia="方正小标宋简体" w:hAnsi="宋体" w:cs="宋体" w:hint="eastAsia"/>
          <w:kern w:val="0"/>
          <w:sz w:val="36"/>
          <w:szCs w:val="36"/>
        </w:rPr>
        <w:lastRenderedPageBreak/>
        <w:t>表二：收入决算表</w:t>
      </w:r>
    </w:p>
    <w:p w14:paraId="2FCA3C50" w14:textId="4134BBAC" w:rsidR="007F1CD8" w:rsidRDefault="00452EAF" w:rsidP="005A0474">
      <w:pPr>
        <w:ind w:rightChars="400" w:right="840"/>
        <w:jc w:val="right"/>
        <w:rPr>
          <w:sz w:val="22"/>
          <w:szCs w:val="22"/>
        </w:rPr>
      </w:pPr>
      <w:r>
        <w:rPr>
          <w:rFonts w:hint="eastAsia"/>
          <w:sz w:val="22"/>
          <w:szCs w:val="22"/>
        </w:rPr>
        <w:t>单位：万元</w:t>
      </w:r>
    </w:p>
    <w:tbl>
      <w:tblPr>
        <w:tblW w:w="14140" w:type="dxa"/>
        <w:jc w:val="center"/>
        <w:tblLayout w:type="fixed"/>
        <w:tblLook w:val="04A0" w:firstRow="1" w:lastRow="0" w:firstColumn="1" w:lastColumn="0" w:noHBand="0" w:noVBand="1"/>
      </w:tblPr>
      <w:tblGrid>
        <w:gridCol w:w="1367"/>
        <w:gridCol w:w="3873"/>
        <w:gridCol w:w="1418"/>
        <w:gridCol w:w="1417"/>
        <w:gridCol w:w="1276"/>
        <w:gridCol w:w="1134"/>
        <w:gridCol w:w="1066"/>
        <w:gridCol w:w="1275"/>
        <w:gridCol w:w="1314"/>
      </w:tblGrid>
      <w:tr w:rsidR="007F1CD8" w14:paraId="1E8FFC9C" w14:textId="77777777" w:rsidTr="005A0474">
        <w:trPr>
          <w:trHeight w:val="288"/>
          <w:jc w:val="center"/>
        </w:trPr>
        <w:tc>
          <w:tcPr>
            <w:tcW w:w="5240" w:type="dxa"/>
            <w:gridSpan w:val="2"/>
            <w:tcBorders>
              <w:top w:val="single" w:sz="4" w:space="0" w:color="auto"/>
              <w:left w:val="single" w:sz="4" w:space="0" w:color="auto"/>
              <w:bottom w:val="single" w:sz="4" w:space="0" w:color="auto"/>
              <w:right w:val="single" w:sz="4" w:space="0" w:color="000000"/>
            </w:tcBorders>
            <w:vAlign w:val="center"/>
          </w:tcPr>
          <w:p w14:paraId="7C78A346" w14:textId="0BB0475B"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支出功能项目</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B1CA8F2" w14:textId="77777777" w:rsidR="007F1CD8" w:rsidRDefault="00452EAF" w:rsidP="005A0474">
            <w:pPr>
              <w:widowControl/>
              <w:spacing w:line="280" w:lineRule="exact"/>
              <w:jc w:val="center"/>
              <w:rPr>
                <w:rFonts w:ascii="宋体" w:hAnsi="宋体" w:cs="Arial"/>
                <w:kern w:val="0"/>
                <w:sz w:val="22"/>
                <w:szCs w:val="22"/>
              </w:rPr>
            </w:pPr>
            <w:r>
              <w:rPr>
                <w:rFonts w:ascii="宋体" w:hAnsi="宋体" w:cs="Arial" w:hint="eastAsia"/>
                <w:kern w:val="0"/>
                <w:sz w:val="22"/>
                <w:szCs w:val="22"/>
              </w:rPr>
              <w:t>本年收入合计</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58A10C6" w14:textId="77777777" w:rsidR="007F1CD8" w:rsidRDefault="00452EAF" w:rsidP="005A0474">
            <w:pPr>
              <w:widowControl/>
              <w:spacing w:line="280" w:lineRule="exact"/>
              <w:jc w:val="center"/>
              <w:rPr>
                <w:rFonts w:ascii="宋体" w:hAnsi="宋体" w:cs="Arial"/>
                <w:kern w:val="0"/>
                <w:sz w:val="22"/>
                <w:szCs w:val="22"/>
              </w:rPr>
            </w:pPr>
            <w:r>
              <w:rPr>
                <w:rFonts w:ascii="宋体" w:hAnsi="宋体" w:cs="Arial" w:hint="eastAsia"/>
                <w:kern w:val="0"/>
                <w:sz w:val="22"/>
                <w:szCs w:val="22"/>
              </w:rPr>
              <w:t>财政拨款收入</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CB252FF" w14:textId="77777777" w:rsidR="007F1CD8" w:rsidRDefault="00452EAF" w:rsidP="005A0474">
            <w:pPr>
              <w:widowControl/>
              <w:spacing w:line="280" w:lineRule="exact"/>
              <w:jc w:val="center"/>
              <w:rPr>
                <w:rFonts w:ascii="宋体" w:hAnsi="宋体" w:cs="Arial"/>
                <w:kern w:val="0"/>
                <w:sz w:val="22"/>
                <w:szCs w:val="22"/>
              </w:rPr>
            </w:pPr>
            <w:r>
              <w:rPr>
                <w:rFonts w:ascii="宋体" w:hAnsi="宋体" w:cs="Arial" w:hint="eastAsia"/>
                <w:kern w:val="0"/>
                <w:sz w:val="22"/>
                <w:szCs w:val="22"/>
              </w:rPr>
              <w:t>上级补助收入</w:t>
            </w:r>
          </w:p>
        </w:tc>
        <w:tc>
          <w:tcPr>
            <w:tcW w:w="1134" w:type="dxa"/>
            <w:vMerge w:val="restart"/>
            <w:tcBorders>
              <w:top w:val="single" w:sz="4" w:space="0" w:color="auto"/>
              <w:left w:val="single" w:sz="4" w:space="0" w:color="auto"/>
              <w:right w:val="single" w:sz="4" w:space="0" w:color="auto"/>
            </w:tcBorders>
            <w:vAlign w:val="center"/>
          </w:tcPr>
          <w:p w14:paraId="5026DD06" w14:textId="77777777" w:rsidR="007F1CD8" w:rsidRDefault="00452EAF" w:rsidP="005A0474">
            <w:pPr>
              <w:widowControl/>
              <w:spacing w:line="280" w:lineRule="exact"/>
              <w:jc w:val="center"/>
              <w:rPr>
                <w:rFonts w:ascii="宋体" w:hAnsi="宋体" w:cs="Arial"/>
                <w:kern w:val="0"/>
                <w:sz w:val="22"/>
                <w:szCs w:val="22"/>
              </w:rPr>
            </w:pPr>
            <w:r>
              <w:rPr>
                <w:rFonts w:ascii="宋体" w:hAnsi="宋体" w:cs="Arial" w:hint="eastAsia"/>
                <w:kern w:val="0"/>
                <w:sz w:val="22"/>
                <w:szCs w:val="22"/>
              </w:rPr>
              <w:t>事业收入</w:t>
            </w:r>
          </w:p>
          <w:p w14:paraId="7DFA0797" w14:textId="77777777" w:rsidR="007F1CD8" w:rsidRDefault="007F1CD8" w:rsidP="005A0474">
            <w:pPr>
              <w:widowControl/>
              <w:spacing w:line="280" w:lineRule="exact"/>
              <w:jc w:val="center"/>
              <w:rPr>
                <w:rFonts w:ascii="宋体" w:hAnsi="宋体" w:cs="Arial"/>
                <w:color w:val="000000"/>
                <w:kern w:val="0"/>
                <w:sz w:val="22"/>
                <w:szCs w:val="22"/>
              </w:rPr>
            </w:pPr>
          </w:p>
        </w:tc>
        <w:tc>
          <w:tcPr>
            <w:tcW w:w="1066" w:type="dxa"/>
            <w:vMerge w:val="restart"/>
            <w:tcBorders>
              <w:top w:val="single" w:sz="4" w:space="0" w:color="auto"/>
              <w:left w:val="single" w:sz="4" w:space="0" w:color="auto"/>
              <w:bottom w:val="single" w:sz="4" w:space="0" w:color="auto"/>
              <w:right w:val="single" w:sz="4" w:space="0" w:color="auto"/>
            </w:tcBorders>
            <w:vAlign w:val="center"/>
          </w:tcPr>
          <w:p w14:paraId="7C0238F1"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经营收入</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C4F76F3" w14:textId="77777777" w:rsidR="007F1CD8" w:rsidRDefault="00452EAF" w:rsidP="005A0474">
            <w:pPr>
              <w:widowControl/>
              <w:spacing w:line="280" w:lineRule="exact"/>
              <w:jc w:val="center"/>
              <w:rPr>
                <w:rFonts w:ascii="宋体" w:hAnsi="宋体" w:cs="Arial"/>
                <w:kern w:val="0"/>
                <w:sz w:val="22"/>
                <w:szCs w:val="22"/>
              </w:rPr>
            </w:pPr>
            <w:r>
              <w:rPr>
                <w:rFonts w:ascii="宋体" w:hAnsi="宋体" w:cs="Arial" w:hint="eastAsia"/>
                <w:kern w:val="0"/>
                <w:sz w:val="22"/>
                <w:szCs w:val="22"/>
              </w:rPr>
              <w:t>附属单位上缴收入</w:t>
            </w:r>
          </w:p>
        </w:tc>
        <w:tc>
          <w:tcPr>
            <w:tcW w:w="1314" w:type="dxa"/>
            <w:vMerge w:val="restart"/>
            <w:tcBorders>
              <w:top w:val="single" w:sz="4" w:space="0" w:color="auto"/>
              <w:left w:val="single" w:sz="4" w:space="0" w:color="auto"/>
              <w:bottom w:val="single" w:sz="4" w:space="0" w:color="auto"/>
              <w:right w:val="single" w:sz="4" w:space="0" w:color="auto"/>
            </w:tcBorders>
            <w:vAlign w:val="center"/>
          </w:tcPr>
          <w:p w14:paraId="0F933CCB"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其他收入</w:t>
            </w:r>
          </w:p>
        </w:tc>
      </w:tr>
      <w:tr w:rsidR="007F1CD8" w14:paraId="715289A3"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14DA9D61" w14:textId="77777777" w:rsidR="007F1CD8" w:rsidRDefault="00452EAF" w:rsidP="005A0474">
            <w:pPr>
              <w:widowControl/>
              <w:spacing w:line="280" w:lineRule="exact"/>
              <w:jc w:val="center"/>
              <w:rPr>
                <w:rFonts w:ascii="宋体" w:hAnsi="宋体" w:cs="Arial"/>
                <w:kern w:val="0"/>
                <w:sz w:val="22"/>
                <w:szCs w:val="22"/>
              </w:rPr>
            </w:pPr>
            <w:r>
              <w:rPr>
                <w:rFonts w:ascii="宋体" w:hAnsi="宋体" w:cs="Arial" w:hint="eastAsia"/>
                <w:kern w:val="0"/>
                <w:sz w:val="22"/>
                <w:szCs w:val="22"/>
              </w:rPr>
              <w:t>支出功能分类科目编码</w:t>
            </w:r>
          </w:p>
        </w:tc>
        <w:tc>
          <w:tcPr>
            <w:tcW w:w="3873" w:type="dxa"/>
            <w:tcBorders>
              <w:top w:val="nil"/>
              <w:left w:val="nil"/>
              <w:bottom w:val="single" w:sz="4" w:space="0" w:color="auto"/>
              <w:right w:val="single" w:sz="4" w:space="0" w:color="auto"/>
            </w:tcBorders>
            <w:vAlign w:val="center"/>
          </w:tcPr>
          <w:p w14:paraId="21D44844"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科目名称</w:t>
            </w:r>
          </w:p>
        </w:tc>
        <w:tc>
          <w:tcPr>
            <w:tcW w:w="1418" w:type="dxa"/>
            <w:vMerge/>
            <w:tcBorders>
              <w:top w:val="single" w:sz="4" w:space="0" w:color="auto"/>
              <w:left w:val="single" w:sz="4" w:space="0" w:color="auto"/>
              <w:bottom w:val="single" w:sz="4" w:space="0" w:color="auto"/>
              <w:right w:val="single" w:sz="4" w:space="0" w:color="auto"/>
            </w:tcBorders>
            <w:vAlign w:val="center"/>
          </w:tcPr>
          <w:p w14:paraId="67E50AC1" w14:textId="77777777" w:rsidR="007F1CD8" w:rsidRDefault="007F1CD8" w:rsidP="005A0474">
            <w:pPr>
              <w:widowControl/>
              <w:spacing w:line="280" w:lineRule="exact"/>
              <w:jc w:val="center"/>
              <w:rPr>
                <w:rFonts w:ascii="宋体" w:hAnsi="宋体" w:cs="Arial"/>
                <w:kern w:val="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8DA74D7" w14:textId="77777777" w:rsidR="007F1CD8" w:rsidRDefault="007F1CD8" w:rsidP="005A0474">
            <w:pPr>
              <w:widowControl/>
              <w:spacing w:line="280" w:lineRule="exact"/>
              <w:jc w:val="center"/>
              <w:rPr>
                <w:rFonts w:ascii="宋体" w:hAnsi="宋体" w:cs="Arial"/>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FC13711" w14:textId="77777777" w:rsidR="007F1CD8" w:rsidRDefault="007F1CD8" w:rsidP="005A0474">
            <w:pPr>
              <w:widowControl/>
              <w:spacing w:line="280" w:lineRule="exact"/>
              <w:jc w:val="center"/>
              <w:rPr>
                <w:rFonts w:ascii="宋体" w:hAnsi="宋体" w:cs="Arial"/>
                <w:kern w:val="0"/>
                <w:sz w:val="22"/>
                <w:szCs w:val="22"/>
              </w:rPr>
            </w:pPr>
          </w:p>
        </w:tc>
        <w:tc>
          <w:tcPr>
            <w:tcW w:w="1134" w:type="dxa"/>
            <w:vMerge/>
            <w:tcBorders>
              <w:left w:val="single" w:sz="4" w:space="0" w:color="auto"/>
              <w:bottom w:val="single" w:sz="4" w:space="0" w:color="auto"/>
              <w:right w:val="single" w:sz="4" w:space="0" w:color="auto"/>
            </w:tcBorders>
            <w:vAlign w:val="center"/>
          </w:tcPr>
          <w:p w14:paraId="426A74A5" w14:textId="77777777" w:rsidR="007F1CD8" w:rsidRDefault="007F1CD8" w:rsidP="005A0474">
            <w:pPr>
              <w:widowControl/>
              <w:spacing w:line="280" w:lineRule="exact"/>
              <w:jc w:val="center"/>
              <w:rPr>
                <w:rFonts w:ascii="宋体" w:hAnsi="宋体" w:cs="Arial"/>
                <w:color w:val="000000"/>
                <w:kern w:val="0"/>
                <w:sz w:val="22"/>
                <w:szCs w:val="22"/>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0909C63F" w14:textId="77777777" w:rsidR="007F1CD8" w:rsidRDefault="007F1CD8" w:rsidP="005A0474">
            <w:pPr>
              <w:widowControl/>
              <w:spacing w:line="280" w:lineRule="exact"/>
              <w:jc w:val="center"/>
              <w:rPr>
                <w:rFonts w:ascii="宋体" w:hAnsi="宋体" w:cs="Arial"/>
                <w:color w:val="000000"/>
                <w:kern w:val="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7070C5E" w14:textId="77777777" w:rsidR="007F1CD8" w:rsidRDefault="007F1CD8" w:rsidP="005A0474">
            <w:pPr>
              <w:widowControl/>
              <w:spacing w:line="280" w:lineRule="exact"/>
              <w:jc w:val="center"/>
              <w:rPr>
                <w:rFonts w:ascii="宋体" w:hAnsi="宋体" w:cs="Arial"/>
                <w:kern w:val="0"/>
                <w:sz w:val="22"/>
                <w:szCs w:val="22"/>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447255CE" w14:textId="77777777" w:rsidR="007F1CD8" w:rsidRDefault="007F1CD8" w:rsidP="005A0474">
            <w:pPr>
              <w:widowControl/>
              <w:spacing w:line="280" w:lineRule="exact"/>
              <w:jc w:val="center"/>
              <w:rPr>
                <w:rFonts w:ascii="宋体" w:hAnsi="宋体" w:cs="Arial"/>
                <w:color w:val="000000"/>
                <w:kern w:val="0"/>
                <w:sz w:val="22"/>
                <w:szCs w:val="22"/>
              </w:rPr>
            </w:pPr>
          </w:p>
        </w:tc>
      </w:tr>
      <w:tr w:rsidR="007F1CD8" w14:paraId="7624287C" w14:textId="77777777" w:rsidTr="005A0474">
        <w:trPr>
          <w:trHeight w:val="288"/>
          <w:jc w:val="center"/>
        </w:trPr>
        <w:tc>
          <w:tcPr>
            <w:tcW w:w="5240" w:type="dxa"/>
            <w:gridSpan w:val="2"/>
            <w:tcBorders>
              <w:top w:val="single" w:sz="4" w:space="0" w:color="auto"/>
              <w:left w:val="single" w:sz="4" w:space="0" w:color="auto"/>
              <w:bottom w:val="single" w:sz="4" w:space="0" w:color="auto"/>
              <w:right w:val="single" w:sz="4" w:space="0" w:color="auto"/>
            </w:tcBorders>
            <w:vAlign w:val="center"/>
          </w:tcPr>
          <w:p w14:paraId="06772F33"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418" w:type="dxa"/>
            <w:tcBorders>
              <w:top w:val="nil"/>
              <w:left w:val="nil"/>
              <w:bottom w:val="single" w:sz="4" w:space="0" w:color="auto"/>
              <w:right w:val="single" w:sz="4" w:space="0" w:color="auto"/>
            </w:tcBorders>
            <w:vAlign w:val="center"/>
          </w:tcPr>
          <w:p w14:paraId="255A6A1B"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1</w:t>
            </w:r>
          </w:p>
        </w:tc>
        <w:tc>
          <w:tcPr>
            <w:tcW w:w="1417" w:type="dxa"/>
            <w:tcBorders>
              <w:top w:val="nil"/>
              <w:left w:val="nil"/>
              <w:bottom w:val="single" w:sz="4" w:space="0" w:color="auto"/>
              <w:right w:val="single" w:sz="4" w:space="0" w:color="auto"/>
            </w:tcBorders>
            <w:vAlign w:val="center"/>
          </w:tcPr>
          <w:p w14:paraId="18A55897"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2</w:t>
            </w:r>
          </w:p>
        </w:tc>
        <w:tc>
          <w:tcPr>
            <w:tcW w:w="1276" w:type="dxa"/>
            <w:tcBorders>
              <w:top w:val="nil"/>
              <w:left w:val="nil"/>
              <w:bottom w:val="single" w:sz="4" w:space="0" w:color="auto"/>
              <w:right w:val="single" w:sz="4" w:space="0" w:color="auto"/>
            </w:tcBorders>
            <w:vAlign w:val="center"/>
          </w:tcPr>
          <w:p w14:paraId="1A4456F9"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3</w:t>
            </w:r>
          </w:p>
        </w:tc>
        <w:tc>
          <w:tcPr>
            <w:tcW w:w="1134" w:type="dxa"/>
            <w:tcBorders>
              <w:top w:val="nil"/>
              <w:left w:val="nil"/>
              <w:bottom w:val="single" w:sz="4" w:space="0" w:color="auto"/>
              <w:right w:val="single" w:sz="4" w:space="0" w:color="auto"/>
            </w:tcBorders>
            <w:vAlign w:val="center"/>
          </w:tcPr>
          <w:p w14:paraId="4AC95830"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4</w:t>
            </w:r>
          </w:p>
        </w:tc>
        <w:tc>
          <w:tcPr>
            <w:tcW w:w="1066" w:type="dxa"/>
            <w:tcBorders>
              <w:top w:val="nil"/>
              <w:left w:val="nil"/>
              <w:bottom w:val="single" w:sz="4" w:space="0" w:color="auto"/>
              <w:right w:val="single" w:sz="4" w:space="0" w:color="auto"/>
            </w:tcBorders>
            <w:vAlign w:val="center"/>
          </w:tcPr>
          <w:p w14:paraId="2948F917" w14:textId="77777777" w:rsidR="007F1CD8" w:rsidRDefault="00452EAF" w:rsidP="005A0474">
            <w:pPr>
              <w:widowControl/>
              <w:spacing w:line="280" w:lineRule="exact"/>
              <w:ind w:firstLineChars="300" w:firstLine="660"/>
              <w:jc w:val="center"/>
              <w:rPr>
                <w:rFonts w:ascii="宋体" w:hAnsi="宋体" w:cs="Arial"/>
                <w:color w:val="000000"/>
                <w:kern w:val="0"/>
                <w:sz w:val="22"/>
                <w:szCs w:val="22"/>
              </w:rPr>
            </w:pPr>
            <w:r>
              <w:rPr>
                <w:rFonts w:ascii="宋体" w:hAnsi="宋体" w:cs="Arial" w:hint="eastAsia"/>
                <w:kern w:val="0"/>
                <w:sz w:val="22"/>
                <w:szCs w:val="22"/>
              </w:rPr>
              <w:t>5</w:t>
            </w:r>
          </w:p>
        </w:tc>
        <w:tc>
          <w:tcPr>
            <w:tcW w:w="1275" w:type="dxa"/>
            <w:tcBorders>
              <w:top w:val="nil"/>
              <w:left w:val="nil"/>
              <w:bottom w:val="single" w:sz="4" w:space="0" w:color="auto"/>
              <w:right w:val="single" w:sz="4" w:space="0" w:color="auto"/>
            </w:tcBorders>
            <w:vAlign w:val="center"/>
          </w:tcPr>
          <w:p w14:paraId="6F889E0D" w14:textId="77777777" w:rsidR="007F1CD8" w:rsidRDefault="00452EAF" w:rsidP="005A0474">
            <w:pPr>
              <w:widowControl/>
              <w:spacing w:line="280" w:lineRule="exact"/>
              <w:ind w:firstLineChars="300" w:firstLine="660"/>
              <w:jc w:val="center"/>
              <w:rPr>
                <w:rFonts w:ascii="宋体" w:hAnsi="宋体" w:cs="Arial"/>
                <w:color w:val="000000"/>
                <w:kern w:val="0"/>
                <w:sz w:val="22"/>
                <w:szCs w:val="22"/>
              </w:rPr>
            </w:pPr>
            <w:r>
              <w:rPr>
                <w:rFonts w:ascii="宋体" w:hAnsi="宋体" w:cs="Arial" w:hint="eastAsia"/>
                <w:kern w:val="0"/>
                <w:sz w:val="22"/>
                <w:szCs w:val="22"/>
              </w:rPr>
              <w:t>6</w:t>
            </w:r>
          </w:p>
        </w:tc>
        <w:tc>
          <w:tcPr>
            <w:tcW w:w="1314" w:type="dxa"/>
            <w:tcBorders>
              <w:top w:val="nil"/>
              <w:left w:val="nil"/>
              <w:bottom w:val="single" w:sz="4" w:space="0" w:color="auto"/>
              <w:right w:val="single" w:sz="4" w:space="0" w:color="auto"/>
            </w:tcBorders>
            <w:vAlign w:val="center"/>
          </w:tcPr>
          <w:p w14:paraId="6724497D"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7</w:t>
            </w:r>
          </w:p>
        </w:tc>
      </w:tr>
      <w:tr w:rsidR="007F1CD8" w14:paraId="15F095A4" w14:textId="77777777" w:rsidTr="005A0474">
        <w:trPr>
          <w:trHeight w:val="288"/>
          <w:jc w:val="center"/>
        </w:trPr>
        <w:tc>
          <w:tcPr>
            <w:tcW w:w="5240" w:type="dxa"/>
            <w:gridSpan w:val="2"/>
            <w:tcBorders>
              <w:top w:val="single" w:sz="4" w:space="0" w:color="auto"/>
              <w:left w:val="single" w:sz="4" w:space="0" w:color="auto"/>
              <w:bottom w:val="single" w:sz="4" w:space="0" w:color="auto"/>
              <w:right w:val="single" w:sz="4" w:space="0" w:color="auto"/>
            </w:tcBorders>
            <w:vAlign w:val="center"/>
          </w:tcPr>
          <w:p w14:paraId="64320259" w14:textId="77777777" w:rsidR="007F1CD8" w:rsidRDefault="00452EAF" w:rsidP="005A0474">
            <w:pPr>
              <w:widowControl/>
              <w:spacing w:line="280" w:lineRule="exact"/>
              <w:jc w:val="center"/>
              <w:rPr>
                <w:rFonts w:ascii="宋体" w:hAnsi="宋体" w:cs="Arial"/>
                <w:color w:val="000000"/>
                <w:kern w:val="0"/>
                <w:sz w:val="22"/>
                <w:szCs w:val="22"/>
              </w:rPr>
            </w:pPr>
            <w:r>
              <w:rPr>
                <w:rFonts w:ascii="宋体" w:hAnsi="宋体" w:cs="Arial" w:hint="eastAsia"/>
                <w:kern w:val="0"/>
                <w:sz w:val="22"/>
                <w:szCs w:val="22"/>
              </w:rPr>
              <w:t>合计</w:t>
            </w:r>
          </w:p>
        </w:tc>
        <w:tc>
          <w:tcPr>
            <w:tcW w:w="1418" w:type="dxa"/>
            <w:tcBorders>
              <w:top w:val="nil"/>
              <w:left w:val="nil"/>
              <w:bottom w:val="single" w:sz="4" w:space="0" w:color="auto"/>
              <w:right w:val="single" w:sz="4" w:space="0" w:color="auto"/>
            </w:tcBorders>
            <w:vAlign w:val="center"/>
          </w:tcPr>
          <w:p w14:paraId="6D910059" w14:textId="77777777" w:rsidR="007F1CD8" w:rsidRDefault="007A41F4" w:rsidP="005A0474">
            <w:pPr>
              <w:widowControl/>
              <w:spacing w:line="280" w:lineRule="exact"/>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47.41</w:t>
            </w:r>
          </w:p>
        </w:tc>
        <w:tc>
          <w:tcPr>
            <w:tcW w:w="1417" w:type="dxa"/>
            <w:tcBorders>
              <w:top w:val="nil"/>
              <w:left w:val="nil"/>
              <w:bottom w:val="single" w:sz="4" w:space="0" w:color="auto"/>
              <w:right w:val="single" w:sz="4" w:space="0" w:color="auto"/>
            </w:tcBorders>
            <w:vAlign w:val="center"/>
          </w:tcPr>
          <w:p w14:paraId="6EC74560" w14:textId="77777777" w:rsidR="007A41F4" w:rsidRDefault="007A41F4" w:rsidP="005A0474">
            <w:pPr>
              <w:widowControl/>
              <w:spacing w:line="280" w:lineRule="exact"/>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47.26</w:t>
            </w:r>
          </w:p>
        </w:tc>
        <w:tc>
          <w:tcPr>
            <w:tcW w:w="1276" w:type="dxa"/>
            <w:tcBorders>
              <w:top w:val="nil"/>
              <w:left w:val="nil"/>
              <w:bottom w:val="single" w:sz="4" w:space="0" w:color="auto"/>
              <w:right w:val="single" w:sz="4" w:space="0" w:color="auto"/>
            </w:tcBorders>
            <w:vAlign w:val="center"/>
          </w:tcPr>
          <w:p w14:paraId="6DBD5534"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137AAA4C" w14:textId="77777777" w:rsidR="007F1CD8" w:rsidRDefault="007F1CD8" w:rsidP="005A0474">
            <w:pPr>
              <w:widowControl/>
              <w:spacing w:line="280" w:lineRule="exact"/>
              <w:ind w:firstLineChars="200" w:firstLine="44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63E3E991" w14:textId="77777777" w:rsidR="007F1CD8" w:rsidRDefault="007F1CD8" w:rsidP="005A0474">
            <w:pPr>
              <w:widowControl/>
              <w:spacing w:line="280" w:lineRule="exact"/>
              <w:ind w:firstLineChars="200" w:firstLine="44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39845637"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24EC3D18" w14:textId="77777777" w:rsidR="007F1CD8" w:rsidRDefault="007F1CD8" w:rsidP="005A0474">
            <w:pPr>
              <w:widowControl/>
              <w:spacing w:line="280" w:lineRule="exact"/>
              <w:ind w:firstLineChars="200" w:firstLine="440"/>
              <w:rPr>
                <w:rFonts w:ascii="宋体" w:hAnsi="宋体" w:cs="Arial"/>
                <w:color w:val="000000"/>
                <w:kern w:val="0"/>
                <w:sz w:val="22"/>
                <w:szCs w:val="22"/>
              </w:rPr>
            </w:pPr>
          </w:p>
        </w:tc>
      </w:tr>
      <w:tr w:rsidR="007F1CD8" w14:paraId="43AF153E"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49A978D6" w14:textId="77777777" w:rsidR="007F1CD8" w:rsidRDefault="00B26C39" w:rsidP="005A0474">
            <w:pPr>
              <w:widowControl/>
              <w:spacing w:line="280" w:lineRule="exact"/>
              <w:rPr>
                <w:rFonts w:ascii="宋体" w:hAnsi="宋体" w:cs="Arial"/>
                <w:color w:val="000000"/>
                <w:kern w:val="0"/>
                <w:sz w:val="22"/>
                <w:szCs w:val="22"/>
              </w:rPr>
            </w:pPr>
            <w:r w:rsidRPr="00B26C39">
              <w:rPr>
                <w:rFonts w:ascii="宋体" w:hAnsi="宋体" w:cs="Arial"/>
                <w:color w:val="000000"/>
                <w:kern w:val="0"/>
                <w:sz w:val="22"/>
                <w:szCs w:val="22"/>
              </w:rPr>
              <w:t>201</w:t>
            </w:r>
          </w:p>
        </w:tc>
        <w:tc>
          <w:tcPr>
            <w:tcW w:w="3873" w:type="dxa"/>
            <w:tcBorders>
              <w:top w:val="nil"/>
              <w:left w:val="nil"/>
              <w:bottom w:val="single" w:sz="4" w:space="0" w:color="auto"/>
              <w:right w:val="single" w:sz="4" w:space="0" w:color="auto"/>
            </w:tcBorders>
            <w:vAlign w:val="center"/>
          </w:tcPr>
          <w:p w14:paraId="058D95CB" w14:textId="77777777" w:rsidR="007F1CD8" w:rsidRDefault="00B26C39" w:rsidP="005A0474">
            <w:pPr>
              <w:widowControl/>
              <w:spacing w:line="280" w:lineRule="exact"/>
              <w:rPr>
                <w:rFonts w:ascii="宋体" w:hAnsi="宋体" w:cs="Arial"/>
                <w:color w:val="000000"/>
                <w:kern w:val="0"/>
                <w:sz w:val="22"/>
                <w:szCs w:val="22"/>
              </w:rPr>
            </w:pPr>
            <w:r w:rsidRPr="00B26C39">
              <w:rPr>
                <w:rFonts w:ascii="宋体" w:hAnsi="宋体" w:cs="Arial" w:hint="eastAsia"/>
                <w:color w:val="000000"/>
                <w:kern w:val="0"/>
                <w:sz w:val="22"/>
                <w:szCs w:val="22"/>
              </w:rPr>
              <w:t>一般公共服务支出</w:t>
            </w:r>
          </w:p>
        </w:tc>
        <w:tc>
          <w:tcPr>
            <w:tcW w:w="1418" w:type="dxa"/>
            <w:tcBorders>
              <w:top w:val="nil"/>
              <w:left w:val="nil"/>
              <w:bottom w:val="single" w:sz="4" w:space="0" w:color="auto"/>
              <w:right w:val="single" w:sz="4" w:space="0" w:color="auto"/>
            </w:tcBorders>
            <w:vAlign w:val="center"/>
          </w:tcPr>
          <w:p w14:paraId="23B83D60" w14:textId="77777777" w:rsidR="007F1CD8"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369.91</w:t>
            </w:r>
          </w:p>
        </w:tc>
        <w:tc>
          <w:tcPr>
            <w:tcW w:w="1417" w:type="dxa"/>
            <w:tcBorders>
              <w:top w:val="nil"/>
              <w:left w:val="nil"/>
              <w:bottom w:val="single" w:sz="4" w:space="0" w:color="auto"/>
              <w:right w:val="single" w:sz="4" w:space="0" w:color="auto"/>
            </w:tcBorders>
            <w:vAlign w:val="center"/>
          </w:tcPr>
          <w:p w14:paraId="6E17614A" w14:textId="77777777" w:rsidR="007F1CD8"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369.91</w:t>
            </w:r>
          </w:p>
        </w:tc>
        <w:tc>
          <w:tcPr>
            <w:tcW w:w="1276" w:type="dxa"/>
            <w:tcBorders>
              <w:top w:val="nil"/>
              <w:left w:val="nil"/>
              <w:bottom w:val="single" w:sz="4" w:space="0" w:color="auto"/>
              <w:right w:val="single" w:sz="4" w:space="0" w:color="auto"/>
            </w:tcBorders>
            <w:vAlign w:val="center"/>
          </w:tcPr>
          <w:p w14:paraId="11FC56C9"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189A1D16" w14:textId="77777777" w:rsidR="007F1CD8" w:rsidRDefault="007F1CD8" w:rsidP="005A0474">
            <w:pPr>
              <w:widowControl/>
              <w:spacing w:line="280" w:lineRule="exact"/>
              <w:ind w:firstLineChars="400" w:firstLine="88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6B5A9414"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0CEFC139"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64D46838" w14:textId="77777777" w:rsidR="007F1CD8" w:rsidRDefault="007F1CD8" w:rsidP="005A0474">
            <w:pPr>
              <w:widowControl/>
              <w:spacing w:line="280" w:lineRule="exact"/>
              <w:ind w:firstLineChars="500" w:firstLine="1100"/>
              <w:rPr>
                <w:rFonts w:ascii="宋体" w:hAnsi="宋体" w:cs="Arial"/>
                <w:color w:val="000000"/>
                <w:kern w:val="0"/>
                <w:sz w:val="22"/>
                <w:szCs w:val="22"/>
              </w:rPr>
            </w:pPr>
          </w:p>
        </w:tc>
      </w:tr>
      <w:tr w:rsidR="007F1CD8" w14:paraId="4E845359"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2ECED0C1" w14:textId="77777777" w:rsidR="007F1CD8" w:rsidRDefault="00B26C39" w:rsidP="005A0474">
            <w:pPr>
              <w:widowControl/>
              <w:spacing w:line="280" w:lineRule="exact"/>
              <w:rPr>
                <w:rFonts w:ascii="宋体" w:hAnsi="宋体" w:cs="Arial"/>
                <w:color w:val="000000"/>
                <w:kern w:val="0"/>
                <w:sz w:val="22"/>
                <w:szCs w:val="22"/>
              </w:rPr>
            </w:pPr>
            <w:r w:rsidRPr="00B26C39">
              <w:rPr>
                <w:rFonts w:ascii="宋体" w:hAnsi="宋体" w:cs="Arial"/>
                <w:color w:val="000000"/>
                <w:kern w:val="0"/>
                <w:sz w:val="22"/>
                <w:szCs w:val="22"/>
              </w:rPr>
              <w:t>20103</w:t>
            </w:r>
          </w:p>
        </w:tc>
        <w:tc>
          <w:tcPr>
            <w:tcW w:w="3873" w:type="dxa"/>
            <w:tcBorders>
              <w:top w:val="nil"/>
              <w:left w:val="nil"/>
              <w:bottom w:val="single" w:sz="4" w:space="0" w:color="auto"/>
              <w:right w:val="single" w:sz="4" w:space="0" w:color="auto"/>
            </w:tcBorders>
            <w:vAlign w:val="center"/>
          </w:tcPr>
          <w:p w14:paraId="4F2B3ECD" w14:textId="77777777" w:rsidR="007F1CD8" w:rsidRDefault="00B26C39" w:rsidP="005A0474">
            <w:pPr>
              <w:widowControl/>
              <w:spacing w:line="280" w:lineRule="exact"/>
              <w:rPr>
                <w:rFonts w:ascii="宋体" w:hAnsi="宋体" w:cs="Arial"/>
                <w:color w:val="000000"/>
                <w:kern w:val="0"/>
                <w:sz w:val="22"/>
                <w:szCs w:val="22"/>
              </w:rPr>
            </w:pPr>
            <w:r w:rsidRPr="00B26C39">
              <w:rPr>
                <w:rFonts w:ascii="宋体" w:hAnsi="宋体" w:cs="Arial" w:hint="eastAsia"/>
                <w:color w:val="000000"/>
                <w:kern w:val="0"/>
                <w:sz w:val="22"/>
                <w:szCs w:val="22"/>
              </w:rPr>
              <w:t>政府办公厅（室）及相关机构事务</w:t>
            </w:r>
          </w:p>
        </w:tc>
        <w:tc>
          <w:tcPr>
            <w:tcW w:w="1418" w:type="dxa"/>
            <w:tcBorders>
              <w:top w:val="nil"/>
              <w:left w:val="nil"/>
              <w:bottom w:val="single" w:sz="4" w:space="0" w:color="auto"/>
              <w:right w:val="single" w:sz="4" w:space="0" w:color="auto"/>
            </w:tcBorders>
            <w:vAlign w:val="center"/>
          </w:tcPr>
          <w:p w14:paraId="49150B46" w14:textId="77777777" w:rsidR="007F1CD8"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369.91</w:t>
            </w:r>
          </w:p>
        </w:tc>
        <w:tc>
          <w:tcPr>
            <w:tcW w:w="1417" w:type="dxa"/>
            <w:tcBorders>
              <w:top w:val="nil"/>
              <w:left w:val="nil"/>
              <w:bottom w:val="single" w:sz="4" w:space="0" w:color="auto"/>
              <w:right w:val="single" w:sz="4" w:space="0" w:color="auto"/>
            </w:tcBorders>
            <w:vAlign w:val="center"/>
          </w:tcPr>
          <w:p w14:paraId="475E5D3D" w14:textId="77777777" w:rsidR="007F1CD8"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369.91</w:t>
            </w:r>
          </w:p>
        </w:tc>
        <w:tc>
          <w:tcPr>
            <w:tcW w:w="1276" w:type="dxa"/>
            <w:tcBorders>
              <w:top w:val="nil"/>
              <w:left w:val="nil"/>
              <w:bottom w:val="single" w:sz="4" w:space="0" w:color="auto"/>
              <w:right w:val="single" w:sz="4" w:space="0" w:color="auto"/>
            </w:tcBorders>
            <w:vAlign w:val="center"/>
          </w:tcPr>
          <w:p w14:paraId="0A2BBAB7"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4AA6B1E2" w14:textId="77777777" w:rsidR="007F1CD8" w:rsidRPr="007A41F4" w:rsidRDefault="007F1CD8" w:rsidP="005A0474">
            <w:pPr>
              <w:widowControl/>
              <w:spacing w:line="280" w:lineRule="exact"/>
              <w:ind w:firstLineChars="400" w:firstLine="88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7802F5CD"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249CBD59"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2C18CD2F" w14:textId="77777777" w:rsidR="007F1CD8" w:rsidRDefault="007F1CD8" w:rsidP="005A0474">
            <w:pPr>
              <w:widowControl/>
              <w:spacing w:line="280" w:lineRule="exact"/>
              <w:ind w:firstLineChars="500" w:firstLine="1100"/>
              <w:rPr>
                <w:rFonts w:ascii="宋体" w:hAnsi="宋体" w:cs="Arial"/>
                <w:color w:val="000000"/>
                <w:kern w:val="0"/>
                <w:sz w:val="22"/>
                <w:szCs w:val="22"/>
              </w:rPr>
            </w:pPr>
          </w:p>
        </w:tc>
      </w:tr>
      <w:tr w:rsidR="007F1CD8" w14:paraId="2E5BBF78"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457E5DEA" w14:textId="77777777" w:rsidR="007F1CD8" w:rsidRDefault="00B26C39" w:rsidP="005A0474">
            <w:pPr>
              <w:widowControl/>
              <w:spacing w:line="280" w:lineRule="exact"/>
              <w:rPr>
                <w:rFonts w:ascii="宋体" w:hAnsi="宋体" w:cs="Arial"/>
                <w:color w:val="000000"/>
                <w:kern w:val="0"/>
                <w:sz w:val="22"/>
                <w:szCs w:val="22"/>
              </w:rPr>
            </w:pPr>
            <w:r w:rsidRPr="00B26C39">
              <w:rPr>
                <w:rFonts w:ascii="宋体" w:hAnsi="宋体" w:cs="Arial"/>
                <w:color w:val="000000"/>
                <w:kern w:val="0"/>
                <w:sz w:val="22"/>
                <w:szCs w:val="22"/>
              </w:rPr>
              <w:t>2010301</w:t>
            </w:r>
            <w:r w:rsidR="00452EAF">
              <w:rPr>
                <w:rFonts w:ascii="宋体" w:hAnsi="宋体" w:cs="Arial" w:hint="eastAsia"/>
                <w:color w:val="000000"/>
                <w:kern w:val="0"/>
                <w:sz w:val="22"/>
                <w:szCs w:val="22"/>
              </w:rPr>
              <w:t xml:space="preserve">  </w:t>
            </w:r>
          </w:p>
        </w:tc>
        <w:tc>
          <w:tcPr>
            <w:tcW w:w="3873" w:type="dxa"/>
            <w:tcBorders>
              <w:top w:val="nil"/>
              <w:left w:val="nil"/>
              <w:bottom w:val="single" w:sz="4" w:space="0" w:color="auto"/>
              <w:right w:val="single" w:sz="4" w:space="0" w:color="auto"/>
            </w:tcBorders>
            <w:vAlign w:val="center"/>
          </w:tcPr>
          <w:p w14:paraId="1BE5B905" w14:textId="77777777" w:rsidR="007F1CD8" w:rsidRDefault="00B26C39" w:rsidP="005A0474">
            <w:pPr>
              <w:widowControl/>
              <w:spacing w:line="280" w:lineRule="exact"/>
              <w:rPr>
                <w:rFonts w:ascii="宋体" w:hAnsi="宋体" w:cs="Arial"/>
                <w:color w:val="000000"/>
                <w:kern w:val="0"/>
                <w:sz w:val="22"/>
                <w:szCs w:val="22"/>
              </w:rPr>
            </w:pPr>
            <w:r w:rsidRPr="00B26C39">
              <w:rPr>
                <w:rFonts w:ascii="宋体" w:hAnsi="宋体" w:cs="Arial" w:hint="eastAsia"/>
                <w:color w:val="000000"/>
                <w:kern w:val="0"/>
                <w:sz w:val="22"/>
                <w:szCs w:val="22"/>
              </w:rPr>
              <w:t>行政运行</w:t>
            </w:r>
          </w:p>
        </w:tc>
        <w:tc>
          <w:tcPr>
            <w:tcW w:w="1418" w:type="dxa"/>
            <w:tcBorders>
              <w:top w:val="nil"/>
              <w:left w:val="nil"/>
              <w:bottom w:val="single" w:sz="4" w:space="0" w:color="auto"/>
              <w:right w:val="single" w:sz="4" w:space="0" w:color="auto"/>
            </w:tcBorders>
            <w:vAlign w:val="center"/>
          </w:tcPr>
          <w:p w14:paraId="56F7B494" w14:textId="77777777" w:rsidR="007F1CD8"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298.49</w:t>
            </w:r>
          </w:p>
        </w:tc>
        <w:tc>
          <w:tcPr>
            <w:tcW w:w="1417" w:type="dxa"/>
            <w:tcBorders>
              <w:top w:val="nil"/>
              <w:left w:val="nil"/>
              <w:bottom w:val="single" w:sz="4" w:space="0" w:color="auto"/>
              <w:right w:val="single" w:sz="4" w:space="0" w:color="auto"/>
            </w:tcBorders>
            <w:vAlign w:val="center"/>
          </w:tcPr>
          <w:p w14:paraId="77D781B5" w14:textId="77777777" w:rsidR="007F1CD8"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298.49</w:t>
            </w:r>
          </w:p>
        </w:tc>
        <w:tc>
          <w:tcPr>
            <w:tcW w:w="1276" w:type="dxa"/>
            <w:tcBorders>
              <w:top w:val="nil"/>
              <w:left w:val="nil"/>
              <w:bottom w:val="single" w:sz="4" w:space="0" w:color="auto"/>
              <w:right w:val="single" w:sz="4" w:space="0" w:color="auto"/>
            </w:tcBorders>
            <w:vAlign w:val="center"/>
          </w:tcPr>
          <w:p w14:paraId="2197E4D5"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5B327E64" w14:textId="77777777" w:rsidR="007F1CD8" w:rsidRDefault="007F1CD8" w:rsidP="005A0474">
            <w:pPr>
              <w:widowControl/>
              <w:spacing w:line="280" w:lineRule="exact"/>
              <w:ind w:firstLineChars="400" w:firstLine="88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3B27B951"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7DFD1CFB" w14:textId="77777777" w:rsidR="007F1CD8" w:rsidRDefault="007F1CD8"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724DD11A" w14:textId="77777777" w:rsidR="007F1CD8" w:rsidRDefault="007F1CD8" w:rsidP="005A0474">
            <w:pPr>
              <w:widowControl/>
              <w:spacing w:line="280" w:lineRule="exact"/>
              <w:ind w:firstLineChars="500" w:firstLine="1100"/>
              <w:rPr>
                <w:rFonts w:ascii="宋体" w:hAnsi="宋体" w:cs="Arial"/>
                <w:color w:val="000000"/>
                <w:kern w:val="0"/>
                <w:sz w:val="22"/>
                <w:szCs w:val="22"/>
              </w:rPr>
            </w:pPr>
          </w:p>
        </w:tc>
      </w:tr>
      <w:tr w:rsidR="00B65AFA" w14:paraId="4FEDF828"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10CD1D29" w14:textId="77777777" w:rsidR="00B65AFA" w:rsidRDefault="00B26C39" w:rsidP="005A0474">
            <w:pPr>
              <w:widowControl/>
              <w:spacing w:line="280" w:lineRule="exact"/>
              <w:rPr>
                <w:rFonts w:ascii="宋体" w:hAnsi="宋体" w:cs="Arial"/>
                <w:color w:val="000000"/>
                <w:kern w:val="0"/>
                <w:sz w:val="22"/>
                <w:szCs w:val="22"/>
              </w:rPr>
            </w:pPr>
            <w:r w:rsidRPr="00B26C39">
              <w:rPr>
                <w:rFonts w:ascii="宋体" w:hAnsi="宋体" w:cs="Arial"/>
                <w:color w:val="000000"/>
                <w:kern w:val="0"/>
                <w:sz w:val="22"/>
                <w:szCs w:val="22"/>
              </w:rPr>
              <w:t>2010302</w:t>
            </w:r>
          </w:p>
        </w:tc>
        <w:tc>
          <w:tcPr>
            <w:tcW w:w="3873" w:type="dxa"/>
            <w:tcBorders>
              <w:top w:val="nil"/>
              <w:left w:val="nil"/>
              <w:bottom w:val="single" w:sz="4" w:space="0" w:color="auto"/>
              <w:right w:val="single" w:sz="4" w:space="0" w:color="auto"/>
            </w:tcBorders>
            <w:vAlign w:val="center"/>
          </w:tcPr>
          <w:p w14:paraId="27E47B13" w14:textId="77777777" w:rsidR="00B65AFA" w:rsidRDefault="00B26C39" w:rsidP="005A0474">
            <w:pPr>
              <w:widowControl/>
              <w:spacing w:line="280" w:lineRule="exact"/>
              <w:rPr>
                <w:rFonts w:ascii="宋体" w:hAnsi="宋体" w:cs="Arial"/>
                <w:color w:val="000000"/>
                <w:kern w:val="0"/>
                <w:sz w:val="22"/>
                <w:szCs w:val="22"/>
              </w:rPr>
            </w:pPr>
            <w:r w:rsidRPr="00B26C39">
              <w:rPr>
                <w:rFonts w:ascii="宋体" w:hAnsi="宋体" w:cs="Arial" w:hint="eastAsia"/>
                <w:color w:val="000000"/>
                <w:kern w:val="0"/>
                <w:sz w:val="22"/>
                <w:szCs w:val="22"/>
              </w:rPr>
              <w:t>一般行政管理事务</w:t>
            </w:r>
          </w:p>
        </w:tc>
        <w:tc>
          <w:tcPr>
            <w:tcW w:w="1418" w:type="dxa"/>
            <w:tcBorders>
              <w:top w:val="nil"/>
              <w:left w:val="nil"/>
              <w:bottom w:val="single" w:sz="4" w:space="0" w:color="auto"/>
              <w:right w:val="single" w:sz="4" w:space="0" w:color="auto"/>
            </w:tcBorders>
            <w:vAlign w:val="center"/>
          </w:tcPr>
          <w:p w14:paraId="03523ED4" w14:textId="77777777" w:rsidR="00B65AFA" w:rsidRDefault="00C5520C" w:rsidP="005A0474">
            <w:pPr>
              <w:widowControl/>
              <w:tabs>
                <w:tab w:val="left" w:pos="615"/>
              </w:tabs>
              <w:spacing w:line="280" w:lineRule="exact"/>
              <w:rPr>
                <w:rFonts w:ascii="宋体" w:hAnsi="宋体" w:cs="Arial"/>
                <w:color w:val="000000"/>
                <w:kern w:val="0"/>
                <w:sz w:val="22"/>
                <w:szCs w:val="22"/>
              </w:rPr>
            </w:pPr>
            <w:r w:rsidRPr="00C5520C">
              <w:rPr>
                <w:rFonts w:ascii="宋体" w:hAnsi="宋体" w:cs="Arial"/>
                <w:color w:val="000000"/>
                <w:kern w:val="0"/>
                <w:sz w:val="22"/>
                <w:szCs w:val="22"/>
              </w:rPr>
              <w:t>71.42</w:t>
            </w:r>
          </w:p>
        </w:tc>
        <w:tc>
          <w:tcPr>
            <w:tcW w:w="1417" w:type="dxa"/>
            <w:tcBorders>
              <w:top w:val="nil"/>
              <w:left w:val="nil"/>
              <w:bottom w:val="single" w:sz="4" w:space="0" w:color="auto"/>
              <w:right w:val="single" w:sz="4" w:space="0" w:color="auto"/>
            </w:tcBorders>
            <w:vAlign w:val="center"/>
          </w:tcPr>
          <w:p w14:paraId="054103F7" w14:textId="77777777" w:rsidR="00B65AFA"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71.42</w:t>
            </w:r>
          </w:p>
        </w:tc>
        <w:tc>
          <w:tcPr>
            <w:tcW w:w="1276" w:type="dxa"/>
            <w:tcBorders>
              <w:top w:val="nil"/>
              <w:left w:val="nil"/>
              <w:bottom w:val="single" w:sz="4" w:space="0" w:color="auto"/>
              <w:right w:val="single" w:sz="4" w:space="0" w:color="auto"/>
            </w:tcBorders>
            <w:vAlign w:val="center"/>
          </w:tcPr>
          <w:p w14:paraId="2A41D002"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39D5ACD1"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55539F2F"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040EBAB9"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441E0D38"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r>
      <w:tr w:rsidR="00B65AFA" w14:paraId="65C892EE"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7755F610" w14:textId="77777777" w:rsidR="00B65AFA" w:rsidRDefault="00B26C39" w:rsidP="005A0474">
            <w:pPr>
              <w:widowControl/>
              <w:spacing w:line="280" w:lineRule="exact"/>
              <w:rPr>
                <w:rFonts w:ascii="宋体" w:hAnsi="宋体" w:cs="Arial"/>
                <w:color w:val="000000"/>
                <w:kern w:val="0"/>
                <w:sz w:val="22"/>
                <w:szCs w:val="22"/>
              </w:rPr>
            </w:pPr>
            <w:r w:rsidRPr="00B26C39">
              <w:rPr>
                <w:rFonts w:ascii="宋体" w:hAnsi="宋体" w:cs="Arial"/>
                <w:color w:val="000000"/>
                <w:kern w:val="0"/>
                <w:sz w:val="22"/>
                <w:szCs w:val="22"/>
              </w:rPr>
              <w:t>208</w:t>
            </w:r>
          </w:p>
        </w:tc>
        <w:tc>
          <w:tcPr>
            <w:tcW w:w="3873" w:type="dxa"/>
            <w:tcBorders>
              <w:top w:val="nil"/>
              <w:left w:val="nil"/>
              <w:bottom w:val="single" w:sz="4" w:space="0" w:color="auto"/>
              <w:right w:val="single" w:sz="4" w:space="0" w:color="auto"/>
            </w:tcBorders>
            <w:vAlign w:val="center"/>
          </w:tcPr>
          <w:p w14:paraId="37CDB45B" w14:textId="77777777" w:rsidR="00B65AFA" w:rsidRDefault="000A25A1" w:rsidP="005A0474">
            <w:pPr>
              <w:widowControl/>
              <w:spacing w:line="280" w:lineRule="exact"/>
              <w:rPr>
                <w:rFonts w:ascii="宋体" w:hAnsi="宋体" w:cs="Arial"/>
                <w:color w:val="000000"/>
                <w:kern w:val="0"/>
                <w:sz w:val="22"/>
                <w:szCs w:val="22"/>
              </w:rPr>
            </w:pPr>
            <w:r>
              <w:rPr>
                <w:rFonts w:cs="Arial" w:hint="eastAsia"/>
                <w:color w:val="000000"/>
                <w:sz w:val="22"/>
                <w:szCs w:val="22"/>
              </w:rPr>
              <w:t>社会保障和就业支出</w:t>
            </w:r>
          </w:p>
        </w:tc>
        <w:tc>
          <w:tcPr>
            <w:tcW w:w="1418" w:type="dxa"/>
            <w:tcBorders>
              <w:top w:val="nil"/>
              <w:left w:val="nil"/>
              <w:bottom w:val="single" w:sz="4" w:space="0" w:color="auto"/>
              <w:right w:val="single" w:sz="4" w:space="0" w:color="auto"/>
            </w:tcBorders>
            <w:vAlign w:val="center"/>
          </w:tcPr>
          <w:p w14:paraId="698CDA4D" w14:textId="77777777" w:rsidR="00B65AFA"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60.21</w:t>
            </w:r>
          </w:p>
        </w:tc>
        <w:tc>
          <w:tcPr>
            <w:tcW w:w="1417" w:type="dxa"/>
            <w:tcBorders>
              <w:top w:val="nil"/>
              <w:left w:val="nil"/>
              <w:bottom w:val="single" w:sz="4" w:space="0" w:color="auto"/>
              <w:right w:val="single" w:sz="4" w:space="0" w:color="auto"/>
            </w:tcBorders>
            <w:vAlign w:val="center"/>
          </w:tcPr>
          <w:p w14:paraId="5B9FB49B" w14:textId="77777777" w:rsidR="00B65AFA"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60.21</w:t>
            </w:r>
          </w:p>
        </w:tc>
        <w:tc>
          <w:tcPr>
            <w:tcW w:w="1276" w:type="dxa"/>
            <w:tcBorders>
              <w:top w:val="nil"/>
              <w:left w:val="nil"/>
              <w:bottom w:val="single" w:sz="4" w:space="0" w:color="auto"/>
              <w:right w:val="single" w:sz="4" w:space="0" w:color="auto"/>
            </w:tcBorders>
            <w:vAlign w:val="center"/>
          </w:tcPr>
          <w:p w14:paraId="18E08916"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78F7BE3F"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534A6C00"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691E123E"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41AEB0FC"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r>
      <w:tr w:rsidR="00B65AFA" w14:paraId="6346CFAD"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5AB99711" w14:textId="77777777" w:rsidR="00B65AFA" w:rsidRPr="00B26C39" w:rsidRDefault="00B26C39" w:rsidP="005A0474">
            <w:pPr>
              <w:widowControl/>
              <w:spacing w:line="280" w:lineRule="exact"/>
              <w:rPr>
                <w:rFonts w:cs="Arial"/>
                <w:color w:val="000000"/>
                <w:kern w:val="0"/>
                <w:sz w:val="22"/>
                <w:szCs w:val="22"/>
              </w:rPr>
            </w:pPr>
            <w:r>
              <w:rPr>
                <w:rFonts w:cs="Arial" w:hint="eastAsia"/>
                <w:color w:val="000000"/>
                <w:sz w:val="22"/>
                <w:szCs w:val="22"/>
              </w:rPr>
              <w:t>20805</w:t>
            </w:r>
          </w:p>
        </w:tc>
        <w:tc>
          <w:tcPr>
            <w:tcW w:w="3873" w:type="dxa"/>
            <w:tcBorders>
              <w:top w:val="nil"/>
              <w:left w:val="nil"/>
              <w:bottom w:val="single" w:sz="4" w:space="0" w:color="auto"/>
              <w:right w:val="single" w:sz="4" w:space="0" w:color="auto"/>
            </w:tcBorders>
            <w:vAlign w:val="center"/>
          </w:tcPr>
          <w:p w14:paraId="1CE54284" w14:textId="77777777" w:rsidR="00B65AFA" w:rsidRPr="000A25A1" w:rsidRDefault="000A25A1" w:rsidP="005A0474">
            <w:pPr>
              <w:widowControl/>
              <w:spacing w:line="280" w:lineRule="exact"/>
              <w:rPr>
                <w:rFonts w:cs="Arial"/>
                <w:color w:val="000000"/>
                <w:kern w:val="0"/>
                <w:sz w:val="22"/>
                <w:szCs w:val="22"/>
              </w:rPr>
            </w:pPr>
            <w:r>
              <w:rPr>
                <w:rFonts w:cs="Arial" w:hint="eastAsia"/>
                <w:color w:val="000000"/>
                <w:sz w:val="22"/>
                <w:szCs w:val="22"/>
              </w:rPr>
              <w:t>行政事业单位养老支出</w:t>
            </w:r>
          </w:p>
        </w:tc>
        <w:tc>
          <w:tcPr>
            <w:tcW w:w="1418" w:type="dxa"/>
            <w:tcBorders>
              <w:top w:val="nil"/>
              <w:left w:val="nil"/>
              <w:bottom w:val="single" w:sz="4" w:space="0" w:color="auto"/>
              <w:right w:val="single" w:sz="4" w:space="0" w:color="auto"/>
            </w:tcBorders>
            <w:vAlign w:val="center"/>
          </w:tcPr>
          <w:p w14:paraId="2235858A" w14:textId="77777777" w:rsidR="00B65AFA"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60.21</w:t>
            </w:r>
          </w:p>
        </w:tc>
        <w:tc>
          <w:tcPr>
            <w:tcW w:w="1417" w:type="dxa"/>
            <w:tcBorders>
              <w:top w:val="nil"/>
              <w:left w:val="nil"/>
              <w:bottom w:val="single" w:sz="4" w:space="0" w:color="auto"/>
              <w:right w:val="single" w:sz="4" w:space="0" w:color="auto"/>
            </w:tcBorders>
            <w:vAlign w:val="center"/>
          </w:tcPr>
          <w:p w14:paraId="7A50D2D3" w14:textId="77777777" w:rsidR="00B65AFA"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60.21</w:t>
            </w:r>
          </w:p>
        </w:tc>
        <w:tc>
          <w:tcPr>
            <w:tcW w:w="1276" w:type="dxa"/>
            <w:tcBorders>
              <w:top w:val="nil"/>
              <w:left w:val="nil"/>
              <w:bottom w:val="single" w:sz="4" w:space="0" w:color="auto"/>
              <w:right w:val="single" w:sz="4" w:space="0" w:color="auto"/>
            </w:tcBorders>
            <w:vAlign w:val="center"/>
          </w:tcPr>
          <w:p w14:paraId="09B4E4BD"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7BB7D257"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560D4FD6"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57BCA4E0"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7B0E00EF" w14:textId="77777777" w:rsidR="00B65AFA" w:rsidRDefault="00B65AFA" w:rsidP="005A0474">
            <w:pPr>
              <w:widowControl/>
              <w:spacing w:line="280" w:lineRule="exact"/>
              <w:ind w:firstLineChars="100" w:firstLine="220"/>
              <w:rPr>
                <w:rFonts w:ascii="宋体" w:hAnsi="宋体" w:cs="Arial"/>
                <w:color w:val="000000"/>
                <w:kern w:val="0"/>
                <w:sz w:val="22"/>
                <w:szCs w:val="22"/>
              </w:rPr>
            </w:pPr>
          </w:p>
        </w:tc>
      </w:tr>
      <w:tr w:rsidR="00452EAF" w14:paraId="4C803612"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2E9A0D9E" w14:textId="77777777" w:rsidR="00452EAF" w:rsidRDefault="00452EAF" w:rsidP="005A0474">
            <w:pPr>
              <w:widowControl/>
              <w:spacing w:line="280" w:lineRule="exact"/>
              <w:rPr>
                <w:rFonts w:cs="Arial"/>
                <w:color w:val="000000"/>
                <w:sz w:val="22"/>
                <w:szCs w:val="22"/>
              </w:rPr>
            </w:pPr>
            <w:r>
              <w:rPr>
                <w:rFonts w:cs="Arial" w:hint="eastAsia"/>
                <w:color w:val="000000"/>
                <w:sz w:val="22"/>
                <w:szCs w:val="22"/>
              </w:rPr>
              <w:t>2080501</w:t>
            </w:r>
          </w:p>
        </w:tc>
        <w:tc>
          <w:tcPr>
            <w:tcW w:w="3873" w:type="dxa"/>
            <w:tcBorders>
              <w:top w:val="nil"/>
              <w:left w:val="nil"/>
              <w:bottom w:val="single" w:sz="4" w:space="0" w:color="auto"/>
              <w:right w:val="single" w:sz="4" w:space="0" w:color="auto"/>
            </w:tcBorders>
            <w:vAlign w:val="center"/>
          </w:tcPr>
          <w:p w14:paraId="67094435" w14:textId="77777777" w:rsidR="00452EAF" w:rsidRPr="000A25A1" w:rsidRDefault="000A25A1" w:rsidP="005A0474">
            <w:pPr>
              <w:widowControl/>
              <w:spacing w:line="280" w:lineRule="exact"/>
              <w:rPr>
                <w:rFonts w:cs="Arial"/>
                <w:color w:val="000000"/>
                <w:kern w:val="0"/>
                <w:sz w:val="22"/>
                <w:szCs w:val="22"/>
              </w:rPr>
            </w:pPr>
            <w:r>
              <w:rPr>
                <w:rFonts w:cs="Arial" w:hint="eastAsia"/>
                <w:color w:val="000000"/>
                <w:sz w:val="22"/>
                <w:szCs w:val="22"/>
              </w:rPr>
              <w:t>行政单位离退休</w:t>
            </w:r>
          </w:p>
        </w:tc>
        <w:tc>
          <w:tcPr>
            <w:tcW w:w="1418" w:type="dxa"/>
            <w:tcBorders>
              <w:top w:val="nil"/>
              <w:left w:val="nil"/>
              <w:bottom w:val="single" w:sz="4" w:space="0" w:color="auto"/>
              <w:right w:val="single" w:sz="4" w:space="0" w:color="auto"/>
            </w:tcBorders>
            <w:vAlign w:val="center"/>
          </w:tcPr>
          <w:p w14:paraId="698A8EFA" w14:textId="77777777" w:rsidR="00452EAF"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6.6</w:t>
            </w:r>
          </w:p>
        </w:tc>
        <w:tc>
          <w:tcPr>
            <w:tcW w:w="1417" w:type="dxa"/>
            <w:tcBorders>
              <w:top w:val="nil"/>
              <w:left w:val="nil"/>
              <w:bottom w:val="single" w:sz="4" w:space="0" w:color="auto"/>
              <w:right w:val="single" w:sz="4" w:space="0" w:color="auto"/>
            </w:tcBorders>
            <w:vAlign w:val="center"/>
          </w:tcPr>
          <w:p w14:paraId="039BF1FA" w14:textId="77777777" w:rsidR="00452EAF"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6.6</w:t>
            </w:r>
          </w:p>
        </w:tc>
        <w:tc>
          <w:tcPr>
            <w:tcW w:w="1276" w:type="dxa"/>
            <w:tcBorders>
              <w:top w:val="nil"/>
              <w:left w:val="nil"/>
              <w:bottom w:val="single" w:sz="4" w:space="0" w:color="auto"/>
              <w:right w:val="single" w:sz="4" w:space="0" w:color="auto"/>
            </w:tcBorders>
            <w:vAlign w:val="center"/>
          </w:tcPr>
          <w:p w14:paraId="109EBF8B" w14:textId="77777777" w:rsidR="00452EAF" w:rsidRDefault="00452EAF"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3526E20E" w14:textId="77777777" w:rsidR="00452EAF" w:rsidRDefault="00452EAF"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2FBB1385" w14:textId="77777777" w:rsidR="00452EAF" w:rsidRDefault="00452EAF"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36E8A664" w14:textId="77777777" w:rsidR="00452EAF" w:rsidRDefault="00452EAF"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16441256" w14:textId="77777777" w:rsidR="00452EAF" w:rsidRDefault="00452EAF" w:rsidP="005A0474">
            <w:pPr>
              <w:widowControl/>
              <w:spacing w:line="280" w:lineRule="exact"/>
              <w:ind w:firstLineChars="100" w:firstLine="220"/>
              <w:rPr>
                <w:rFonts w:ascii="宋体" w:hAnsi="宋体" w:cs="Arial"/>
                <w:color w:val="000000"/>
                <w:kern w:val="0"/>
                <w:sz w:val="22"/>
                <w:szCs w:val="22"/>
              </w:rPr>
            </w:pPr>
          </w:p>
        </w:tc>
      </w:tr>
      <w:tr w:rsidR="000A25A1" w14:paraId="7A0F38F0"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6DA73FA8" w14:textId="77777777" w:rsidR="000A25A1" w:rsidRDefault="000A25A1" w:rsidP="005A0474">
            <w:pPr>
              <w:widowControl/>
              <w:spacing w:line="280" w:lineRule="exact"/>
              <w:rPr>
                <w:rFonts w:cs="Arial"/>
                <w:color w:val="000000"/>
                <w:sz w:val="22"/>
                <w:szCs w:val="22"/>
              </w:rPr>
            </w:pPr>
            <w:r>
              <w:rPr>
                <w:rFonts w:cs="Arial" w:hint="eastAsia"/>
                <w:color w:val="000000"/>
                <w:sz w:val="22"/>
                <w:szCs w:val="22"/>
              </w:rPr>
              <w:t>2080505</w:t>
            </w:r>
          </w:p>
        </w:tc>
        <w:tc>
          <w:tcPr>
            <w:tcW w:w="3873" w:type="dxa"/>
            <w:tcBorders>
              <w:top w:val="nil"/>
              <w:left w:val="nil"/>
              <w:bottom w:val="single" w:sz="4" w:space="0" w:color="auto"/>
              <w:right w:val="single" w:sz="4" w:space="0" w:color="auto"/>
            </w:tcBorders>
            <w:vAlign w:val="center"/>
          </w:tcPr>
          <w:p w14:paraId="4441F82F" w14:textId="77777777" w:rsidR="000A25A1" w:rsidRPr="000A25A1" w:rsidRDefault="000A25A1" w:rsidP="005A0474">
            <w:pPr>
              <w:widowControl/>
              <w:spacing w:line="280" w:lineRule="exact"/>
              <w:rPr>
                <w:rFonts w:cs="Arial"/>
                <w:color w:val="000000"/>
                <w:kern w:val="0"/>
                <w:sz w:val="22"/>
                <w:szCs w:val="22"/>
              </w:rPr>
            </w:pPr>
            <w:r>
              <w:rPr>
                <w:rFonts w:cs="Arial" w:hint="eastAsia"/>
                <w:color w:val="000000"/>
                <w:sz w:val="22"/>
                <w:szCs w:val="22"/>
              </w:rPr>
              <w:t>机关事业单位基本养老保险缴费支出</w:t>
            </w:r>
          </w:p>
        </w:tc>
        <w:tc>
          <w:tcPr>
            <w:tcW w:w="1418" w:type="dxa"/>
            <w:tcBorders>
              <w:top w:val="nil"/>
              <w:left w:val="nil"/>
              <w:bottom w:val="single" w:sz="4" w:space="0" w:color="auto"/>
              <w:right w:val="single" w:sz="4" w:space="0" w:color="auto"/>
            </w:tcBorders>
            <w:vAlign w:val="center"/>
          </w:tcPr>
          <w:p w14:paraId="31DAE922"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36.13</w:t>
            </w:r>
          </w:p>
        </w:tc>
        <w:tc>
          <w:tcPr>
            <w:tcW w:w="1417" w:type="dxa"/>
            <w:tcBorders>
              <w:top w:val="nil"/>
              <w:left w:val="nil"/>
              <w:bottom w:val="single" w:sz="4" w:space="0" w:color="auto"/>
              <w:right w:val="single" w:sz="4" w:space="0" w:color="auto"/>
            </w:tcBorders>
            <w:vAlign w:val="center"/>
          </w:tcPr>
          <w:p w14:paraId="362E90D3"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36.13</w:t>
            </w:r>
          </w:p>
        </w:tc>
        <w:tc>
          <w:tcPr>
            <w:tcW w:w="1276" w:type="dxa"/>
            <w:tcBorders>
              <w:top w:val="nil"/>
              <w:left w:val="nil"/>
              <w:bottom w:val="single" w:sz="4" w:space="0" w:color="auto"/>
              <w:right w:val="single" w:sz="4" w:space="0" w:color="auto"/>
            </w:tcBorders>
            <w:vAlign w:val="center"/>
          </w:tcPr>
          <w:p w14:paraId="3376AF77"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6B3646A3"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1C40D653"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7E6AF26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67E29230"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3222434E"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350858E8" w14:textId="77777777" w:rsidR="000A25A1" w:rsidRPr="00452EAF" w:rsidRDefault="000A25A1" w:rsidP="005A0474">
            <w:pPr>
              <w:widowControl/>
              <w:spacing w:line="280" w:lineRule="exact"/>
              <w:rPr>
                <w:rFonts w:cs="Arial"/>
                <w:color w:val="000000"/>
                <w:kern w:val="0"/>
                <w:sz w:val="22"/>
                <w:szCs w:val="22"/>
              </w:rPr>
            </w:pPr>
            <w:r>
              <w:rPr>
                <w:rFonts w:cs="Arial" w:hint="eastAsia"/>
                <w:color w:val="000000"/>
                <w:sz w:val="22"/>
                <w:szCs w:val="22"/>
              </w:rPr>
              <w:t>2080506</w:t>
            </w:r>
          </w:p>
        </w:tc>
        <w:tc>
          <w:tcPr>
            <w:tcW w:w="3873" w:type="dxa"/>
            <w:tcBorders>
              <w:top w:val="nil"/>
              <w:left w:val="nil"/>
              <w:bottom w:val="single" w:sz="4" w:space="0" w:color="auto"/>
              <w:right w:val="single" w:sz="4" w:space="0" w:color="auto"/>
            </w:tcBorders>
            <w:vAlign w:val="center"/>
          </w:tcPr>
          <w:p w14:paraId="1C4790BA" w14:textId="77777777" w:rsidR="000A25A1" w:rsidRPr="000A25A1" w:rsidRDefault="000A25A1" w:rsidP="005A0474">
            <w:pPr>
              <w:widowControl/>
              <w:spacing w:line="280" w:lineRule="exact"/>
              <w:rPr>
                <w:rFonts w:cs="Arial"/>
                <w:color w:val="000000"/>
                <w:kern w:val="0"/>
                <w:sz w:val="22"/>
                <w:szCs w:val="22"/>
              </w:rPr>
            </w:pPr>
            <w:r>
              <w:rPr>
                <w:rFonts w:cs="Arial" w:hint="eastAsia"/>
                <w:color w:val="000000"/>
                <w:sz w:val="22"/>
                <w:szCs w:val="22"/>
              </w:rPr>
              <w:t>机关事业单位职业年金缴费支出</w:t>
            </w:r>
          </w:p>
        </w:tc>
        <w:tc>
          <w:tcPr>
            <w:tcW w:w="1418" w:type="dxa"/>
            <w:tcBorders>
              <w:top w:val="nil"/>
              <w:left w:val="nil"/>
              <w:bottom w:val="single" w:sz="4" w:space="0" w:color="auto"/>
              <w:right w:val="single" w:sz="4" w:space="0" w:color="auto"/>
            </w:tcBorders>
            <w:vAlign w:val="center"/>
          </w:tcPr>
          <w:p w14:paraId="0087FE40"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17.48</w:t>
            </w:r>
          </w:p>
        </w:tc>
        <w:tc>
          <w:tcPr>
            <w:tcW w:w="1417" w:type="dxa"/>
            <w:tcBorders>
              <w:top w:val="nil"/>
              <w:left w:val="nil"/>
              <w:bottom w:val="single" w:sz="4" w:space="0" w:color="auto"/>
              <w:right w:val="single" w:sz="4" w:space="0" w:color="auto"/>
            </w:tcBorders>
            <w:vAlign w:val="center"/>
          </w:tcPr>
          <w:p w14:paraId="7C318615"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17.48</w:t>
            </w:r>
          </w:p>
        </w:tc>
        <w:tc>
          <w:tcPr>
            <w:tcW w:w="1276" w:type="dxa"/>
            <w:tcBorders>
              <w:top w:val="nil"/>
              <w:left w:val="nil"/>
              <w:bottom w:val="single" w:sz="4" w:space="0" w:color="auto"/>
              <w:right w:val="single" w:sz="4" w:space="0" w:color="auto"/>
            </w:tcBorders>
            <w:vAlign w:val="center"/>
          </w:tcPr>
          <w:p w14:paraId="12F1D39C"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624FCFFA"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2AEA8E87"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036A895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2922ABB7"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548BD6AE"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677CC72C" w14:textId="77777777" w:rsidR="000A25A1" w:rsidRPr="00452EAF" w:rsidRDefault="000A25A1" w:rsidP="005A0474">
            <w:pPr>
              <w:widowControl/>
              <w:spacing w:line="280" w:lineRule="exact"/>
              <w:rPr>
                <w:rFonts w:cs="Arial"/>
                <w:color w:val="000000"/>
                <w:kern w:val="0"/>
                <w:sz w:val="22"/>
                <w:szCs w:val="22"/>
              </w:rPr>
            </w:pPr>
            <w:r>
              <w:rPr>
                <w:rFonts w:cs="Arial" w:hint="eastAsia"/>
                <w:color w:val="000000"/>
                <w:sz w:val="22"/>
                <w:szCs w:val="22"/>
              </w:rPr>
              <w:t>210</w:t>
            </w:r>
          </w:p>
        </w:tc>
        <w:tc>
          <w:tcPr>
            <w:tcW w:w="3873" w:type="dxa"/>
            <w:tcBorders>
              <w:top w:val="nil"/>
              <w:left w:val="nil"/>
              <w:bottom w:val="single" w:sz="4" w:space="0" w:color="auto"/>
              <w:right w:val="single" w:sz="4" w:space="0" w:color="auto"/>
            </w:tcBorders>
            <w:vAlign w:val="center"/>
          </w:tcPr>
          <w:p w14:paraId="38F1D9E5" w14:textId="77777777" w:rsidR="000A25A1" w:rsidRPr="000A25A1" w:rsidRDefault="001F5CB5" w:rsidP="005A0474">
            <w:pPr>
              <w:widowControl/>
              <w:spacing w:line="280" w:lineRule="exact"/>
              <w:rPr>
                <w:rFonts w:cs="Arial"/>
                <w:color w:val="000000"/>
                <w:kern w:val="0"/>
                <w:sz w:val="22"/>
                <w:szCs w:val="22"/>
              </w:rPr>
            </w:pPr>
            <w:r>
              <w:rPr>
                <w:rFonts w:cs="Arial" w:hint="eastAsia"/>
                <w:color w:val="000000"/>
                <w:sz w:val="22"/>
                <w:szCs w:val="22"/>
              </w:rPr>
              <w:t>卫生健康支出</w:t>
            </w:r>
          </w:p>
        </w:tc>
        <w:tc>
          <w:tcPr>
            <w:tcW w:w="1418" w:type="dxa"/>
            <w:tcBorders>
              <w:top w:val="nil"/>
              <w:left w:val="nil"/>
              <w:bottom w:val="single" w:sz="4" w:space="0" w:color="auto"/>
              <w:right w:val="single" w:sz="4" w:space="0" w:color="auto"/>
            </w:tcBorders>
            <w:vAlign w:val="center"/>
          </w:tcPr>
          <w:p w14:paraId="31410A26" w14:textId="77777777" w:rsidR="000A25A1" w:rsidRDefault="00C5520C" w:rsidP="005A0474">
            <w:pPr>
              <w:widowControl/>
              <w:tabs>
                <w:tab w:val="left" w:pos="480"/>
              </w:tabs>
              <w:spacing w:line="280" w:lineRule="exact"/>
              <w:rPr>
                <w:rFonts w:ascii="宋体" w:hAnsi="宋体" w:cs="Arial"/>
                <w:color w:val="000000"/>
                <w:kern w:val="0"/>
                <w:sz w:val="22"/>
                <w:szCs w:val="22"/>
              </w:rPr>
            </w:pPr>
            <w:r w:rsidRPr="00C5520C">
              <w:rPr>
                <w:rFonts w:ascii="宋体" w:hAnsi="宋体" w:cs="Arial"/>
                <w:color w:val="000000"/>
                <w:kern w:val="0"/>
                <w:sz w:val="22"/>
                <w:szCs w:val="22"/>
              </w:rPr>
              <w:t>29.92</w:t>
            </w:r>
          </w:p>
        </w:tc>
        <w:tc>
          <w:tcPr>
            <w:tcW w:w="1417" w:type="dxa"/>
            <w:tcBorders>
              <w:top w:val="nil"/>
              <w:left w:val="nil"/>
              <w:bottom w:val="single" w:sz="4" w:space="0" w:color="auto"/>
              <w:right w:val="single" w:sz="4" w:space="0" w:color="auto"/>
            </w:tcBorders>
            <w:vAlign w:val="center"/>
          </w:tcPr>
          <w:p w14:paraId="272F131F"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29.92</w:t>
            </w:r>
          </w:p>
        </w:tc>
        <w:tc>
          <w:tcPr>
            <w:tcW w:w="1276" w:type="dxa"/>
            <w:tcBorders>
              <w:top w:val="nil"/>
              <w:left w:val="nil"/>
              <w:bottom w:val="single" w:sz="4" w:space="0" w:color="auto"/>
              <w:right w:val="single" w:sz="4" w:space="0" w:color="auto"/>
            </w:tcBorders>
            <w:vAlign w:val="center"/>
          </w:tcPr>
          <w:p w14:paraId="53FD5265"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384EC72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413A200B"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6DEC24C7"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174BDDE2"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67EC5938"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13B7B82A" w14:textId="77777777" w:rsidR="000A25A1" w:rsidRPr="00452EAF" w:rsidRDefault="000A25A1" w:rsidP="005A0474">
            <w:pPr>
              <w:widowControl/>
              <w:spacing w:line="280" w:lineRule="exact"/>
              <w:rPr>
                <w:rFonts w:cs="Arial"/>
                <w:color w:val="000000"/>
                <w:kern w:val="0"/>
                <w:sz w:val="22"/>
                <w:szCs w:val="22"/>
              </w:rPr>
            </w:pPr>
            <w:r>
              <w:rPr>
                <w:rFonts w:cs="Arial" w:hint="eastAsia"/>
                <w:color w:val="000000"/>
                <w:sz w:val="22"/>
                <w:szCs w:val="22"/>
              </w:rPr>
              <w:t>21011</w:t>
            </w:r>
          </w:p>
        </w:tc>
        <w:tc>
          <w:tcPr>
            <w:tcW w:w="3873" w:type="dxa"/>
            <w:tcBorders>
              <w:top w:val="nil"/>
              <w:left w:val="nil"/>
              <w:bottom w:val="single" w:sz="4" w:space="0" w:color="auto"/>
              <w:right w:val="single" w:sz="4" w:space="0" w:color="auto"/>
            </w:tcBorders>
            <w:vAlign w:val="center"/>
          </w:tcPr>
          <w:p w14:paraId="0A20ECC4"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行政事业单位医疗</w:t>
            </w:r>
          </w:p>
        </w:tc>
        <w:tc>
          <w:tcPr>
            <w:tcW w:w="1418" w:type="dxa"/>
            <w:tcBorders>
              <w:top w:val="nil"/>
              <w:left w:val="nil"/>
              <w:bottom w:val="single" w:sz="4" w:space="0" w:color="auto"/>
              <w:right w:val="single" w:sz="4" w:space="0" w:color="auto"/>
            </w:tcBorders>
            <w:vAlign w:val="center"/>
          </w:tcPr>
          <w:p w14:paraId="2C27D5F3"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29.92</w:t>
            </w:r>
          </w:p>
        </w:tc>
        <w:tc>
          <w:tcPr>
            <w:tcW w:w="1417" w:type="dxa"/>
            <w:tcBorders>
              <w:top w:val="nil"/>
              <w:left w:val="nil"/>
              <w:bottom w:val="single" w:sz="4" w:space="0" w:color="auto"/>
              <w:right w:val="single" w:sz="4" w:space="0" w:color="auto"/>
            </w:tcBorders>
            <w:vAlign w:val="center"/>
          </w:tcPr>
          <w:p w14:paraId="0F478E57"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29.92</w:t>
            </w:r>
          </w:p>
        </w:tc>
        <w:tc>
          <w:tcPr>
            <w:tcW w:w="1276" w:type="dxa"/>
            <w:tcBorders>
              <w:top w:val="nil"/>
              <w:left w:val="nil"/>
              <w:bottom w:val="single" w:sz="4" w:space="0" w:color="auto"/>
              <w:right w:val="single" w:sz="4" w:space="0" w:color="auto"/>
            </w:tcBorders>
            <w:vAlign w:val="center"/>
          </w:tcPr>
          <w:p w14:paraId="472C68E3"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0DC098AC"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30ADA78C"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11016E05"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7EE66637"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668972A8"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7127A251" w14:textId="77777777" w:rsidR="000A25A1" w:rsidRPr="00452EAF" w:rsidRDefault="000A25A1" w:rsidP="005A0474">
            <w:pPr>
              <w:widowControl/>
              <w:spacing w:line="280" w:lineRule="exact"/>
              <w:rPr>
                <w:rFonts w:cs="Arial"/>
                <w:color w:val="000000"/>
                <w:kern w:val="0"/>
                <w:sz w:val="22"/>
                <w:szCs w:val="22"/>
              </w:rPr>
            </w:pPr>
            <w:r>
              <w:rPr>
                <w:rFonts w:cs="Arial" w:hint="eastAsia"/>
                <w:color w:val="000000"/>
                <w:sz w:val="22"/>
                <w:szCs w:val="22"/>
              </w:rPr>
              <w:t>2101101</w:t>
            </w:r>
          </w:p>
        </w:tc>
        <w:tc>
          <w:tcPr>
            <w:tcW w:w="3873" w:type="dxa"/>
            <w:tcBorders>
              <w:top w:val="nil"/>
              <w:left w:val="nil"/>
              <w:bottom w:val="single" w:sz="4" w:space="0" w:color="auto"/>
              <w:right w:val="single" w:sz="4" w:space="0" w:color="auto"/>
            </w:tcBorders>
            <w:vAlign w:val="center"/>
          </w:tcPr>
          <w:p w14:paraId="188AE9A0"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行政单位医疗</w:t>
            </w:r>
          </w:p>
        </w:tc>
        <w:tc>
          <w:tcPr>
            <w:tcW w:w="1418" w:type="dxa"/>
            <w:tcBorders>
              <w:top w:val="nil"/>
              <w:left w:val="nil"/>
              <w:bottom w:val="single" w:sz="4" w:space="0" w:color="auto"/>
              <w:right w:val="single" w:sz="4" w:space="0" w:color="auto"/>
            </w:tcBorders>
            <w:vAlign w:val="center"/>
          </w:tcPr>
          <w:p w14:paraId="24315DB1"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16.89</w:t>
            </w:r>
          </w:p>
        </w:tc>
        <w:tc>
          <w:tcPr>
            <w:tcW w:w="1417" w:type="dxa"/>
            <w:tcBorders>
              <w:top w:val="nil"/>
              <w:left w:val="nil"/>
              <w:bottom w:val="single" w:sz="4" w:space="0" w:color="auto"/>
              <w:right w:val="single" w:sz="4" w:space="0" w:color="auto"/>
            </w:tcBorders>
            <w:vAlign w:val="center"/>
          </w:tcPr>
          <w:p w14:paraId="14E41C7B"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16.89</w:t>
            </w:r>
          </w:p>
        </w:tc>
        <w:tc>
          <w:tcPr>
            <w:tcW w:w="1276" w:type="dxa"/>
            <w:tcBorders>
              <w:top w:val="nil"/>
              <w:left w:val="nil"/>
              <w:bottom w:val="single" w:sz="4" w:space="0" w:color="auto"/>
              <w:right w:val="single" w:sz="4" w:space="0" w:color="auto"/>
            </w:tcBorders>
            <w:vAlign w:val="center"/>
          </w:tcPr>
          <w:p w14:paraId="0E25519C"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48B8869E"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6A11370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317933BB"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11C25026"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24129228"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4200815B" w14:textId="77777777" w:rsidR="000A25A1" w:rsidRPr="00452EAF" w:rsidRDefault="000A25A1" w:rsidP="005A0474">
            <w:pPr>
              <w:widowControl/>
              <w:spacing w:line="280" w:lineRule="exact"/>
              <w:rPr>
                <w:rFonts w:cs="Arial"/>
                <w:color w:val="000000"/>
                <w:kern w:val="0"/>
                <w:sz w:val="22"/>
                <w:szCs w:val="22"/>
              </w:rPr>
            </w:pPr>
            <w:r>
              <w:rPr>
                <w:rFonts w:cs="Arial" w:hint="eastAsia"/>
                <w:color w:val="000000"/>
                <w:sz w:val="22"/>
                <w:szCs w:val="22"/>
              </w:rPr>
              <w:t>2101103</w:t>
            </w:r>
          </w:p>
        </w:tc>
        <w:tc>
          <w:tcPr>
            <w:tcW w:w="3873" w:type="dxa"/>
            <w:tcBorders>
              <w:top w:val="nil"/>
              <w:left w:val="nil"/>
              <w:bottom w:val="single" w:sz="4" w:space="0" w:color="auto"/>
              <w:right w:val="single" w:sz="4" w:space="0" w:color="auto"/>
            </w:tcBorders>
            <w:vAlign w:val="center"/>
          </w:tcPr>
          <w:p w14:paraId="286F503C"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公务员医疗补助</w:t>
            </w:r>
          </w:p>
        </w:tc>
        <w:tc>
          <w:tcPr>
            <w:tcW w:w="1418" w:type="dxa"/>
            <w:tcBorders>
              <w:top w:val="nil"/>
              <w:left w:val="nil"/>
              <w:bottom w:val="single" w:sz="4" w:space="0" w:color="auto"/>
              <w:right w:val="single" w:sz="4" w:space="0" w:color="auto"/>
            </w:tcBorders>
            <w:vAlign w:val="center"/>
          </w:tcPr>
          <w:p w14:paraId="5165CEE9"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13.03</w:t>
            </w:r>
          </w:p>
        </w:tc>
        <w:tc>
          <w:tcPr>
            <w:tcW w:w="1417" w:type="dxa"/>
            <w:tcBorders>
              <w:top w:val="nil"/>
              <w:left w:val="nil"/>
              <w:bottom w:val="single" w:sz="4" w:space="0" w:color="auto"/>
              <w:right w:val="single" w:sz="4" w:space="0" w:color="auto"/>
            </w:tcBorders>
            <w:vAlign w:val="center"/>
          </w:tcPr>
          <w:p w14:paraId="49BF9490"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13.03</w:t>
            </w:r>
          </w:p>
        </w:tc>
        <w:tc>
          <w:tcPr>
            <w:tcW w:w="1276" w:type="dxa"/>
            <w:tcBorders>
              <w:top w:val="nil"/>
              <w:left w:val="nil"/>
              <w:bottom w:val="single" w:sz="4" w:space="0" w:color="auto"/>
              <w:right w:val="single" w:sz="4" w:space="0" w:color="auto"/>
            </w:tcBorders>
            <w:vAlign w:val="center"/>
          </w:tcPr>
          <w:p w14:paraId="55B342EF"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591BB6DF"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17436002"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0EC6DBC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7DEA6430"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42CCC9ED"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777DC0CD" w14:textId="77777777" w:rsidR="000A25A1" w:rsidRPr="00452EAF" w:rsidRDefault="000A25A1" w:rsidP="005A0474">
            <w:pPr>
              <w:widowControl/>
              <w:spacing w:line="280" w:lineRule="exact"/>
              <w:rPr>
                <w:rFonts w:cs="Arial"/>
                <w:color w:val="000000"/>
                <w:kern w:val="0"/>
                <w:sz w:val="22"/>
                <w:szCs w:val="22"/>
              </w:rPr>
            </w:pPr>
            <w:r>
              <w:rPr>
                <w:rFonts w:cs="Arial" w:hint="eastAsia"/>
                <w:color w:val="000000"/>
                <w:sz w:val="22"/>
                <w:szCs w:val="22"/>
              </w:rPr>
              <w:t>212</w:t>
            </w:r>
          </w:p>
        </w:tc>
        <w:tc>
          <w:tcPr>
            <w:tcW w:w="3873" w:type="dxa"/>
            <w:tcBorders>
              <w:top w:val="nil"/>
              <w:left w:val="nil"/>
              <w:bottom w:val="single" w:sz="4" w:space="0" w:color="auto"/>
              <w:right w:val="single" w:sz="4" w:space="0" w:color="auto"/>
            </w:tcBorders>
            <w:vAlign w:val="center"/>
          </w:tcPr>
          <w:p w14:paraId="2E5A621F"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城乡社区支出</w:t>
            </w:r>
          </w:p>
        </w:tc>
        <w:tc>
          <w:tcPr>
            <w:tcW w:w="1418" w:type="dxa"/>
            <w:tcBorders>
              <w:top w:val="nil"/>
              <w:left w:val="nil"/>
              <w:bottom w:val="single" w:sz="4" w:space="0" w:color="auto"/>
              <w:right w:val="single" w:sz="4" w:space="0" w:color="auto"/>
            </w:tcBorders>
            <w:vAlign w:val="center"/>
          </w:tcPr>
          <w:p w14:paraId="5C731D98"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w:t>
            </w:r>
          </w:p>
        </w:tc>
        <w:tc>
          <w:tcPr>
            <w:tcW w:w="1417" w:type="dxa"/>
            <w:tcBorders>
              <w:top w:val="nil"/>
              <w:left w:val="nil"/>
              <w:bottom w:val="single" w:sz="4" w:space="0" w:color="auto"/>
              <w:right w:val="single" w:sz="4" w:space="0" w:color="auto"/>
            </w:tcBorders>
            <w:vAlign w:val="center"/>
          </w:tcPr>
          <w:p w14:paraId="4743445C"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w:t>
            </w:r>
          </w:p>
        </w:tc>
        <w:tc>
          <w:tcPr>
            <w:tcW w:w="1276" w:type="dxa"/>
            <w:tcBorders>
              <w:top w:val="nil"/>
              <w:left w:val="nil"/>
              <w:bottom w:val="single" w:sz="4" w:space="0" w:color="auto"/>
              <w:right w:val="single" w:sz="4" w:space="0" w:color="auto"/>
            </w:tcBorders>
            <w:vAlign w:val="center"/>
          </w:tcPr>
          <w:p w14:paraId="7AA245B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3E59D546"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1757BD1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1BFCF877"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52D4A50D"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5C2518E9"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456B59A5" w14:textId="77777777" w:rsidR="000A25A1" w:rsidRPr="00B26C39" w:rsidRDefault="000A25A1" w:rsidP="005A0474">
            <w:pPr>
              <w:widowControl/>
              <w:spacing w:line="280" w:lineRule="exact"/>
              <w:rPr>
                <w:rFonts w:cs="Arial"/>
                <w:color w:val="000000"/>
                <w:kern w:val="0"/>
                <w:sz w:val="22"/>
                <w:szCs w:val="22"/>
              </w:rPr>
            </w:pPr>
            <w:r>
              <w:rPr>
                <w:rFonts w:cs="Arial" w:hint="eastAsia"/>
                <w:color w:val="000000"/>
                <w:sz w:val="22"/>
                <w:szCs w:val="22"/>
              </w:rPr>
              <w:t>21202</w:t>
            </w:r>
          </w:p>
        </w:tc>
        <w:tc>
          <w:tcPr>
            <w:tcW w:w="3873" w:type="dxa"/>
            <w:tcBorders>
              <w:top w:val="nil"/>
              <w:left w:val="nil"/>
              <w:bottom w:val="single" w:sz="4" w:space="0" w:color="auto"/>
              <w:right w:val="single" w:sz="4" w:space="0" w:color="auto"/>
            </w:tcBorders>
            <w:vAlign w:val="center"/>
          </w:tcPr>
          <w:p w14:paraId="425AF2E5"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城乡社区规划与管理</w:t>
            </w:r>
          </w:p>
        </w:tc>
        <w:tc>
          <w:tcPr>
            <w:tcW w:w="1418" w:type="dxa"/>
            <w:tcBorders>
              <w:top w:val="nil"/>
              <w:left w:val="nil"/>
              <w:bottom w:val="single" w:sz="4" w:space="0" w:color="auto"/>
              <w:right w:val="single" w:sz="4" w:space="0" w:color="auto"/>
            </w:tcBorders>
            <w:vAlign w:val="center"/>
          </w:tcPr>
          <w:p w14:paraId="362520DF"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w:t>
            </w:r>
          </w:p>
        </w:tc>
        <w:tc>
          <w:tcPr>
            <w:tcW w:w="1417" w:type="dxa"/>
            <w:tcBorders>
              <w:top w:val="nil"/>
              <w:left w:val="nil"/>
              <w:bottom w:val="single" w:sz="4" w:space="0" w:color="auto"/>
              <w:right w:val="single" w:sz="4" w:space="0" w:color="auto"/>
            </w:tcBorders>
            <w:vAlign w:val="center"/>
          </w:tcPr>
          <w:p w14:paraId="496AD125"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w:t>
            </w:r>
          </w:p>
        </w:tc>
        <w:tc>
          <w:tcPr>
            <w:tcW w:w="1276" w:type="dxa"/>
            <w:tcBorders>
              <w:top w:val="nil"/>
              <w:left w:val="nil"/>
              <w:bottom w:val="single" w:sz="4" w:space="0" w:color="auto"/>
              <w:right w:val="single" w:sz="4" w:space="0" w:color="auto"/>
            </w:tcBorders>
            <w:vAlign w:val="center"/>
          </w:tcPr>
          <w:p w14:paraId="21E652E2"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1C0664CC"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3C559E88"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3BAF98A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5A7F2E6E"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2ADA90FF"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16399284" w14:textId="77777777" w:rsidR="000A25A1" w:rsidRDefault="000A25A1" w:rsidP="005A0474">
            <w:pPr>
              <w:widowControl/>
              <w:spacing w:line="280" w:lineRule="exact"/>
              <w:rPr>
                <w:rFonts w:cs="Arial"/>
                <w:color w:val="000000"/>
                <w:sz w:val="22"/>
                <w:szCs w:val="22"/>
              </w:rPr>
            </w:pPr>
            <w:r>
              <w:rPr>
                <w:rFonts w:cs="Arial" w:hint="eastAsia"/>
                <w:color w:val="000000"/>
                <w:sz w:val="22"/>
                <w:szCs w:val="22"/>
              </w:rPr>
              <w:t>2120201</w:t>
            </w:r>
          </w:p>
        </w:tc>
        <w:tc>
          <w:tcPr>
            <w:tcW w:w="3873" w:type="dxa"/>
            <w:tcBorders>
              <w:top w:val="nil"/>
              <w:left w:val="nil"/>
              <w:bottom w:val="single" w:sz="4" w:space="0" w:color="auto"/>
              <w:right w:val="single" w:sz="4" w:space="0" w:color="auto"/>
            </w:tcBorders>
            <w:vAlign w:val="center"/>
          </w:tcPr>
          <w:p w14:paraId="39B68CB3"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城乡社区规划与管理</w:t>
            </w:r>
          </w:p>
        </w:tc>
        <w:tc>
          <w:tcPr>
            <w:tcW w:w="1418" w:type="dxa"/>
            <w:tcBorders>
              <w:top w:val="nil"/>
              <w:left w:val="nil"/>
              <w:bottom w:val="single" w:sz="4" w:space="0" w:color="auto"/>
              <w:right w:val="single" w:sz="4" w:space="0" w:color="auto"/>
            </w:tcBorders>
            <w:vAlign w:val="center"/>
          </w:tcPr>
          <w:p w14:paraId="2B407217"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w:t>
            </w:r>
          </w:p>
        </w:tc>
        <w:tc>
          <w:tcPr>
            <w:tcW w:w="1417" w:type="dxa"/>
            <w:tcBorders>
              <w:top w:val="nil"/>
              <w:left w:val="nil"/>
              <w:bottom w:val="single" w:sz="4" w:space="0" w:color="auto"/>
              <w:right w:val="single" w:sz="4" w:space="0" w:color="auto"/>
            </w:tcBorders>
            <w:vAlign w:val="center"/>
          </w:tcPr>
          <w:p w14:paraId="6265A5A2"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60</w:t>
            </w:r>
          </w:p>
        </w:tc>
        <w:tc>
          <w:tcPr>
            <w:tcW w:w="1276" w:type="dxa"/>
            <w:tcBorders>
              <w:top w:val="nil"/>
              <w:left w:val="nil"/>
              <w:bottom w:val="single" w:sz="4" w:space="0" w:color="auto"/>
              <w:right w:val="single" w:sz="4" w:space="0" w:color="auto"/>
            </w:tcBorders>
            <w:vAlign w:val="center"/>
          </w:tcPr>
          <w:p w14:paraId="70902A6A"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65B81A4B"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62D59DC3"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38123EF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2F0696F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7775C8E7"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1DF94581" w14:textId="77777777" w:rsidR="000A25A1" w:rsidRDefault="000A25A1" w:rsidP="005A0474">
            <w:pPr>
              <w:widowControl/>
              <w:spacing w:line="280" w:lineRule="exact"/>
              <w:rPr>
                <w:rFonts w:cs="Arial"/>
                <w:color w:val="000000"/>
                <w:sz w:val="22"/>
                <w:szCs w:val="22"/>
              </w:rPr>
            </w:pPr>
            <w:r>
              <w:rPr>
                <w:rFonts w:cs="Arial" w:hint="eastAsia"/>
                <w:color w:val="000000"/>
                <w:sz w:val="22"/>
                <w:szCs w:val="22"/>
              </w:rPr>
              <w:t>2</w:t>
            </w:r>
            <w:r>
              <w:rPr>
                <w:rFonts w:cs="Arial"/>
                <w:color w:val="000000"/>
                <w:sz w:val="22"/>
                <w:szCs w:val="22"/>
              </w:rPr>
              <w:t>21</w:t>
            </w:r>
          </w:p>
        </w:tc>
        <w:tc>
          <w:tcPr>
            <w:tcW w:w="3873" w:type="dxa"/>
            <w:tcBorders>
              <w:top w:val="nil"/>
              <w:left w:val="nil"/>
              <w:bottom w:val="single" w:sz="4" w:space="0" w:color="auto"/>
              <w:right w:val="single" w:sz="4" w:space="0" w:color="auto"/>
            </w:tcBorders>
            <w:vAlign w:val="center"/>
          </w:tcPr>
          <w:p w14:paraId="7EEC288C"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住房保障支出</w:t>
            </w:r>
          </w:p>
        </w:tc>
        <w:tc>
          <w:tcPr>
            <w:tcW w:w="1418" w:type="dxa"/>
            <w:tcBorders>
              <w:top w:val="nil"/>
              <w:left w:val="nil"/>
              <w:bottom w:val="single" w:sz="4" w:space="0" w:color="auto"/>
              <w:right w:val="single" w:sz="4" w:space="0" w:color="auto"/>
            </w:tcBorders>
            <w:vAlign w:val="center"/>
          </w:tcPr>
          <w:p w14:paraId="44DC7606"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27.22</w:t>
            </w:r>
          </w:p>
        </w:tc>
        <w:tc>
          <w:tcPr>
            <w:tcW w:w="1417" w:type="dxa"/>
            <w:tcBorders>
              <w:top w:val="nil"/>
              <w:left w:val="nil"/>
              <w:bottom w:val="single" w:sz="4" w:space="0" w:color="auto"/>
              <w:right w:val="single" w:sz="4" w:space="0" w:color="auto"/>
            </w:tcBorders>
            <w:vAlign w:val="center"/>
          </w:tcPr>
          <w:p w14:paraId="58A8A510"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27.22</w:t>
            </w:r>
          </w:p>
        </w:tc>
        <w:tc>
          <w:tcPr>
            <w:tcW w:w="1276" w:type="dxa"/>
            <w:tcBorders>
              <w:top w:val="nil"/>
              <w:left w:val="nil"/>
              <w:bottom w:val="single" w:sz="4" w:space="0" w:color="auto"/>
              <w:right w:val="single" w:sz="4" w:space="0" w:color="auto"/>
            </w:tcBorders>
            <w:vAlign w:val="center"/>
          </w:tcPr>
          <w:p w14:paraId="58D12B55"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6B783185"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7D10ACC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03C0689F"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077A3CA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28EA067C"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7CA937E1" w14:textId="77777777" w:rsidR="000A25A1" w:rsidRDefault="000A25A1" w:rsidP="005A0474">
            <w:pPr>
              <w:widowControl/>
              <w:spacing w:line="280" w:lineRule="exact"/>
              <w:rPr>
                <w:rFonts w:cs="Arial"/>
                <w:color w:val="000000"/>
                <w:sz w:val="22"/>
                <w:szCs w:val="22"/>
              </w:rPr>
            </w:pPr>
            <w:r>
              <w:rPr>
                <w:rFonts w:cs="Arial" w:hint="eastAsia"/>
                <w:color w:val="000000"/>
                <w:sz w:val="22"/>
                <w:szCs w:val="22"/>
              </w:rPr>
              <w:t>2</w:t>
            </w:r>
            <w:r>
              <w:rPr>
                <w:rFonts w:cs="Arial"/>
                <w:color w:val="000000"/>
                <w:sz w:val="22"/>
                <w:szCs w:val="22"/>
              </w:rPr>
              <w:t>2102</w:t>
            </w:r>
          </w:p>
        </w:tc>
        <w:tc>
          <w:tcPr>
            <w:tcW w:w="3873" w:type="dxa"/>
            <w:tcBorders>
              <w:top w:val="nil"/>
              <w:left w:val="nil"/>
              <w:bottom w:val="single" w:sz="4" w:space="0" w:color="auto"/>
              <w:right w:val="single" w:sz="4" w:space="0" w:color="auto"/>
            </w:tcBorders>
            <w:vAlign w:val="center"/>
          </w:tcPr>
          <w:p w14:paraId="02D1BD96"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住房改革支出</w:t>
            </w:r>
          </w:p>
        </w:tc>
        <w:tc>
          <w:tcPr>
            <w:tcW w:w="1418" w:type="dxa"/>
            <w:tcBorders>
              <w:top w:val="nil"/>
              <w:left w:val="nil"/>
              <w:bottom w:val="single" w:sz="4" w:space="0" w:color="auto"/>
              <w:right w:val="single" w:sz="4" w:space="0" w:color="auto"/>
            </w:tcBorders>
            <w:vAlign w:val="center"/>
          </w:tcPr>
          <w:p w14:paraId="4362C6EF"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27.22</w:t>
            </w:r>
          </w:p>
        </w:tc>
        <w:tc>
          <w:tcPr>
            <w:tcW w:w="1417" w:type="dxa"/>
            <w:tcBorders>
              <w:top w:val="nil"/>
              <w:left w:val="nil"/>
              <w:bottom w:val="single" w:sz="4" w:space="0" w:color="auto"/>
              <w:right w:val="single" w:sz="4" w:space="0" w:color="auto"/>
            </w:tcBorders>
            <w:vAlign w:val="center"/>
          </w:tcPr>
          <w:p w14:paraId="3F769572"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27.22</w:t>
            </w:r>
          </w:p>
        </w:tc>
        <w:tc>
          <w:tcPr>
            <w:tcW w:w="1276" w:type="dxa"/>
            <w:tcBorders>
              <w:top w:val="nil"/>
              <w:left w:val="nil"/>
              <w:bottom w:val="single" w:sz="4" w:space="0" w:color="auto"/>
              <w:right w:val="single" w:sz="4" w:space="0" w:color="auto"/>
            </w:tcBorders>
            <w:vAlign w:val="center"/>
          </w:tcPr>
          <w:p w14:paraId="434FFFFE"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6F1C9B5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37808AA3"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595358DE"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6D852BB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1BC79BB5"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35078D27" w14:textId="77777777" w:rsidR="000A25A1" w:rsidRDefault="000A25A1" w:rsidP="005A0474">
            <w:pPr>
              <w:widowControl/>
              <w:spacing w:line="280" w:lineRule="exact"/>
              <w:rPr>
                <w:rFonts w:cs="Arial"/>
                <w:color w:val="000000"/>
                <w:sz w:val="22"/>
                <w:szCs w:val="22"/>
              </w:rPr>
            </w:pPr>
            <w:r>
              <w:rPr>
                <w:rFonts w:cs="Arial" w:hint="eastAsia"/>
                <w:color w:val="000000"/>
                <w:sz w:val="22"/>
                <w:szCs w:val="22"/>
              </w:rPr>
              <w:t>2</w:t>
            </w:r>
            <w:r>
              <w:rPr>
                <w:rFonts w:cs="Arial"/>
                <w:color w:val="000000"/>
                <w:sz w:val="22"/>
                <w:szCs w:val="22"/>
              </w:rPr>
              <w:t>210201</w:t>
            </w:r>
          </w:p>
        </w:tc>
        <w:tc>
          <w:tcPr>
            <w:tcW w:w="3873" w:type="dxa"/>
            <w:tcBorders>
              <w:top w:val="nil"/>
              <w:left w:val="nil"/>
              <w:bottom w:val="single" w:sz="4" w:space="0" w:color="auto"/>
              <w:right w:val="single" w:sz="4" w:space="0" w:color="auto"/>
            </w:tcBorders>
            <w:vAlign w:val="center"/>
          </w:tcPr>
          <w:p w14:paraId="7DBEDD4B"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住房公积金</w:t>
            </w:r>
          </w:p>
        </w:tc>
        <w:tc>
          <w:tcPr>
            <w:tcW w:w="1418" w:type="dxa"/>
            <w:tcBorders>
              <w:top w:val="nil"/>
              <w:left w:val="nil"/>
              <w:bottom w:val="single" w:sz="4" w:space="0" w:color="auto"/>
              <w:right w:val="single" w:sz="4" w:space="0" w:color="auto"/>
            </w:tcBorders>
            <w:vAlign w:val="center"/>
          </w:tcPr>
          <w:p w14:paraId="1E3C7511"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27.03</w:t>
            </w:r>
          </w:p>
        </w:tc>
        <w:tc>
          <w:tcPr>
            <w:tcW w:w="1417" w:type="dxa"/>
            <w:tcBorders>
              <w:top w:val="nil"/>
              <w:left w:val="nil"/>
              <w:bottom w:val="single" w:sz="4" w:space="0" w:color="auto"/>
              <w:right w:val="single" w:sz="4" w:space="0" w:color="auto"/>
            </w:tcBorders>
            <w:vAlign w:val="center"/>
          </w:tcPr>
          <w:p w14:paraId="1063D988" w14:textId="77777777" w:rsidR="000A25A1" w:rsidRDefault="00C5520C" w:rsidP="005A0474">
            <w:pPr>
              <w:widowControl/>
              <w:spacing w:line="280" w:lineRule="exact"/>
              <w:rPr>
                <w:rFonts w:ascii="宋体" w:hAnsi="宋体" w:cs="Arial"/>
                <w:color w:val="000000"/>
                <w:kern w:val="0"/>
                <w:sz w:val="22"/>
                <w:szCs w:val="22"/>
              </w:rPr>
            </w:pPr>
            <w:r w:rsidRPr="00C5520C">
              <w:rPr>
                <w:rFonts w:ascii="宋体" w:hAnsi="宋体" w:cs="Arial"/>
                <w:color w:val="000000"/>
                <w:kern w:val="0"/>
                <w:sz w:val="22"/>
                <w:szCs w:val="22"/>
              </w:rPr>
              <w:t>27.03</w:t>
            </w:r>
          </w:p>
        </w:tc>
        <w:tc>
          <w:tcPr>
            <w:tcW w:w="1276" w:type="dxa"/>
            <w:tcBorders>
              <w:top w:val="nil"/>
              <w:left w:val="nil"/>
              <w:bottom w:val="single" w:sz="4" w:space="0" w:color="auto"/>
              <w:right w:val="single" w:sz="4" w:space="0" w:color="auto"/>
            </w:tcBorders>
            <w:vAlign w:val="center"/>
          </w:tcPr>
          <w:p w14:paraId="619CED67"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5C4C6EB2"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7B3F7A2D"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4D3F168B"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0850B8A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292C3FDB"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53AD3077" w14:textId="77777777" w:rsidR="000A25A1" w:rsidRDefault="000A25A1" w:rsidP="005A0474">
            <w:pPr>
              <w:widowControl/>
              <w:spacing w:line="280" w:lineRule="exact"/>
              <w:rPr>
                <w:rFonts w:cs="Arial"/>
                <w:color w:val="000000"/>
                <w:sz w:val="22"/>
                <w:szCs w:val="22"/>
              </w:rPr>
            </w:pPr>
            <w:r>
              <w:rPr>
                <w:rFonts w:cs="Arial" w:hint="eastAsia"/>
                <w:color w:val="000000"/>
                <w:sz w:val="22"/>
                <w:szCs w:val="22"/>
              </w:rPr>
              <w:t>2</w:t>
            </w:r>
            <w:r>
              <w:rPr>
                <w:rFonts w:cs="Arial"/>
                <w:color w:val="000000"/>
                <w:sz w:val="22"/>
                <w:szCs w:val="22"/>
              </w:rPr>
              <w:t>210203</w:t>
            </w:r>
          </w:p>
        </w:tc>
        <w:tc>
          <w:tcPr>
            <w:tcW w:w="3873" w:type="dxa"/>
            <w:tcBorders>
              <w:top w:val="nil"/>
              <w:left w:val="nil"/>
              <w:bottom w:val="single" w:sz="4" w:space="0" w:color="auto"/>
              <w:right w:val="single" w:sz="4" w:space="0" w:color="auto"/>
            </w:tcBorders>
            <w:vAlign w:val="center"/>
          </w:tcPr>
          <w:p w14:paraId="36292A89"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购房补贴</w:t>
            </w:r>
          </w:p>
        </w:tc>
        <w:tc>
          <w:tcPr>
            <w:tcW w:w="1418" w:type="dxa"/>
            <w:tcBorders>
              <w:top w:val="nil"/>
              <w:left w:val="nil"/>
              <w:bottom w:val="single" w:sz="4" w:space="0" w:color="auto"/>
              <w:right w:val="single" w:sz="4" w:space="0" w:color="auto"/>
            </w:tcBorders>
            <w:vAlign w:val="center"/>
          </w:tcPr>
          <w:p w14:paraId="6451936C" w14:textId="77777777" w:rsidR="000A25A1" w:rsidRDefault="00C5520C" w:rsidP="005A0474">
            <w:pPr>
              <w:widowControl/>
              <w:spacing w:line="280" w:lineRule="exac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.19</w:t>
            </w:r>
          </w:p>
        </w:tc>
        <w:tc>
          <w:tcPr>
            <w:tcW w:w="1417" w:type="dxa"/>
            <w:tcBorders>
              <w:top w:val="nil"/>
              <w:left w:val="nil"/>
              <w:bottom w:val="single" w:sz="4" w:space="0" w:color="auto"/>
              <w:right w:val="single" w:sz="4" w:space="0" w:color="auto"/>
            </w:tcBorders>
            <w:vAlign w:val="center"/>
          </w:tcPr>
          <w:p w14:paraId="28918548" w14:textId="77777777" w:rsidR="000A25A1" w:rsidRDefault="00C5520C" w:rsidP="005A0474">
            <w:pPr>
              <w:widowControl/>
              <w:spacing w:line="280" w:lineRule="exac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.19</w:t>
            </w:r>
          </w:p>
        </w:tc>
        <w:tc>
          <w:tcPr>
            <w:tcW w:w="1276" w:type="dxa"/>
            <w:tcBorders>
              <w:top w:val="nil"/>
              <w:left w:val="nil"/>
              <w:bottom w:val="single" w:sz="4" w:space="0" w:color="auto"/>
              <w:right w:val="single" w:sz="4" w:space="0" w:color="auto"/>
            </w:tcBorders>
            <w:vAlign w:val="center"/>
          </w:tcPr>
          <w:p w14:paraId="71B2D5F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74C7A1D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2998ED5B"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6AD688B5"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434780FD"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r>
      <w:tr w:rsidR="000A25A1" w14:paraId="47AC4044"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219A7526" w14:textId="77777777" w:rsidR="000A25A1" w:rsidRDefault="000A25A1" w:rsidP="005A0474">
            <w:pPr>
              <w:widowControl/>
              <w:spacing w:line="280" w:lineRule="exact"/>
              <w:rPr>
                <w:rFonts w:cs="Arial"/>
                <w:color w:val="000000"/>
                <w:sz w:val="22"/>
                <w:szCs w:val="22"/>
              </w:rPr>
            </w:pPr>
            <w:r>
              <w:rPr>
                <w:rFonts w:cs="Arial" w:hint="eastAsia"/>
                <w:color w:val="000000"/>
                <w:sz w:val="22"/>
                <w:szCs w:val="22"/>
              </w:rPr>
              <w:t>2</w:t>
            </w:r>
            <w:r>
              <w:rPr>
                <w:rFonts w:cs="Arial"/>
                <w:color w:val="000000"/>
                <w:sz w:val="22"/>
                <w:szCs w:val="22"/>
              </w:rPr>
              <w:t>29</w:t>
            </w:r>
          </w:p>
        </w:tc>
        <w:tc>
          <w:tcPr>
            <w:tcW w:w="3873" w:type="dxa"/>
            <w:tcBorders>
              <w:top w:val="nil"/>
              <w:left w:val="nil"/>
              <w:bottom w:val="single" w:sz="4" w:space="0" w:color="auto"/>
              <w:right w:val="single" w:sz="4" w:space="0" w:color="auto"/>
            </w:tcBorders>
            <w:vAlign w:val="center"/>
          </w:tcPr>
          <w:p w14:paraId="3D8CFC4F" w14:textId="77777777" w:rsidR="000A25A1" w:rsidRPr="001F5CB5" w:rsidRDefault="001F5CB5" w:rsidP="005A0474">
            <w:pPr>
              <w:widowControl/>
              <w:spacing w:line="280" w:lineRule="exact"/>
              <w:rPr>
                <w:rFonts w:cs="Arial"/>
                <w:color w:val="000000"/>
                <w:kern w:val="0"/>
                <w:sz w:val="22"/>
                <w:szCs w:val="22"/>
              </w:rPr>
            </w:pPr>
            <w:r>
              <w:rPr>
                <w:rFonts w:cs="Arial" w:hint="eastAsia"/>
                <w:color w:val="000000"/>
                <w:sz w:val="22"/>
                <w:szCs w:val="22"/>
              </w:rPr>
              <w:t>其他支出</w:t>
            </w:r>
          </w:p>
        </w:tc>
        <w:tc>
          <w:tcPr>
            <w:tcW w:w="1418" w:type="dxa"/>
            <w:tcBorders>
              <w:top w:val="nil"/>
              <w:left w:val="nil"/>
              <w:bottom w:val="single" w:sz="4" w:space="0" w:color="auto"/>
              <w:right w:val="single" w:sz="4" w:space="0" w:color="auto"/>
            </w:tcBorders>
            <w:vAlign w:val="center"/>
          </w:tcPr>
          <w:p w14:paraId="64B843CE" w14:textId="77777777" w:rsidR="000A25A1" w:rsidRDefault="007A41F4" w:rsidP="005A0474">
            <w:pPr>
              <w:widowControl/>
              <w:spacing w:line="280" w:lineRule="exac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.15</w:t>
            </w:r>
          </w:p>
        </w:tc>
        <w:tc>
          <w:tcPr>
            <w:tcW w:w="1417" w:type="dxa"/>
            <w:tcBorders>
              <w:top w:val="nil"/>
              <w:left w:val="nil"/>
              <w:bottom w:val="single" w:sz="4" w:space="0" w:color="auto"/>
              <w:right w:val="single" w:sz="4" w:space="0" w:color="auto"/>
            </w:tcBorders>
            <w:vAlign w:val="center"/>
          </w:tcPr>
          <w:p w14:paraId="0C0E1F43" w14:textId="77777777" w:rsidR="000A25A1" w:rsidRDefault="000A25A1" w:rsidP="005A0474">
            <w:pPr>
              <w:widowControl/>
              <w:spacing w:line="280" w:lineRule="exact"/>
              <w:ind w:firstLineChars="400" w:firstLine="880"/>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vAlign w:val="center"/>
          </w:tcPr>
          <w:p w14:paraId="14D2169F"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5ABA9DF6"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444ADC28"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06ECB2B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418FE0B4" w14:textId="77777777" w:rsidR="000A25A1" w:rsidRDefault="005B0149" w:rsidP="005A0474">
            <w:pPr>
              <w:widowControl/>
              <w:spacing w:line="280" w:lineRule="exact"/>
              <w:ind w:firstLineChars="100" w:firstLine="220"/>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.15</w:t>
            </w:r>
          </w:p>
        </w:tc>
      </w:tr>
      <w:tr w:rsidR="000A25A1" w14:paraId="377179DF"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362A599B" w14:textId="77777777" w:rsidR="000A25A1" w:rsidRDefault="000A25A1" w:rsidP="005A0474">
            <w:pPr>
              <w:widowControl/>
              <w:spacing w:line="280" w:lineRule="exact"/>
              <w:rPr>
                <w:rFonts w:cs="Arial"/>
                <w:color w:val="000000"/>
                <w:sz w:val="22"/>
                <w:szCs w:val="22"/>
              </w:rPr>
            </w:pPr>
            <w:r>
              <w:rPr>
                <w:rFonts w:cs="Arial" w:hint="eastAsia"/>
                <w:color w:val="000000"/>
                <w:sz w:val="22"/>
                <w:szCs w:val="22"/>
              </w:rPr>
              <w:t>2</w:t>
            </w:r>
            <w:r>
              <w:rPr>
                <w:rFonts w:cs="Arial"/>
                <w:color w:val="000000"/>
                <w:sz w:val="22"/>
                <w:szCs w:val="22"/>
              </w:rPr>
              <w:t>2999</w:t>
            </w:r>
          </w:p>
        </w:tc>
        <w:tc>
          <w:tcPr>
            <w:tcW w:w="3873" w:type="dxa"/>
            <w:tcBorders>
              <w:top w:val="nil"/>
              <w:left w:val="nil"/>
              <w:bottom w:val="single" w:sz="4" w:space="0" w:color="auto"/>
              <w:right w:val="single" w:sz="4" w:space="0" w:color="auto"/>
            </w:tcBorders>
            <w:vAlign w:val="center"/>
          </w:tcPr>
          <w:p w14:paraId="11BC4E2D" w14:textId="77777777" w:rsidR="000A25A1" w:rsidRDefault="001F5CB5" w:rsidP="005A0474">
            <w:pPr>
              <w:widowControl/>
              <w:spacing w:line="280" w:lineRule="exact"/>
              <w:rPr>
                <w:rFonts w:ascii="宋体" w:hAnsi="宋体" w:cs="Arial"/>
                <w:color w:val="000000"/>
                <w:kern w:val="0"/>
                <w:sz w:val="22"/>
                <w:szCs w:val="22"/>
              </w:rPr>
            </w:pPr>
            <w:r>
              <w:rPr>
                <w:rFonts w:cs="Arial" w:hint="eastAsia"/>
                <w:color w:val="000000"/>
                <w:sz w:val="22"/>
                <w:szCs w:val="22"/>
              </w:rPr>
              <w:t>其他支出</w:t>
            </w:r>
          </w:p>
        </w:tc>
        <w:tc>
          <w:tcPr>
            <w:tcW w:w="1418" w:type="dxa"/>
            <w:tcBorders>
              <w:top w:val="nil"/>
              <w:left w:val="nil"/>
              <w:bottom w:val="single" w:sz="4" w:space="0" w:color="auto"/>
              <w:right w:val="single" w:sz="4" w:space="0" w:color="auto"/>
            </w:tcBorders>
            <w:vAlign w:val="center"/>
          </w:tcPr>
          <w:p w14:paraId="000FD70A" w14:textId="77777777" w:rsidR="000A25A1" w:rsidRDefault="007A41F4" w:rsidP="005A0474">
            <w:pPr>
              <w:widowControl/>
              <w:spacing w:line="280" w:lineRule="exac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.15</w:t>
            </w:r>
          </w:p>
        </w:tc>
        <w:tc>
          <w:tcPr>
            <w:tcW w:w="1417" w:type="dxa"/>
            <w:tcBorders>
              <w:top w:val="nil"/>
              <w:left w:val="nil"/>
              <w:bottom w:val="single" w:sz="4" w:space="0" w:color="auto"/>
              <w:right w:val="single" w:sz="4" w:space="0" w:color="auto"/>
            </w:tcBorders>
            <w:vAlign w:val="center"/>
          </w:tcPr>
          <w:p w14:paraId="7AB94111" w14:textId="77777777" w:rsidR="000A25A1" w:rsidRDefault="000A25A1" w:rsidP="005A0474">
            <w:pPr>
              <w:widowControl/>
              <w:spacing w:line="280" w:lineRule="exact"/>
              <w:ind w:firstLineChars="400" w:firstLine="880"/>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vAlign w:val="center"/>
          </w:tcPr>
          <w:p w14:paraId="30023059"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5F05A1AB"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76180711"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12D4113D"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6CA60096" w14:textId="77777777" w:rsidR="000A25A1" w:rsidRDefault="005B0149" w:rsidP="005A0474">
            <w:pPr>
              <w:widowControl/>
              <w:spacing w:line="280" w:lineRule="exact"/>
              <w:ind w:firstLineChars="100" w:firstLine="220"/>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.15</w:t>
            </w:r>
          </w:p>
        </w:tc>
      </w:tr>
      <w:tr w:rsidR="000A25A1" w14:paraId="65DE0C13" w14:textId="77777777" w:rsidTr="005A0474">
        <w:trPr>
          <w:trHeight w:val="288"/>
          <w:jc w:val="center"/>
        </w:trPr>
        <w:tc>
          <w:tcPr>
            <w:tcW w:w="1367" w:type="dxa"/>
            <w:tcBorders>
              <w:top w:val="nil"/>
              <w:left w:val="single" w:sz="4" w:space="0" w:color="auto"/>
              <w:bottom w:val="single" w:sz="4" w:space="0" w:color="auto"/>
              <w:right w:val="single" w:sz="4" w:space="0" w:color="auto"/>
            </w:tcBorders>
            <w:vAlign w:val="center"/>
          </w:tcPr>
          <w:p w14:paraId="175D31C3" w14:textId="77777777" w:rsidR="000A25A1" w:rsidRPr="00B26C39" w:rsidRDefault="000A25A1" w:rsidP="005A0474">
            <w:pPr>
              <w:widowControl/>
              <w:spacing w:line="280" w:lineRule="exact"/>
              <w:rPr>
                <w:rFonts w:cs="Arial"/>
                <w:color w:val="000000"/>
                <w:kern w:val="0"/>
                <w:sz w:val="22"/>
                <w:szCs w:val="22"/>
              </w:rPr>
            </w:pPr>
            <w:r>
              <w:rPr>
                <w:rFonts w:cs="Arial"/>
                <w:color w:val="000000"/>
                <w:kern w:val="0"/>
                <w:sz w:val="22"/>
                <w:szCs w:val="22"/>
              </w:rPr>
              <w:t>2299901</w:t>
            </w:r>
          </w:p>
        </w:tc>
        <w:tc>
          <w:tcPr>
            <w:tcW w:w="3873" w:type="dxa"/>
            <w:tcBorders>
              <w:top w:val="nil"/>
              <w:left w:val="nil"/>
              <w:bottom w:val="single" w:sz="4" w:space="0" w:color="auto"/>
              <w:right w:val="single" w:sz="4" w:space="0" w:color="auto"/>
            </w:tcBorders>
            <w:vAlign w:val="center"/>
          </w:tcPr>
          <w:p w14:paraId="6D4ABFD5" w14:textId="77777777" w:rsidR="000A25A1" w:rsidRDefault="001F5CB5" w:rsidP="005A0474">
            <w:pPr>
              <w:widowControl/>
              <w:spacing w:line="280" w:lineRule="exact"/>
              <w:rPr>
                <w:rFonts w:ascii="宋体" w:hAnsi="宋体" w:cs="Arial"/>
                <w:color w:val="000000"/>
                <w:kern w:val="0"/>
                <w:sz w:val="22"/>
                <w:szCs w:val="22"/>
              </w:rPr>
            </w:pPr>
            <w:r>
              <w:rPr>
                <w:rFonts w:cs="Arial" w:hint="eastAsia"/>
                <w:color w:val="000000"/>
                <w:sz w:val="22"/>
                <w:szCs w:val="22"/>
              </w:rPr>
              <w:t>其他支出</w:t>
            </w:r>
          </w:p>
        </w:tc>
        <w:tc>
          <w:tcPr>
            <w:tcW w:w="1418" w:type="dxa"/>
            <w:tcBorders>
              <w:top w:val="nil"/>
              <w:left w:val="nil"/>
              <w:bottom w:val="single" w:sz="4" w:space="0" w:color="auto"/>
              <w:right w:val="single" w:sz="4" w:space="0" w:color="auto"/>
            </w:tcBorders>
            <w:vAlign w:val="center"/>
          </w:tcPr>
          <w:p w14:paraId="67AE3ED8" w14:textId="77777777" w:rsidR="000A25A1" w:rsidRDefault="007A41F4" w:rsidP="005A0474">
            <w:pPr>
              <w:widowControl/>
              <w:spacing w:line="280" w:lineRule="exac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.15</w:t>
            </w:r>
          </w:p>
        </w:tc>
        <w:tc>
          <w:tcPr>
            <w:tcW w:w="1417" w:type="dxa"/>
            <w:tcBorders>
              <w:top w:val="nil"/>
              <w:left w:val="nil"/>
              <w:bottom w:val="single" w:sz="4" w:space="0" w:color="auto"/>
              <w:right w:val="single" w:sz="4" w:space="0" w:color="auto"/>
            </w:tcBorders>
            <w:vAlign w:val="center"/>
          </w:tcPr>
          <w:p w14:paraId="22ADD709" w14:textId="77777777" w:rsidR="000A25A1" w:rsidRDefault="000A25A1" w:rsidP="005A0474">
            <w:pPr>
              <w:widowControl/>
              <w:spacing w:line="280" w:lineRule="exact"/>
              <w:ind w:firstLineChars="400" w:firstLine="880"/>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vAlign w:val="center"/>
          </w:tcPr>
          <w:p w14:paraId="021F43B3"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0474CBD3"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066" w:type="dxa"/>
            <w:tcBorders>
              <w:top w:val="nil"/>
              <w:left w:val="nil"/>
              <w:bottom w:val="single" w:sz="4" w:space="0" w:color="auto"/>
              <w:right w:val="single" w:sz="4" w:space="0" w:color="auto"/>
            </w:tcBorders>
            <w:vAlign w:val="center"/>
          </w:tcPr>
          <w:p w14:paraId="0FBC0E10"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vAlign w:val="center"/>
          </w:tcPr>
          <w:p w14:paraId="3C742CF5" w14:textId="77777777" w:rsidR="000A25A1" w:rsidRDefault="000A25A1" w:rsidP="005A0474">
            <w:pPr>
              <w:widowControl/>
              <w:spacing w:line="280" w:lineRule="exact"/>
              <w:ind w:firstLineChars="100" w:firstLine="220"/>
              <w:rPr>
                <w:rFonts w:ascii="宋体" w:hAnsi="宋体" w:cs="Arial"/>
                <w:color w:val="000000"/>
                <w:kern w:val="0"/>
                <w:sz w:val="22"/>
                <w:szCs w:val="22"/>
              </w:rPr>
            </w:pPr>
          </w:p>
        </w:tc>
        <w:tc>
          <w:tcPr>
            <w:tcW w:w="1314" w:type="dxa"/>
            <w:tcBorders>
              <w:top w:val="nil"/>
              <w:left w:val="nil"/>
              <w:bottom w:val="single" w:sz="4" w:space="0" w:color="auto"/>
              <w:right w:val="single" w:sz="4" w:space="0" w:color="auto"/>
            </w:tcBorders>
            <w:vAlign w:val="center"/>
          </w:tcPr>
          <w:p w14:paraId="4FED8397" w14:textId="77777777" w:rsidR="000A25A1" w:rsidRDefault="005B0149" w:rsidP="005A0474">
            <w:pPr>
              <w:widowControl/>
              <w:spacing w:line="280" w:lineRule="exact"/>
              <w:ind w:firstLineChars="100" w:firstLine="220"/>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.15</w:t>
            </w:r>
          </w:p>
        </w:tc>
      </w:tr>
    </w:tbl>
    <w:p w14:paraId="39CA46C1" w14:textId="315BC3F9" w:rsidR="003F043A" w:rsidRDefault="00452EAF" w:rsidP="005A0474">
      <w:pPr>
        <w:ind w:firstLineChars="300" w:firstLine="630"/>
        <w:rPr>
          <w:rFonts w:ascii="方正小标宋简体" w:eastAsia="方正小标宋简体" w:hAnsi="宋体" w:cs="宋体"/>
          <w:kern w:val="0"/>
          <w:sz w:val="36"/>
          <w:szCs w:val="36"/>
        </w:rPr>
      </w:pPr>
      <w:r>
        <w:rPr>
          <w:rFonts w:hint="eastAsia"/>
        </w:rPr>
        <w:t>注：本表反映部门本年度取得的各项收入情况。</w:t>
      </w:r>
      <w:r w:rsidR="003F043A">
        <w:rPr>
          <w:rFonts w:ascii="方正小标宋简体" w:eastAsia="方正小标宋简体" w:hAnsi="宋体" w:cs="宋体"/>
          <w:kern w:val="0"/>
          <w:sz w:val="36"/>
          <w:szCs w:val="36"/>
        </w:rPr>
        <w:br w:type="page"/>
      </w:r>
    </w:p>
    <w:p w14:paraId="20092844" w14:textId="77777777" w:rsidR="007F1CD8" w:rsidRDefault="00452EAF">
      <w:pPr>
        <w:jc w:val="center"/>
      </w:pPr>
      <w:r>
        <w:rPr>
          <w:rFonts w:ascii="方正小标宋简体" w:eastAsia="方正小标宋简体" w:hAnsi="宋体" w:cs="宋体" w:hint="eastAsia"/>
          <w:kern w:val="0"/>
          <w:sz w:val="36"/>
          <w:szCs w:val="36"/>
        </w:rPr>
        <w:lastRenderedPageBreak/>
        <w:t>表三：支出决算表</w:t>
      </w:r>
    </w:p>
    <w:p w14:paraId="1A5A7D7D" w14:textId="77777777" w:rsidR="007F1CD8" w:rsidRDefault="00452EAF" w:rsidP="005A0474">
      <w:pPr>
        <w:ind w:rightChars="400" w:right="840"/>
        <w:jc w:val="right"/>
      </w:pPr>
      <w:r>
        <w:rPr>
          <w:rFonts w:hint="eastAsia"/>
          <w:sz w:val="22"/>
          <w:szCs w:val="22"/>
        </w:rPr>
        <w:t>单位：万元</w:t>
      </w:r>
    </w:p>
    <w:tbl>
      <w:tblPr>
        <w:tblW w:w="14049" w:type="dxa"/>
        <w:jc w:val="center"/>
        <w:tblLayout w:type="fixed"/>
        <w:tblLook w:val="04A0" w:firstRow="1" w:lastRow="0" w:firstColumn="1" w:lastColumn="0" w:noHBand="0" w:noVBand="1"/>
      </w:tblPr>
      <w:tblGrid>
        <w:gridCol w:w="1696"/>
        <w:gridCol w:w="2835"/>
        <w:gridCol w:w="1843"/>
        <w:gridCol w:w="1843"/>
        <w:gridCol w:w="1559"/>
        <w:gridCol w:w="1304"/>
        <w:gridCol w:w="1248"/>
        <w:gridCol w:w="1721"/>
      </w:tblGrid>
      <w:tr w:rsidR="007F1CD8" w14:paraId="6447628B" w14:textId="77777777" w:rsidTr="005A0474">
        <w:trPr>
          <w:trHeight w:val="288"/>
          <w:jc w:val="center"/>
        </w:trPr>
        <w:tc>
          <w:tcPr>
            <w:tcW w:w="4531" w:type="dxa"/>
            <w:gridSpan w:val="2"/>
            <w:tcBorders>
              <w:top w:val="single" w:sz="4" w:space="0" w:color="auto"/>
              <w:left w:val="single" w:sz="4" w:space="0" w:color="auto"/>
              <w:bottom w:val="single" w:sz="4" w:space="0" w:color="auto"/>
              <w:right w:val="single" w:sz="4" w:space="0" w:color="auto"/>
            </w:tcBorders>
            <w:vAlign w:val="center"/>
          </w:tcPr>
          <w:p w14:paraId="1C8CF483" w14:textId="61244E61" w:rsidR="007F1CD8" w:rsidRDefault="00452EAF" w:rsidP="005A0474">
            <w:pPr>
              <w:widowControl/>
              <w:jc w:val="center"/>
              <w:rPr>
                <w:rFonts w:ascii="宋体" w:hAnsi="宋体" w:cs="Arial"/>
                <w:color w:val="000000"/>
                <w:kern w:val="0"/>
                <w:sz w:val="22"/>
                <w:szCs w:val="22"/>
              </w:rPr>
            </w:pPr>
            <w:r>
              <w:rPr>
                <w:rFonts w:ascii="宋体" w:hAnsi="宋体" w:cs="Arial" w:hint="eastAsia"/>
                <w:kern w:val="0"/>
                <w:sz w:val="22"/>
                <w:szCs w:val="22"/>
              </w:rPr>
              <w:t>支出功能项目</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68CFFBB" w14:textId="77777777" w:rsidR="007F1CD8" w:rsidRDefault="00452EAF" w:rsidP="005A0474">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A3BA756" w14:textId="77777777" w:rsidR="007F1CD8" w:rsidRDefault="00452EAF" w:rsidP="005A0474">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D8F787D" w14:textId="77777777" w:rsidR="007F1CD8" w:rsidRDefault="00452EAF" w:rsidP="005A0474">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14:paraId="340E42FB" w14:textId="77777777" w:rsidR="007F1CD8" w:rsidRDefault="00452EAF" w:rsidP="005A0474">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222C5C7F" w14:textId="77777777" w:rsidR="007F1CD8" w:rsidRDefault="00452EAF" w:rsidP="005A0474">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721" w:type="dxa"/>
            <w:vMerge w:val="restart"/>
            <w:tcBorders>
              <w:top w:val="single" w:sz="4" w:space="0" w:color="auto"/>
              <w:left w:val="single" w:sz="4" w:space="0" w:color="auto"/>
              <w:bottom w:val="single" w:sz="4" w:space="0" w:color="auto"/>
              <w:right w:val="single" w:sz="4" w:space="0" w:color="auto"/>
            </w:tcBorders>
            <w:vAlign w:val="center"/>
          </w:tcPr>
          <w:p w14:paraId="1AE5284A" w14:textId="77777777" w:rsidR="007F1CD8" w:rsidRDefault="00452EAF" w:rsidP="005A0474">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7F1CD8" w14:paraId="129955DF"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219C4929" w14:textId="77777777" w:rsidR="007F1CD8" w:rsidRDefault="00452EAF">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2835" w:type="dxa"/>
            <w:tcBorders>
              <w:top w:val="nil"/>
              <w:left w:val="nil"/>
              <w:bottom w:val="single" w:sz="4" w:space="0" w:color="auto"/>
              <w:right w:val="single" w:sz="4" w:space="0" w:color="auto"/>
            </w:tcBorders>
            <w:vAlign w:val="center"/>
          </w:tcPr>
          <w:p w14:paraId="03AF7B7F" w14:textId="77777777" w:rsidR="007F1CD8" w:rsidRDefault="00452EAF" w:rsidP="005A0474">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843" w:type="dxa"/>
            <w:vMerge/>
            <w:tcBorders>
              <w:top w:val="single" w:sz="4" w:space="0" w:color="auto"/>
              <w:left w:val="single" w:sz="4" w:space="0" w:color="auto"/>
              <w:bottom w:val="single" w:sz="4" w:space="0" w:color="auto"/>
              <w:right w:val="single" w:sz="4" w:space="0" w:color="auto"/>
            </w:tcBorders>
            <w:vAlign w:val="center"/>
          </w:tcPr>
          <w:p w14:paraId="7E216331" w14:textId="77777777" w:rsidR="007F1CD8" w:rsidRDefault="007F1CD8" w:rsidP="005A0474">
            <w:pPr>
              <w:widowControl/>
              <w:jc w:val="center"/>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E74782" w14:textId="77777777" w:rsidR="007F1CD8" w:rsidRDefault="007F1CD8" w:rsidP="005A0474">
            <w:pPr>
              <w:widowControl/>
              <w:jc w:val="center"/>
              <w:rPr>
                <w:rFonts w:ascii="宋体" w:hAnsi="宋体" w:cs="Arial"/>
                <w:color w:val="000000"/>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0AF380C" w14:textId="77777777" w:rsidR="007F1CD8" w:rsidRDefault="007F1CD8" w:rsidP="005A0474">
            <w:pPr>
              <w:widowControl/>
              <w:jc w:val="center"/>
              <w:rPr>
                <w:rFonts w:ascii="宋体" w:hAnsi="宋体" w:cs="Arial"/>
                <w:color w:val="000000"/>
                <w:kern w:val="0"/>
                <w:sz w:val="22"/>
                <w:szCs w:val="22"/>
              </w:rPr>
            </w:pPr>
          </w:p>
        </w:tc>
        <w:tc>
          <w:tcPr>
            <w:tcW w:w="1304" w:type="dxa"/>
            <w:vMerge/>
            <w:tcBorders>
              <w:top w:val="single" w:sz="4" w:space="0" w:color="auto"/>
              <w:left w:val="single" w:sz="4" w:space="0" w:color="auto"/>
              <w:bottom w:val="single" w:sz="4" w:space="0" w:color="auto"/>
              <w:right w:val="single" w:sz="4" w:space="0" w:color="auto"/>
            </w:tcBorders>
            <w:vAlign w:val="center"/>
          </w:tcPr>
          <w:p w14:paraId="5D05D476" w14:textId="77777777" w:rsidR="007F1CD8" w:rsidRDefault="007F1CD8" w:rsidP="005A0474">
            <w:pPr>
              <w:widowControl/>
              <w:jc w:val="center"/>
              <w:rPr>
                <w:rFonts w:ascii="宋体" w:hAnsi="宋体" w:cs="Arial"/>
                <w:kern w:val="0"/>
                <w:sz w:val="22"/>
                <w:szCs w:val="22"/>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43B4A43C" w14:textId="77777777" w:rsidR="007F1CD8" w:rsidRDefault="007F1CD8" w:rsidP="005A0474">
            <w:pPr>
              <w:widowControl/>
              <w:jc w:val="center"/>
              <w:rPr>
                <w:rFonts w:ascii="宋体" w:hAnsi="宋体" w:cs="Arial"/>
                <w:color w:val="000000"/>
                <w:kern w:val="0"/>
                <w:sz w:val="22"/>
                <w:szCs w:val="22"/>
              </w:rPr>
            </w:pPr>
          </w:p>
        </w:tc>
        <w:tc>
          <w:tcPr>
            <w:tcW w:w="1721" w:type="dxa"/>
            <w:vMerge/>
            <w:tcBorders>
              <w:top w:val="single" w:sz="4" w:space="0" w:color="auto"/>
              <w:left w:val="single" w:sz="4" w:space="0" w:color="auto"/>
              <w:bottom w:val="single" w:sz="4" w:space="0" w:color="auto"/>
              <w:right w:val="single" w:sz="4" w:space="0" w:color="auto"/>
            </w:tcBorders>
            <w:vAlign w:val="center"/>
          </w:tcPr>
          <w:p w14:paraId="040D7049" w14:textId="77777777" w:rsidR="007F1CD8" w:rsidRDefault="007F1CD8" w:rsidP="005A0474">
            <w:pPr>
              <w:widowControl/>
              <w:jc w:val="center"/>
              <w:rPr>
                <w:rFonts w:ascii="宋体" w:hAnsi="宋体" w:cs="Arial"/>
                <w:kern w:val="0"/>
                <w:sz w:val="22"/>
                <w:szCs w:val="22"/>
              </w:rPr>
            </w:pPr>
          </w:p>
        </w:tc>
      </w:tr>
      <w:tr w:rsidR="007F1CD8" w14:paraId="751130D0" w14:textId="77777777" w:rsidTr="005A0474">
        <w:trPr>
          <w:trHeight w:val="288"/>
          <w:jc w:val="center"/>
        </w:trPr>
        <w:tc>
          <w:tcPr>
            <w:tcW w:w="4531" w:type="dxa"/>
            <w:gridSpan w:val="2"/>
            <w:tcBorders>
              <w:top w:val="single" w:sz="4" w:space="0" w:color="auto"/>
              <w:left w:val="single" w:sz="4" w:space="0" w:color="auto"/>
              <w:bottom w:val="single" w:sz="4" w:space="0" w:color="auto"/>
              <w:right w:val="single" w:sz="4" w:space="0" w:color="auto"/>
            </w:tcBorders>
            <w:vAlign w:val="center"/>
          </w:tcPr>
          <w:p w14:paraId="1F800C14" w14:textId="77777777" w:rsidR="007F1CD8" w:rsidRDefault="00452EAF" w:rsidP="005A0474">
            <w:pPr>
              <w:widowControl/>
              <w:jc w:val="center"/>
              <w:rPr>
                <w:rFonts w:ascii="宋体" w:hAnsi="宋体" w:cs="Arial"/>
                <w:color w:val="000000"/>
                <w:kern w:val="0"/>
                <w:sz w:val="22"/>
                <w:szCs w:val="22"/>
              </w:rPr>
            </w:pPr>
            <w:r>
              <w:rPr>
                <w:rFonts w:ascii="宋体" w:hAnsi="宋体" w:cs="Arial" w:hint="eastAsia"/>
                <w:kern w:val="0"/>
                <w:sz w:val="22"/>
                <w:szCs w:val="22"/>
              </w:rPr>
              <w:t>栏次</w:t>
            </w:r>
          </w:p>
        </w:tc>
        <w:tc>
          <w:tcPr>
            <w:tcW w:w="1843" w:type="dxa"/>
            <w:tcBorders>
              <w:top w:val="nil"/>
              <w:left w:val="nil"/>
              <w:bottom w:val="single" w:sz="4" w:space="0" w:color="auto"/>
              <w:right w:val="single" w:sz="4" w:space="0" w:color="auto"/>
            </w:tcBorders>
            <w:vAlign w:val="center"/>
          </w:tcPr>
          <w:p w14:paraId="0E5C1A5C" w14:textId="77777777" w:rsidR="007F1CD8" w:rsidRDefault="00452EAF" w:rsidP="005A0474">
            <w:pPr>
              <w:widowControl/>
              <w:jc w:val="center"/>
              <w:rPr>
                <w:rFonts w:ascii="宋体" w:hAnsi="宋体" w:cs="Arial"/>
                <w:color w:val="000000"/>
                <w:kern w:val="0"/>
                <w:sz w:val="22"/>
                <w:szCs w:val="22"/>
              </w:rPr>
            </w:pPr>
            <w:r w:rsidRPr="005A0474">
              <w:rPr>
                <w:rFonts w:ascii="宋体" w:hAnsi="宋体" w:cs="Arial" w:hint="eastAsia"/>
                <w:color w:val="000000"/>
                <w:kern w:val="0"/>
                <w:sz w:val="22"/>
                <w:szCs w:val="22"/>
              </w:rPr>
              <w:t>1</w:t>
            </w:r>
          </w:p>
        </w:tc>
        <w:tc>
          <w:tcPr>
            <w:tcW w:w="1843" w:type="dxa"/>
            <w:tcBorders>
              <w:top w:val="nil"/>
              <w:left w:val="nil"/>
              <w:bottom w:val="single" w:sz="4" w:space="0" w:color="auto"/>
              <w:right w:val="single" w:sz="4" w:space="0" w:color="auto"/>
            </w:tcBorders>
            <w:vAlign w:val="center"/>
          </w:tcPr>
          <w:p w14:paraId="7E6BECA5" w14:textId="77777777" w:rsidR="007F1CD8" w:rsidRDefault="00452EAF" w:rsidP="005A0474">
            <w:pPr>
              <w:widowControl/>
              <w:jc w:val="center"/>
              <w:rPr>
                <w:rFonts w:ascii="宋体" w:hAnsi="宋体" w:cs="Arial"/>
                <w:color w:val="000000"/>
                <w:kern w:val="0"/>
                <w:sz w:val="22"/>
                <w:szCs w:val="22"/>
              </w:rPr>
            </w:pPr>
            <w:r w:rsidRPr="005A0474">
              <w:rPr>
                <w:rFonts w:ascii="宋体" w:hAnsi="宋体" w:cs="Arial" w:hint="eastAsia"/>
                <w:color w:val="000000"/>
                <w:kern w:val="0"/>
                <w:sz w:val="22"/>
                <w:szCs w:val="22"/>
              </w:rPr>
              <w:t>2</w:t>
            </w:r>
          </w:p>
        </w:tc>
        <w:tc>
          <w:tcPr>
            <w:tcW w:w="1559" w:type="dxa"/>
            <w:tcBorders>
              <w:top w:val="nil"/>
              <w:left w:val="nil"/>
              <w:bottom w:val="single" w:sz="4" w:space="0" w:color="auto"/>
              <w:right w:val="single" w:sz="4" w:space="0" w:color="auto"/>
            </w:tcBorders>
            <w:vAlign w:val="center"/>
          </w:tcPr>
          <w:p w14:paraId="0D62831C" w14:textId="77777777" w:rsidR="007F1CD8" w:rsidRDefault="00452EAF" w:rsidP="005A0474">
            <w:pPr>
              <w:widowControl/>
              <w:jc w:val="center"/>
              <w:rPr>
                <w:rFonts w:ascii="宋体" w:hAnsi="宋体" w:cs="Arial"/>
                <w:color w:val="000000"/>
                <w:kern w:val="0"/>
                <w:sz w:val="22"/>
                <w:szCs w:val="22"/>
              </w:rPr>
            </w:pPr>
            <w:r w:rsidRPr="005A0474">
              <w:rPr>
                <w:rFonts w:ascii="宋体" w:hAnsi="宋体" w:cs="Arial" w:hint="eastAsia"/>
                <w:color w:val="000000"/>
                <w:kern w:val="0"/>
                <w:sz w:val="22"/>
                <w:szCs w:val="22"/>
              </w:rPr>
              <w:t>3</w:t>
            </w:r>
          </w:p>
        </w:tc>
        <w:tc>
          <w:tcPr>
            <w:tcW w:w="1304" w:type="dxa"/>
            <w:tcBorders>
              <w:top w:val="nil"/>
              <w:left w:val="nil"/>
              <w:bottom w:val="single" w:sz="4" w:space="0" w:color="auto"/>
              <w:right w:val="single" w:sz="4" w:space="0" w:color="auto"/>
            </w:tcBorders>
            <w:vAlign w:val="center"/>
          </w:tcPr>
          <w:p w14:paraId="174C84BE" w14:textId="77777777" w:rsidR="007F1CD8" w:rsidRDefault="00452EAF" w:rsidP="005A0474">
            <w:pPr>
              <w:widowControl/>
              <w:jc w:val="center"/>
              <w:rPr>
                <w:rFonts w:ascii="宋体" w:hAnsi="宋体" w:cs="Arial"/>
                <w:color w:val="000000"/>
                <w:kern w:val="0"/>
                <w:sz w:val="22"/>
                <w:szCs w:val="22"/>
              </w:rPr>
            </w:pPr>
            <w:r w:rsidRPr="005A0474">
              <w:rPr>
                <w:rFonts w:ascii="宋体" w:hAnsi="宋体" w:cs="Arial" w:hint="eastAsia"/>
                <w:color w:val="000000"/>
                <w:kern w:val="0"/>
                <w:sz w:val="22"/>
                <w:szCs w:val="22"/>
              </w:rPr>
              <w:t>4</w:t>
            </w:r>
          </w:p>
        </w:tc>
        <w:tc>
          <w:tcPr>
            <w:tcW w:w="1248" w:type="dxa"/>
            <w:tcBorders>
              <w:top w:val="nil"/>
              <w:left w:val="nil"/>
              <w:bottom w:val="single" w:sz="4" w:space="0" w:color="auto"/>
              <w:right w:val="single" w:sz="4" w:space="0" w:color="auto"/>
            </w:tcBorders>
            <w:vAlign w:val="center"/>
          </w:tcPr>
          <w:p w14:paraId="6D8D3002" w14:textId="77777777" w:rsidR="007F1CD8" w:rsidRDefault="00452EAF" w:rsidP="005A0474">
            <w:pPr>
              <w:widowControl/>
              <w:jc w:val="center"/>
              <w:rPr>
                <w:rFonts w:ascii="宋体" w:hAnsi="宋体" w:cs="Arial"/>
                <w:color w:val="000000"/>
                <w:kern w:val="0"/>
                <w:sz w:val="22"/>
                <w:szCs w:val="22"/>
              </w:rPr>
            </w:pPr>
            <w:r w:rsidRPr="005A0474">
              <w:rPr>
                <w:rFonts w:ascii="宋体" w:hAnsi="宋体" w:cs="Arial" w:hint="eastAsia"/>
                <w:color w:val="000000"/>
                <w:kern w:val="0"/>
                <w:sz w:val="22"/>
                <w:szCs w:val="22"/>
              </w:rPr>
              <w:t>5</w:t>
            </w:r>
          </w:p>
        </w:tc>
        <w:tc>
          <w:tcPr>
            <w:tcW w:w="1721" w:type="dxa"/>
            <w:tcBorders>
              <w:top w:val="nil"/>
              <w:left w:val="nil"/>
              <w:bottom w:val="single" w:sz="4" w:space="0" w:color="auto"/>
              <w:right w:val="single" w:sz="4" w:space="0" w:color="auto"/>
            </w:tcBorders>
            <w:vAlign w:val="center"/>
          </w:tcPr>
          <w:p w14:paraId="5C77A566" w14:textId="77777777" w:rsidR="007F1CD8" w:rsidRDefault="00452EAF" w:rsidP="005A0474">
            <w:pPr>
              <w:widowControl/>
              <w:jc w:val="center"/>
              <w:rPr>
                <w:rFonts w:ascii="宋体" w:hAnsi="宋体" w:cs="Arial"/>
                <w:color w:val="000000"/>
                <w:kern w:val="0"/>
                <w:sz w:val="22"/>
                <w:szCs w:val="22"/>
              </w:rPr>
            </w:pPr>
            <w:r w:rsidRPr="005A0474">
              <w:rPr>
                <w:rFonts w:ascii="宋体" w:hAnsi="宋体" w:cs="Arial" w:hint="eastAsia"/>
                <w:color w:val="000000"/>
                <w:kern w:val="0"/>
                <w:sz w:val="22"/>
                <w:szCs w:val="22"/>
              </w:rPr>
              <w:t>6</w:t>
            </w:r>
          </w:p>
        </w:tc>
      </w:tr>
      <w:tr w:rsidR="007F1CD8" w14:paraId="420F7FED" w14:textId="77777777" w:rsidTr="005A0474">
        <w:trPr>
          <w:trHeight w:val="288"/>
          <w:jc w:val="center"/>
        </w:trPr>
        <w:tc>
          <w:tcPr>
            <w:tcW w:w="4531" w:type="dxa"/>
            <w:gridSpan w:val="2"/>
            <w:tcBorders>
              <w:top w:val="single" w:sz="4" w:space="0" w:color="auto"/>
              <w:left w:val="single" w:sz="4" w:space="0" w:color="auto"/>
              <w:bottom w:val="single" w:sz="4" w:space="0" w:color="auto"/>
              <w:right w:val="single" w:sz="4" w:space="0" w:color="auto"/>
            </w:tcBorders>
            <w:vAlign w:val="center"/>
          </w:tcPr>
          <w:p w14:paraId="2F8A97F2" w14:textId="77777777" w:rsidR="007F1CD8" w:rsidRDefault="00452EAF" w:rsidP="005A0474">
            <w:pPr>
              <w:widowControl/>
              <w:ind w:firstLineChars="10" w:firstLine="22"/>
              <w:jc w:val="center"/>
              <w:rPr>
                <w:rFonts w:ascii="宋体" w:hAnsi="宋体" w:cs="Arial"/>
                <w:color w:val="000000"/>
                <w:kern w:val="0"/>
                <w:sz w:val="22"/>
                <w:szCs w:val="22"/>
              </w:rPr>
            </w:pPr>
            <w:r>
              <w:rPr>
                <w:rFonts w:ascii="宋体" w:hAnsi="宋体" w:cs="Arial" w:hint="eastAsia"/>
                <w:kern w:val="0"/>
                <w:sz w:val="22"/>
                <w:szCs w:val="22"/>
              </w:rPr>
              <w:t>合计</w:t>
            </w:r>
          </w:p>
        </w:tc>
        <w:tc>
          <w:tcPr>
            <w:tcW w:w="1843" w:type="dxa"/>
            <w:tcBorders>
              <w:top w:val="nil"/>
              <w:left w:val="nil"/>
              <w:bottom w:val="single" w:sz="4" w:space="0" w:color="auto"/>
              <w:right w:val="single" w:sz="4" w:space="0" w:color="auto"/>
            </w:tcBorders>
            <w:vAlign w:val="center"/>
          </w:tcPr>
          <w:p w14:paraId="72F3E678" w14:textId="77777777" w:rsidR="007F1CD8"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81.71</w:t>
            </w:r>
          </w:p>
        </w:tc>
        <w:tc>
          <w:tcPr>
            <w:tcW w:w="1843" w:type="dxa"/>
            <w:tcBorders>
              <w:top w:val="nil"/>
              <w:left w:val="nil"/>
              <w:bottom w:val="single" w:sz="4" w:space="0" w:color="auto"/>
              <w:right w:val="single" w:sz="4" w:space="0" w:color="auto"/>
            </w:tcBorders>
            <w:vAlign w:val="center"/>
          </w:tcPr>
          <w:p w14:paraId="11DD7558" w14:textId="77777777" w:rsidR="007F1CD8"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05.25</w:t>
            </w:r>
          </w:p>
        </w:tc>
        <w:tc>
          <w:tcPr>
            <w:tcW w:w="1559" w:type="dxa"/>
            <w:tcBorders>
              <w:top w:val="nil"/>
              <w:left w:val="nil"/>
              <w:bottom w:val="single" w:sz="4" w:space="0" w:color="auto"/>
              <w:right w:val="single" w:sz="4" w:space="0" w:color="auto"/>
            </w:tcBorders>
            <w:vAlign w:val="center"/>
          </w:tcPr>
          <w:p w14:paraId="77EB6C3C"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7</w:t>
            </w:r>
            <w:r>
              <w:rPr>
                <w:rFonts w:ascii="宋体" w:hAnsi="宋体" w:cs="Arial"/>
                <w:color w:val="000000"/>
                <w:kern w:val="0"/>
                <w:sz w:val="22"/>
                <w:szCs w:val="22"/>
              </w:rPr>
              <w:t>6.46</w:t>
            </w:r>
          </w:p>
        </w:tc>
        <w:tc>
          <w:tcPr>
            <w:tcW w:w="1304" w:type="dxa"/>
            <w:tcBorders>
              <w:top w:val="nil"/>
              <w:left w:val="nil"/>
              <w:bottom w:val="single" w:sz="4" w:space="0" w:color="auto"/>
              <w:right w:val="single" w:sz="4" w:space="0" w:color="auto"/>
            </w:tcBorders>
            <w:vAlign w:val="center"/>
          </w:tcPr>
          <w:p w14:paraId="1DA42DA3" w14:textId="77777777" w:rsidR="007F1CD8" w:rsidRDefault="007F1CD8"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3E779929" w14:textId="77777777" w:rsidR="007F1CD8" w:rsidRDefault="007F1CD8"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0D3B96A9" w14:textId="77777777" w:rsidR="007F1CD8" w:rsidRDefault="007F1CD8" w:rsidP="005A0474">
            <w:pPr>
              <w:widowControl/>
              <w:rPr>
                <w:rFonts w:ascii="宋体" w:hAnsi="宋体" w:cs="Arial"/>
                <w:color w:val="000000"/>
                <w:kern w:val="0"/>
                <w:sz w:val="22"/>
                <w:szCs w:val="22"/>
              </w:rPr>
            </w:pPr>
          </w:p>
        </w:tc>
      </w:tr>
      <w:tr w:rsidR="00DB57E2" w14:paraId="6BC0E62F"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67AB7938" w14:textId="77777777" w:rsidR="00DB57E2" w:rsidRPr="00C500C4" w:rsidRDefault="00DB57E2"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201</w:t>
            </w:r>
          </w:p>
        </w:tc>
        <w:tc>
          <w:tcPr>
            <w:tcW w:w="2835" w:type="dxa"/>
            <w:tcBorders>
              <w:top w:val="nil"/>
              <w:left w:val="nil"/>
              <w:bottom w:val="single" w:sz="4" w:space="0" w:color="auto"/>
              <w:right w:val="single" w:sz="4" w:space="0" w:color="auto"/>
            </w:tcBorders>
            <w:vAlign w:val="center"/>
          </w:tcPr>
          <w:p w14:paraId="3856362E" w14:textId="77777777" w:rsidR="00DB57E2" w:rsidRPr="00C500C4" w:rsidRDefault="00DB57E2"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一般公共服务支出</w:t>
            </w:r>
          </w:p>
        </w:tc>
        <w:tc>
          <w:tcPr>
            <w:tcW w:w="1843" w:type="dxa"/>
            <w:tcBorders>
              <w:top w:val="nil"/>
              <w:left w:val="nil"/>
              <w:bottom w:val="single" w:sz="4" w:space="0" w:color="auto"/>
              <w:right w:val="single" w:sz="4" w:space="0" w:color="auto"/>
            </w:tcBorders>
            <w:vAlign w:val="center"/>
          </w:tcPr>
          <w:p w14:paraId="5E695E92" w14:textId="77777777" w:rsidR="00DB57E2" w:rsidRDefault="00D6261A" w:rsidP="005A0474">
            <w:pPr>
              <w:widowControl/>
              <w:rPr>
                <w:rFonts w:ascii="宋体" w:hAnsi="宋体" w:cs="Arial"/>
                <w:color w:val="000000"/>
                <w:kern w:val="0"/>
                <w:sz w:val="22"/>
                <w:szCs w:val="22"/>
              </w:rPr>
            </w:pPr>
            <w:r>
              <w:rPr>
                <w:rFonts w:ascii="宋体" w:hAnsi="宋体" w:cs="Arial"/>
                <w:color w:val="000000"/>
                <w:kern w:val="0"/>
                <w:sz w:val="22"/>
                <w:szCs w:val="22"/>
              </w:rPr>
              <w:t>327.32</w:t>
            </w:r>
          </w:p>
        </w:tc>
        <w:tc>
          <w:tcPr>
            <w:tcW w:w="1843" w:type="dxa"/>
            <w:tcBorders>
              <w:top w:val="nil"/>
              <w:left w:val="nil"/>
              <w:bottom w:val="single" w:sz="4" w:space="0" w:color="auto"/>
              <w:right w:val="single" w:sz="4" w:space="0" w:color="auto"/>
            </w:tcBorders>
            <w:vAlign w:val="center"/>
          </w:tcPr>
          <w:p w14:paraId="0B5DFB68" w14:textId="77777777" w:rsidR="00DB57E2"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88.12</w:t>
            </w:r>
          </w:p>
        </w:tc>
        <w:tc>
          <w:tcPr>
            <w:tcW w:w="1559" w:type="dxa"/>
            <w:tcBorders>
              <w:top w:val="nil"/>
              <w:left w:val="nil"/>
              <w:bottom w:val="single" w:sz="4" w:space="0" w:color="auto"/>
              <w:right w:val="single" w:sz="4" w:space="0" w:color="auto"/>
            </w:tcBorders>
            <w:vAlign w:val="center"/>
          </w:tcPr>
          <w:p w14:paraId="2F827BA1" w14:textId="77777777" w:rsidR="00DB57E2"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9.2</w:t>
            </w:r>
          </w:p>
        </w:tc>
        <w:tc>
          <w:tcPr>
            <w:tcW w:w="1304" w:type="dxa"/>
            <w:tcBorders>
              <w:top w:val="nil"/>
              <w:left w:val="nil"/>
              <w:bottom w:val="single" w:sz="4" w:space="0" w:color="auto"/>
              <w:right w:val="single" w:sz="4" w:space="0" w:color="auto"/>
            </w:tcBorders>
            <w:vAlign w:val="center"/>
          </w:tcPr>
          <w:p w14:paraId="3BCDA7D4" w14:textId="77777777" w:rsidR="00DB57E2" w:rsidRDefault="00DB57E2"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5BAC4FC6" w14:textId="77777777" w:rsidR="00DB57E2" w:rsidRDefault="00DB57E2"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7C7D3E03" w14:textId="77777777" w:rsidR="00DB57E2" w:rsidRDefault="00DB57E2" w:rsidP="005A0474">
            <w:pPr>
              <w:widowControl/>
              <w:rPr>
                <w:rFonts w:ascii="宋体" w:hAnsi="宋体" w:cs="Arial"/>
                <w:color w:val="000000"/>
                <w:kern w:val="0"/>
                <w:sz w:val="22"/>
                <w:szCs w:val="22"/>
              </w:rPr>
            </w:pPr>
          </w:p>
        </w:tc>
      </w:tr>
      <w:tr w:rsidR="00D6261A" w14:paraId="53F495FD"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624B84E5"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20103</w:t>
            </w:r>
          </w:p>
        </w:tc>
        <w:tc>
          <w:tcPr>
            <w:tcW w:w="2835" w:type="dxa"/>
            <w:tcBorders>
              <w:top w:val="nil"/>
              <w:left w:val="nil"/>
              <w:bottom w:val="single" w:sz="4" w:space="0" w:color="auto"/>
              <w:right w:val="single" w:sz="4" w:space="0" w:color="auto"/>
            </w:tcBorders>
            <w:vAlign w:val="center"/>
          </w:tcPr>
          <w:p w14:paraId="06362DB8"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政府办公厅（室）及相关机构事务</w:t>
            </w:r>
          </w:p>
        </w:tc>
        <w:tc>
          <w:tcPr>
            <w:tcW w:w="1843" w:type="dxa"/>
            <w:tcBorders>
              <w:top w:val="nil"/>
              <w:left w:val="nil"/>
              <w:bottom w:val="single" w:sz="4" w:space="0" w:color="auto"/>
              <w:right w:val="single" w:sz="4" w:space="0" w:color="auto"/>
            </w:tcBorders>
            <w:vAlign w:val="center"/>
          </w:tcPr>
          <w:p w14:paraId="6784AE3A" w14:textId="77777777" w:rsidR="00D6261A" w:rsidRDefault="00D6261A" w:rsidP="005A0474">
            <w:pPr>
              <w:widowControl/>
              <w:rPr>
                <w:rFonts w:ascii="宋体" w:hAnsi="宋体" w:cs="Arial"/>
                <w:color w:val="000000"/>
                <w:kern w:val="0"/>
                <w:sz w:val="22"/>
                <w:szCs w:val="22"/>
              </w:rPr>
            </w:pPr>
            <w:r>
              <w:rPr>
                <w:rFonts w:ascii="宋体" w:hAnsi="宋体" w:cs="Arial"/>
                <w:color w:val="000000"/>
                <w:kern w:val="0"/>
                <w:sz w:val="22"/>
                <w:szCs w:val="22"/>
              </w:rPr>
              <w:t>327.32</w:t>
            </w:r>
          </w:p>
        </w:tc>
        <w:tc>
          <w:tcPr>
            <w:tcW w:w="1843" w:type="dxa"/>
            <w:tcBorders>
              <w:top w:val="nil"/>
              <w:left w:val="nil"/>
              <w:bottom w:val="single" w:sz="4" w:space="0" w:color="auto"/>
              <w:right w:val="single" w:sz="4" w:space="0" w:color="auto"/>
            </w:tcBorders>
            <w:vAlign w:val="center"/>
          </w:tcPr>
          <w:p w14:paraId="681CE4B9"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88.12</w:t>
            </w:r>
          </w:p>
        </w:tc>
        <w:tc>
          <w:tcPr>
            <w:tcW w:w="1559" w:type="dxa"/>
            <w:tcBorders>
              <w:top w:val="nil"/>
              <w:left w:val="nil"/>
              <w:bottom w:val="single" w:sz="4" w:space="0" w:color="auto"/>
              <w:right w:val="single" w:sz="4" w:space="0" w:color="auto"/>
            </w:tcBorders>
            <w:vAlign w:val="center"/>
          </w:tcPr>
          <w:p w14:paraId="377F7E80"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9.2</w:t>
            </w:r>
          </w:p>
        </w:tc>
        <w:tc>
          <w:tcPr>
            <w:tcW w:w="1304" w:type="dxa"/>
            <w:tcBorders>
              <w:top w:val="nil"/>
              <w:left w:val="nil"/>
              <w:bottom w:val="single" w:sz="4" w:space="0" w:color="auto"/>
              <w:right w:val="single" w:sz="4" w:space="0" w:color="auto"/>
            </w:tcBorders>
            <w:vAlign w:val="center"/>
          </w:tcPr>
          <w:p w14:paraId="3124C08E"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69FBC912"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7B5DAE4C" w14:textId="77777777" w:rsidR="00D6261A" w:rsidRDefault="00D6261A" w:rsidP="005A0474">
            <w:pPr>
              <w:widowControl/>
              <w:rPr>
                <w:rFonts w:ascii="宋体" w:hAnsi="宋体" w:cs="Arial"/>
                <w:color w:val="000000"/>
                <w:kern w:val="0"/>
                <w:sz w:val="22"/>
                <w:szCs w:val="22"/>
              </w:rPr>
            </w:pPr>
          </w:p>
        </w:tc>
      </w:tr>
      <w:tr w:rsidR="00D6261A" w14:paraId="0B0732FF"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692AF8D4"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2010301</w:t>
            </w:r>
          </w:p>
        </w:tc>
        <w:tc>
          <w:tcPr>
            <w:tcW w:w="2835" w:type="dxa"/>
            <w:tcBorders>
              <w:top w:val="nil"/>
              <w:left w:val="nil"/>
              <w:bottom w:val="single" w:sz="4" w:space="0" w:color="auto"/>
              <w:right w:val="single" w:sz="4" w:space="0" w:color="auto"/>
            </w:tcBorders>
            <w:vAlign w:val="center"/>
          </w:tcPr>
          <w:p w14:paraId="3098C8C4"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行政运行</w:t>
            </w:r>
          </w:p>
        </w:tc>
        <w:tc>
          <w:tcPr>
            <w:tcW w:w="1843" w:type="dxa"/>
            <w:tcBorders>
              <w:top w:val="nil"/>
              <w:left w:val="nil"/>
              <w:bottom w:val="single" w:sz="4" w:space="0" w:color="auto"/>
              <w:right w:val="single" w:sz="4" w:space="0" w:color="auto"/>
            </w:tcBorders>
            <w:vAlign w:val="center"/>
          </w:tcPr>
          <w:p w14:paraId="705AC252"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88.12</w:t>
            </w:r>
          </w:p>
        </w:tc>
        <w:tc>
          <w:tcPr>
            <w:tcW w:w="1843" w:type="dxa"/>
            <w:tcBorders>
              <w:top w:val="nil"/>
              <w:left w:val="nil"/>
              <w:bottom w:val="single" w:sz="4" w:space="0" w:color="auto"/>
              <w:right w:val="single" w:sz="4" w:space="0" w:color="auto"/>
            </w:tcBorders>
            <w:vAlign w:val="center"/>
          </w:tcPr>
          <w:p w14:paraId="64DDA9B1"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88.12</w:t>
            </w:r>
          </w:p>
        </w:tc>
        <w:tc>
          <w:tcPr>
            <w:tcW w:w="1559" w:type="dxa"/>
            <w:tcBorders>
              <w:top w:val="nil"/>
              <w:left w:val="nil"/>
              <w:bottom w:val="single" w:sz="4" w:space="0" w:color="auto"/>
              <w:right w:val="single" w:sz="4" w:space="0" w:color="auto"/>
            </w:tcBorders>
            <w:vAlign w:val="center"/>
          </w:tcPr>
          <w:p w14:paraId="26C3C657"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3F9CC5AE"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7C588863"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6B75388C" w14:textId="77777777" w:rsidR="00D6261A" w:rsidRDefault="00D6261A" w:rsidP="005A0474">
            <w:pPr>
              <w:widowControl/>
              <w:rPr>
                <w:rFonts w:ascii="宋体" w:hAnsi="宋体" w:cs="Arial"/>
                <w:color w:val="000000"/>
                <w:kern w:val="0"/>
                <w:sz w:val="22"/>
                <w:szCs w:val="22"/>
              </w:rPr>
            </w:pPr>
          </w:p>
        </w:tc>
      </w:tr>
      <w:tr w:rsidR="00D6261A" w14:paraId="6E2927E7"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2E3C15EA"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2010302</w:t>
            </w:r>
          </w:p>
        </w:tc>
        <w:tc>
          <w:tcPr>
            <w:tcW w:w="2835" w:type="dxa"/>
            <w:tcBorders>
              <w:top w:val="nil"/>
              <w:left w:val="nil"/>
              <w:bottom w:val="single" w:sz="4" w:space="0" w:color="auto"/>
              <w:right w:val="single" w:sz="4" w:space="0" w:color="auto"/>
            </w:tcBorders>
            <w:vAlign w:val="center"/>
          </w:tcPr>
          <w:p w14:paraId="52216B1A"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一般行政管理事务</w:t>
            </w:r>
          </w:p>
        </w:tc>
        <w:tc>
          <w:tcPr>
            <w:tcW w:w="1843" w:type="dxa"/>
            <w:tcBorders>
              <w:top w:val="nil"/>
              <w:left w:val="nil"/>
              <w:bottom w:val="single" w:sz="4" w:space="0" w:color="auto"/>
              <w:right w:val="single" w:sz="4" w:space="0" w:color="auto"/>
            </w:tcBorders>
            <w:vAlign w:val="center"/>
          </w:tcPr>
          <w:p w14:paraId="6716AE04"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9.2</w:t>
            </w:r>
          </w:p>
        </w:tc>
        <w:tc>
          <w:tcPr>
            <w:tcW w:w="1843" w:type="dxa"/>
            <w:tcBorders>
              <w:top w:val="nil"/>
              <w:left w:val="nil"/>
              <w:bottom w:val="single" w:sz="4" w:space="0" w:color="auto"/>
              <w:right w:val="single" w:sz="4" w:space="0" w:color="auto"/>
            </w:tcBorders>
            <w:vAlign w:val="center"/>
          </w:tcPr>
          <w:p w14:paraId="6C1ECD08" w14:textId="77777777" w:rsidR="00D6261A" w:rsidRDefault="00D6261A" w:rsidP="005A0474">
            <w:pPr>
              <w:widowControl/>
              <w:rPr>
                <w:rFonts w:ascii="宋体" w:hAnsi="宋体" w:cs="Arial"/>
                <w:color w:val="000000"/>
                <w:kern w:val="0"/>
                <w:sz w:val="22"/>
                <w:szCs w:val="22"/>
              </w:rPr>
            </w:pPr>
          </w:p>
        </w:tc>
        <w:tc>
          <w:tcPr>
            <w:tcW w:w="1559" w:type="dxa"/>
            <w:tcBorders>
              <w:top w:val="nil"/>
              <w:left w:val="nil"/>
              <w:bottom w:val="single" w:sz="4" w:space="0" w:color="auto"/>
              <w:right w:val="single" w:sz="4" w:space="0" w:color="auto"/>
            </w:tcBorders>
            <w:vAlign w:val="center"/>
          </w:tcPr>
          <w:p w14:paraId="74AC963A"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9.2</w:t>
            </w:r>
          </w:p>
        </w:tc>
        <w:tc>
          <w:tcPr>
            <w:tcW w:w="1304" w:type="dxa"/>
            <w:tcBorders>
              <w:top w:val="nil"/>
              <w:left w:val="nil"/>
              <w:bottom w:val="single" w:sz="4" w:space="0" w:color="auto"/>
              <w:right w:val="single" w:sz="4" w:space="0" w:color="auto"/>
            </w:tcBorders>
            <w:vAlign w:val="center"/>
          </w:tcPr>
          <w:p w14:paraId="1C0C25AF"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190E72BC"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5A5446B3" w14:textId="77777777" w:rsidR="00D6261A" w:rsidRDefault="00D6261A" w:rsidP="005A0474">
            <w:pPr>
              <w:widowControl/>
              <w:rPr>
                <w:rFonts w:ascii="宋体" w:hAnsi="宋体" w:cs="Arial"/>
                <w:color w:val="000000"/>
                <w:kern w:val="0"/>
                <w:sz w:val="22"/>
                <w:szCs w:val="22"/>
              </w:rPr>
            </w:pPr>
          </w:p>
        </w:tc>
      </w:tr>
      <w:tr w:rsidR="00D6261A" w14:paraId="6E758413"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3BECB1D1"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208</w:t>
            </w:r>
          </w:p>
        </w:tc>
        <w:tc>
          <w:tcPr>
            <w:tcW w:w="2835" w:type="dxa"/>
            <w:tcBorders>
              <w:top w:val="nil"/>
              <w:left w:val="nil"/>
              <w:bottom w:val="single" w:sz="4" w:space="0" w:color="auto"/>
              <w:right w:val="single" w:sz="4" w:space="0" w:color="auto"/>
            </w:tcBorders>
            <w:vAlign w:val="center"/>
          </w:tcPr>
          <w:p w14:paraId="026E8428"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社会保障和就业支出</w:t>
            </w:r>
          </w:p>
        </w:tc>
        <w:tc>
          <w:tcPr>
            <w:tcW w:w="1843" w:type="dxa"/>
            <w:tcBorders>
              <w:top w:val="nil"/>
              <w:left w:val="nil"/>
              <w:bottom w:val="single" w:sz="4" w:space="0" w:color="auto"/>
              <w:right w:val="single" w:sz="4" w:space="0" w:color="auto"/>
            </w:tcBorders>
            <w:vAlign w:val="center"/>
          </w:tcPr>
          <w:p w14:paraId="64D0B537"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9.99</w:t>
            </w:r>
          </w:p>
        </w:tc>
        <w:tc>
          <w:tcPr>
            <w:tcW w:w="1843" w:type="dxa"/>
            <w:tcBorders>
              <w:top w:val="nil"/>
              <w:left w:val="nil"/>
              <w:bottom w:val="single" w:sz="4" w:space="0" w:color="auto"/>
              <w:right w:val="single" w:sz="4" w:space="0" w:color="auto"/>
            </w:tcBorders>
            <w:vAlign w:val="center"/>
          </w:tcPr>
          <w:p w14:paraId="35C4F226"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9.99</w:t>
            </w:r>
          </w:p>
        </w:tc>
        <w:tc>
          <w:tcPr>
            <w:tcW w:w="1559" w:type="dxa"/>
            <w:tcBorders>
              <w:top w:val="nil"/>
              <w:left w:val="nil"/>
              <w:bottom w:val="single" w:sz="4" w:space="0" w:color="auto"/>
              <w:right w:val="single" w:sz="4" w:space="0" w:color="auto"/>
            </w:tcBorders>
            <w:vAlign w:val="center"/>
          </w:tcPr>
          <w:p w14:paraId="5F8A6D40"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5C8E1B19"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52B268AB"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2166591D" w14:textId="77777777" w:rsidR="00D6261A" w:rsidRDefault="00D6261A" w:rsidP="005A0474">
            <w:pPr>
              <w:widowControl/>
              <w:rPr>
                <w:rFonts w:ascii="宋体" w:hAnsi="宋体" w:cs="Arial"/>
                <w:color w:val="000000"/>
                <w:kern w:val="0"/>
                <w:sz w:val="22"/>
                <w:szCs w:val="22"/>
              </w:rPr>
            </w:pPr>
          </w:p>
        </w:tc>
      </w:tr>
      <w:tr w:rsidR="00D6261A" w14:paraId="0B5AA37C"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2D58C53D"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20805</w:t>
            </w:r>
          </w:p>
        </w:tc>
        <w:tc>
          <w:tcPr>
            <w:tcW w:w="2835" w:type="dxa"/>
            <w:tcBorders>
              <w:top w:val="nil"/>
              <w:left w:val="nil"/>
              <w:bottom w:val="single" w:sz="4" w:space="0" w:color="auto"/>
              <w:right w:val="single" w:sz="4" w:space="0" w:color="auto"/>
            </w:tcBorders>
            <w:vAlign w:val="center"/>
          </w:tcPr>
          <w:p w14:paraId="41938436" w14:textId="77777777" w:rsidR="00D6261A" w:rsidRPr="00C500C4" w:rsidRDefault="00D6261A" w:rsidP="005A0474">
            <w:pPr>
              <w:widowControl/>
              <w:rPr>
                <w:rFonts w:ascii="宋体" w:hAnsi="宋体" w:cs="Arial"/>
                <w:color w:val="000000" w:themeColor="text1"/>
                <w:kern w:val="0"/>
                <w:sz w:val="22"/>
                <w:szCs w:val="22"/>
              </w:rPr>
            </w:pPr>
            <w:r w:rsidRPr="00DB57E2">
              <w:rPr>
                <w:rFonts w:ascii="宋体" w:hAnsi="宋体" w:cs="Arial" w:hint="eastAsia"/>
                <w:color w:val="000000" w:themeColor="text1"/>
                <w:kern w:val="0"/>
                <w:sz w:val="22"/>
                <w:szCs w:val="22"/>
              </w:rPr>
              <w:t>行政事业单位养老支出</w:t>
            </w:r>
          </w:p>
        </w:tc>
        <w:tc>
          <w:tcPr>
            <w:tcW w:w="1843" w:type="dxa"/>
            <w:tcBorders>
              <w:top w:val="nil"/>
              <w:left w:val="nil"/>
              <w:bottom w:val="single" w:sz="4" w:space="0" w:color="auto"/>
              <w:right w:val="single" w:sz="4" w:space="0" w:color="auto"/>
            </w:tcBorders>
            <w:vAlign w:val="center"/>
          </w:tcPr>
          <w:p w14:paraId="5343D74B"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9.99</w:t>
            </w:r>
          </w:p>
        </w:tc>
        <w:tc>
          <w:tcPr>
            <w:tcW w:w="1843" w:type="dxa"/>
            <w:tcBorders>
              <w:top w:val="nil"/>
              <w:left w:val="nil"/>
              <w:bottom w:val="single" w:sz="4" w:space="0" w:color="auto"/>
              <w:right w:val="single" w:sz="4" w:space="0" w:color="auto"/>
            </w:tcBorders>
            <w:vAlign w:val="center"/>
          </w:tcPr>
          <w:p w14:paraId="6CA7439E" w14:textId="77777777" w:rsidR="00D6261A" w:rsidRDefault="00D6261A" w:rsidP="005A0474">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9.99</w:t>
            </w:r>
          </w:p>
        </w:tc>
        <w:tc>
          <w:tcPr>
            <w:tcW w:w="1559" w:type="dxa"/>
            <w:tcBorders>
              <w:top w:val="nil"/>
              <w:left w:val="nil"/>
              <w:bottom w:val="single" w:sz="4" w:space="0" w:color="auto"/>
              <w:right w:val="single" w:sz="4" w:space="0" w:color="auto"/>
            </w:tcBorders>
            <w:vAlign w:val="center"/>
          </w:tcPr>
          <w:p w14:paraId="67D9E966"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2DDBE890"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6875B57A"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06BFE902" w14:textId="77777777" w:rsidR="00D6261A" w:rsidRDefault="00D6261A" w:rsidP="005A0474">
            <w:pPr>
              <w:widowControl/>
              <w:rPr>
                <w:rFonts w:ascii="宋体" w:hAnsi="宋体" w:cs="Arial"/>
                <w:color w:val="000000"/>
                <w:kern w:val="0"/>
                <w:sz w:val="22"/>
                <w:szCs w:val="22"/>
              </w:rPr>
            </w:pPr>
          </w:p>
        </w:tc>
      </w:tr>
      <w:tr w:rsidR="00D6261A" w14:paraId="43815410"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2F3E708A"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2080501</w:t>
            </w:r>
          </w:p>
        </w:tc>
        <w:tc>
          <w:tcPr>
            <w:tcW w:w="2835" w:type="dxa"/>
            <w:tcBorders>
              <w:top w:val="nil"/>
              <w:left w:val="nil"/>
              <w:bottom w:val="single" w:sz="4" w:space="0" w:color="auto"/>
              <w:right w:val="single" w:sz="4" w:space="0" w:color="auto"/>
            </w:tcBorders>
            <w:vAlign w:val="center"/>
          </w:tcPr>
          <w:p w14:paraId="09702338"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行政单位离退休</w:t>
            </w:r>
          </w:p>
        </w:tc>
        <w:tc>
          <w:tcPr>
            <w:tcW w:w="1843" w:type="dxa"/>
            <w:tcBorders>
              <w:top w:val="nil"/>
              <w:left w:val="nil"/>
              <w:bottom w:val="single" w:sz="4" w:space="0" w:color="auto"/>
              <w:right w:val="single" w:sz="4" w:space="0" w:color="auto"/>
            </w:tcBorders>
            <w:vAlign w:val="center"/>
          </w:tcPr>
          <w:p w14:paraId="2E03E0F4"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6</w:t>
            </w:r>
            <w:r>
              <w:rPr>
                <w:rFonts w:ascii="宋体" w:hAnsi="宋体" w:cs="Arial"/>
                <w:color w:val="000000"/>
                <w:kern w:val="0"/>
                <w:sz w:val="22"/>
                <w:szCs w:val="22"/>
              </w:rPr>
              <w:t>.38</w:t>
            </w:r>
          </w:p>
        </w:tc>
        <w:tc>
          <w:tcPr>
            <w:tcW w:w="1843" w:type="dxa"/>
            <w:tcBorders>
              <w:top w:val="nil"/>
              <w:left w:val="nil"/>
              <w:bottom w:val="single" w:sz="4" w:space="0" w:color="auto"/>
              <w:right w:val="single" w:sz="4" w:space="0" w:color="auto"/>
            </w:tcBorders>
            <w:vAlign w:val="center"/>
          </w:tcPr>
          <w:p w14:paraId="65D9C0A9"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6</w:t>
            </w:r>
            <w:r>
              <w:rPr>
                <w:rFonts w:ascii="宋体" w:hAnsi="宋体" w:cs="Arial"/>
                <w:color w:val="000000"/>
                <w:kern w:val="0"/>
                <w:sz w:val="22"/>
                <w:szCs w:val="22"/>
              </w:rPr>
              <w:t>.38</w:t>
            </w:r>
          </w:p>
        </w:tc>
        <w:tc>
          <w:tcPr>
            <w:tcW w:w="1559" w:type="dxa"/>
            <w:tcBorders>
              <w:top w:val="nil"/>
              <w:left w:val="nil"/>
              <w:bottom w:val="single" w:sz="4" w:space="0" w:color="auto"/>
              <w:right w:val="single" w:sz="4" w:space="0" w:color="auto"/>
            </w:tcBorders>
            <w:vAlign w:val="center"/>
          </w:tcPr>
          <w:p w14:paraId="6DC1134B"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230E26C6"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70F23D96"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1831A485" w14:textId="77777777" w:rsidR="00D6261A" w:rsidRDefault="00D6261A" w:rsidP="005A0474">
            <w:pPr>
              <w:widowControl/>
              <w:rPr>
                <w:rFonts w:ascii="宋体" w:hAnsi="宋体" w:cs="Arial"/>
                <w:color w:val="000000"/>
                <w:kern w:val="0"/>
                <w:sz w:val="22"/>
                <w:szCs w:val="22"/>
              </w:rPr>
            </w:pPr>
          </w:p>
        </w:tc>
      </w:tr>
      <w:tr w:rsidR="00D6261A" w14:paraId="4DFDD0DD"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5382CA2B" w14:textId="77777777" w:rsidR="00D6261A" w:rsidRPr="00C500C4" w:rsidRDefault="00D6261A" w:rsidP="005A0474">
            <w:pPr>
              <w:widowControl/>
              <w:rPr>
                <w:rFonts w:cs="Arial"/>
                <w:color w:val="000000" w:themeColor="text1"/>
                <w:sz w:val="22"/>
                <w:szCs w:val="22"/>
              </w:rPr>
            </w:pPr>
            <w:r w:rsidRPr="00C500C4">
              <w:rPr>
                <w:rFonts w:cs="Arial" w:hint="eastAsia"/>
                <w:color w:val="000000" w:themeColor="text1"/>
                <w:sz w:val="22"/>
                <w:szCs w:val="22"/>
              </w:rPr>
              <w:t>2080505</w:t>
            </w:r>
          </w:p>
        </w:tc>
        <w:tc>
          <w:tcPr>
            <w:tcW w:w="2835" w:type="dxa"/>
            <w:tcBorders>
              <w:top w:val="nil"/>
              <w:left w:val="nil"/>
              <w:bottom w:val="single" w:sz="4" w:space="0" w:color="auto"/>
              <w:right w:val="single" w:sz="4" w:space="0" w:color="auto"/>
            </w:tcBorders>
            <w:vAlign w:val="center"/>
          </w:tcPr>
          <w:p w14:paraId="5B92C416" w14:textId="77777777" w:rsidR="00D6261A" w:rsidRPr="00C500C4" w:rsidRDefault="00D6261A" w:rsidP="005A0474">
            <w:pPr>
              <w:widowControl/>
              <w:rPr>
                <w:rFonts w:cs="Arial"/>
                <w:color w:val="000000" w:themeColor="text1"/>
                <w:sz w:val="22"/>
                <w:szCs w:val="22"/>
              </w:rPr>
            </w:pPr>
            <w:r w:rsidRPr="00C500C4">
              <w:rPr>
                <w:rFonts w:cs="Arial" w:hint="eastAsia"/>
                <w:color w:val="000000" w:themeColor="text1"/>
                <w:sz w:val="22"/>
                <w:szCs w:val="22"/>
              </w:rPr>
              <w:t>机关事业单位基本养老保险缴费支出</w:t>
            </w:r>
          </w:p>
        </w:tc>
        <w:tc>
          <w:tcPr>
            <w:tcW w:w="1843" w:type="dxa"/>
            <w:tcBorders>
              <w:top w:val="nil"/>
              <w:left w:val="nil"/>
              <w:bottom w:val="single" w:sz="4" w:space="0" w:color="auto"/>
              <w:right w:val="single" w:sz="4" w:space="0" w:color="auto"/>
            </w:tcBorders>
            <w:vAlign w:val="center"/>
          </w:tcPr>
          <w:p w14:paraId="2879727C"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6.13</w:t>
            </w:r>
          </w:p>
        </w:tc>
        <w:tc>
          <w:tcPr>
            <w:tcW w:w="1843" w:type="dxa"/>
            <w:tcBorders>
              <w:top w:val="nil"/>
              <w:left w:val="nil"/>
              <w:bottom w:val="single" w:sz="4" w:space="0" w:color="auto"/>
              <w:right w:val="single" w:sz="4" w:space="0" w:color="auto"/>
            </w:tcBorders>
            <w:vAlign w:val="center"/>
          </w:tcPr>
          <w:p w14:paraId="5629C780"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6.13</w:t>
            </w:r>
          </w:p>
        </w:tc>
        <w:tc>
          <w:tcPr>
            <w:tcW w:w="1559" w:type="dxa"/>
            <w:tcBorders>
              <w:top w:val="nil"/>
              <w:left w:val="nil"/>
              <w:bottom w:val="single" w:sz="4" w:space="0" w:color="auto"/>
              <w:right w:val="single" w:sz="4" w:space="0" w:color="auto"/>
            </w:tcBorders>
            <w:vAlign w:val="center"/>
          </w:tcPr>
          <w:p w14:paraId="1BD76C25"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325C7779"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206020FF"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22DE876B" w14:textId="77777777" w:rsidR="00D6261A" w:rsidRDefault="00D6261A" w:rsidP="005A0474">
            <w:pPr>
              <w:widowControl/>
              <w:rPr>
                <w:rFonts w:ascii="宋体" w:hAnsi="宋体" w:cs="Arial"/>
                <w:color w:val="000000"/>
                <w:kern w:val="0"/>
                <w:sz w:val="22"/>
                <w:szCs w:val="22"/>
              </w:rPr>
            </w:pPr>
          </w:p>
        </w:tc>
      </w:tr>
      <w:tr w:rsidR="00D6261A" w14:paraId="2002F383"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1D428295" w14:textId="77777777" w:rsidR="00D6261A" w:rsidRPr="00C500C4" w:rsidRDefault="00D6261A" w:rsidP="005A0474">
            <w:pPr>
              <w:widowControl/>
              <w:rPr>
                <w:rFonts w:cs="Arial"/>
                <w:color w:val="000000" w:themeColor="text1"/>
                <w:sz w:val="22"/>
                <w:szCs w:val="22"/>
              </w:rPr>
            </w:pPr>
            <w:r>
              <w:rPr>
                <w:rFonts w:cs="Arial" w:hint="eastAsia"/>
                <w:color w:val="000000" w:themeColor="text1"/>
                <w:sz w:val="22"/>
                <w:szCs w:val="22"/>
              </w:rPr>
              <w:t>2</w:t>
            </w:r>
            <w:r>
              <w:rPr>
                <w:rFonts w:cs="Arial"/>
                <w:color w:val="000000" w:themeColor="text1"/>
                <w:sz w:val="22"/>
                <w:szCs w:val="22"/>
              </w:rPr>
              <w:t>080506</w:t>
            </w:r>
          </w:p>
        </w:tc>
        <w:tc>
          <w:tcPr>
            <w:tcW w:w="2835" w:type="dxa"/>
            <w:tcBorders>
              <w:top w:val="nil"/>
              <w:left w:val="nil"/>
              <w:bottom w:val="single" w:sz="4" w:space="0" w:color="auto"/>
              <w:right w:val="single" w:sz="4" w:space="0" w:color="auto"/>
            </w:tcBorders>
            <w:vAlign w:val="center"/>
          </w:tcPr>
          <w:p w14:paraId="1B984EDF" w14:textId="77777777" w:rsidR="00D6261A" w:rsidRPr="00C500C4" w:rsidRDefault="00D6261A" w:rsidP="005A0474">
            <w:pPr>
              <w:widowControl/>
              <w:rPr>
                <w:rFonts w:cs="Arial"/>
                <w:color w:val="000000" w:themeColor="text1"/>
                <w:sz w:val="22"/>
                <w:szCs w:val="22"/>
              </w:rPr>
            </w:pPr>
            <w:r w:rsidRPr="00DB57E2">
              <w:rPr>
                <w:rFonts w:cs="Arial" w:hint="eastAsia"/>
                <w:color w:val="000000" w:themeColor="text1"/>
                <w:sz w:val="22"/>
                <w:szCs w:val="22"/>
              </w:rPr>
              <w:t>机关事业单位职业年金缴费支出</w:t>
            </w:r>
          </w:p>
        </w:tc>
        <w:tc>
          <w:tcPr>
            <w:tcW w:w="1843" w:type="dxa"/>
            <w:tcBorders>
              <w:top w:val="nil"/>
              <w:left w:val="nil"/>
              <w:bottom w:val="single" w:sz="4" w:space="0" w:color="auto"/>
              <w:right w:val="single" w:sz="4" w:space="0" w:color="auto"/>
            </w:tcBorders>
            <w:vAlign w:val="center"/>
          </w:tcPr>
          <w:p w14:paraId="3D167217" w14:textId="77777777" w:rsidR="00D6261A" w:rsidRDefault="00A50F88" w:rsidP="005A0474">
            <w:pPr>
              <w:widowControl/>
              <w:rPr>
                <w:rFonts w:ascii="宋体" w:hAnsi="宋体" w:cs="Arial"/>
                <w:color w:val="000000"/>
                <w:kern w:val="0"/>
                <w:sz w:val="22"/>
                <w:szCs w:val="22"/>
              </w:rPr>
            </w:pPr>
            <w:r>
              <w:rPr>
                <w:rFonts w:ascii="宋体" w:hAnsi="宋体" w:cs="Arial"/>
                <w:color w:val="000000"/>
                <w:kern w:val="0"/>
                <w:sz w:val="22"/>
                <w:szCs w:val="22"/>
              </w:rPr>
              <w:t>17.48</w:t>
            </w:r>
          </w:p>
        </w:tc>
        <w:tc>
          <w:tcPr>
            <w:tcW w:w="1843" w:type="dxa"/>
            <w:tcBorders>
              <w:top w:val="nil"/>
              <w:left w:val="nil"/>
              <w:bottom w:val="single" w:sz="4" w:space="0" w:color="auto"/>
              <w:right w:val="single" w:sz="4" w:space="0" w:color="auto"/>
            </w:tcBorders>
            <w:vAlign w:val="center"/>
          </w:tcPr>
          <w:p w14:paraId="2123B539" w14:textId="77777777" w:rsidR="00D6261A" w:rsidRDefault="00A50F88" w:rsidP="005A0474">
            <w:pPr>
              <w:widowControl/>
              <w:rPr>
                <w:rFonts w:ascii="宋体" w:hAnsi="宋体" w:cs="Arial"/>
                <w:color w:val="000000"/>
                <w:kern w:val="0"/>
                <w:sz w:val="22"/>
                <w:szCs w:val="22"/>
              </w:rPr>
            </w:pPr>
            <w:r>
              <w:rPr>
                <w:rFonts w:ascii="宋体" w:hAnsi="宋体" w:cs="Arial"/>
                <w:color w:val="000000"/>
                <w:kern w:val="0"/>
                <w:sz w:val="22"/>
                <w:szCs w:val="22"/>
              </w:rPr>
              <w:t>17.48</w:t>
            </w:r>
          </w:p>
        </w:tc>
        <w:tc>
          <w:tcPr>
            <w:tcW w:w="1559" w:type="dxa"/>
            <w:tcBorders>
              <w:top w:val="nil"/>
              <w:left w:val="nil"/>
              <w:bottom w:val="single" w:sz="4" w:space="0" w:color="auto"/>
              <w:right w:val="single" w:sz="4" w:space="0" w:color="auto"/>
            </w:tcBorders>
            <w:vAlign w:val="center"/>
          </w:tcPr>
          <w:p w14:paraId="71EC0F84"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081C238F"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3A8CC7F1"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45DF3BB9" w14:textId="77777777" w:rsidR="00D6261A" w:rsidRDefault="00D6261A" w:rsidP="005A0474">
            <w:pPr>
              <w:widowControl/>
              <w:rPr>
                <w:rFonts w:ascii="宋体" w:hAnsi="宋体" w:cs="Arial"/>
                <w:color w:val="000000"/>
                <w:kern w:val="0"/>
                <w:sz w:val="22"/>
                <w:szCs w:val="22"/>
              </w:rPr>
            </w:pPr>
          </w:p>
        </w:tc>
      </w:tr>
      <w:tr w:rsidR="00A50F88" w14:paraId="37C08062"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2C44B11F" w14:textId="77777777" w:rsidR="00A50F88" w:rsidRPr="00C500C4" w:rsidRDefault="00A50F88"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210</w:t>
            </w:r>
          </w:p>
        </w:tc>
        <w:tc>
          <w:tcPr>
            <w:tcW w:w="2835" w:type="dxa"/>
            <w:tcBorders>
              <w:top w:val="nil"/>
              <w:left w:val="nil"/>
              <w:bottom w:val="single" w:sz="4" w:space="0" w:color="auto"/>
              <w:right w:val="single" w:sz="4" w:space="0" w:color="auto"/>
            </w:tcBorders>
            <w:vAlign w:val="center"/>
          </w:tcPr>
          <w:p w14:paraId="624BC581" w14:textId="77777777" w:rsidR="00A50F88" w:rsidRPr="00C500C4" w:rsidRDefault="00A50F88"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卫生健康支出</w:t>
            </w:r>
          </w:p>
        </w:tc>
        <w:tc>
          <w:tcPr>
            <w:tcW w:w="1843" w:type="dxa"/>
            <w:tcBorders>
              <w:top w:val="nil"/>
              <w:left w:val="nil"/>
              <w:bottom w:val="single" w:sz="4" w:space="0" w:color="auto"/>
              <w:right w:val="single" w:sz="4" w:space="0" w:color="auto"/>
            </w:tcBorders>
            <w:vAlign w:val="center"/>
          </w:tcPr>
          <w:p w14:paraId="0FE4DE80" w14:textId="77777777" w:rsidR="00A50F88" w:rsidRDefault="00A50F88" w:rsidP="005A0474">
            <w:r w:rsidRPr="00EE12ED">
              <w:rPr>
                <w:rFonts w:ascii="宋体" w:hAnsi="宋体" w:cs="Arial" w:hint="eastAsia"/>
                <w:color w:val="000000"/>
                <w:kern w:val="0"/>
                <w:sz w:val="22"/>
                <w:szCs w:val="22"/>
              </w:rPr>
              <w:t>2</w:t>
            </w:r>
            <w:r w:rsidRPr="00EE12ED">
              <w:rPr>
                <w:rFonts w:ascii="宋体" w:hAnsi="宋体" w:cs="Arial"/>
                <w:color w:val="000000"/>
                <w:kern w:val="0"/>
                <w:sz w:val="22"/>
                <w:szCs w:val="22"/>
              </w:rPr>
              <w:t>9.92</w:t>
            </w:r>
          </w:p>
        </w:tc>
        <w:tc>
          <w:tcPr>
            <w:tcW w:w="1843" w:type="dxa"/>
            <w:tcBorders>
              <w:top w:val="nil"/>
              <w:left w:val="nil"/>
              <w:bottom w:val="single" w:sz="4" w:space="0" w:color="auto"/>
              <w:right w:val="single" w:sz="4" w:space="0" w:color="auto"/>
            </w:tcBorders>
            <w:vAlign w:val="center"/>
          </w:tcPr>
          <w:p w14:paraId="5A3898E9" w14:textId="77777777" w:rsidR="00A50F88" w:rsidRDefault="00A50F88" w:rsidP="005A0474">
            <w:r w:rsidRPr="00EE12ED">
              <w:rPr>
                <w:rFonts w:ascii="宋体" w:hAnsi="宋体" w:cs="Arial" w:hint="eastAsia"/>
                <w:color w:val="000000"/>
                <w:kern w:val="0"/>
                <w:sz w:val="22"/>
                <w:szCs w:val="22"/>
              </w:rPr>
              <w:t>2</w:t>
            </w:r>
            <w:r w:rsidRPr="00EE12ED">
              <w:rPr>
                <w:rFonts w:ascii="宋体" w:hAnsi="宋体" w:cs="Arial"/>
                <w:color w:val="000000"/>
                <w:kern w:val="0"/>
                <w:sz w:val="22"/>
                <w:szCs w:val="22"/>
              </w:rPr>
              <w:t>9.92</w:t>
            </w:r>
          </w:p>
        </w:tc>
        <w:tc>
          <w:tcPr>
            <w:tcW w:w="1559" w:type="dxa"/>
            <w:tcBorders>
              <w:top w:val="nil"/>
              <w:left w:val="nil"/>
              <w:bottom w:val="single" w:sz="4" w:space="0" w:color="auto"/>
              <w:right w:val="single" w:sz="4" w:space="0" w:color="auto"/>
            </w:tcBorders>
            <w:vAlign w:val="center"/>
          </w:tcPr>
          <w:p w14:paraId="484EF644" w14:textId="77777777" w:rsidR="00A50F88" w:rsidRDefault="00A50F88"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184A5D75" w14:textId="77777777" w:rsidR="00A50F88" w:rsidRDefault="00A50F88"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77F0014E" w14:textId="77777777" w:rsidR="00A50F88" w:rsidRDefault="00A50F88"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4D6F0931" w14:textId="77777777" w:rsidR="00A50F88" w:rsidRDefault="00A50F88" w:rsidP="005A0474">
            <w:pPr>
              <w:widowControl/>
              <w:rPr>
                <w:rFonts w:ascii="宋体" w:hAnsi="宋体" w:cs="Arial"/>
                <w:color w:val="000000"/>
                <w:kern w:val="0"/>
                <w:sz w:val="22"/>
                <w:szCs w:val="22"/>
              </w:rPr>
            </w:pPr>
          </w:p>
        </w:tc>
      </w:tr>
      <w:tr w:rsidR="00A50F88" w14:paraId="489BA344"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6F09F26F" w14:textId="77777777" w:rsidR="00A50F88" w:rsidRPr="00C500C4" w:rsidRDefault="00A50F88"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21011</w:t>
            </w:r>
          </w:p>
        </w:tc>
        <w:tc>
          <w:tcPr>
            <w:tcW w:w="2835" w:type="dxa"/>
            <w:tcBorders>
              <w:top w:val="nil"/>
              <w:left w:val="nil"/>
              <w:bottom w:val="single" w:sz="4" w:space="0" w:color="auto"/>
              <w:right w:val="single" w:sz="4" w:space="0" w:color="auto"/>
            </w:tcBorders>
            <w:vAlign w:val="center"/>
          </w:tcPr>
          <w:p w14:paraId="6BA68D6C" w14:textId="77777777" w:rsidR="00A50F88" w:rsidRPr="00C500C4" w:rsidRDefault="00A50F88"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行政事业单位医疗</w:t>
            </w:r>
          </w:p>
        </w:tc>
        <w:tc>
          <w:tcPr>
            <w:tcW w:w="1843" w:type="dxa"/>
            <w:tcBorders>
              <w:top w:val="nil"/>
              <w:left w:val="nil"/>
              <w:bottom w:val="single" w:sz="4" w:space="0" w:color="auto"/>
              <w:right w:val="single" w:sz="4" w:space="0" w:color="auto"/>
            </w:tcBorders>
            <w:vAlign w:val="center"/>
          </w:tcPr>
          <w:p w14:paraId="6F8C673C" w14:textId="77777777" w:rsidR="00A50F88" w:rsidRDefault="00A50F88" w:rsidP="005A0474">
            <w:r w:rsidRPr="00EE12ED">
              <w:rPr>
                <w:rFonts w:ascii="宋体" w:hAnsi="宋体" w:cs="Arial" w:hint="eastAsia"/>
                <w:color w:val="000000"/>
                <w:kern w:val="0"/>
                <w:sz w:val="22"/>
                <w:szCs w:val="22"/>
              </w:rPr>
              <w:t>2</w:t>
            </w:r>
            <w:r w:rsidRPr="00EE12ED">
              <w:rPr>
                <w:rFonts w:ascii="宋体" w:hAnsi="宋体" w:cs="Arial"/>
                <w:color w:val="000000"/>
                <w:kern w:val="0"/>
                <w:sz w:val="22"/>
                <w:szCs w:val="22"/>
              </w:rPr>
              <w:t>9.92</w:t>
            </w:r>
          </w:p>
        </w:tc>
        <w:tc>
          <w:tcPr>
            <w:tcW w:w="1843" w:type="dxa"/>
            <w:tcBorders>
              <w:top w:val="nil"/>
              <w:left w:val="nil"/>
              <w:bottom w:val="single" w:sz="4" w:space="0" w:color="auto"/>
              <w:right w:val="single" w:sz="4" w:space="0" w:color="auto"/>
            </w:tcBorders>
            <w:vAlign w:val="center"/>
          </w:tcPr>
          <w:p w14:paraId="78616480" w14:textId="77777777" w:rsidR="00A50F88" w:rsidRDefault="00A50F88" w:rsidP="005A0474">
            <w:r w:rsidRPr="00EE12ED">
              <w:rPr>
                <w:rFonts w:ascii="宋体" w:hAnsi="宋体" w:cs="Arial" w:hint="eastAsia"/>
                <w:color w:val="000000"/>
                <w:kern w:val="0"/>
                <w:sz w:val="22"/>
                <w:szCs w:val="22"/>
              </w:rPr>
              <w:t>2</w:t>
            </w:r>
            <w:r w:rsidRPr="00EE12ED">
              <w:rPr>
                <w:rFonts w:ascii="宋体" w:hAnsi="宋体" w:cs="Arial"/>
                <w:color w:val="000000"/>
                <w:kern w:val="0"/>
                <w:sz w:val="22"/>
                <w:szCs w:val="22"/>
              </w:rPr>
              <w:t>9.92</w:t>
            </w:r>
          </w:p>
        </w:tc>
        <w:tc>
          <w:tcPr>
            <w:tcW w:w="1559" w:type="dxa"/>
            <w:tcBorders>
              <w:top w:val="nil"/>
              <w:left w:val="nil"/>
              <w:bottom w:val="single" w:sz="4" w:space="0" w:color="auto"/>
              <w:right w:val="single" w:sz="4" w:space="0" w:color="auto"/>
            </w:tcBorders>
            <w:vAlign w:val="center"/>
          </w:tcPr>
          <w:p w14:paraId="4B597E82" w14:textId="77777777" w:rsidR="00A50F88" w:rsidRDefault="00A50F88"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43570C61" w14:textId="77777777" w:rsidR="00A50F88" w:rsidRDefault="00A50F88"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7D82C631" w14:textId="77777777" w:rsidR="00A50F88" w:rsidRDefault="00A50F88"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1CFA47A7" w14:textId="77777777" w:rsidR="00A50F88" w:rsidRDefault="00A50F88" w:rsidP="005A0474">
            <w:pPr>
              <w:widowControl/>
              <w:rPr>
                <w:rFonts w:ascii="宋体" w:hAnsi="宋体" w:cs="Arial"/>
                <w:color w:val="000000"/>
                <w:kern w:val="0"/>
                <w:sz w:val="22"/>
                <w:szCs w:val="22"/>
              </w:rPr>
            </w:pPr>
          </w:p>
        </w:tc>
      </w:tr>
      <w:tr w:rsidR="00D6261A" w14:paraId="199A66DC"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15D33A21" w14:textId="77777777" w:rsidR="00D6261A" w:rsidRPr="00C500C4" w:rsidRDefault="00D6261A" w:rsidP="005A0474">
            <w:pPr>
              <w:widowControl/>
              <w:rPr>
                <w:rFonts w:ascii="宋体" w:hAnsi="宋体" w:cs="Arial"/>
                <w:color w:val="000000" w:themeColor="text1"/>
                <w:kern w:val="0"/>
                <w:sz w:val="22"/>
                <w:szCs w:val="22"/>
              </w:rPr>
            </w:pPr>
            <w:r w:rsidRPr="00C500C4">
              <w:rPr>
                <w:rFonts w:cs="Arial"/>
                <w:color w:val="000000" w:themeColor="text1"/>
                <w:sz w:val="22"/>
                <w:szCs w:val="22"/>
              </w:rPr>
              <w:t>2101101</w:t>
            </w:r>
          </w:p>
        </w:tc>
        <w:tc>
          <w:tcPr>
            <w:tcW w:w="2835" w:type="dxa"/>
            <w:tcBorders>
              <w:top w:val="nil"/>
              <w:left w:val="nil"/>
              <w:bottom w:val="single" w:sz="4" w:space="0" w:color="auto"/>
              <w:right w:val="single" w:sz="4" w:space="0" w:color="auto"/>
            </w:tcBorders>
            <w:vAlign w:val="center"/>
          </w:tcPr>
          <w:p w14:paraId="6369AFF8"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行政单位医疗</w:t>
            </w:r>
          </w:p>
        </w:tc>
        <w:tc>
          <w:tcPr>
            <w:tcW w:w="1843" w:type="dxa"/>
            <w:tcBorders>
              <w:top w:val="nil"/>
              <w:left w:val="nil"/>
              <w:bottom w:val="single" w:sz="4" w:space="0" w:color="auto"/>
              <w:right w:val="single" w:sz="4" w:space="0" w:color="auto"/>
            </w:tcBorders>
            <w:vAlign w:val="center"/>
          </w:tcPr>
          <w:p w14:paraId="6890AED5"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6.89</w:t>
            </w:r>
          </w:p>
        </w:tc>
        <w:tc>
          <w:tcPr>
            <w:tcW w:w="1843" w:type="dxa"/>
            <w:tcBorders>
              <w:top w:val="nil"/>
              <w:left w:val="nil"/>
              <w:bottom w:val="single" w:sz="4" w:space="0" w:color="auto"/>
              <w:right w:val="single" w:sz="4" w:space="0" w:color="auto"/>
            </w:tcBorders>
            <w:vAlign w:val="center"/>
          </w:tcPr>
          <w:p w14:paraId="1190173F"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6.89</w:t>
            </w:r>
          </w:p>
        </w:tc>
        <w:tc>
          <w:tcPr>
            <w:tcW w:w="1559" w:type="dxa"/>
            <w:tcBorders>
              <w:top w:val="nil"/>
              <w:left w:val="nil"/>
              <w:bottom w:val="single" w:sz="4" w:space="0" w:color="auto"/>
              <w:right w:val="single" w:sz="4" w:space="0" w:color="auto"/>
            </w:tcBorders>
            <w:vAlign w:val="center"/>
          </w:tcPr>
          <w:p w14:paraId="5FD874A5"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0DFFD6F4"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2AE60F88"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56EE936B" w14:textId="77777777" w:rsidR="00D6261A" w:rsidRDefault="00D6261A" w:rsidP="005A0474">
            <w:pPr>
              <w:widowControl/>
              <w:rPr>
                <w:rFonts w:ascii="宋体" w:hAnsi="宋体" w:cs="Arial"/>
                <w:color w:val="000000"/>
                <w:kern w:val="0"/>
                <w:sz w:val="22"/>
                <w:szCs w:val="22"/>
              </w:rPr>
            </w:pPr>
          </w:p>
        </w:tc>
      </w:tr>
      <w:tr w:rsidR="00D6261A" w14:paraId="08EE5A63"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5368CA7B" w14:textId="77777777" w:rsidR="00D6261A" w:rsidRPr="00C500C4" w:rsidRDefault="00D6261A" w:rsidP="005A0474">
            <w:pPr>
              <w:widowControl/>
              <w:rPr>
                <w:rFonts w:ascii="宋体" w:hAnsi="宋体" w:cs="Arial"/>
                <w:color w:val="000000" w:themeColor="text1"/>
                <w:kern w:val="0"/>
                <w:sz w:val="22"/>
                <w:szCs w:val="22"/>
              </w:rPr>
            </w:pPr>
            <w:r w:rsidRPr="00C500C4">
              <w:rPr>
                <w:rFonts w:cs="Arial"/>
                <w:color w:val="000000" w:themeColor="text1"/>
                <w:sz w:val="22"/>
                <w:szCs w:val="22"/>
              </w:rPr>
              <w:t>2101103</w:t>
            </w:r>
          </w:p>
        </w:tc>
        <w:tc>
          <w:tcPr>
            <w:tcW w:w="2835" w:type="dxa"/>
            <w:tcBorders>
              <w:top w:val="nil"/>
              <w:left w:val="nil"/>
              <w:bottom w:val="single" w:sz="4" w:space="0" w:color="auto"/>
              <w:right w:val="single" w:sz="4" w:space="0" w:color="auto"/>
            </w:tcBorders>
            <w:vAlign w:val="center"/>
          </w:tcPr>
          <w:p w14:paraId="762CB23D"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公务员医疗补助</w:t>
            </w:r>
          </w:p>
        </w:tc>
        <w:tc>
          <w:tcPr>
            <w:tcW w:w="1843" w:type="dxa"/>
            <w:tcBorders>
              <w:top w:val="nil"/>
              <w:left w:val="nil"/>
              <w:bottom w:val="single" w:sz="4" w:space="0" w:color="auto"/>
              <w:right w:val="single" w:sz="4" w:space="0" w:color="auto"/>
            </w:tcBorders>
            <w:vAlign w:val="center"/>
          </w:tcPr>
          <w:p w14:paraId="2BBEBB08"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3.03</w:t>
            </w:r>
          </w:p>
        </w:tc>
        <w:tc>
          <w:tcPr>
            <w:tcW w:w="1843" w:type="dxa"/>
            <w:tcBorders>
              <w:top w:val="nil"/>
              <w:left w:val="nil"/>
              <w:bottom w:val="single" w:sz="4" w:space="0" w:color="auto"/>
              <w:right w:val="single" w:sz="4" w:space="0" w:color="auto"/>
            </w:tcBorders>
            <w:vAlign w:val="center"/>
          </w:tcPr>
          <w:p w14:paraId="4F19F8E6"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3.03</w:t>
            </w:r>
          </w:p>
        </w:tc>
        <w:tc>
          <w:tcPr>
            <w:tcW w:w="1559" w:type="dxa"/>
            <w:tcBorders>
              <w:top w:val="nil"/>
              <w:left w:val="nil"/>
              <w:bottom w:val="single" w:sz="4" w:space="0" w:color="auto"/>
              <w:right w:val="single" w:sz="4" w:space="0" w:color="auto"/>
            </w:tcBorders>
            <w:vAlign w:val="center"/>
          </w:tcPr>
          <w:p w14:paraId="326E64F9"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502480FE"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237576A1"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6C54B69B" w14:textId="77777777" w:rsidR="00D6261A" w:rsidRDefault="00D6261A" w:rsidP="005A0474">
            <w:pPr>
              <w:widowControl/>
              <w:rPr>
                <w:rFonts w:ascii="宋体" w:hAnsi="宋体" w:cs="Arial"/>
                <w:color w:val="000000"/>
                <w:kern w:val="0"/>
                <w:sz w:val="22"/>
                <w:szCs w:val="22"/>
              </w:rPr>
            </w:pPr>
          </w:p>
        </w:tc>
      </w:tr>
      <w:tr w:rsidR="00D6261A" w14:paraId="6A654C86"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3B0E4807" w14:textId="77777777" w:rsidR="00D6261A" w:rsidRPr="00C500C4" w:rsidRDefault="00D6261A" w:rsidP="005A0474">
            <w:pPr>
              <w:widowControl/>
              <w:rPr>
                <w:rFonts w:cs="Arial"/>
                <w:color w:val="000000" w:themeColor="text1"/>
                <w:sz w:val="22"/>
                <w:szCs w:val="22"/>
              </w:rPr>
            </w:pPr>
            <w:r>
              <w:rPr>
                <w:rFonts w:cs="Arial" w:hint="eastAsia"/>
                <w:color w:val="000000" w:themeColor="text1"/>
                <w:sz w:val="22"/>
                <w:szCs w:val="22"/>
              </w:rPr>
              <w:t>2</w:t>
            </w:r>
            <w:r>
              <w:rPr>
                <w:rFonts w:cs="Arial"/>
                <w:color w:val="000000" w:themeColor="text1"/>
                <w:sz w:val="22"/>
                <w:szCs w:val="22"/>
              </w:rPr>
              <w:t>12</w:t>
            </w:r>
          </w:p>
        </w:tc>
        <w:tc>
          <w:tcPr>
            <w:tcW w:w="2835" w:type="dxa"/>
            <w:tcBorders>
              <w:top w:val="nil"/>
              <w:left w:val="nil"/>
              <w:bottom w:val="single" w:sz="4" w:space="0" w:color="auto"/>
              <w:right w:val="single" w:sz="4" w:space="0" w:color="auto"/>
            </w:tcBorders>
            <w:vAlign w:val="center"/>
          </w:tcPr>
          <w:p w14:paraId="2DEE19FF" w14:textId="77777777" w:rsidR="00D6261A" w:rsidRPr="00C500C4" w:rsidRDefault="00D6261A" w:rsidP="005A0474">
            <w:pPr>
              <w:widowControl/>
              <w:rPr>
                <w:rFonts w:cs="Arial"/>
                <w:color w:val="000000" w:themeColor="text1"/>
                <w:sz w:val="22"/>
                <w:szCs w:val="22"/>
              </w:rPr>
            </w:pPr>
            <w:r w:rsidRPr="00DB57E2">
              <w:rPr>
                <w:rFonts w:cs="Arial" w:hint="eastAsia"/>
                <w:color w:val="000000" w:themeColor="text1"/>
                <w:sz w:val="22"/>
                <w:szCs w:val="22"/>
              </w:rPr>
              <w:t>城乡社区支出</w:t>
            </w:r>
          </w:p>
        </w:tc>
        <w:tc>
          <w:tcPr>
            <w:tcW w:w="1843" w:type="dxa"/>
            <w:tcBorders>
              <w:top w:val="nil"/>
              <w:left w:val="nil"/>
              <w:bottom w:val="single" w:sz="4" w:space="0" w:color="auto"/>
              <w:right w:val="single" w:sz="4" w:space="0" w:color="auto"/>
            </w:tcBorders>
            <w:vAlign w:val="center"/>
          </w:tcPr>
          <w:p w14:paraId="2268233B"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7.24</w:t>
            </w:r>
          </w:p>
        </w:tc>
        <w:tc>
          <w:tcPr>
            <w:tcW w:w="1843" w:type="dxa"/>
            <w:tcBorders>
              <w:top w:val="nil"/>
              <w:left w:val="nil"/>
              <w:bottom w:val="single" w:sz="4" w:space="0" w:color="auto"/>
              <w:right w:val="single" w:sz="4" w:space="0" w:color="auto"/>
            </w:tcBorders>
            <w:vAlign w:val="center"/>
          </w:tcPr>
          <w:p w14:paraId="101C4EE0" w14:textId="77777777" w:rsidR="00D6261A" w:rsidRDefault="00D6261A" w:rsidP="005A0474">
            <w:pPr>
              <w:widowControl/>
              <w:rPr>
                <w:rFonts w:ascii="宋体" w:hAnsi="宋体" w:cs="Arial"/>
                <w:color w:val="000000"/>
                <w:kern w:val="0"/>
                <w:sz w:val="22"/>
                <w:szCs w:val="22"/>
              </w:rPr>
            </w:pPr>
          </w:p>
        </w:tc>
        <w:tc>
          <w:tcPr>
            <w:tcW w:w="1559" w:type="dxa"/>
            <w:tcBorders>
              <w:top w:val="nil"/>
              <w:left w:val="nil"/>
              <w:bottom w:val="single" w:sz="4" w:space="0" w:color="auto"/>
              <w:right w:val="single" w:sz="4" w:space="0" w:color="auto"/>
            </w:tcBorders>
            <w:vAlign w:val="center"/>
          </w:tcPr>
          <w:p w14:paraId="290AA2F2" w14:textId="77777777" w:rsidR="00D6261A"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7.24</w:t>
            </w:r>
          </w:p>
        </w:tc>
        <w:tc>
          <w:tcPr>
            <w:tcW w:w="1304" w:type="dxa"/>
            <w:tcBorders>
              <w:top w:val="nil"/>
              <w:left w:val="nil"/>
              <w:bottom w:val="single" w:sz="4" w:space="0" w:color="auto"/>
              <w:right w:val="single" w:sz="4" w:space="0" w:color="auto"/>
            </w:tcBorders>
            <w:vAlign w:val="center"/>
          </w:tcPr>
          <w:p w14:paraId="1819E0E7"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33D5C03B"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2A3C67C2" w14:textId="77777777" w:rsidR="00D6261A" w:rsidRDefault="00D6261A" w:rsidP="005A0474">
            <w:pPr>
              <w:widowControl/>
              <w:rPr>
                <w:rFonts w:ascii="宋体" w:hAnsi="宋体" w:cs="Arial"/>
                <w:color w:val="000000"/>
                <w:kern w:val="0"/>
                <w:sz w:val="22"/>
                <w:szCs w:val="22"/>
              </w:rPr>
            </w:pPr>
          </w:p>
        </w:tc>
      </w:tr>
      <w:tr w:rsidR="00A50F88" w14:paraId="4B37B5EB"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4B35A2B8" w14:textId="77777777" w:rsidR="00A50F88" w:rsidRPr="00C500C4" w:rsidRDefault="00A50F88" w:rsidP="005A0474">
            <w:pPr>
              <w:widowControl/>
              <w:rPr>
                <w:rFonts w:cs="Arial"/>
                <w:color w:val="000000" w:themeColor="text1"/>
                <w:sz w:val="22"/>
                <w:szCs w:val="22"/>
              </w:rPr>
            </w:pPr>
            <w:r>
              <w:rPr>
                <w:rFonts w:cs="Arial" w:hint="eastAsia"/>
                <w:color w:val="000000" w:themeColor="text1"/>
                <w:sz w:val="22"/>
                <w:szCs w:val="22"/>
              </w:rPr>
              <w:t>2</w:t>
            </w:r>
            <w:r>
              <w:rPr>
                <w:rFonts w:cs="Arial"/>
                <w:color w:val="000000" w:themeColor="text1"/>
                <w:sz w:val="22"/>
                <w:szCs w:val="22"/>
              </w:rPr>
              <w:t>1202</w:t>
            </w:r>
          </w:p>
        </w:tc>
        <w:tc>
          <w:tcPr>
            <w:tcW w:w="2835" w:type="dxa"/>
            <w:tcBorders>
              <w:top w:val="nil"/>
              <w:left w:val="nil"/>
              <w:bottom w:val="single" w:sz="4" w:space="0" w:color="auto"/>
              <w:right w:val="single" w:sz="4" w:space="0" w:color="auto"/>
            </w:tcBorders>
            <w:vAlign w:val="center"/>
          </w:tcPr>
          <w:p w14:paraId="63B05837" w14:textId="77777777" w:rsidR="00A50F88" w:rsidRPr="00C500C4" w:rsidRDefault="00A50F88" w:rsidP="005A0474">
            <w:pPr>
              <w:widowControl/>
              <w:rPr>
                <w:rFonts w:cs="Arial"/>
                <w:color w:val="000000" w:themeColor="text1"/>
                <w:sz w:val="22"/>
                <w:szCs w:val="22"/>
              </w:rPr>
            </w:pPr>
            <w:r w:rsidRPr="00DB57E2">
              <w:rPr>
                <w:rFonts w:cs="Arial" w:hint="eastAsia"/>
                <w:color w:val="000000" w:themeColor="text1"/>
                <w:sz w:val="22"/>
                <w:szCs w:val="22"/>
              </w:rPr>
              <w:t>城乡社区规划与管理</w:t>
            </w:r>
          </w:p>
        </w:tc>
        <w:tc>
          <w:tcPr>
            <w:tcW w:w="1843" w:type="dxa"/>
            <w:tcBorders>
              <w:top w:val="nil"/>
              <w:left w:val="nil"/>
              <w:bottom w:val="single" w:sz="4" w:space="0" w:color="auto"/>
              <w:right w:val="single" w:sz="4" w:space="0" w:color="auto"/>
            </w:tcBorders>
            <w:vAlign w:val="center"/>
          </w:tcPr>
          <w:p w14:paraId="7F351AFB" w14:textId="77777777" w:rsidR="00A50F88"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7.24</w:t>
            </w:r>
          </w:p>
        </w:tc>
        <w:tc>
          <w:tcPr>
            <w:tcW w:w="1843" w:type="dxa"/>
            <w:tcBorders>
              <w:top w:val="nil"/>
              <w:left w:val="nil"/>
              <w:bottom w:val="single" w:sz="4" w:space="0" w:color="auto"/>
              <w:right w:val="single" w:sz="4" w:space="0" w:color="auto"/>
            </w:tcBorders>
            <w:vAlign w:val="center"/>
          </w:tcPr>
          <w:p w14:paraId="335909B1" w14:textId="77777777" w:rsidR="00A50F88" w:rsidRDefault="00A50F88" w:rsidP="005A0474">
            <w:pPr>
              <w:widowControl/>
              <w:rPr>
                <w:rFonts w:ascii="宋体" w:hAnsi="宋体" w:cs="Arial"/>
                <w:color w:val="000000"/>
                <w:kern w:val="0"/>
                <w:sz w:val="22"/>
                <w:szCs w:val="22"/>
              </w:rPr>
            </w:pPr>
          </w:p>
        </w:tc>
        <w:tc>
          <w:tcPr>
            <w:tcW w:w="1559" w:type="dxa"/>
            <w:tcBorders>
              <w:top w:val="nil"/>
              <w:left w:val="nil"/>
              <w:bottom w:val="single" w:sz="4" w:space="0" w:color="auto"/>
              <w:right w:val="single" w:sz="4" w:space="0" w:color="auto"/>
            </w:tcBorders>
            <w:vAlign w:val="center"/>
          </w:tcPr>
          <w:p w14:paraId="79D5A48A" w14:textId="77777777" w:rsidR="00A50F88"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7.24</w:t>
            </w:r>
          </w:p>
        </w:tc>
        <w:tc>
          <w:tcPr>
            <w:tcW w:w="1304" w:type="dxa"/>
            <w:tcBorders>
              <w:top w:val="nil"/>
              <w:left w:val="nil"/>
              <w:bottom w:val="single" w:sz="4" w:space="0" w:color="auto"/>
              <w:right w:val="single" w:sz="4" w:space="0" w:color="auto"/>
            </w:tcBorders>
            <w:vAlign w:val="center"/>
          </w:tcPr>
          <w:p w14:paraId="141628CA" w14:textId="77777777" w:rsidR="00A50F88" w:rsidRDefault="00A50F88"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31277B2A" w14:textId="77777777" w:rsidR="00A50F88" w:rsidRDefault="00A50F88"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52ACD36C" w14:textId="77777777" w:rsidR="00A50F88" w:rsidRDefault="00A50F88" w:rsidP="005A0474">
            <w:pPr>
              <w:widowControl/>
              <w:rPr>
                <w:rFonts w:ascii="宋体" w:hAnsi="宋体" w:cs="Arial"/>
                <w:color w:val="000000"/>
                <w:kern w:val="0"/>
                <w:sz w:val="22"/>
                <w:szCs w:val="22"/>
              </w:rPr>
            </w:pPr>
          </w:p>
        </w:tc>
      </w:tr>
      <w:tr w:rsidR="00A50F88" w14:paraId="2E2A4CED"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334AD07D" w14:textId="77777777" w:rsidR="00A50F88" w:rsidRPr="00C500C4" w:rsidRDefault="00A50F88" w:rsidP="005A0474">
            <w:pPr>
              <w:widowControl/>
              <w:rPr>
                <w:rFonts w:cs="Arial"/>
                <w:color w:val="000000" w:themeColor="text1"/>
                <w:sz w:val="22"/>
                <w:szCs w:val="22"/>
              </w:rPr>
            </w:pPr>
            <w:r>
              <w:rPr>
                <w:rFonts w:cs="Arial" w:hint="eastAsia"/>
                <w:color w:val="000000" w:themeColor="text1"/>
                <w:sz w:val="22"/>
                <w:szCs w:val="22"/>
              </w:rPr>
              <w:t>2</w:t>
            </w:r>
            <w:r>
              <w:rPr>
                <w:rFonts w:cs="Arial"/>
                <w:color w:val="000000" w:themeColor="text1"/>
                <w:sz w:val="22"/>
                <w:szCs w:val="22"/>
              </w:rPr>
              <w:t>120201</w:t>
            </w:r>
          </w:p>
        </w:tc>
        <w:tc>
          <w:tcPr>
            <w:tcW w:w="2835" w:type="dxa"/>
            <w:tcBorders>
              <w:top w:val="nil"/>
              <w:left w:val="nil"/>
              <w:bottom w:val="single" w:sz="4" w:space="0" w:color="auto"/>
              <w:right w:val="single" w:sz="4" w:space="0" w:color="auto"/>
            </w:tcBorders>
            <w:vAlign w:val="center"/>
          </w:tcPr>
          <w:p w14:paraId="582D1643" w14:textId="77777777" w:rsidR="00A50F88" w:rsidRPr="00C500C4" w:rsidRDefault="00A50F88" w:rsidP="005A0474">
            <w:pPr>
              <w:widowControl/>
              <w:rPr>
                <w:rFonts w:cs="Arial"/>
                <w:color w:val="000000" w:themeColor="text1"/>
                <w:sz w:val="22"/>
                <w:szCs w:val="22"/>
              </w:rPr>
            </w:pPr>
            <w:r w:rsidRPr="00DB57E2">
              <w:rPr>
                <w:rFonts w:cs="Arial" w:hint="eastAsia"/>
                <w:color w:val="000000" w:themeColor="text1"/>
                <w:sz w:val="22"/>
                <w:szCs w:val="22"/>
              </w:rPr>
              <w:t>城乡社区规划与管理</w:t>
            </w:r>
          </w:p>
        </w:tc>
        <w:tc>
          <w:tcPr>
            <w:tcW w:w="1843" w:type="dxa"/>
            <w:tcBorders>
              <w:top w:val="nil"/>
              <w:left w:val="nil"/>
              <w:bottom w:val="single" w:sz="4" w:space="0" w:color="auto"/>
              <w:right w:val="single" w:sz="4" w:space="0" w:color="auto"/>
            </w:tcBorders>
            <w:vAlign w:val="center"/>
          </w:tcPr>
          <w:p w14:paraId="54BBF3C9" w14:textId="77777777" w:rsidR="00A50F88"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7.24</w:t>
            </w:r>
          </w:p>
        </w:tc>
        <w:tc>
          <w:tcPr>
            <w:tcW w:w="1843" w:type="dxa"/>
            <w:tcBorders>
              <w:top w:val="nil"/>
              <w:left w:val="nil"/>
              <w:bottom w:val="single" w:sz="4" w:space="0" w:color="auto"/>
              <w:right w:val="single" w:sz="4" w:space="0" w:color="auto"/>
            </w:tcBorders>
            <w:vAlign w:val="center"/>
          </w:tcPr>
          <w:p w14:paraId="498451FE" w14:textId="77777777" w:rsidR="00A50F88" w:rsidRDefault="00A50F88" w:rsidP="005A0474">
            <w:pPr>
              <w:widowControl/>
              <w:rPr>
                <w:rFonts w:ascii="宋体" w:hAnsi="宋体" w:cs="Arial"/>
                <w:color w:val="000000"/>
                <w:kern w:val="0"/>
                <w:sz w:val="22"/>
                <w:szCs w:val="22"/>
              </w:rPr>
            </w:pPr>
          </w:p>
        </w:tc>
        <w:tc>
          <w:tcPr>
            <w:tcW w:w="1559" w:type="dxa"/>
            <w:tcBorders>
              <w:top w:val="nil"/>
              <w:left w:val="nil"/>
              <w:bottom w:val="single" w:sz="4" w:space="0" w:color="auto"/>
              <w:right w:val="single" w:sz="4" w:space="0" w:color="auto"/>
            </w:tcBorders>
            <w:vAlign w:val="center"/>
          </w:tcPr>
          <w:p w14:paraId="744A4D4B" w14:textId="77777777" w:rsidR="00A50F88" w:rsidRDefault="00A50F88" w:rsidP="005A0474">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7.24</w:t>
            </w:r>
          </w:p>
        </w:tc>
        <w:tc>
          <w:tcPr>
            <w:tcW w:w="1304" w:type="dxa"/>
            <w:tcBorders>
              <w:top w:val="nil"/>
              <w:left w:val="nil"/>
              <w:bottom w:val="single" w:sz="4" w:space="0" w:color="auto"/>
              <w:right w:val="single" w:sz="4" w:space="0" w:color="auto"/>
            </w:tcBorders>
            <w:vAlign w:val="center"/>
          </w:tcPr>
          <w:p w14:paraId="61843626" w14:textId="77777777" w:rsidR="00A50F88" w:rsidRDefault="00A50F88"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281E2C0B" w14:textId="77777777" w:rsidR="00A50F88" w:rsidRDefault="00A50F88"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288C6C7A" w14:textId="77777777" w:rsidR="00A50F88" w:rsidRDefault="00A50F88" w:rsidP="005A0474">
            <w:pPr>
              <w:widowControl/>
              <w:rPr>
                <w:rFonts w:ascii="宋体" w:hAnsi="宋体" w:cs="Arial"/>
                <w:color w:val="000000"/>
                <w:kern w:val="0"/>
                <w:sz w:val="22"/>
                <w:szCs w:val="22"/>
              </w:rPr>
            </w:pPr>
          </w:p>
        </w:tc>
      </w:tr>
      <w:tr w:rsidR="009743DE" w14:paraId="74BFF16C"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27D5FA50"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221</w:t>
            </w:r>
          </w:p>
        </w:tc>
        <w:tc>
          <w:tcPr>
            <w:tcW w:w="2835" w:type="dxa"/>
            <w:tcBorders>
              <w:top w:val="nil"/>
              <w:left w:val="nil"/>
              <w:bottom w:val="single" w:sz="4" w:space="0" w:color="auto"/>
              <w:right w:val="single" w:sz="4" w:space="0" w:color="auto"/>
            </w:tcBorders>
            <w:vAlign w:val="center"/>
          </w:tcPr>
          <w:p w14:paraId="56F09D36"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住房保障支出</w:t>
            </w:r>
          </w:p>
        </w:tc>
        <w:tc>
          <w:tcPr>
            <w:tcW w:w="1843" w:type="dxa"/>
            <w:tcBorders>
              <w:top w:val="nil"/>
              <w:left w:val="nil"/>
              <w:bottom w:val="single" w:sz="4" w:space="0" w:color="auto"/>
              <w:right w:val="single" w:sz="4" w:space="0" w:color="auto"/>
            </w:tcBorders>
            <w:vAlign w:val="center"/>
          </w:tcPr>
          <w:p w14:paraId="67CC0BC3" w14:textId="77777777" w:rsidR="009743DE" w:rsidRDefault="009743DE" w:rsidP="005A0474">
            <w:r w:rsidRPr="00D77523">
              <w:rPr>
                <w:rFonts w:ascii="宋体" w:hAnsi="宋体" w:cs="Arial" w:hint="eastAsia"/>
                <w:color w:val="000000"/>
                <w:kern w:val="0"/>
                <w:sz w:val="22"/>
                <w:szCs w:val="22"/>
              </w:rPr>
              <w:t>2</w:t>
            </w:r>
            <w:r w:rsidRPr="00D77523">
              <w:rPr>
                <w:rFonts w:ascii="宋体" w:hAnsi="宋体" w:cs="Arial"/>
                <w:color w:val="000000"/>
                <w:kern w:val="0"/>
                <w:sz w:val="22"/>
                <w:szCs w:val="22"/>
              </w:rPr>
              <w:t>7.22</w:t>
            </w:r>
          </w:p>
        </w:tc>
        <w:tc>
          <w:tcPr>
            <w:tcW w:w="1843" w:type="dxa"/>
            <w:tcBorders>
              <w:top w:val="nil"/>
              <w:left w:val="nil"/>
              <w:bottom w:val="single" w:sz="4" w:space="0" w:color="auto"/>
              <w:right w:val="single" w:sz="4" w:space="0" w:color="auto"/>
            </w:tcBorders>
            <w:vAlign w:val="center"/>
          </w:tcPr>
          <w:p w14:paraId="19EC2E4E" w14:textId="77777777" w:rsidR="009743DE" w:rsidRDefault="009743DE" w:rsidP="005A0474">
            <w:r w:rsidRPr="00D77523">
              <w:rPr>
                <w:rFonts w:ascii="宋体" w:hAnsi="宋体" w:cs="Arial" w:hint="eastAsia"/>
                <w:color w:val="000000"/>
                <w:kern w:val="0"/>
                <w:sz w:val="22"/>
                <w:szCs w:val="22"/>
              </w:rPr>
              <w:t>2</w:t>
            </w:r>
            <w:r w:rsidRPr="00D77523">
              <w:rPr>
                <w:rFonts w:ascii="宋体" w:hAnsi="宋体" w:cs="Arial"/>
                <w:color w:val="000000"/>
                <w:kern w:val="0"/>
                <w:sz w:val="22"/>
                <w:szCs w:val="22"/>
              </w:rPr>
              <w:t>7.22</w:t>
            </w:r>
          </w:p>
        </w:tc>
        <w:tc>
          <w:tcPr>
            <w:tcW w:w="1559" w:type="dxa"/>
            <w:tcBorders>
              <w:top w:val="nil"/>
              <w:left w:val="nil"/>
              <w:bottom w:val="single" w:sz="4" w:space="0" w:color="auto"/>
              <w:right w:val="single" w:sz="4" w:space="0" w:color="auto"/>
            </w:tcBorders>
            <w:vAlign w:val="center"/>
          </w:tcPr>
          <w:p w14:paraId="14B9207C" w14:textId="77777777" w:rsidR="009743DE" w:rsidRDefault="009743DE"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1D1FE6BA" w14:textId="77777777" w:rsidR="009743DE" w:rsidRDefault="009743DE"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6BE33174" w14:textId="77777777" w:rsidR="009743DE" w:rsidRDefault="009743DE"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05ED1EB6" w14:textId="77777777" w:rsidR="009743DE" w:rsidRDefault="009743DE" w:rsidP="005A0474">
            <w:pPr>
              <w:widowControl/>
              <w:rPr>
                <w:rFonts w:ascii="宋体" w:hAnsi="宋体" w:cs="Arial"/>
                <w:color w:val="000000"/>
                <w:kern w:val="0"/>
                <w:sz w:val="22"/>
                <w:szCs w:val="22"/>
              </w:rPr>
            </w:pPr>
          </w:p>
        </w:tc>
      </w:tr>
      <w:tr w:rsidR="009743DE" w14:paraId="3A1A31BF"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029DBD1D"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22102</w:t>
            </w:r>
          </w:p>
        </w:tc>
        <w:tc>
          <w:tcPr>
            <w:tcW w:w="2835" w:type="dxa"/>
            <w:tcBorders>
              <w:top w:val="nil"/>
              <w:left w:val="nil"/>
              <w:bottom w:val="single" w:sz="4" w:space="0" w:color="auto"/>
              <w:right w:val="single" w:sz="4" w:space="0" w:color="auto"/>
            </w:tcBorders>
            <w:vAlign w:val="center"/>
          </w:tcPr>
          <w:p w14:paraId="786CC531"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住房改革支出</w:t>
            </w:r>
          </w:p>
        </w:tc>
        <w:tc>
          <w:tcPr>
            <w:tcW w:w="1843" w:type="dxa"/>
            <w:tcBorders>
              <w:top w:val="nil"/>
              <w:left w:val="nil"/>
              <w:bottom w:val="single" w:sz="4" w:space="0" w:color="auto"/>
              <w:right w:val="single" w:sz="4" w:space="0" w:color="auto"/>
            </w:tcBorders>
            <w:vAlign w:val="center"/>
          </w:tcPr>
          <w:p w14:paraId="7FD5E9D3" w14:textId="77777777" w:rsidR="009743DE" w:rsidRDefault="009743DE" w:rsidP="005A0474">
            <w:r w:rsidRPr="00D77523">
              <w:rPr>
                <w:rFonts w:ascii="宋体" w:hAnsi="宋体" w:cs="Arial" w:hint="eastAsia"/>
                <w:color w:val="000000"/>
                <w:kern w:val="0"/>
                <w:sz w:val="22"/>
                <w:szCs w:val="22"/>
              </w:rPr>
              <w:t>2</w:t>
            </w:r>
            <w:r w:rsidRPr="00D77523">
              <w:rPr>
                <w:rFonts w:ascii="宋体" w:hAnsi="宋体" w:cs="Arial"/>
                <w:color w:val="000000"/>
                <w:kern w:val="0"/>
                <w:sz w:val="22"/>
                <w:szCs w:val="22"/>
              </w:rPr>
              <w:t>7.22</w:t>
            </w:r>
          </w:p>
        </w:tc>
        <w:tc>
          <w:tcPr>
            <w:tcW w:w="1843" w:type="dxa"/>
            <w:tcBorders>
              <w:top w:val="nil"/>
              <w:left w:val="nil"/>
              <w:bottom w:val="single" w:sz="4" w:space="0" w:color="auto"/>
              <w:right w:val="single" w:sz="4" w:space="0" w:color="auto"/>
            </w:tcBorders>
            <w:vAlign w:val="center"/>
          </w:tcPr>
          <w:p w14:paraId="4C7852B1" w14:textId="77777777" w:rsidR="009743DE" w:rsidRDefault="009743DE" w:rsidP="005A0474">
            <w:r w:rsidRPr="00D77523">
              <w:rPr>
                <w:rFonts w:ascii="宋体" w:hAnsi="宋体" w:cs="Arial" w:hint="eastAsia"/>
                <w:color w:val="000000"/>
                <w:kern w:val="0"/>
                <w:sz w:val="22"/>
                <w:szCs w:val="22"/>
              </w:rPr>
              <w:t>2</w:t>
            </w:r>
            <w:r w:rsidRPr="00D77523">
              <w:rPr>
                <w:rFonts w:ascii="宋体" w:hAnsi="宋体" w:cs="Arial"/>
                <w:color w:val="000000"/>
                <w:kern w:val="0"/>
                <w:sz w:val="22"/>
                <w:szCs w:val="22"/>
              </w:rPr>
              <w:t>7.22</w:t>
            </w:r>
          </w:p>
        </w:tc>
        <w:tc>
          <w:tcPr>
            <w:tcW w:w="1559" w:type="dxa"/>
            <w:tcBorders>
              <w:top w:val="nil"/>
              <w:left w:val="nil"/>
              <w:bottom w:val="single" w:sz="4" w:space="0" w:color="auto"/>
              <w:right w:val="single" w:sz="4" w:space="0" w:color="auto"/>
            </w:tcBorders>
            <w:vAlign w:val="center"/>
          </w:tcPr>
          <w:p w14:paraId="3F0920B3" w14:textId="77777777" w:rsidR="009743DE" w:rsidRDefault="009743DE"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5C38490B" w14:textId="77777777" w:rsidR="009743DE" w:rsidRDefault="009743DE"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765718EA" w14:textId="77777777" w:rsidR="009743DE" w:rsidRDefault="009743DE"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0663B4C2" w14:textId="77777777" w:rsidR="009743DE" w:rsidRDefault="009743DE" w:rsidP="005A0474">
            <w:pPr>
              <w:widowControl/>
              <w:rPr>
                <w:rFonts w:ascii="宋体" w:hAnsi="宋体" w:cs="Arial"/>
                <w:color w:val="000000"/>
                <w:kern w:val="0"/>
                <w:sz w:val="22"/>
                <w:szCs w:val="22"/>
              </w:rPr>
            </w:pPr>
          </w:p>
        </w:tc>
      </w:tr>
      <w:tr w:rsidR="00D6261A" w14:paraId="3F94C242"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19F339DD"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lastRenderedPageBreak/>
              <w:t>2210201</w:t>
            </w:r>
          </w:p>
        </w:tc>
        <w:tc>
          <w:tcPr>
            <w:tcW w:w="2835" w:type="dxa"/>
            <w:tcBorders>
              <w:top w:val="nil"/>
              <w:left w:val="nil"/>
              <w:bottom w:val="single" w:sz="4" w:space="0" w:color="auto"/>
              <w:right w:val="single" w:sz="4" w:space="0" w:color="auto"/>
            </w:tcBorders>
            <w:vAlign w:val="center"/>
          </w:tcPr>
          <w:p w14:paraId="22FFA615" w14:textId="77777777" w:rsidR="00D6261A" w:rsidRPr="00C500C4" w:rsidRDefault="00D6261A"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住房公积金</w:t>
            </w:r>
          </w:p>
        </w:tc>
        <w:tc>
          <w:tcPr>
            <w:tcW w:w="1843" w:type="dxa"/>
            <w:tcBorders>
              <w:top w:val="nil"/>
              <w:left w:val="nil"/>
              <w:bottom w:val="single" w:sz="4" w:space="0" w:color="auto"/>
              <w:right w:val="single" w:sz="4" w:space="0" w:color="auto"/>
            </w:tcBorders>
            <w:vAlign w:val="center"/>
          </w:tcPr>
          <w:p w14:paraId="44934274" w14:textId="77777777" w:rsidR="00D6261A" w:rsidRDefault="009743DE" w:rsidP="005A0474">
            <w:pPr>
              <w:widowControl/>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7.03</w:t>
            </w:r>
          </w:p>
        </w:tc>
        <w:tc>
          <w:tcPr>
            <w:tcW w:w="1843" w:type="dxa"/>
            <w:tcBorders>
              <w:top w:val="nil"/>
              <w:left w:val="nil"/>
              <w:bottom w:val="single" w:sz="4" w:space="0" w:color="auto"/>
              <w:right w:val="single" w:sz="4" w:space="0" w:color="auto"/>
            </w:tcBorders>
            <w:vAlign w:val="center"/>
          </w:tcPr>
          <w:p w14:paraId="60693946" w14:textId="77777777" w:rsidR="00D6261A" w:rsidRDefault="009743DE" w:rsidP="005A0474">
            <w:pPr>
              <w:widowControl/>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7.03</w:t>
            </w:r>
          </w:p>
        </w:tc>
        <w:tc>
          <w:tcPr>
            <w:tcW w:w="1559" w:type="dxa"/>
            <w:tcBorders>
              <w:top w:val="nil"/>
              <w:left w:val="nil"/>
              <w:bottom w:val="single" w:sz="4" w:space="0" w:color="auto"/>
              <w:right w:val="single" w:sz="4" w:space="0" w:color="auto"/>
            </w:tcBorders>
            <w:vAlign w:val="center"/>
          </w:tcPr>
          <w:p w14:paraId="3FC72A2A"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56A97123"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3D662A6D"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137661DB" w14:textId="77777777" w:rsidR="00D6261A" w:rsidRDefault="00D6261A" w:rsidP="005A0474">
            <w:pPr>
              <w:widowControl/>
              <w:rPr>
                <w:rFonts w:ascii="宋体" w:hAnsi="宋体" w:cs="Arial"/>
                <w:color w:val="000000"/>
                <w:kern w:val="0"/>
                <w:sz w:val="22"/>
                <w:szCs w:val="22"/>
              </w:rPr>
            </w:pPr>
          </w:p>
        </w:tc>
      </w:tr>
      <w:tr w:rsidR="00D6261A" w14:paraId="56ACD07F"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48ED448E" w14:textId="77777777" w:rsidR="00D6261A" w:rsidRPr="00C500C4" w:rsidRDefault="00D6261A" w:rsidP="005A0474">
            <w:pPr>
              <w:widowControl/>
              <w:rPr>
                <w:rFonts w:cs="Arial"/>
                <w:color w:val="000000" w:themeColor="text1"/>
                <w:sz w:val="22"/>
                <w:szCs w:val="22"/>
              </w:rPr>
            </w:pPr>
            <w:r w:rsidRPr="00C500C4">
              <w:rPr>
                <w:rFonts w:cs="Arial" w:hint="eastAsia"/>
                <w:color w:val="000000" w:themeColor="text1"/>
                <w:sz w:val="22"/>
                <w:szCs w:val="22"/>
              </w:rPr>
              <w:t>2</w:t>
            </w:r>
            <w:r w:rsidRPr="00C500C4">
              <w:rPr>
                <w:rFonts w:cs="Arial"/>
                <w:color w:val="000000" w:themeColor="text1"/>
                <w:sz w:val="22"/>
                <w:szCs w:val="22"/>
              </w:rPr>
              <w:t>210203</w:t>
            </w:r>
          </w:p>
        </w:tc>
        <w:tc>
          <w:tcPr>
            <w:tcW w:w="2835" w:type="dxa"/>
            <w:tcBorders>
              <w:top w:val="nil"/>
              <w:left w:val="nil"/>
              <w:bottom w:val="single" w:sz="4" w:space="0" w:color="auto"/>
              <w:right w:val="single" w:sz="4" w:space="0" w:color="auto"/>
            </w:tcBorders>
            <w:vAlign w:val="center"/>
          </w:tcPr>
          <w:p w14:paraId="516BC89D" w14:textId="77777777" w:rsidR="00D6261A" w:rsidRPr="00C500C4" w:rsidRDefault="00D6261A" w:rsidP="005A0474">
            <w:pPr>
              <w:widowControl/>
              <w:rPr>
                <w:rFonts w:cs="Arial"/>
                <w:color w:val="000000" w:themeColor="text1"/>
                <w:sz w:val="22"/>
                <w:szCs w:val="22"/>
              </w:rPr>
            </w:pPr>
            <w:r w:rsidRPr="00C500C4">
              <w:rPr>
                <w:rFonts w:cs="Arial" w:hint="eastAsia"/>
                <w:color w:val="000000" w:themeColor="text1"/>
                <w:sz w:val="22"/>
                <w:szCs w:val="22"/>
              </w:rPr>
              <w:t>购房补贴</w:t>
            </w:r>
          </w:p>
        </w:tc>
        <w:tc>
          <w:tcPr>
            <w:tcW w:w="1843" w:type="dxa"/>
            <w:tcBorders>
              <w:top w:val="nil"/>
              <w:left w:val="nil"/>
              <w:bottom w:val="single" w:sz="4" w:space="0" w:color="auto"/>
              <w:right w:val="single" w:sz="4" w:space="0" w:color="auto"/>
            </w:tcBorders>
            <w:vAlign w:val="center"/>
          </w:tcPr>
          <w:p w14:paraId="2EFBFE63" w14:textId="77777777" w:rsidR="00D6261A" w:rsidRDefault="009743DE" w:rsidP="005A0474">
            <w:pPr>
              <w:widowControl/>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.19</w:t>
            </w:r>
          </w:p>
        </w:tc>
        <w:tc>
          <w:tcPr>
            <w:tcW w:w="1843" w:type="dxa"/>
            <w:tcBorders>
              <w:top w:val="nil"/>
              <w:left w:val="nil"/>
              <w:bottom w:val="single" w:sz="4" w:space="0" w:color="auto"/>
              <w:right w:val="single" w:sz="4" w:space="0" w:color="auto"/>
            </w:tcBorders>
            <w:vAlign w:val="center"/>
          </w:tcPr>
          <w:p w14:paraId="145ADD28" w14:textId="77777777" w:rsidR="00D6261A" w:rsidRDefault="009743DE" w:rsidP="005A0474">
            <w:pPr>
              <w:widowControl/>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.19</w:t>
            </w:r>
          </w:p>
        </w:tc>
        <w:tc>
          <w:tcPr>
            <w:tcW w:w="1559" w:type="dxa"/>
            <w:tcBorders>
              <w:top w:val="nil"/>
              <w:left w:val="nil"/>
              <w:bottom w:val="single" w:sz="4" w:space="0" w:color="auto"/>
              <w:right w:val="single" w:sz="4" w:space="0" w:color="auto"/>
            </w:tcBorders>
            <w:vAlign w:val="center"/>
          </w:tcPr>
          <w:p w14:paraId="7CE2FC0D" w14:textId="77777777" w:rsidR="00D6261A" w:rsidRDefault="00D6261A" w:rsidP="005A0474">
            <w:pPr>
              <w:widowControl/>
              <w:rPr>
                <w:rFonts w:ascii="宋体" w:hAnsi="宋体" w:cs="Arial"/>
                <w:color w:val="000000"/>
                <w:kern w:val="0"/>
                <w:sz w:val="22"/>
                <w:szCs w:val="22"/>
              </w:rPr>
            </w:pPr>
          </w:p>
        </w:tc>
        <w:tc>
          <w:tcPr>
            <w:tcW w:w="1304" w:type="dxa"/>
            <w:tcBorders>
              <w:top w:val="nil"/>
              <w:left w:val="nil"/>
              <w:bottom w:val="single" w:sz="4" w:space="0" w:color="auto"/>
              <w:right w:val="single" w:sz="4" w:space="0" w:color="auto"/>
            </w:tcBorders>
            <w:vAlign w:val="center"/>
          </w:tcPr>
          <w:p w14:paraId="2AEC8B97" w14:textId="77777777" w:rsidR="00D6261A" w:rsidRDefault="00D6261A"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4FB3E5EA" w14:textId="77777777" w:rsidR="00D6261A" w:rsidRDefault="00D6261A"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4388157A" w14:textId="77777777" w:rsidR="00D6261A" w:rsidRDefault="00D6261A" w:rsidP="005A0474">
            <w:pPr>
              <w:widowControl/>
              <w:rPr>
                <w:rFonts w:ascii="宋体" w:hAnsi="宋体" w:cs="Arial"/>
                <w:color w:val="000000"/>
                <w:kern w:val="0"/>
                <w:sz w:val="22"/>
                <w:szCs w:val="22"/>
              </w:rPr>
            </w:pPr>
          </w:p>
        </w:tc>
      </w:tr>
      <w:tr w:rsidR="009743DE" w14:paraId="65B12451"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3EC7768C"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229</w:t>
            </w:r>
          </w:p>
        </w:tc>
        <w:tc>
          <w:tcPr>
            <w:tcW w:w="2835" w:type="dxa"/>
            <w:tcBorders>
              <w:top w:val="nil"/>
              <w:left w:val="nil"/>
              <w:bottom w:val="single" w:sz="4" w:space="0" w:color="auto"/>
              <w:right w:val="single" w:sz="4" w:space="0" w:color="auto"/>
            </w:tcBorders>
            <w:vAlign w:val="center"/>
          </w:tcPr>
          <w:p w14:paraId="051BAD9B"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其他支出</w:t>
            </w:r>
          </w:p>
        </w:tc>
        <w:tc>
          <w:tcPr>
            <w:tcW w:w="1843" w:type="dxa"/>
            <w:tcBorders>
              <w:top w:val="nil"/>
              <w:left w:val="nil"/>
              <w:bottom w:val="single" w:sz="4" w:space="0" w:color="auto"/>
              <w:right w:val="single" w:sz="4" w:space="0" w:color="auto"/>
            </w:tcBorders>
            <w:vAlign w:val="center"/>
          </w:tcPr>
          <w:p w14:paraId="11DFD77F" w14:textId="77777777" w:rsidR="009743DE" w:rsidRDefault="009743DE" w:rsidP="005A0474">
            <w:pPr>
              <w:widowControl/>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.02</w:t>
            </w:r>
          </w:p>
        </w:tc>
        <w:tc>
          <w:tcPr>
            <w:tcW w:w="1843" w:type="dxa"/>
            <w:tcBorders>
              <w:top w:val="nil"/>
              <w:left w:val="nil"/>
              <w:bottom w:val="single" w:sz="4" w:space="0" w:color="auto"/>
              <w:right w:val="single" w:sz="4" w:space="0" w:color="auto"/>
            </w:tcBorders>
            <w:vAlign w:val="center"/>
          </w:tcPr>
          <w:p w14:paraId="535AE1DA" w14:textId="77777777" w:rsidR="009743DE" w:rsidRDefault="009743DE" w:rsidP="005A0474">
            <w:pPr>
              <w:widowControl/>
              <w:rPr>
                <w:rFonts w:ascii="宋体" w:hAnsi="宋体" w:cs="Arial"/>
                <w:color w:val="000000"/>
                <w:kern w:val="0"/>
                <w:sz w:val="22"/>
                <w:szCs w:val="22"/>
              </w:rPr>
            </w:pPr>
          </w:p>
        </w:tc>
        <w:tc>
          <w:tcPr>
            <w:tcW w:w="1559" w:type="dxa"/>
            <w:tcBorders>
              <w:top w:val="nil"/>
              <w:left w:val="nil"/>
              <w:bottom w:val="single" w:sz="4" w:space="0" w:color="auto"/>
              <w:right w:val="single" w:sz="4" w:space="0" w:color="auto"/>
            </w:tcBorders>
            <w:vAlign w:val="center"/>
          </w:tcPr>
          <w:p w14:paraId="6097434E" w14:textId="77777777" w:rsidR="009743DE" w:rsidRDefault="009743DE" w:rsidP="005A0474">
            <w:r w:rsidRPr="00AA27A5">
              <w:rPr>
                <w:rFonts w:ascii="宋体" w:hAnsi="宋体" w:cs="Arial" w:hint="eastAsia"/>
                <w:color w:val="000000"/>
                <w:kern w:val="0"/>
                <w:sz w:val="22"/>
                <w:szCs w:val="22"/>
              </w:rPr>
              <w:t>0</w:t>
            </w:r>
            <w:r w:rsidRPr="00AA27A5">
              <w:rPr>
                <w:rFonts w:ascii="宋体" w:hAnsi="宋体" w:cs="Arial"/>
                <w:color w:val="000000"/>
                <w:kern w:val="0"/>
                <w:sz w:val="22"/>
                <w:szCs w:val="22"/>
              </w:rPr>
              <w:t>.02</w:t>
            </w:r>
          </w:p>
        </w:tc>
        <w:tc>
          <w:tcPr>
            <w:tcW w:w="1304" w:type="dxa"/>
            <w:tcBorders>
              <w:top w:val="nil"/>
              <w:left w:val="nil"/>
              <w:bottom w:val="single" w:sz="4" w:space="0" w:color="auto"/>
              <w:right w:val="single" w:sz="4" w:space="0" w:color="auto"/>
            </w:tcBorders>
            <w:vAlign w:val="center"/>
          </w:tcPr>
          <w:p w14:paraId="25FE02BF" w14:textId="77777777" w:rsidR="009743DE" w:rsidRDefault="009743DE"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1CBC1316" w14:textId="77777777" w:rsidR="009743DE" w:rsidRDefault="009743DE"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7634E138" w14:textId="77777777" w:rsidR="009743DE" w:rsidRDefault="009743DE" w:rsidP="005A0474">
            <w:pPr>
              <w:widowControl/>
              <w:rPr>
                <w:rFonts w:ascii="宋体" w:hAnsi="宋体" w:cs="Arial"/>
                <w:color w:val="000000"/>
                <w:kern w:val="0"/>
                <w:sz w:val="22"/>
                <w:szCs w:val="22"/>
              </w:rPr>
            </w:pPr>
          </w:p>
        </w:tc>
      </w:tr>
      <w:tr w:rsidR="009743DE" w14:paraId="799BB3D3"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57CB24BF"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22999</w:t>
            </w:r>
          </w:p>
        </w:tc>
        <w:tc>
          <w:tcPr>
            <w:tcW w:w="2835" w:type="dxa"/>
            <w:tcBorders>
              <w:top w:val="nil"/>
              <w:left w:val="nil"/>
              <w:bottom w:val="single" w:sz="4" w:space="0" w:color="auto"/>
              <w:right w:val="single" w:sz="4" w:space="0" w:color="auto"/>
            </w:tcBorders>
            <w:vAlign w:val="center"/>
          </w:tcPr>
          <w:p w14:paraId="274D8DC1"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其他支出</w:t>
            </w:r>
          </w:p>
        </w:tc>
        <w:tc>
          <w:tcPr>
            <w:tcW w:w="1843" w:type="dxa"/>
            <w:tcBorders>
              <w:top w:val="nil"/>
              <w:left w:val="nil"/>
              <w:bottom w:val="single" w:sz="4" w:space="0" w:color="auto"/>
              <w:right w:val="single" w:sz="4" w:space="0" w:color="auto"/>
            </w:tcBorders>
            <w:vAlign w:val="center"/>
          </w:tcPr>
          <w:p w14:paraId="6543DAD6" w14:textId="77777777" w:rsidR="009743DE" w:rsidRDefault="009743DE" w:rsidP="005A0474">
            <w:r w:rsidRPr="001C67AC">
              <w:rPr>
                <w:rFonts w:ascii="宋体" w:hAnsi="宋体" w:cs="Arial" w:hint="eastAsia"/>
                <w:color w:val="000000"/>
                <w:kern w:val="0"/>
                <w:sz w:val="22"/>
                <w:szCs w:val="22"/>
              </w:rPr>
              <w:t>0</w:t>
            </w:r>
            <w:r w:rsidRPr="001C67AC">
              <w:rPr>
                <w:rFonts w:ascii="宋体" w:hAnsi="宋体" w:cs="Arial"/>
                <w:color w:val="000000"/>
                <w:kern w:val="0"/>
                <w:sz w:val="22"/>
                <w:szCs w:val="22"/>
              </w:rPr>
              <w:t>.02</w:t>
            </w:r>
          </w:p>
        </w:tc>
        <w:tc>
          <w:tcPr>
            <w:tcW w:w="1843" w:type="dxa"/>
            <w:tcBorders>
              <w:top w:val="nil"/>
              <w:left w:val="nil"/>
              <w:bottom w:val="single" w:sz="4" w:space="0" w:color="auto"/>
              <w:right w:val="single" w:sz="4" w:space="0" w:color="auto"/>
            </w:tcBorders>
            <w:vAlign w:val="center"/>
          </w:tcPr>
          <w:p w14:paraId="772F26A5" w14:textId="77777777" w:rsidR="009743DE" w:rsidRDefault="009743DE" w:rsidP="005A0474">
            <w:pPr>
              <w:widowControl/>
              <w:rPr>
                <w:rFonts w:ascii="宋体" w:hAnsi="宋体" w:cs="Arial"/>
                <w:color w:val="000000"/>
                <w:kern w:val="0"/>
                <w:sz w:val="22"/>
                <w:szCs w:val="22"/>
              </w:rPr>
            </w:pPr>
          </w:p>
        </w:tc>
        <w:tc>
          <w:tcPr>
            <w:tcW w:w="1559" w:type="dxa"/>
            <w:tcBorders>
              <w:top w:val="nil"/>
              <w:left w:val="nil"/>
              <w:bottom w:val="single" w:sz="4" w:space="0" w:color="auto"/>
              <w:right w:val="single" w:sz="4" w:space="0" w:color="auto"/>
            </w:tcBorders>
            <w:vAlign w:val="center"/>
          </w:tcPr>
          <w:p w14:paraId="66EA7F26" w14:textId="77777777" w:rsidR="009743DE" w:rsidRDefault="009743DE" w:rsidP="005A0474">
            <w:r w:rsidRPr="00AA27A5">
              <w:rPr>
                <w:rFonts w:ascii="宋体" w:hAnsi="宋体" w:cs="Arial" w:hint="eastAsia"/>
                <w:color w:val="000000"/>
                <w:kern w:val="0"/>
                <w:sz w:val="22"/>
                <w:szCs w:val="22"/>
              </w:rPr>
              <w:t>0</w:t>
            </w:r>
            <w:r w:rsidRPr="00AA27A5">
              <w:rPr>
                <w:rFonts w:ascii="宋体" w:hAnsi="宋体" w:cs="Arial"/>
                <w:color w:val="000000"/>
                <w:kern w:val="0"/>
                <w:sz w:val="22"/>
                <w:szCs w:val="22"/>
              </w:rPr>
              <w:t>.02</w:t>
            </w:r>
          </w:p>
        </w:tc>
        <w:tc>
          <w:tcPr>
            <w:tcW w:w="1304" w:type="dxa"/>
            <w:tcBorders>
              <w:top w:val="nil"/>
              <w:left w:val="nil"/>
              <w:bottom w:val="single" w:sz="4" w:space="0" w:color="auto"/>
              <w:right w:val="single" w:sz="4" w:space="0" w:color="auto"/>
            </w:tcBorders>
            <w:vAlign w:val="center"/>
          </w:tcPr>
          <w:p w14:paraId="4D1CD4B5" w14:textId="77777777" w:rsidR="009743DE" w:rsidRDefault="009743DE"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6618FFEA" w14:textId="77777777" w:rsidR="009743DE" w:rsidRDefault="009743DE"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681E9DE1" w14:textId="77777777" w:rsidR="009743DE" w:rsidRDefault="009743DE" w:rsidP="005A0474">
            <w:pPr>
              <w:widowControl/>
              <w:rPr>
                <w:rFonts w:ascii="宋体" w:hAnsi="宋体" w:cs="Arial"/>
                <w:color w:val="000000"/>
                <w:kern w:val="0"/>
                <w:sz w:val="22"/>
                <w:szCs w:val="22"/>
              </w:rPr>
            </w:pPr>
          </w:p>
        </w:tc>
      </w:tr>
      <w:tr w:rsidR="009743DE" w14:paraId="00455F73" w14:textId="77777777" w:rsidTr="005A0474">
        <w:trPr>
          <w:trHeight w:val="288"/>
          <w:jc w:val="center"/>
        </w:trPr>
        <w:tc>
          <w:tcPr>
            <w:tcW w:w="1696" w:type="dxa"/>
            <w:tcBorders>
              <w:top w:val="nil"/>
              <w:left w:val="single" w:sz="4" w:space="0" w:color="auto"/>
              <w:bottom w:val="single" w:sz="4" w:space="0" w:color="auto"/>
              <w:right w:val="single" w:sz="4" w:space="0" w:color="auto"/>
            </w:tcBorders>
            <w:vAlign w:val="center"/>
          </w:tcPr>
          <w:p w14:paraId="654EA5DA"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22999</w:t>
            </w:r>
            <w:r w:rsidRPr="00C500C4">
              <w:rPr>
                <w:rFonts w:cs="Arial"/>
                <w:color w:val="000000" w:themeColor="text1"/>
                <w:sz w:val="22"/>
                <w:szCs w:val="22"/>
              </w:rPr>
              <w:t>01</w:t>
            </w:r>
          </w:p>
        </w:tc>
        <w:tc>
          <w:tcPr>
            <w:tcW w:w="2835" w:type="dxa"/>
            <w:tcBorders>
              <w:top w:val="nil"/>
              <w:left w:val="nil"/>
              <w:bottom w:val="single" w:sz="4" w:space="0" w:color="auto"/>
              <w:right w:val="single" w:sz="4" w:space="0" w:color="auto"/>
            </w:tcBorders>
            <w:vAlign w:val="center"/>
          </w:tcPr>
          <w:p w14:paraId="153D944F" w14:textId="77777777" w:rsidR="009743DE" w:rsidRPr="00C500C4" w:rsidRDefault="009743DE" w:rsidP="005A0474">
            <w:pPr>
              <w:widowControl/>
              <w:rPr>
                <w:rFonts w:ascii="宋体" w:hAnsi="宋体" w:cs="Arial"/>
                <w:color w:val="000000" w:themeColor="text1"/>
                <w:kern w:val="0"/>
                <w:sz w:val="22"/>
                <w:szCs w:val="22"/>
              </w:rPr>
            </w:pPr>
            <w:r w:rsidRPr="00C500C4">
              <w:rPr>
                <w:rFonts w:cs="Arial" w:hint="eastAsia"/>
                <w:color w:val="000000" w:themeColor="text1"/>
                <w:sz w:val="22"/>
                <w:szCs w:val="22"/>
              </w:rPr>
              <w:t>其他支出</w:t>
            </w:r>
          </w:p>
        </w:tc>
        <w:tc>
          <w:tcPr>
            <w:tcW w:w="1843" w:type="dxa"/>
            <w:tcBorders>
              <w:top w:val="nil"/>
              <w:left w:val="nil"/>
              <w:bottom w:val="single" w:sz="4" w:space="0" w:color="auto"/>
              <w:right w:val="single" w:sz="4" w:space="0" w:color="auto"/>
            </w:tcBorders>
            <w:vAlign w:val="center"/>
          </w:tcPr>
          <w:p w14:paraId="766F54B1" w14:textId="77777777" w:rsidR="009743DE" w:rsidRDefault="009743DE" w:rsidP="005A0474">
            <w:r w:rsidRPr="001C67AC">
              <w:rPr>
                <w:rFonts w:ascii="宋体" w:hAnsi="宋体" w:cs="Arial" w:hint="eastAsia"/>
                <w:color w:val="000000"/>
                <w:kern w:val="0"/>
                <w:sz w:val="22"/>
                <w:szCs w:val="22"/>
              </w:rPr>
              <w:t>0</w:t>
            </w:r>
            <w:r w:rsidRPr="001C67AC">
              <w:rPr>
                <w:rFonts w:ascii="宋体" w:hAnsi="宋体" w:cs="Arial"/>
                <w:color w:val="000000"/>
                <w:kern w:val="0"/>
                <w:sz w:val="22"/>
                <w:szCs w:val="22"/>
              </w:rPr>
              <w:t>.02</w:t>
            </w:r>
          </w:p>
        </w:tc>
        <w:tc>
          <w:tcPr>
            <w:tcW w:w="1843" w:type="dxa"/>
            <w:tcBorders>
              <w:top w:val="nil"/>
              <w:left w:val="nil"/>
              <w:bottom w:val="single" w:sz="4" w:space="0" w:color="auto"/>
              <w:right w:val="single" w:sz="4" w:space="0" w:color="auto"/>
            </w:tcBorders>
            <w:vAlign w:val="center"/>
          </w:tcPr>
          <w:p w14:paraId="2810FAC5" w14:textId="77777777" w:rsidR="009743DE" w:rsidRDefault="009743DE" w:rsidP="005A0474">
            <w:pPr>
              <w:widowControl/>
              <w:rPr>
                <w:rFonts w:ascii="宋体" w:hAnsi="宋体" w:cs="Arial"/>
                <w:color w:val="000000"/>
                <w:kern w:val="0"/>
                <w:sz w:val="22"/>
                <w:szCs w:val="22"/>
              </w:rPr>
            </w:pPr>
          </w:p>
        </w:tc>
        <w:tc>
          <w:tcPr>
            <w:tcW w:w="1559" w:type="dxa"/>
            <w:tcBorders>
              <w:top w:val="nil"/>
              <w:left w:val="nil"/>
              <w:bottom w:val="single" w:sz="4" w:space="0" w:color="auto"/>
              <w:right w:val="single" w:sz="4" w:space="0" w:color="auto"/>
            </w:tcBorders>
            <w:vAlign w:val="center"/>
          </w:tcPr>
          <w:p w14:paraId="2E7123C5" w14:textId="77777777" w:rsidR="009743DE" w:rsidRDefault="009743DE" w:rsidP="005A0474">
            <w:r w:rsidRPr="00AA27A5">
              <w:rPr>
                <w:rFonts w:ascii="宋体" w:hAnsi="宋体" w:cs="Arial" w:hint="eastAsia"/>
                <w:color w:val="000000"/>
                <w:kern w:val="0"/>
                <w:sz w:val="22"/>
                <w:szCs w:val="22"/>
              </w:rPr>
              <w:t>0</w:t>
            </w:r>
            <w:r w:rsidRPr="00AA27A5">
              <w:rPr>
                <w:rFonts w:ascii="宋体" w:hAnsi="宋体" w:cs="Arial"/>
                <w:color w:val="000000"/>
                <w:kern w:val="0"/>
                <w:sz w:val="22"/>
                <w:szCs w:val="22"/>
              </w:rPr>
              <w:t>.02</w:t>
            </w:r>
          </w:p>
        </w:tc>
        <w:tc>
          <w:tcPr>
            <w:tcW w:w="1304" w:type="dxa"/>
            <w:tcBorders>
              <w:top w:val="nil"/>
              <w:left w:val="nil"/>
              <w:bottom w:val="single" w:sz="4" w:space="0" w:color="auto"/>
              <w:right w:val="single" w:sz="4" w:space="0" w:color="auto"/>
            </w:tcBorders>
            <w:vAlign w:val="center"/>
          </w:tcPr>
          <w:p w14:paraId="45760BFE" w14:textId="77777777" w:rsidR="009743DE" w:rsidRDefault="009743DE" w:rsidP="005A0474">
            <w:pPr>
              <w:widowControl/>
              <w:rPr>
                <w:rFonts w:ascii="宋体" w:hAnsi="宋体" w:cs="Arial"/>
                <w:color w:val="000000"/>
                <w:kern w:val="0"/>
                <w:sz w:val="22"/>
                <w:szCs w:val="22"/>
              </w:rPr>
            </w:pPr>
          </w:p>
        </w:tc>
        <w:tc>
          <w:tcPr>
            <w:tcW w:w="1248" w:type="dxa"/>
            <w:tcBorders>
              <w:top w:val="nil"/>
              <w:left w:val="nil"/>
              <w:bottom w:val="single" w:sz="4" w:space="0" w:color="auto"/>
              <w:right w:val="single" w:sz="4" w:space="0" w:color="auto"/>
            </w:tcBorders>
            <w:vAlign w:val="center"/>
          </w:tcPr>
          <w:p w14:paraId="5CB6D76E" w14:textId="77777777" w:rsidR="009743DE" w:rsidRDefault="009743DE" w:rsidP="005A0474">
            <w:pPr>
              <w:widowControl/>
              <w:rPr>
                <w:rFonts w:ascii="宋体" w:hAnsi="宋体" w:cs="Arial"/>
                <w:color w:val="000000"/>
                <w:kern w:val="0"/>
                <w:sz w:val="22"/>
                <w:szCs w:val="22"/>
              </w:rPr>
            </w:pPr>
          </w:p>
        </w:tc>
        <w:tc>
          <w:tcPr>
            <w:tcW w:w="1721" w:type="dxa"/>
            <w:tcBorders>
              <w:top w:val="nil"/>
              <w:left w:val="nil"/>
              <w:bottom w:val="single" w:sz="4" w:space="0" w:color="auto"/>
              <w:right w:val="single" w:sz="4" w:space="0" w:color="auto"/>
            </w:tcBorders>
            <w:vAlign w:val="center"/>
          </w:tcPr>
          <w:p w14:paraId="6D736DBA" w14:textId="77777777" w:rsidR="009743DE" w:rsidRDefault="009743DE" w:rsidP="005A0474">
            <w:pPr>
              <w:widowControl/>
              <w:rPr>
                <w:rFonts w:ascii="宋体" w:hAnsi="宋体" w:cs="Arial"/>
                <w:color w:val="000000"/>
                <w:kern w:val="0"/>
                <w:sz w:val="22"/>
                <w:szCs w:val="22"/>
              </w:rPr>
            </w:pPr>
          </w:p>
        </w:tc>
      </w:tr>
    </w:tbl>
    <w:p w14:paraId="0499DB33" w14:textId="14CC3C9B" w:rsidR="003F043A" w:rsidRDefault="00452EAF" w:rsidP="005A0474">
      <w:pPr>
        <w:ind w:firstLineChars="400" w:firstLine="840"/>
      </w:pPr>
      <w:r>
        <w:rPr>
          <w:rFonts w:hint="eastAsia"/>
        </w:rPr>
        <w:t>注：本表反映部门本年度各项支出情况。</w:t>
      </w:r>
      <w:r w:rsidR="003F043A">
        <w:br w:type="page"/>
      </w:r>
    </w:p>
    <w:p w14:paraId="1D7AF085" w14:textId="77777777" w:rsidR="007F1CD8" w:rsidRDefault="00452EAF" w:rsidP="001B481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表四：财政拨款收入支出决算总表</w:t>
      </w:r>
    </w:p>
    <w:p w14:paraId="1069F29D" w14:textId="77777777" w:rsidR="000155F9" w:rsidRPr="000155F9" w:rsidRDefault="000155F9" w:rsidP="005A0474">
      <w:pPr>
        <w:ind w:rightChars="400" w:right="840"/>
        <w:jc w:val="right"/>
        <w:rPr>
          <w:sz w:val="22"/>
          <w:szCs w:val="22"/>
        </w:rPr>
      </w:pPr>
      <w:r>
        <w:rPr>
          <w:rFonts w:hint="eastAsia"/>
          <w:sz w:val="22"/>
          <w:szCs w:val="22"/>
        </w:rPr>
        <w:t>单位：万元</w:t>
      </w:r>
    </w:p>
    <w:tbl>
      <w:tblPr>
        <w:tblpPr w:leftFromText="180" w:rightFromText="180" w:vertAnchor="text" w:horzAnchor="page" w:tblpX="1054" w:tblpY="24"/>
        <w:tblOverlap w:val="never"/>
        <w:tblW w:w="14479" w:type="dxa"/>
        <w:tblLayout w:type="fixed"/>
        <w:tblLook w:val="04A0" w:firstRow="1" w:lastRow="0" w:firstColumn="1" w:lastColumn="0" w:noHBand="0" w:noVBand="1"/>
      </w:tblPr>
      <w:tblGrid>
        <w:gridCol w:w="3681"/>
        <w:gridCol w:w="992"/>
        <w:gridCol w:w="1276"/>
        <w:gridCol w:w="3118"/>
        <w:gridCol w:w="1134"/>
        <w:gridCol w:w="1276"/>
        <w:gridCol w:w="1418"/>
        <w:gridCol w:w="1584"/>
      </w:tblGrid>
      <w:tr w:rsidR="007F1CD8" w14:paraId="67072560" w14:textId="77777777" w:rsidTr="005A0474">
        <w:trPr>
          <w:trHeight w:val="300"/>
        </w:trPr>
        <w:tc>
          <w:tcPr>
            <w:tcW w:w="5949" w:type="dxa"/>
            <w:gridSpan w:val="3"/>
            <w:tcBorders>
              <w:top w:val="single" w:sz="4" w:space="0" w:color="auto"/>
              <w:left w:val="single" w:sz="4" w:space="0" w:color="auto"/>
              <w:bottom w:val="single" w:sz="4" w:space="0" w:color="auto"/>
              <w:right w:val="single" w:sz="4" w:space="0" w:color="000000"/>
            </w:tcBorders>
          </w:tcPr>
          <w:p w14:paraId="4B8D31C6" w14:textId="2309D14C" w:rsidR="007F1CD8" w:rsidRDefault="00452EAF" w:rsidP="00A47AD5">
            <w:pPr>
              <w:widowControl/>
              <w:jc w:val="center"/>
              <w:rPr>
                <w:rFonts w:ascii="Arial" w:hAnsi="Arial" w:cs="Arial"/>
                <w:color w:val="000000"/>
                <w:kern w:val="0"/>
                <w:sz w:val="20"/>
                <w:szCs w:val="20"/>
              </w:rPr>
            </w:pPr>
            <w:r>
              <w:rPr>
                <w:rFonts w:ascii="MingLiU" w:eastAsia="MingLiU" w:hAnsi="MingLiU" w:cs="Arial" w:hint="eastAsia"/>
                <w:kern w:val="0"/>
                <w:sz w:val="22"/>
                <w:szCs w:val="22"/>
              </w:rPr>
              <w:t>收</w:t>
            </w:r>
            <w:r w:rsidR="005A0474">
              <w:rPr>
                <w:rFonts w:ascii="MingLiU" w:eastAsiaTheme="minorEastAsia" w:hAnsi="MingLiU" w:cs="Arial" w:hint="eastAsia"/>
                <w:kern w:val="0"/>
                <w:sz w:val="22"/>
                <w:szCs w:val="22"/>
              </w:rPr>
              <w:t xml:space="preserve"> </w:t>
            </w:r>
            <w:r>
              <w:rPr>
                <w:rFonts w:ascii="MingLiU" w:eastAsia="MingLiU" w:hAnsi="MingLiU" w:cs="Arial" w:hint="eastAsia"/>
                <w:kern w:val="0"/>
                <w:sz w:val="22"/>
                <w:szCs w:val="22"/>
              </w:rPr>
              <w:t xml:space="preserve"> 入</w:t>
            </w:r>
          </w:p>
        </w:tc>
        <w:tc>
          <w:tcPr>
            <w:tcW w:w="8530" w:type="dxa"/>
            <w:gridSpan w:val="5"/>
            <w:tcBorders>
              <w:top w:val="single" w:sz="4" w:space="0" w:color="auto"/>
              <w:left w:val="nil"/>
              <w:bottom w:val="single" w:sz="4" w:space="0" w:color="auto"/>
              <w:right w:val="single" w:sz="4" w:space="0" w:color="000000"/>
            </w:tcBorders>
          </w:tcPr>
          <w:p w14:paraId="02BB5060" w14:textId="4AAF1AB7" w:rsidR="007F1CD8" w:rsidRDefault="00452EAF" w:rsidP="00A47AD5">
            <w:pPr>
              <w:widowControl/>
              <w:jc w:val="center"/>
              <w:rPr>
                <w:rFonts w:ascii="Arial" w:hAnsi="Arial" w:cs="Arial"/>
                <w:color w:val="000000"/>
                <w:kern w:val="0"/>
                <w:sz w:val="20"/>
                <w:szCs w:val="20"/>
              </w:rPr>
            </w:pPr>
            <w:r>
              <w:rPr>
                <w:rFonts w:ascii="MingLiU" w:eastAsia="MingLiU" w:hAnsi="MingLiU" w:cs="Arial" w:hint="eastAsia"/>
                <w:kern w:val="0"/>
                <w:sz w:val="22"/>
                <w:szCs w:val="22"/>
              </w:rPr>
              <w:t xml:space="preserve">支 </w:t>
            </w:r>
            <w:r w:rsidR="005A0474">
              <w:rPr>
                <w:rFonts w:ascii="MingLiU" w:eastAsia="MingLiU" w:hAnsi="MingLiU" w:cs="Arial"/>
                <w:kern w:val="0"/>
                <w:sz w:val="22"/>
                <w:szCs w:val="22"/>
              </w:rPr>
              <w:t xml:space="preserve"> </w:t>
            </w:r>
            <w:r>
              <w:rPr>
                <w:rFonts w:ascii="MingLiU" w:eastAsia="MingLiU" w:hAnsi="MingLiU" w:cs="Arial" w:hint="eastAsia"/>
                <w:kern w:val="0"/>
                <w:sz w:val="22"/>
                <w:szCs w:val="22"/>
              </w:rPr>
              <w:t>出</w:t>
            </w:r>
          </w:p>
        </w:tc>
      </w:tr>
      <w:tr w:rsidR="005A0474" w14:paraId="60627BD5" w14:textId="77777777" w:rsidTr="005A0474">
        <w:trPr>
          <w:trHeight w:val="732"/>
        </w:trPr>
        <w:tc>
          <w:tcPr>
            <w:tcW w:w="3681" w:type="dxa"/>
            <w:tcBorders>
              <w:top w:val="nil"/>
              <w:left w:val="single" w:sz="4" w:space="0" w:color="auto"/>
              <w:bottom w:val="single" w:sz="4" w:space="0" w:color="auto"/>
              <w:right w:val="single" w:sz="4" w:space="0" w:color="auto"/>
            </w:tcBorders>
            <w:vAlign w:val="center"/>
          </w:tcPr>
          <w:p w14:paraId="1831BE0E" w14:textId="3AA0AA9C" w:rsidR="007F1CD8" w:rsidRDefault="00452EAF" w:rsidP="00A47AD5">
            <w:pPr>
              <w:widowControl/>
              <w:jc w:val="center"/>
              <w:rPr>
                <w:rFonts w:ascii="宋体" w:hAnsi="宋体" w:cs="Arial"/>
                <w:color w:val="000000"/>
                <w:kern w:val="0"/>
                <w:sz w:val="22"/>
                <w:szCs w:val="22"/>
              </w:rPr>
            </w:pPr>
            <w:r>
              <w:rPr>
                <w:rFonts w:ascii="宋体" w:hAnsi="宋体" w:cs="Arial" w:hint="eastAsia"/>
                <w:kern w:val="0"/>
                <w:sz w:val="22"/>
                <w:szCs w:val="22"/>
              </w:rPr>
              <w:t xml:space="preserve">项 </w:t>
            </w:r>
            <w:r w:rsidR="005A0474">
              <w:rPr>
                <w:rFonts w:ascii="宋体" w:hAnsi="宋体" w:cs="Arial"/>
                <w:kern w:val="0"/>
                <w:sz w:val="22"/>
                <w:szCs w:val="22"/>
              </w:rPr>
              <w:t xml:space="preserve"> </w:t>
            </w:r>
            <w:r>
              <w:rPr>
                <w:rFonts w:ascii="宋体" w:hAnsi="宋体" w:cs="Arial" w:hint="eastAsia"/>
                <w:kern w:val="0"/>
                <w:sz w:val="22"/>
                <w:szCs w:val="22"/>
              </w:rPr>
              <w:t>目</w:t>
            </w:r>
          </w:p>
        </w:tc>
        <w:tc>
          <w:tcPr>
            <w:tcW w:w="992" w:type="dxa"/>
            <w:tcBorders>
              <w:top w:val="nil"/>
              <w:left w:val="nil"/>
              <w:bottom w:val="single" w:sz="4" w:space="0" w:color="auto"/>
              <w:right w:val="single" w:sz="4" w:space="0" w:color="auto"/>
            </w:tcBorders>
            <w:vAlign w:val="center"/>
          </w:tcPr>
          <w:p w14:paraId="4754D1F6" w14:textId="77777777" w:rsidR="007F1CD8" w:rsidRDefault="00452EAF" w:rsidP="00A47AD5">
            <w:pPr>
              <w:widowControl/>
              <w:jc w:val="center"/>
              <w:rPr>
                <w:rFonts w:ascii="宋体" w:hAnsi="宋体" w:cs="Arial"/>
                <w:kern w:val="0"/>
                <w:sz w:val="22"/>
                <w:szCs w:val="22"/>
              </w:rPr>
            </w:pPr>
            <w:r>
              <w:rPr>
                <w:rFonts w:ascii="宋体" w:hAnsi="宋体" w:cs="Arial" w:hint="eastAsia"/>
                <w:kern w:val="0"/>
                <w:sz w:val="22"/>
                <w:szCs w:val="22"/>
              </w:rPr>
              <w:t>行次</w:t>
            </w:r>
          </w:p>
        </w:tc>
        <w:tc>
          <w:tcPr>
            <w:tcW w:w="1276" w:type="dxa"/>
            <w:tcBorders>
              <w:top w:val="nil"/>
              <w:left w:val="nil"/>
              <w:bottom w:val="single" w:sz="4" w:space="0" w:color="auto"/>
              <w:right w:val="single" w:sz="4" w:space="0" w:color="auto"/>
            </w:tcBorders>
            <w:vAlign w:val="center"/>
          </w:tcPr>
          <w:p w14:paraId="1C07B105" w14:textId="77777777" w:rsidR="007F1CD8" w:rsidRDefault="00452EAF" w:rsidP="00A47AD5">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118" w:type="dxa"/>
            <w:tcBorders>
              <w:top w:val="nil"/>
              <w:left w:val="nil"/>
              <w:bottom w:val="single" w:sz="4" w:space="0" w:color="auto"/>
              <w:right w:val="single" w:sz="4" w:space="0" w:color="auto"/>
            </w:tcBorders>
            <w:vAlign w:val="center"/>
          </w:tcPr>
          <w:p w14:paraId="6E1EE0CF" w14:textId="77777777" w:rsidR="007F1CD8" w:rsidRDefault="00452EAF" w:rsidP="00A47AD5">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1134" w:type="dxa"/>
            <w:tcBorders>
              <w:top w:val="nil"/>
              <w:left w:val="nil"/>
              <w:bottom w:val="single" w:sz="4" w:space="0" w:color="auto"/>
              <w:right w:val="single" w:sz="4" w:space="0" w:color="auto"/>
            </w:tcBorders>
            <w:vAlign w:val="center"/>
          </w:tcPr>
          <w:p w14:paraId="31A356CB" w14:textId="77777777" w:rsidR="007F1CD8" w:rsidRDefault="00452EAF" w:rsidP="00A47AD5">
            <w:pPr>
              <w:widowControl/>
              <w:jc w:val="center"/>
              <w:rPr>
                <w:rFonts w:ascii="宋体" w:hAnsi="宋体" w:cs="Arial"/>
                <w:kern w:val="0"/>
                <w:sz w:val="22"/>
                <w:szCs w:val="22"/>
              </w:rPr>
            </w:pPr>
            <w:r>
              <w:rPr>
                <w:rFonts w:ascii="宋体" w:hAnsi="宋体" w:cs="Arial" w:hint="eastAsia"/>
                <w:kern w:val="0"/>
                <w:sz w:val="22"/>
                <w:szCs w:val="22"/>
              </w:rPr>
              <w:t>行次</w:t>
            </w:r>
          </w:p>
        </w:tc>
        <w:tc>
          <w:tcPr>
            <w:tcW w:w="1276" w:type="dxa"/>
            <w:tcBorders>
              <w:top w:val="nil"/>
              <w:left w:val="nil"/>
              <w:bottom w:val="single" w:sz="4" w:space="0" w:color="auto"/>
              <w:right w:val="single" w:sz="4" w:space="0" w:color="auto"/>
            </w:tcBorders>
            <w:vAlign w:val="center"/>
          </w:tcPr>
          <w:p w14:paraId="62456B4E" w14:textId="77777777" w:rsidR="007F1CD8" w:rsidRDefault="00452EAF" w:rsidP="00A47AD5">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418" w:type="dxa"/>
            <w:tcBorders>
              <w:top w:val="nil"/>
              <w:left w:val="nil"/>
              <w:bottom w:val="single" w:sz="4" w:space="0" w:color="auto"/>
              <w:right w:val="single" w:sz="4" w:space="0" w:color="auto"/>
            </w:tcBorders>
            <w:vAlign w:val="center"/>
          </w:tcPr>
          <w:p w14:paraId="1C328D11" w14:textId="77777777" w:rsidR="007F1CD8" w:rsidRDefault="00452EAF" w:rsidP="00A47AD5">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584" w:type="dxa"/>
            <w:tcBorders>
              <w:top w:val="nil"/>
              <w:left w:val="nil"/>
              <w:bottom w:val="single" w:sz="4" w:space="0" w:color="auto"/>
              <w:right w:val="single" w:sz="4" w:space="0" w:color="auto"/>
            </w:tcBorders>
            <w:vAlign w:val="center"/>
          </w:tcPr>
          <w:p w14:paraId="5A5A9712" w14:textId="77777777" w:rsidR="007F1CD8" w:rsidRDefault="00452EAF" w:rsidP="00A47AD5">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5A0474" w14:paraId="5869489B" w14:textId="77777777" w:rsidTr="005A0474">
        <w:trPr>
          <w:trHeight w:val="288"/>
        </w:trPr>
        <w:tc>
          <w:tcPr>
            <w:tcW w:w="3681" w:type="dxa"/>
            <w:tcBorders>
              <w:top w:val="nil"/>
              <w:left w:val="single" w:sz="4" w:space="0" w:color="auto"/>
              <w:bottom w:val="single" w:sz="4" w:space="0" w:color="auto"/>
              <w:right w:val="single" w:sz="4" w:space="0" w:color="auto"/>
            </w:tcBorders>
          </w:tcPr>
          <w:p w14:paraId="3D35829B" w14:textId="40BDEB21" w:rsidR="007F1CD8" w:rsidRDefault="00452EAF" w:rsidP="00A47AD5">
            <w:pPr>
              <w:widowControl/>
              <w:jc w:val="center"/>
              <w:rPr>
                <w:rFonts w:ascii="宋体" w:hAnsi="宋体" w:cs="Arial"/>
                <w:color w:val="000000"/>
                <w:kern w:val="0"/>
                <w:sz w:val="22"/>
                <w:szCs w:val="22"/>
              </w:rPr>
            </w:pPr>
            <w:r>
              <w:rPr>
                <w:rFonts w:ascii="宋体" w:hAnsi="宋体" w:cs="Arial" w:hint="eastAsia"/>
                <w:kern w:val="0"/>
                <w:sz w:val="22"/>
                <w:szCs w:val="22"/>
              </w:rPr>
              <w:t xml:space="preserve">栏 </w:t>
            </w:r>
            <w:r w:rsidR="005A0474">
              <w:rPr>
                <w:rFonts w:ascii="宋体" w:hAnsi="宋体" w:cs="Arial"/>
                <w:kern w:val="0"/>
                <w:sz w:val="22"/>
                <w:szCs w:val="22"/>
              </w:rPr>
              <w:t xml:space="preserve"> </w:t>
            </w:r>
            <w:r>
              <w:rPr>
                <w:rFonts w:ascii="宋体" w:hAnsi="宋体" w:cs="Arial" w:hint="eastAsia"/>
                <w:kern w:val="0"/>
                <w:sz w:val="22"/>
                <w:szCs w:val="22"/>
              </w:rPr>
              <w:t>次</w:t>
            </w:r>
          </w:p>
        </w:tc>
        <w:tc>
          <w:tcPr>
            <w:tcW w:w="992" w:type="dxa"/>
            <w:tcBorders>
              <w:top w:val="nil"/>
              <w:left w:val="nil"/>
              <w:bottom w:val="single" w:sz="4" w:space="0" w:color="auto"/>
              <w:right w:val="single" w:sz="4" w:space="0" w:color="auto"/>
            </w:tcBorders>
          </w:tcPr>
          <w:p w14:paraId="48E0412F" w14:textId="77777777" w:rsidR="007F1CD8" w:rsidRDefault="007F1CD8" w:rsidP="00A47AD5">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14:paraId="5E318FD9" w14:textId="77777777" w:rsidR="007F1CD8" w:rsidRDefault="00452EAF"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118" w:type="dxa"/>
            <w:tcBorders>
              <w:top w:val="nil"/>
              <w:left w:val="nil"/>
              <w:bottom w:val="single" w:sz="4" w:space="0" w:color="auto"/>
              <w:right w:val="single" w:sz="4" w:space="0" w:color="auto"/>
            </w:tcBorders>
          </w:tcPr>
          <w:p w14:paraId="2E6867A0" w14:textId="77777777" w:rsidR="007F1CD8" w:rsidRDefault="00452EAF" w:rsidP="00A47AD5">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1134" w:type="dxa"/>
            <w:tcBorders>
              <w:top w:val="nil"/>
              <w:left w:val="nil"/>
              <w:bottom w:val="single" w:sz="4" w:space="0" w:color="auto"/>
              <w:right w:val="single" w:sz="4" w:space="0" w:color="auto"/>
            </w:tcBorders>
          </w:tcPr>
          <w:p w14:paraId="765C3F43" w14:textId="77777777" w:rsidR="007F1CD8" w:rsidRDefault="007F1CD8" w:rsidP="00A47AD5">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14:paraId="4BF3DAE2" w14:textId="77777777" w:rsidR="007F1CD8" w:rsidRDefault="00452EAF"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418" w:type="dxa"/>
            <w:tcBorders>
              <w:top w:val="nil"/>
              <w:left w:val="nil"/>
              <w:bottom w:val="single" w:sz="4" w:space="0" w:color="auto"/>
              <w:right w:val="single" w:sz="4" w:space="0" w:color="auto"/>
            </w:tcBorders>
          </w:tcPr>
          <w:p w14:paraId="6520FF85" w14:textId="77777777" w:rsidR="007F1CD8" w:rsidRDefault="00452EAF"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84" w:type="dxa"/>
            <w:tcBorders>
              <w:top w:val="nil"/>
              <w:left w:val="nil"/>
              <w:bottom w:val="single" w:sz="4" w:space="0" w:color="auto"/>
              <w:right w:val="single" w:sz="4" w:space="0" w:color="auto"/>
            </w:tcBorders>
          </w:tcPr>
          <w:p w14:paraId="3DF76EFA" w14:textId="77777777" w:rsidR="007F1CD8" w:rsidRDefault="00452EAF"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5A0474" w14:paraId="28CFF18F"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5A134FB4" w14:textId="77777777" w:rsidR="009C1F72" w:rsidRDefault="009C1F72" w:rsidP="00E15E6A">
            <w:pPr>
              <w:widowControl/>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992" w:type="dxa"/>
            <w:tcBorders>
              <w:top w:val="nil"/>
              <w:left w:val="nil"/>
              <w:bottom w:val="single" w:sz="4" w:space="0" w:color="auto"/>
              <w:right w:val="single" w:sz="4" w:space="0" w:color="auto"/>
            </w:tcBorders>
          </w:tcPr>
          <w:p w14:paraId="31E58DB9"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276" w:type="dxa"/>
            <w:tcBorders>
              <w:top w:val="nil"/>
              <w:left w:val="nil"/>
              <w:bottom w:val="single" w:sz="4" w:space="0" w:color="auto"/>
              <w:right w:val="single" w:sz="4" w:space="0" w:color="auto"/>
            </w:tcBorders>
            <w:vAlign w:val="center"/>
          </w:tcPr>
          <w:p w14:paraId="4E7ACA2C"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47.26</w:t>
            </w:r>
          </w:p>
        </w:tc>
        <w:tc>
          <w:tcPr>
            <w:tcW w:w="3118" w:type="dxa"/>
            <w:tcBorders>
              <w:top w:val="nil"/>
              <w:left w:val="nil"/>
              <w:bottom w:val="single" w:sz="4" w:space="0" w:color="auto"/>
              <w:right w:val="single" w:sz="4" w:space="0" w:color="auto"/>
            </w:tcBorders>
            <w:vAlign w:val="center"/>
          </w:tcPr>
          <w:p w14:paraId="57AADD43"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134" w:type="dxa"/>
            <w:tcBorders>
              <w:top w:val="nil"/>
              <w:left w:val="nil"/>
              <w:bottom w:val="single" w:sz="4" w:space="0" w:color="auto"/>
              <w:right w:val="single" w:sz="4" w:space="0" w:color="auto"/>
            </w:tcBorders>
          </w:tcPr>
          <w:p w14:paraId="50F74707"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76" w:type="dxa"/>
            <w:tcBorders>
              <w:top w:val="nil"/>
              <w:left w:val="nil"/>
              <w:bottom w:val="single" w:sz="4" w:space="0" w:color="auto"/>
              <w:right w:val="single" w:sz="4" w:space="0" w:color="auto"/>
            </w:tcBorders>
            <w:vAlign w:val="center"/>
          </w:tcPr>
          <w:p w14:paraId="396CC2C4"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27.32</w:t>
            </w:r>
          </w:p>
        </w:tc>
        <w:tc>
          <w:tcPr>
            <w:tcW w:w="1418" w:type="dxa"/>
            <w:tcBorders>
              <w:top w:val="nil"/>
              <w:left w:val="nil"/>
              <w:bottom w:val="single" w:sz="4" w:space="0" w:color="auto"/>
              <w:right w:val="single" w:sz="4" w:space="0" w:color="auto"/>
            </w:tcBorders>
            <w:vAlign w:val="center"/>
          </w:tcPr>
          <w:p w14:paraId="1C78B046"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27.32</w:t>
            </w:r>
          </w:p>
        </w:tc>
        <w:tc>
          <w:tcPr>
            <w:tcW w:w="1584" w:type="dxa"/>
            <w:tcBorders>
              <w:top w:val="nil"/>
              <w:left w:val="nil"/>
              <w:bottom w:val="single" w:sz="4" w:space="0" w:color="auto"/>
              <w:right w:val="single" w:sz="4" w:space="0" w:color="auto"/>
            </w:tcBorders>
            <w:vAlign w:val="center"/>
          </w:tcPr>
          <w:p w14:paraId="5D0F2374" w14:textId="77777777" w:rsidR="009C1F72" w:rsidRDefault="009C1F72" w:rsidP="00E15E6A">
            <w:pPr>
              <w:widowControl/>
              <w:ind w:firstLineChars="100" w:firstLine="220"/>
              <w:rPr>
                <w:rFonts w:ascii="宋体" w:hAnsi="宋体" w:cs="Arial"/>
                <w:color w:val="000000"/>
                <w:kern w:val="0"/>
                <w:sz w:val="22"/>
                <w:szCs w:val="22"/>
              </w:rPr>
            </w:pPr>
          </w:p>
        </w:tc>
      </w:tr>
      <w:tr w:rsidR="005A0474" w14:paraId="7AA5D433"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4C72BB50" w14:textId="77777777" w:rsidR="009C1F72" w:rsidRDefault="009C1F72" w:rsidP="00E15E6A">
            <w:pPr>
              <w:widowControl/>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992" w:type="dxa"/>
            <w:tcBorders>
              <w:top w:val="nil"/>
              <w:left w:val="nil"/>
              <w:bottom w:val="single" w:sz="4" w:space="0" w:color="auto"/>
              <w:right w:val="single" w:sz="4" w:space="0" w:color="auto"/>
            </w:tcBorders>
          </w:tcPr>
          <w:p w14:paraId="6888C706"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276" w:type="dxa"/>
            <w:tcBorders>
              <w:top w:val="nil"/>
              <w:left w:val="nil"/>
              <w:bottom w:val="single" w:sz="4" w:space="0" w:color="auto"/>
              <w:right w:val="single" w:sz="4" w:space="0" w:color="auto"/>
            </w:tcBorders>
            <w:vAlign w:val="center"/>
          </w:tcPr>
          <w:p w14:paraId="62481EA6"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3118" w:type="dxa"/>
            <w:tcBorders>
              <w:top w:val="nil"/>
              <w:left w:val="nil"/>
              <w:bottom w:val="single" w:sz="4" w:space="0" w:color="auto"/>
              <w:right w:val="single" w:sz="4" w:space="0" w:color="auto"/>
            </w:tcBorders>
            <w:vAlign w:val="center"/>
          </w:tcPr>
          <w:p w14:paraId="03CCAE9C"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134" w:type="dxa"/>
            <w:tcBorders>
              <w:top w:val="nil"/>
              <w:left w:val="nil"/>
              <w:bottom w:val="single" w:sz="4" w:space="0" w:color="auto"/>
              <w:right w:val="single" w:sz="4" w:space="0" w:color="auto"/>
            </w:tcBorders>
          </w:tcPr>
          <w:p w14:paraId="5E534427"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76" w:type="dxa"/>
            <w:tcBorders>
              <w:top w:val="nil"/>
              <w:left w:val="nil"/>
              <w:bottom w:val="single" w:sz="4" w:space="0" w:color="auto"/>
              <w:right w:val="single" w:sz="4" w:space="0" w:color="auto"/>
            </w:tcBorders>
            <w:vAlign w:val="center"/>
          </w:tcPr>
          <w:p w14:paraId="3B6A6FD3"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418" w:type="dxa"/>
            <w:tcBorders>
              <w:top w:val="nil"/>
              <w:left w:val="nil"/>
              <w:bottom w:val="single" w:sz="4" w:space="0" w:color="auto"/>
              <w:right w:val="single" w:sz="4" w:space="0" w:color="auto"/>
            </w:tcBorders>
            <w:vAlign w:val="center"/>
          </w:tcPr>
          <w:p w14:paraId="7D50BB74"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584" w:type="dxa"/>
            <w:tcBorders>
              <w:top w:val="nil"/>
              <w:left w:val="nil"/>
              <w:bottom w:val="single" w:sz="4" w:space="0" w:color="auto"/>
              <w:right w:val="single" w:sz="4" w:space="0" w:color="auto"/>
            </w:tcBorders>
            <w:vAlign w:val="center"/>
          </w:tcPr>
          <w:p w14:paraId="1D344E20" w14:textId="77777777" w:rsidR="009C1F72" w:rsidRDefault="009C1F72" w:rsidP="00E15E6A">
            <w:pPr>
              <w:widowControl/>
              <w:ind w:firstLineChars="100" w:firstLine="220"/>
              <w:rPr>
                <w:rFonts w:ascii="宋体" w:hAnsi="宋体" w:cs="Arial"/>
                <w:color w:val="000000"/>
                <w:kern w:val="0"/>
                <w:sz w:val="22"/>
                <w:szCs w:val="22"/>
              </w:rPr>
            </w:pPr>
          </w:p>
        </w:tc>
      </w:tr>
      <w:tr w:rsidR="005A0474" w14:paraId="3BAF6DE2"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46CA99AB"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三、国有资本经营财政拨款</w:t>
            </w:r>
          </w:p>
        </w:tc>
        <w:tc>
          <w:tcPr>
            <w:tcW w:w="992" w:type="dxa"/>
            <w:tcBorders>
              <w:top w:val="nil"/>
              <w:left w:val="nil"/>
              <w:bottom w:val="single" w:sz="4" w:space="0" w:color="auto"/>
              <w:right w:val="single" w:sz="4" w:space="0" w:color="auto"/>
            </w:tcBorders>
          </w:tcPr>
          <w:p w14:paraId="657619BF"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76" w:type="dxa"/>
            <w:tcBorders>
              <w:top w:val="nil"/>
              <w:left w:val="nil"/>
              <w:bottom w:val="single" w:sz="4" w:space="0" w:color="auto"/>
              <w:right w:val="single" w:sz="4" w:space="0" w:color="auto"/>
            </w:tcBorders>
            <w:vAlign w:val="center"/>
          </w:tcPr>
          <w:p w14:paraId="7EC6B26A"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3118" w:type="dxa"/>
            <w:tcBorders>
              <w:top w:val="nil"/>
              <w:left w:val="nil"/>
              <w:bottom w:val="single" w:sz="4" w:space="0" w:color="auto"/>
              <w:right w:val="single" w:sz="4" w:space="0" w:color="auto"/>
            </w:tcBorders>
            <w:vAlign w:val="center"/>
          </w:tcPr>
          <w:p w14:paraId="27B77A48"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三、国防支出</w:t>
            </w:r>
          </w:p>
        </w:tc>
        <w:tc>
          <w:tcPr>
            <w:tcW w:w="1134" w:type="dxa"/>
            <w:tcBorders>
              <w:top w:val="nil"/>
              <w:left w:val="nil"/>
              <w:bottom w:val="single" w:sz="4" w:space="0" w:color="auto"/>
              <w:right w:val="single" w:sz="4" w:space="0" w:color="auto"/>
            </w:tcBorders>
          </w:tcPr>
          <w:p w14:paraId="44DAD3AE"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76" w:type="dxa"/>
            <w:tcBorders>
              <w:top w:val="nil"/>
              <w:left w:val="nil"/>
              <w:bottom w:val="single" w:sz="4" w:space="0" w:color="auto"/>
              <w:right w:val="single" w:sz="4" w:space="0" w:color="auto"/>
            </w:tcBorders>
            <w:vAlign w:val="center"/>
          </w:tcPr>
          <w:p w14:paraId="19F7848B"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418" w:type="dxa"/>
            <w:tcBorders>
              <w:top w:val="nil"/>
              <w:left w:val="nil"/>
              <w:bottom w:val="single" w:sz="4" w:space="0" w:color="auto"/>
              <w:right w:val="single" w:sz="4" w:space="0" w:color="auto"/>
            </w:tcBorders>
            <w:vAlign w:val="center"/>
          </w:tcPr>
          <w:p w14:paraId="47A4832A"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584" w:type="dxa"/>
            <w:tcBorders>
              <w:top w:val="nil"/>
              <w:left w:val="nil"/>
              <w:bottom w:val="single" w:sz="4" w:space="0" w:color="auto"/>
              <w:right w:val="single" w:sz="4" w:space="0" w:color="auto"/>
            </w:tcBorders>
            <w:vAlign w:val="center"/>
          </w:tcPr>
          <w:p w14:paraId="0D48C4B8" w14:textId="77777777" w:rsidR="009C1F72" w:rsidRDefault="009C1F72" w:rsidP="00E15E6A">
            <w:pPr>
              <w:widowControl/>
              <w:ind w:firstLineChars="100" w:firstLine="220"/>
              <w:rPr>
                <w:rFonts w:ascii="宋体" w:hAnsi="宋体" w:cs="Arial"/>
                <w:color w:val="000000"/>
                <w:kern w:val="0"/>
                <w:sz w:val="22"/>
                <w:szCs w:val="22"/>
              </w:rPr>
            </w:pPr>
          </w:p>
        </w:tc>
      </w:tr>
      <w:tr w:rsidR="005A0474" w14:paraId="05F85043"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541742EE" w14:textId="77777777" w:rsidR="009C1F72" w:rsidRDefault="009C1F72" w:rsidP="00E15E6A">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tcPr>
          <w:p w14:paraId="1B6F7769"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76" w:type="dxa"/>
            <w:tcBorders>
              <w:top w:val="nil"/>
              <w:left w:val="nil"/>
              <w:bottom w:val="single" w:sz="4" w:space="0" w:color="auto"/>
              <w:right w:val="single" w:sz="4" w:space="0" w:color="auto"/>
            </w:tcBorders>
            <w:vAlign w:val="center"/>
          </w:tcPr>
          <w:p w14:paraId="1E44AD8B" w14:textId="77777777" w:rsidR="009C1F72" w:rsidRDefault="009C1F72" w:rsidP="00E15E6A">
            <w:pPr>
              <w:widowControl/>
              <w:rPr>
                <w:rFonts w:ascii="宋体" w:hAnsi="宋体" w:cs="Arial"/>
                <w:color w:val="000000"/>
                <w:kern w:val="0"/>
                <w:sz w:val="22"/>
                <w:szCs w:val="22"/>
              </w:rPr>
            </w:pPr>
          </w:p>
        </w:tc>
        <w:tc>
          <w:tcPr>
            <w:tcW w:w="3118" w:type="dxa"/>
            <w:tcBorders>
              <w:top w:val="nil"/>
              <w:left w:val="nil"/>
              <w:bottom w:val="single" w:sz="4" w:space="0" w:color="auto"/>
              <w:right w:val="single" w:sz="4" w:space="0" w:color="auto"/>
            </w:tcBorders>
            <w:vAlign w:val="center"/>
          </w:tcPr>
          <w:p w14:paraId="4BC28264"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四、公共安全支出</w:t>
            </w:r>
          </w:p>
        </w:tc>
        <w:tc>
          <w:tcPr>
            <w:tcW w:w="1134" w:type="dxa"/>
            <w:tcBorders>
              <w:top w:val="nil"/>
              <w:left w:val="nil"/>
              <w:bottom w:val="single" w:sz="4" w:space="0" w:color="auto"/>
              <w:right w:val="single" w:sz="4" w:space="0" w:color="auto"/>
            </w:tcBorders>
          </w:tcPr>
          <w:p w14:paraId="00110874"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76" w:type="dxa"/>
            <w:tcBorders>
              <w:top w:val="nil"/>
              <w:left w:val="nil"/>
              <w:bottom w:val="single" w:sz="4" w:space="0" w:color="auto"/>
              <w:right w:val="single" w:sz="4" w:space="0" w:color="auto"/>
            </w:tcBorders>
            <w:vAlign w:val="center"/>
          </w:tcPr>
          <w:p w14:paraId="287E009E"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418" w:type="dxa"/>
            <w:tcBorders>
              <w:top w:val="nil"/>
              <w:left w:val="nil"/>
              <w:bottom w:val="single" w:sz="4" w:space="0" w:color="auto"/>
              <w:right w:val="single" w:sz="4" w:space="0" w:color="auto"/>
            </w:tcBorders>
            <w:vAlign w:val="center"/>
          </w:tcPr>
          <w:p w14:paraId="04EA62E7"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584" w:type="dxa"/>
            <w:tcBorders>
              <w:top w:val="nil"/>
              <w:left w:val="nil"/>
              <w:bottom w:val="single" w:sz="4" w:space="0" w:color="auto"/>
              <w:right w:val="single" w:sz="4" w:space="0" w:color="auto"/>
            </w:tcBorders>
            <w:vAlign w:val="center"/>
          </w:tcPr>
          <w:p w14:paraId="2EE0ED31" w14:textId="77777777" w:rsidR="009C1F72" w:rsidRDefault="009C1F72" w:rsidP="00E15E6A">
            <w:pPr>
              <w:widowControl/>
              <w:ind w:firstLineChars="100" w:firstLine="220"/>
              <w:rPr>
                <w:rFonts w:ascii="宋体" w:hAnsi="宋体" w:cs="Arial"/>
                <w:color w:val="000000"/>
                <w:kern w:val="0"/>
                <w:sz w:val="22"/>
                <w:szCs w:val="22"/>
              </w:rPr>
            </w:pPr>
          </w:p>
        </w:tc>
      </w:tr>
      <w:tr w:rsidR="005A0474" w14:paraId="3A1D0E69"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222BDD8D" w14:textId="77777777" w:rsidR="009C1F72" w:rsidRDefault="009C1F72" w:rsidP="00E15E6A">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tcPr>
          <w:p w14:paraId="07DF4171"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76" w:type="dxa"/>
            <w:tcBorders>
              <w:top w:val="nil"/>
              <w:left w:val="nil"/>
              <w:bottom w:val="single" w:sz="4" w:space="0" w:color="auto"/>
              <w:right w:val="single" w:sz="4" w:space="0" w:color="auto"/>
            </w:tcBorders>
            <w:vAlign w:val="center"/>
          </w:tcPr>
          <w:p w14:paraId="1ADE5003" w14:textId="77777777" w:rsidR="009C1F72" w:rsidRDefault="009C1F72" w:rsidP="00E15E6A">
            <w:pPr>
              <w:widowControl/>
              <w:rPr>
                <w:rFonts w:ascii="宋体" w:hAnsi="宋体" w:cs="Arial"/>
                <w:color w:val="000000"/>
                <w:kern w:val="0"/>
                <w:sz w:val="22"/>
                <w:szCs w:val="22"/>
              </w:rPr>
            </w:pPr>
          </w:p>
        </w:tc>
        <w:tc>
          <w:tcPr>
            <w:tcW w:w="3118" w:type="dxa"/>
            <w:tcBorders>
              <w:top w:val="nil"/>
              <w:left w:val="nil"/>
              <w:bottom w:val="single" w:sz="4" w:space="0" w:color="auto"/>
              <w:right w:val="single" w:sz="4" w:space="0" w:color="auto"/>
            </w:tcBorders>
            <w:vAlign w:val="center"/>
          </w:tcPr>
          <w:p w14:paraId="5DB05343"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五、教育支出</w:t>
            </w:r>
          </w:p>
        </w:tc>
        <w:tc>
          <w:tcPr>
            <w:tcW w:w="1134" w:type="dxa"/>
            <w:tcBorders>
              <w:top w:val="nil"/>
              <w:left w:val="nil"/>
              <w:bottom w:val="single" w:sz="4" w:space="0" w:color="auto"/>
              <w:right w:val="single" w:sz="4" w:space="0" w:color="auto"/>
            </w:tcBorders>
          </w:tcPr>
          <w:p w14:paraId="507718D1"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76" w:type="dxa"/>
            <w:tcBorders>
              <w:top w:val="nil"/>
              <w:left w:val="nil"/>
              <w:bottom w:val="single" w:sz="4" w:space="0" w:color="auto"/>
              <w:right w:val="single" w:sz="4" w:space="0" w:color="auto"/>
            </w:tcBorders>
            <w:vAlign w:val="center"/>
          </w:tcPr>
          <w:p w14:paraId="03FFDDD9"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418" w:type="dxa"/>
            <w:tcBorders>
              <w:top w:val="nil"/>
              <w:left w:val="nil"/>
              <w:bottom w:val="single" w:sz="4" w:space="0" w:color="auto"/>
              <w:right w:val="single" w:sz="4" w:space="0" w:color="auto"/>
            </w:tcBorders>
            <w:vAlign w:val="center"/>
          </w:tcPr>
          <w:p w14:paraId="09EE9218"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584" w:type="dxa"/>
            <w:tcBorders>
              <w:top w:val="nil"/>
              <w:left w:val="nil"/>
              <w:bottom w:val="single" w:sz="4" w:space="0" w:color="auto"/>
              <w:right w:val="single" w:sz="4" w:space="0" w:color="auto"/>
            </w:tcBorders>
            <w:vAlign w:val="center"/>
          </w:tcPr>
          <w:p w14:paraId="20676868" w14:textId="77777777" w:rsidR="009C1F72" w:rsidRDefault="009C1F72" w:rsidP="00E15E6A">
            <w:pPr>
              <w:widowControl/>
              <w:ind w:firstLineChars="100" w:firstLine="220"/>
              <w:rPr>
                <w:rFonts w:ascii="宋体" w:hAnsi="宋体" w:cs="Arial"/>
                <w:color w:val="000000"/>
                <w:kern w:val="0"/>
                <w:sz w:val="22"/>
                <w:szCs w:val="22"/>
              </w:rPr>
            </w:pPr>
          </w:p>
        </w:tc>
      </w:tr>
      <w:tr w:rsidR="005A0474" w14:paraId="53C8C616"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07BEA791" w14:textId="77777777" w:rsidR="009C1F72" w:rsidRDefault="009C1F72" w:rsidP="00E15E6A">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tcPr>
          <w:p w14:paraId="382F1BDA"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276" w:type="dxa"/>
            <w:tcBorders>
              <w:top w:val="nil"/>
              <w:left w:val="nil"/>
              <w:bottom w:val="single" w:sz="4" w:space="0" w:color="auto"/>
              <w:right w:val="single" w:sz="4" w:space="0" w:color="auto"/>
            </w:tcBorders>
            <w:vAlign w:val="center"/>
          </w:tcPr>
          <w:p w14:paraId="024C3A30" w14:textId="77777777" w:rsidR="009C1F72" w:rsidRDefault="009C1F72" w:rsidP="00E15E6A">
            <w:pPr>
              <w:widowControl/>
              <w:rPr>
                <w:rFonts w:ascii="宋体" w:hAnsi="宋体" w:cs="Arial"/>
                <w:color w:val="000000"/>
                <w:kern w:val="0"/>
                <w:sz w:val="22"/>
                <w:szCs w:val="22"/>
              </w:rPr>
            </w:pPr>
          </w:p>
        </w:tc>
        <w:tc>
          <w:tcPr>
            <w:tcW w:w="3118" w:type="dxa"/>
            <w:tcBorders>
              <w:top w:val="nil"/>
              <w:left w:val="nil"/>
              <w:bottom w:val="single" w:sz="4" w:space="0" w:color="auto"/>
              <w:right w:val="single" w:sz="4" w:space="0" w:color="auto"/>
            </w:tcBorders>
            <w:vAlign w:val="center"/>
          </w:tcPr>
          <w:p w14:paraId="4160FB8F"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六、科学技术支出</w:t>
            </w:r>
          </w:p>
        </w:tc>
        <w:tc>
          <w:tcPr>
            <w:tcW w:w="1134" w:type="dxa"/>
            <w:tcBorders>
              <w:top w:val="nil"/>
              <w:left w:val="nil"/>
              <w:bottom w:val="single" w:sz="4" w:space="0" w:color="auto"/>
              <w:right w:val="single" w:sz="4" w:space="0" w:color="auto"/>
            </w:tcBorders>
          </w:tcPr>
          <w:p w14:paraId="409F78AA"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76" w:type="dxa"/>
            <w:tcBorders>
              <w:top w:val="nil"/>
              <w:left w:val="nil"/>
              <w:bottom w:val="single" w:sz="4" w:space="0" w:color="auto"/>
              <w:right w:val="single" w:sz="4" w:space="0" w:color="auto"/>
            </w:tcBorders>
            <w:vAlign w:val="center"/>
          </w:tcPr>
          <w:p w14:paraId="40E4E8D3"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418" w:type="dxa"/>
            <w:tcBorders>
              <w:top w:val="nil"/>
              <w:left w:val="nil"/>
              <w:bottom w:val="single" w:sz="4" w:space="0" w:color="auto"/>
              <w:right w:val="single" w:sz="4" w:space="0" w:color="auto"/>
            </w:tcBorders>
            <w:vAlign w:val="center"/>
          </w:tcPr>
          <w:p w14:paraId="28C4C30A"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584" w:type="dxa"/>
            <w:tcBorders>
              <w:top w:val="nil"/>
              <w:left w:val="nil"/>
              <w:bottom w:val="single" w:sz="4" w:space="0" w:color="auto"/>
              <w:right w:val="single" w:sz="4" w:space="0" w:color="auto"/>
            </w:tcBorders>
            <w:vAlign w:val="center"/>
          </w:tcPr>
          <w:p w14:paraId="1F7B2F0D" w14:textId="77777777" w:rsidR="009C1F72" w:rsidRDefault="009C1F72" w:rsidP="00E15E6A">
            <w:pPr>
              <w:widowControl/>
              <w:ind w:firstLineChars="100" w:firstLine="220"/>
              <w:rPr>
                <w:rFonts w:ascii="宋体" w:hAnsi="宋体" w:cs="Arial"/>
                <w:color w:val="000000"/>
                <w:kern w:val="0"/>
                <w:sz w:val="22"/>
                <w:szCs w:val="22"/>
              </w:rPr>
            </w:pPr>
          </w:p>
        </w:tc>
      </w:tr>
      <w:tr w:rsidR="005A0474" w14:paraId="13356C5A"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586414F4" w14:textId="77777777" w:rsidR="009C1F72" w:rsidRDefault="009C1F72" w:rsidP="00E15E6A">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tcPr>
          <w:p w14:paraId="1284C21D"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276" w:type="dxa"/>
            <w:tcBorders>
              <w:top w:val="nil"/>
              <w:left w:val="nil"/>
              <w:bottom w:val="single" w:sz="4" w:space="0" w:color="auto"/>
              <w:right w:val="single" w:sz="4" w:space="0" w:color="auto"/>
            </w:tcBorders>
            <w:vAlign w:val="center"/>
          </w:tcPr>
          <w:p w14:paraId="0A17947A" w14:textId="77777777" w:rsidR="009C1F72" w:rsidRDefault="009C1F72" w:rsidP="00E15E6A">
            <w:pPr>
              <w:widowControl/>
              <w:rPr>
                <w:rFonts w:ascii="宋体" w:hAnsi="宋体" w:cs="Arial"/>
                <w:color w:val="000000"/>
                <w:kern w:val="0"/>
                <w:sz w:val="22"/>
                <w:szCs w:val="22"/>
              </w:rPr>
            </w:pPr>
          </w:p>
        </w:tc>
        <w:tc>
          <w:tcPr>
            <w:tcW w:w="3118" w:type="dxa"/>
            <w:tcBorders>
              <w:top w:val="nil"/>
              <w:left w:val="nil"/>
              <w:bottom w:val="single" w:sz="4" w:space="0" w:color="auto"/>
              <w:right w:val="single" w:sz="4" w:space="0" w:color="auto"/>
            </w:tcBorders>
            <w:vAlign w:val="center"/>
          </w:tcPr>
          <w:p w14:paraId="45A7B9CD"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八、社会保障和就业支出</w:t>
            </w:r>
          </w:p>
        </w:tc>
        <w:tc>
          <w:tcPr>
            <w:tcW w:w="1134" w:type="dxa"/>
            <w:tcBorders>
              <w:top w:val="nil"/>
              <w:left w:val="nil"/>
              <w:bottom w:val="single" w:sz="4" w:space="0" w:color="auto"/>
              <w:right w:val="single" w:sz="4" w:space="0" w:color="auto"/>
            </w:tcBorders>
          </w:tcPr>
          <w:p w14:paraId="4E8FD120"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76" w:type="dxa"/>
            <w:tcBorders>
              <w:top w:val="nil"/>
              <w:left w:val="nil"/>
              <w:bottom w:val="single" w:sz="4" w:space="0" w:color="auto"/>
              <w:right w:val="single" w:sz="4" w:space="0" w:color="auto"/>
            </w:tcBorders>
            <w:vAlign w:val="center"/>
          </w:tcPr>
          <w:p w14:paraId="7E56A8CA"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9.99</w:t>
            </w:r>
          </w:p>
        </w:tc>
        <w:tc>
          <w:tcPr>
            <w:tcW w:w="1418" w:type="dxa"/>
            <w:tcBorders>
              <w:top w:val="nil"/>
              <w:left w:val="nil"/>
              <w:bottom w:val="single" w:sz="4" w:space="0" w:color="auto"/>
              <w:right w:val="single" w:sz="4" w:space="0" w:color="auto"/>
            </w:tcBorders>
            <w:vAlign w:val="center"/>
          </w:tcPr>
          <w:p w14:paraId="5D964A5D"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9.99</w:t>
            </w:r>
          </w:p>
        </w:tc>
        <w:tc>
          <w:tcPr>
            <w:tcW w:w="1584" w:type="dxa"/>
            <w:tcBorders>
              <w:top w:val="nil"/>
              <w:left w:val="nil"/>
              <w:bottom w:val="single" w:sz="4" w:space="0" w:color="auto"/>
              <w:right w:val="single" w:sz="4" w:space="0" w:color="auto"/>
            </w:tcBorders>
            <w:vAlign w:val="center"/>
          </w:tcPr>
          <w:p w14:paraId="69AFAAB9" w14:textId="77777777" w:rsidR="009C1F72" w:rsidRDefault="009C1F72" w:rsidP="00E15E6A">
            <w:pPr>
              <w:widowControl/>
              <w:ind w:firstLineChars="100" w:firstLine="220"/>
              <w:rPr>
                <w:rFonts w:ascii="宋体" w:hAnsi="宋体" w:cs="Arial"/>
                <w:color w:val="000000"/>
                <w:kern w:val="0"/>
                <w:sz w:val="22"/>
                <w:szCs w:val="22"/>
              </w:rPr>
            </w:pPr>
          </w:p>
        </w:tc>
      </w:tr>
      <w:tr w:rsidR="005A0474" w14:paraId="2E97A64C"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038A76D1" w14:textId="77777777" w:rsidR="009C1F72" w:rsidRDefault="009C1F72" w:rsidP="00E15E6A">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tcPr>
          <w:p w14:paraId="71FCD34A"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276" w:type="dxa"/>
            <w:tcBorders>
              <w:top w:val="nil"/>
              <w:left w:val="nil"/>
              <w:bottom w:val="single" w:sz="4" w:space="0" w:color="auto"/>
              <w:right w:val="single" w:sz="4" w:space="0" w:color="auto"/>
            </w:tcBorders>
            <w:vAlign w:val="center"/>
          </w:tcPr>
          <w:p w14:paraId="0B42B3E6" w14:textId="77777777" w:rsidR="009C1F72" w:rsidRDefault="009C1F72" w:rsidP="00E15E6A">
            <w:pPr>
              <w:widowControl/>
              <w:rPr>
                <w:rFonts w:ascii="宋体" w:hAnsi="宋体" w:cs="Arial"/>
                <w:color w:val="000000"/>
                <w:kern w:val="0"/>
                <w:sz w:val="22"/>
                <w:szCs w:val="22"/>
              </w:rPr>
            </w:pPr>
          </w:p>
        </w:tc>
        <w:tc>
          <w:tcPr>
            <w:tcW w:w="3118" w:type="dxa"/>
            <w:tcBorders>
              <w:top w:val="nil"/>
              <w:left w:val="nil"/>
              <w:bottom w:val="single" w:sz="4" w:space="0" w:color="auto"/>
              <w:right w:val="single" w:sz="4" w:space="0" w:color="auto"/>
            </w:tcBorders>
            <w:vAlign w:val="center"/>
          </w:tcPr>
          <w:p w14:paraId="18FC3554"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九、卫生健康支出</w:t>
            </w:r>
          </w:p>
        </w:tc>
        <w:tc>
          <w:tcPr>
            <w:tcW w:w="1134" w:type="dxa"/>
            <w:tcBorders>
              <w:top w:val="nil"/>
              <w:left w:val="nil"/>
              <w:bottom w:val="single" w:sz="4" w:space="0" w:color="auto"/>
              <w:right w:val="single" w:sz="4" w:space="0" w:color="auto"/>
            </w:tcBorders>
          </w:tcPr>
          <w:p w14:paraId="1E96A8E4"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76" w:type="dxa"/>
            <w:tcBorders>
              <w:top w:val="nil"/>
              <w:left w:val="nil"/>
              <w:bottom w:val="single" w:sz="4" w:space="0" w:color="auto"/>
              <w:right w:val="single" w:sz="4" w:space="0" w:color="auto"/>
            </w:tcBorders>
            <w:vAlign w:val="center"/>
          </w:tcPr>
          <w:p w14:paraId="14D9F059"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9.92</w:t>
            </w:r>
          </w:p>
        </w:tc>
        <w:tc>
          <w:tcPr>
            <w:tcW w:w="1418" w:type="dxa"/>
            <w:tcBorders>
              <w:top w:val="nil"/>
              <w:left w:val="nil"/>
              <w:bottom w:val="single" w:sz="4" w:space="0" w:color="auto"/>
              <w:right w:val="single" w:sz="4" w:space="0" w:color="auto"/>
            </w:tcBorders>
            <w:vAlign w:val="center"/>
          </w:tcPr>
          <w:p w14:paraId="07E63EAF"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2</w:t>
            </w:r>
            <w:r>
              <w:rPr>
                <w:rFonts w:ascii="宋体" w:hAnsi="宋体" w:cs="Arial"/>
                <w:color w:val="000000"/>
                <w:kern w:val="0"/>
                <w:sz w:val="22"/>
                <w:szCs w:val="22"/>
              </w:rPr>
              <w:t>9.92</w:t>
            </w:r>
          </w:p>
        </w:tc>
        <w:tc>
          <w:tcPr>
            <w:tcW w:w="1584" w:type="dxa"/>
            <w:tcBorders>
              <w:top w:val="nil"/>
              <w:left w:val="nil"/>
              <w:bottom w:val="single" w:sz="4" w:space="0" w:color="auto"/>
              <w:right w:val="single" w:sz="4" w:space="0" w:color="auto"/>
            </w:tcBorders>
            <w:vAlign w:val="center"/>
          </w:tcPr>
          <w:p w14:paraId="26FF6377" w14:textId="77777777" w:rsidR="009C1F72" w:rsidRDefault="009C1F72" w:rsidP="00E15E6A">
            <w:pPr>
              <w:widowControl/>
              <w:ind w:firstLineChars="100" w:firstLine="220"/>
              <w:rPr>
                <w:rFonts w:ascii="宋体" w:hAnsi="宋体" w:cs="Arial"/>
                <w:color w:val="000000"/>
                <w:kern w:val="0"/>
                <w:sz w:val="22"/>
                <w:szCs w:val="22"/>
              </w:rPr>
            </w:pPr>
          </w:p>
        </w:tc>
      </w:tr>
      <w:tr w:rsidR="005A0474" w14:paraId="65A87B09"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0AD371D4" w14:textId="77777777" w:rsidR="009C1F72" w:rsidRDefault="009C1F72" w:rsidP="00E15E6A">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tcPr>
          <w:p w14:paraId="6CC278AD"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276" w:type="dxa"/>
            <w:tcBorders>
              <w:top w:val="nil"/>
              <w:left w:val="nil"/>
              <w:bottom w:val="single" w:sz="4" w:space="0" w:color="auto"/>
              <w:right w:val="single" w:sz="4" w:space="0" w:color="auto"/>
            </w:tcBorders>
            <w:vAlign w:val="center"/>
          </w:tcPr>
          <w:p w14:paraId="7B9C7A8F" w14:textId="77777777" w:rsidR="009C1F72" w:rsidRDefault="009C1F72" w:rsidP="00E15E6A">
            <w:pPr>
              <w:widowControl/>
              <w:rPr>
                <w:rFonts w:ascii="宋体" w:hAnsi="宋体" w:cs="Arial"/>
                <w:color w:val="000000"/>
                <w:kern w:val="0"/>
                <w:sz w:val="22"/>
                <w:szCs w:val="22"/>
              </w:rPr>
            </w:pPr>
          </w:p>
        </w:tc>
        <w:tc>
          <w:tcPr>
            <w:tcW w:w="3118" w:type="dxa"/>
            <w:tcBorders>
              <w:top w:val="nil"/>
              <w:left w:val="nil"/>
              <w:bottom w:val="single" w:sz="4" w:space="0" w:color="auto"/>
              <w:right w:val="single" w:sz="4" w:space="0" w:color="auto"/>
            </w:tcBorders>
            <w:vAlign w:val="center"/>
          </w:tcPr>
          <w:p w14:paraId="3D16A793"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十一、城乡社区支出</w:t>
            </w:r>
          </w:p>
        </w:tc>
        <w:tc>
          <w:tcPr>
            <w:tcW w:w="1134" w:type="dxa"/>
            <w:tcBorders>
              <w:top w:val="nil"/>
              <w:left w:val="nil"/>
              <w:bottom w:val="single" w:sz="4" w:space="0" w:color="auto"/>
              <w:right w:val="single" w:sz="4" w:space="0" w:color="auto"/>
            </w:tcBorders>
          </w:tcPr>
          <w:p w14:paraId="29279456"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76" w:type="dxa"/>
            <w:tcBorders>
              <w:top w:val="nil"/>
              <w:left w:val="nil"/>
              <w:bottom w:val="single" w:sz="4" w:space="0" w:color="auto"/>
              <w:right w:val="single" w:sz="4" w:space="0" w:color="auto"/>
            </w:tcBorders>
            <w:vAlign w:val="center"/>
          </w:tcPr>
          <w:p w14:paraId="6E726A3A"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7.24</w:t>
            </w:r>
          </w:p>
        </w:tc>
        <w:tc>
          <w:tcPr>
            <w:tcW w:w="1418" w:type="dxa"/>
            <w:tcBorders>
              <w:top w:val="nil"/>
              <w:left w:val="nil"/>
              <w:bottom w:val="single" w:sz="4" w:space="0" w:color="auto"/>
              <w:right w:val="single" w:sz="4" w:space="0" w:color="auto"/>
            </w:tcBorders>
            <w:vAlign w:val="center"/>
          </w:tcPr>
          <w:p w14:paraId="36621BBF" w14:textId="77777777" w:rsidR="009C1F72" w:rsidRDefault="009C1F72" w:rsidP="00E15E6A">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7.24</w:t>
            </w:r>
          </w:p>
        </w:tc>
        <w:tc>
          <w:tcPr>
            <w:tcW w:w="1584" w:type="dxa"/>
            <w:tcBorders>
              <w:top w:val="nil"/>
              <w:left w:val="nil"/>
              <w:bottom w:val="single" w:sz="4" w:space="0" w:color="auto"/>
              <w:right w:val="single" w:sz="4" w:space="0" w:color="auto"/>
            </w:tcBorders>
            <w:vAlign w:val="center"/>
          </w:tcPr>
          <w:p w14:paraId="6CCF3EC8" w14:textId="77777777" w:rsidR="009C1F72" w:rsidRDefault="009C1F72" w:rsidP="00E15E6A">
            <w:pPr>
              <w:widowControl/>
              <w:ind w:firstLineChars="100" w:firstLine="220"/>
              <w:rPr>
                <w:rFonts w:ascii="宋体" w:hAnsi="宋体" w:cs="Arial"/>
                <w:color w:val="000000"/>
                <w:kern w:val="0"/>
                <w:sz w:val="22"/>
                <w:szCs w:val="22"/>
              </w:rPr>
            </w:pPr>
          </w:p>
        </w:tc>
      </w:tr>
      <w:tr w:rsidR="005A0474" w14:paraId="34767320"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0B84F631" w14:textId="77777777" w:rsidR="009C1F72" w:rsidRDefault="009C1F72" w:rsidP="00E15E6A">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tcPr>
          <w:p w14:paraId="06E57B30"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76" w:type="dxa"/>
            <w:tcBorders>
              <w:top w:val="nil"/>
              <w:left w:val="nil"/>
              <w:bottom w:val="single" w:sz="4" w:space="0" w:color="auto"/>
              <w:right w:val="single" w:sz="4" w:space="0" w:color="auto"/>
            </w:tcBorders>
            <w:vAlign w:val="center"/>
          </w:tcPr>
          <w:p w14:paraId="2CB39B8F" w14:textId="77777777" w:rsidR="009C1F72" w:rsidRDefault="009C1F72" w:rsidP="00E15E6A">
            <w:pPr>
              <w:widowControl/>
              <w:rPr>
                <w:rFonts w:ascii="宋体" w:hAnsi="宋体" w:cs="Arial"/>
                <w:color w:val="000000"/>
                <w:kern w:val="0"/>
                <w:sz w:val="22"/>
                <w:szCs w:val="22"/>
              </w:rPr>
            </w:pPr>
          </w:p>
        </w:tc>
        <w:tc>
          <w:tcPr>
            <w:tcW w:w="3118" w:type="dxa"/>
            <w:tcBorders>
              <w:top w:val="nil"/>
              <w:left w:val="nil"/>
              <w:bottom w:val="single" w:sz="4" w:space="0" w:color="auto"/>
              <w:right w:val="single" w:sz="4" w:space="0" w:color="auto"/>
            </w:tcBorders>
            <w:vAlign w:val="center"/>
          </w:tcPr>
          <w:p w14:paraId="01637C7E" w14:textId="77777777" w:rsidR="009C1F72" w:rsidRDefault="009C1F72" w:rsidP="00E15E6A">
            <w:pPr>
              <w:widowControl/>
              <w:rPr>
                <w:rFonts w:ascii="宋体" w:hAnsi="宋体" w:cs="宋体"/>
                <w:color w:val="000000"/>
                <w:kern w:val="0"/>
                <w:sz w:val="22"/>
                <w:szCs w:val="22"/>
              </w:rPr>
            </w:pPr>
            <w:r>
              <w:rPr>
                <w:rFonts w:ascii="宋体" w:hAnsi="宋体" w:cs="宋体" w:hint="eastAsia"/>
                <w:color w:val="000000"/>
                <w:kern w:val="0"/>
                <w:sz w:val="22"/>
                <w:szCs w:val="22"/>
              </w:rPr>
              <w:t>十九、住房保障支出</w:t>
            </w:r>
          </w:p>
        </w:tc>
        <w:tc>
          <w:tcPr>
            <w:tcW w:w="1134" w:type="dxa"/>
            <w:tcBorders>
              <w:top w:val="nil"/>
              <w:left w:val="nil"/>
              <w:bottom w:val="single" w:sz="4" w:space="0" w:color="auto"/>
              <w:right w:val="single" w:sz="4" w:space="0" w:color="auto"/>
            </w:tcBorders>
          </w:tcPr>
          <w:p w14:paraId="60ABA272"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76" w:type="dxa"/>
            <w:tcBorders>
              <w:top w:val="nil"/>
              <w:left w:val="nil"/>
              <w:bottom w:val="single" w:sz="4" w:space="0" w:color="auto"/>
              <w:right w:val="single" w:sz="4" w:space="0" w:color="auto"/>
            </w:tcBorders>
            <w:vAlign w:val="center"/>
          </w:tcPr>
          <w:p w14:paraId="3383E3DB" w14:textId="77777777" w:rsidR="009C1F72" w:rsidRDefault="009C1F72" w:rsidP="00E15E6A">
            <w:pPr>
              <w:widowControl/>
              <w:rPr>
                <w:rFonts w:ascii="宋体" w:hAnsi="宋体" w:cs="Arial"/>
                <w:color w:val="000000"/>
                <w:kern w:val="0"/>
                <w:sz w:val="22"/>
                <w:szCs w:val="22"/>
              </w:rPr>
            </w:pPr>
            <w:r>
              <w:rPr>
                <w:rFonts w:ascii="宋体" w:hAnsi="宋体" w:cs="Arial"/>
                <w:color w:val="000000"/>
                <w:kern w:val="0"/>
                <w:sz w:val="22"/>
                <w:szCs w:val="22"/>
              </w:rPr>
              <w:t>27.22</w:t>
            </w:r>
          </w:p>
        </w:tc>
        <w:tc>
          <w:tcPr>
            <w:tcW w:w="1418" w:type="dxa"/>
            <w:tcBorders>
              <w:top w:val="nil"/>
              <w:left w:val="nil"/>
              <w:bottom w:val="single" w:sz="4" w:space="0" w:color="auto"/>
              <w:right w:val="single" w:sz="4" w:space="0" w:color="auto"/>
            </w:tcBorders>
            <w:vAlign w:val="center"/>
          </w:tcPr>
          <w:p w14:paraId="65C911D6" w14:textId="77777777" w:rsidR="009C1F72" w:rsidRDefault="009C1F72" w:rsidP="00E15E6A">
            <w:pPr>
              <w:widowControl/>
              <w:rPr>
                <w:rFonts w:ascii="宋体" w:hAnsi="宋体" w:cs="Arial"/>
                <w:color w:val="000000"/>
                <w:kern w:val="0"/>
                <w:sz w:val="22"/>
                <w:szCs w:val="22"/>
              </w:rPr>
            </w:pPr>
            <w:r>
              <w:rPr>
                <w:rFonts w:ascii="宋体" w:hAnsi="宋体" w:cs="Arial"/>
                <w:color w:val="000000"/>
                <w:kern w:val="0"/>
                <w:sz w:val="22"/>
                <w:szCs w:val="22"/>
              </w:rPr>
              <w:t>27.22</w:t>
            </w:r>
          </w:p>
        </w:tc>
        <w:tc>
          <w:tcPr>
            <w:tcW w:w="1584" w:type="dxa"/>
            <w:tcBorders>
              <w:top w:val="nil"/>
              <w:left w:val="nil"/>
              <w:bottom w:val="single" w:sz="4" w:space="0" w:color="auto"/>
              <w:right w:val="single" w:sz="4" w:space="0" w:color="auto"/>
            </w:tcBorders>
            <w:vAlign w:val="center"/>
          </w:tcPr>
          <w:p w14:paraId="6DBE314E" w14:textId="77777777" w:rsidR="009C1F72" w:rsidRDefault="009C1F72" w:rsidP="00E15E6A">
            <w:pPr>
              <w:widowControl/>
              <w:ind w:firstLineChars="100" w:firstLine="220"/>
              <w:rPr>
                <w:rFonts w:ascii="宋体" w:hAnsi="宋体" w:cs="Arial"/>
                <w:color w:val="000000"/>
                <w:kern w:val="0"/>
                <w:sz w:val="22"/>
                <w:szCs w:val="22"/>
              </w:rPr>
            </w:pPr>
          </w:p>
        </w:tc>
      </w:tr>
      <w:tr w:rsidR="009C1F72" w14:paraId="592F7B9E" w14:textId="77777777" w:rsidTr="00E15E6A">
        <w:trPr>
          <w:trHeight w:val="288"/>
        </w:trPr>
        <w:tc>
          <w:tcPr>
            <w:tcW w:w="3681" w:type="dxa"/>
            <w:tcBorders>
              <w:top w:val="nil"/>
              <w:left w:val="single" w:sz="4" w:space="0" w:color="auto"/>
              <w:bottom w:val="single" w:sz="4" w:space="0" w:color="auto"/>
              <w:right w:val="single" w:sz="4" w:space="0" w:color="auto"/>
            </w:tcBorders>
            <w:vAlign w:val="center"/>
          </w:tcPr>
          <w:p w14:paraId="3F2B5AC8" w14:textId="77777777" w:rsidR="009C1F72" w:rsidRDefault="009C1F72" w:rsidP="00E15E6A">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tcPr>
          <w:p w14:paraId="7D46816B"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276" w:type="dxa"/>
            <w:tcBorders>
              <w:top w:val="nil"/>
              <w:left w:val="nil"/>
              <w:bottom w:val="single" w:sz="4" w:space="0" w:color="auto"/>
              <w:right w:val="single" w:sz="4" w:space="0" w:color="auto"/>
            </w:tcBorders>
            <w:vAlign w:val="center"/>
          </w:tcPr>
          <w:p w14:paraId="14DFF31D" w14:textId="77777777" w:rsidR="009C1F72" w:rsidRDefault="009C1F72" w:rsidP="00E15E6A">
            <w:pPr>
              <w:widowControl/>
              <w:rPr>
                <w:rFonts w:ascii="宋体" w:hAnsi="宋体" w:cs="Arial"/>
                <w:color w:val="000000"/>
                <w:kern w:val="0"/>
                <w:sz w:val="22"/>
                <w:szCs w:val="22"/>
              </w:rPr>
            </w:pPr>
          </w:p>
        </w:tc>
        <w:tc>
          <w:tcPr>
            <w:tcW w:w="3118" w:type="dxa"/>
            <w:tcBorders>
              <w:top w:val="nil"/>
              <w:left w:val="nil"/>
              <w:bottom w:val="single" w:sz="4" w:space="0" w:color="auto"/>
              <w:right w:val="single" w:sz="4" w:space="0" w:color="auto"/>
            </w:tcBorders>
            <w:vAlign w:val="center"/>
          </w:tcPr>
          <w:p w14:paraId="6E7E6225" w14:textId="77777777" w:rsidR="009C1F72" w:rsidRDefault="009C1F72" w:rsidP="00E15E6A">
            <w:pPr>
              <w:widowControl/>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tcPr>
          <w:p w14:paraId="018811A4" w14:textId="77777777" w:rsidR="009C1F72" w:rsidRDefault="009C1F72"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4278" w:type="dxa"/>
            <w:gridSpan w:val="3"/>
            <w:tcBorders>
              <w:top w:val="single" w:sz="4" w:space="0" w:color="auto"/>
              <w:left w:val="nil"/>
              <w:bottom w:val="single" w:sz="4" w:space="0" w:color="auto"/>
              <w:right w:val="single" w:sz="4" w:space="0" w:color="auto"/>
            </w:tcBorders>
            <w:vAlign w:val="center"/>
          </w:tcPr>
          <w:p w14:paraId="5C197F24" w14:textId="77777777" w:rsidR="009C1F72" w:rsidRDefault="009C1F72" w:rsidP="00E15E6A">
            <w:pPr>
              <w:widowControl/>
              <w:rPr>
                <w:rFonts w:ascii="宋体" w:hAnsi="宋体" w:cs="Arial"/>
                <w:color w:val="000000"/>
                <w:kern w:val="0"/>
                <w:sz w:val="22"/>
                <w:szCs w:val="22"/>
              </w:rPr>
            </w:pPr>
          </w:p>
        </w:tc>
      </w:tr>
      <w:tr w:rsidR="00950DA6" w14:paraId="03F242F2" w14:textId="77777777" w:rsidTr="00E15E6A">
        <w:trPr>
          <w:trHeight w:val="288"/>
        </w:trPr>
        <w:tc>
          <w:tcPr>
            <w:tcW w:w="3681" w:type="dxa"/>
            <w:tcBorders>
              <w:top w:val="nil"/>
              <w:left w:val="single" w:sz="4" w:space="0" w:color="auto"/>
              <w:bottom w:val="single" w:sz="4" w:space="0" w:color="auto"/>
              <w:right w:val="single" w:sz="4" w:space="0" w:color="auto"/>
            </w:tcBorders>
          </w:tcPr>
          <w:p w14:paraId="0DA64527" w14:textId="77777777" w:rsidR="00950DA6" w:rsidRDefault="00950DA6" w:rsidP="005A0474">
            <w:pPr>
              <w:widowControl/>
              <w:jc w:val="center"/>
              <w:rPr>
                <w:rFonts w:ascii="宋体" w:hAnsi="宋体" w:cs="Arial"/>
                <w:color w:val="000000"/>
                <w:kern w:val="0"/>
                <w:sz w:val="22"/>
                <w:szCs w:val="22"/>
              </w:rPr>
            </w:pPr>
            <w:r>
              <w:rPr>
                <w:rFonts w:ascii="宋体" w:hAnsi="宋体" w:cs="Arial" w:hint="eastAsia"/>
                <w:kern w:val="0"/>
                <w:sz w:val="22"/>
                <w:szCs w:val="22"/>
              </w:rPr>
              <w:t>本年收入合计</w:t>
            </w:r>
          </w:p>
        </w:tc>
        <w:tc>
          <w:tcPr>
            <w:tcW w:w="992" w:type="dxa"/>
            <w:tcBorders>
              <w:top w:val="nil"/>
              <w:left w:val="nil"/>
              <w:bottom w:val="single" w:sz="4" w:space="0" w:color="auto"/>
              <w:right w:val="single" w:sz="4" w:space="0" w:color="auto"/>
            </w:tcBorders>
          </w:tcPr>
          <w:p w14:paraId="3EB79A19"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276" w:type="dxa"/>
            <w:tcBorders>
              <w:top w:val="nil"/>
              <w:left w:val="nil"/>
              <w:bottom w:val="single" w:sz="4" w:space="0" w:color="auto"/>
              <w:right w:val="single" w:sz="4" w:space="0" w:color="auto"/>
            </w:tcBorders>
            <w:vAlign w:val="center"/>
          </w:tcPr>
          <w:p w14:paraId="249F7C03" w14:textId="77777777" w:rsidR="00F14706" w:rsidRDefault="00F14706" w:rsidP="00E15E6A">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47.26</w:t>
            </w:r>
          </w:p>
        </w:tc>
        <w:tc>
          <w:tcPr>
            <w:tcW w:w="3118" w:type="dxa"/>
            <w:tcBorders>
              <w:top w:val="nil"/>
              <w:left w:val="nil"/>
              <w:bottom w:val="single" w:sz="4" w:space="0" w:color="auto"/>
              <w:right w:val="single" w:sz="4" w:space="0" w:color="auto"/>
            </w:tcBorders>
          </w:tcPr>
          <w:p w14:paraId="15654B25" w14:textId="77777777" w:rsidR="00950DA6" w:rsidRDefault="00950DA6" w:rsidP="005A0474">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1134" w:type="dxa"/>
            <w:tcBorders>
              <w:top w:val="nil"/>
              <w:left w:val="nil"/>
              <w:bottom w:val="single" w:sz="4" w:space="0" w:color="auto"/>
              <w:right w:val="single" w:sz="4" w:space="0" w:color="auto"/>
            </w:tcBorders>
          </w:tcPr>
          <w:p w14:paraId="6A008BED"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4278" w:type="dxa"/>
            <w:gridSpan w:val="3"/>
            <w:tcBorders>
              <w:top w:val="single" w:sz="4" w:space="0" w:color="auto"/>
              <w:left w:val="nil"/>
              <w:bottom w:val="single" w:sz="4" w:space="0" w:color="auto"/>
              <w:right w:val="single" w:sz="4" w:space="0" w:color="auto"/>
            </w:tcBorders>
            <w:vAlign w:val="center"/>
          </w:tcPr>
          <w:p w14:paraId="3204F9DC" w14:textId="77777777" w:rsidR="00950DA6" w:rsidRDefault="00BB2D72" w:rsidP="00E15E6A">
            <w:pPr>
              <w:widowControl/>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81.69</w:t>
            </w:r>
          </w:p>
        </w:tc>
      </w:tr>
      <w:tr w:rsidR="00950DA6" w14:paraId="17DB1E4F" w14:textId="77777777" w:rsidTr="00E15E6A">
        <w:trPr>
          <w:trHeight w:val="288"/>
        </w:trPr>
        <w:tc>
          <w:tcPr>
            <w:tcW w:w="3681" w:type="dxa"/>
            <w:tcBorders>
              <w:top w:val="nil"/>
              <w:left w:val="single" w:sz="4" w:space="0" w:color="auto"/>
              <w:bottom w:val="single" w:sz="4" w:space="0" w:color="auto"/>
              <w:right w:val="single" w:sz="4" w:space="0" w:color="auto"/>
            </w:tcBorders>
          </w:tcPr>
          <w:p w14:paraId="7FFEDF1B" w14:textId="77777777" w:rsidR="00950DA6" w:rsidRDefault="00950DA6" w:rsidP="005A0474">
            <w:pPr>
              <w:widowControl/>
              <w:jc w:val="center"/>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992" w:type="dxa"/>
            <w:tcBorders>
              <w:top w:val="nil"/>
              <w:left w:val="nil"/>
              <w:bottom w:val="single" w:sz="4" w:space="0" w:color="auto"/>
              <w:right w:val="single" w:sz="4" w:space="0" w:color="auto"/>
            </w:tcBorders>
          </w:tcPr>
          <w:p w14:paraId="6FC1FA8E"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276" w:type="dxa"/>
            <w:tcBorders>
              <w:top w:val="nil"/>
              <w:left w:val="nil"/>
              <w:bottom w:val="single" w:sz="4" w:space="0" w:color="auto"/>
              <w:right w:val="single" w:sz="4" w:space="0" w:color="auto"/>
            </w:tcBorders>
            <w:vAlign w:val="center"/>
          </w:tcPr>
          <w:p w14:paraId="7FB5FB37" w14:textId="77777777" w:rsidR="00950DA6" w:rsidRDefault="00F14706" w:rsidP="00E15E6A">
            <w:pPr>
              <w:widowControl/>
              <w:rPr>
                <w:rFonts w:ascii="宋体" w:hAnsi="宋体" w:cs="Arial"/>
                <w:color w:val="000000"/>
                <w:kern w:val="0"/>
                <w:sz w:val="22"/>
                <w:szCs w:val="22"/>
              </w:rPr>
            </w:pPr>
            <w:r>
              <w:rPr>
                <w:rFonts w:ascii="宋体" w:hAnsi="宋体" w:cs="Arial"/>
                <w:color w:val="000000"/>
                <w:kern w:val="0"/>
                <w:sz w:val="22"/>
                <w:szCs w:val="22"/>
              </w:rPr>
              <w:t>41.59</w:t>
            </w:r>
          </w:p>
        </w:tc>
        <w:tc>
          <w:tcPr>
            <w:tcW w:w="3118" w:type="dxa"/>
            <w:tcBorders>
              <w:top w:val="nil"/>
              <w:left w:val="nil"/>
              <w:bottom w:val="single" w:sz="4" w:space="0" w:color="auto"/>
              <w:right w:val="single" w:sz="4" w:space="0" w:color="auto"/>
            </w:tcBorders>
          </w:tcPr>
          <w:p w14:paraId="037360E6" w14:textId="77777777" w:rsidR="00950DA6" w:rsidRDefault="00950DA6" w:rsidP="005A0474">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1134" w:type="dxa"/>
            <w:tcBorders>
              <w:top w:val="nil"/>
              <w:left w:val="nil"/>
              <w:bottom w:val="single" w:sz="4" w:space="0" w:color="auto"/>
              <w:right w:val="single" w:sz="4" w:space="0" w:color="auto"/>
            </w:tcBorders>
          </w:tcPr>
          <w:p w14:paraId="7C590B07"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4278" w:type="dxa"/>
            <w:gridSpan w:val="3"/>
            <w:tcBorders>
              <w:top w:val="single" w:sz="4" w:space="0" w:color="auto"/>
              <w:left w:val="nil"/>
              <w:bottom w:val="single" w:sz="4" w:space="0" w:color="auto"/>
              <w:right w:val="single" w:sz="4" w:space="0" w:color="auto"/>
            </w:tcBorders>
            <w:vAlign w:val="center"/>
          </w:tcPr>
          <w:p w14:paraId="7F090393" w14:textId="77777777" w:rsidR="00950DA6" w:rsidRDefault="00BB2D72" w:rsidP="00E15E6A">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07.15</w:t>
            </w:r>
          </w:p>
        </w:tc>
      </w:tr>
      <w:tr w:rsidR="00950DA6" w14:paraId="5FFDE1DC" w14:textId="77777777" w:rsidTr="00E15E6A">
        <w:trPr>
          <w:trHeight w:val="288"/>
        </w:trPr>
        <w:tc>
          <w:tcPr>
            <w:tcW w:w="3681" w:type="dxa"/>
            <w:tcBorders>
              <w:top w:val="nil"/>
              <w:left w:val="single" w:sz="4" w:space="0" w:color="auto"/>
              <w:bottom w:val="single" w:sz="4" w:space="0" w:color="auto"/>
              <w:right w:val="single" w:sz="4" w:space="0" w:color="auto"/>
            </w:tcBorders>
          </w:tcPr>
          <w:p w14:paraId="4C267292" w14:textId="77777777" w:rsidR="00950DA6" w:rsidRDefault="00950DA6" w:rsidP="005A0474">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992" w:type="dxa"/>
            <w:tcBorders>
              <w:top w:val="nil"/>
              <w:left w:val="nil"/>
              <w:bottom w:val="single" w:sz="4" w:space="0" w:color="auto"/>
              <w:right w:val="single" w:sz="4" w:space="0" w:color="auto"/>
            </w:tcBorders>
          </w:tcPr>
          <w:p w14:paraId="7A063BE1"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276" w:type="dxa"/>
            <w:tcBorders>
              <w:top w:val="nil"/>
              <w:left w:val="nil"/>
              <w:bottom w:val="single" w:sz="4" w:space="0" w:color="auto"/>
              <w:right w:val="single" w:sz="4" w:space="0" w:color="auto"/>
            </w:tcBorders>
            <w:vAlign w:val="center"/>
          </w:tcPr>
          <w:p w14:paraId="5C3415B5" w14:textId="77777777" w:rsidR="00950DA6" w:rsidRDefault="00F14706" w:rsidP="00E15E6A">
            <w:pPr>
              <w:widowControl/>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1.59</w:t>
            </w:r>
          </w:p>
        </w:tc>
        <w:tc>
          <w:tcPr>
            <w:tcW w:w="3118" w:type="dxa"/>
            <w:tcBorders>
              <w:top w:val="nil"/>
              <w:left w:val="nil"/>
              <w:bottom w:val="single" w:sz="4" w:space="0" w:color="auto"/>
              <w:right w:val="single" w:sz="4" w:space="0" w:color="auto"/>
            </w:tcBorders>
          </w:tcPr>
          <w:p w14:paraId="55319B0B" w14:textId="77777777" w:rsidR="00950DA6" w:rsidRDefault="00950DA6" w:rsidP="005A0474">
            <w:pPr>
              <w:widowControl/>
              <w:jc w:val="center"/>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tcPr>
          <w:p w14:paraId="6B15CA1D"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4278" w:type="dxa"/>
            <w:gridSpan w:val="3"/>
            <w:tcBorders>
              <w:top w:val="single" w:sz="4" w:space="0" w:color="auto"/>
              <w:left w:val="nil"/>
              <w:bottom w:val="single" w:sz="4" w:space="0" w:color="auto"/>
              <w:right w:val="single" w:sz="4" w:space="0" w:color="auto"/>
            </w:tcBorders>
            <w:vAlign w:val="center"/>
          </w:tcPr>
          <w:p w14:paraId="3DF7A190" w14:textId="77777777" w:rsidR="00950DA6" w:rsidRDefault="00950DA6" w:rsidP="00E15E6A">
            <w:pPr>
              <w:widowControl/>
              <w:rPr>
                <w:rFonts w:ascii="宋体" w:hAnsi="宋体" w:cs="Arial"/>
                <w:color w:val="000000"/>
                <w:kern w:val="0"/>
                <w:sz w:val="22"/>
                <w:szCs w:val="22"/>
              </w:rPr>
            </w:pPr>
          </w:p>
        </w:tc>
      </w:tr>
      <w:tr w:rsidR="00950DA6" w14:paraId="0C3DBE25" w14:textId="77777777" w:rsidTr="00E15E6A">
        <w:trPr>
          <w:trHeight w:val="288"/>
        </w:trPr>
        <w:tc>
          <w:tcPr>
            <w:tcW w:w="3681" w:type="dxa"/>
            <w:tcBorders>
              <w:top w:val="nil"/>
              <w:left w:val="single" w:sz="4" w:space="0" w:color="auto"/>
              <w:bottom w:val="single" w:sz="4" w:space="0" w:color="auto"/>
              <w:right w:val="single" w:sz="4" w:space="0" w:color="auto"/>
            </w:tcBorders>
          </w:tcPr>
          <w:p w14:paraId="29CE98E1" w14:textId="77777777" w:rsidR="00950DA6" w:rsidRDefault="00950DA6" w:rsidP="005A0474">
            <w:pPr>
              <w:widowControl/>
              <w:jc w:val="center"/>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992" w:type="dxa"/>
            <w:tcBorders>
              <w:top w:val="nil"/>
              <w:left w:val="nil"/>
              <w:bottom w:val="single" w:sz="4" w:space="0" w:color="auto"/>
              <w:right w:val="single" w:sz="4" w:space="0" w:color="auto"/>
            </w:tcBorders>
          </w:tcPr>
          <w:p w14:paraId="75CBAF0D"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276" w:type="dxa"/>
            <w:tcBorders>
              <w:top w:val="nil"/>
              <w:left w:val="nil"/>
              <w:bottom w:val="single" w:sz="4" w:space="0" w:color="auto"/>
              <w:right w:val="single" w:sz="4" w:space="0" w:color="auto"/>
            </w:tcBorders>
            <w:vAlign w:val="center"/>
          </w:tcPr>
          <w:p w14:paraId="22077239" w14:textId="77777777" w:rsidR="00950DA6" w:rsidRDefault="00F14706"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3118" w:type="dxa"/>
            <w:tcBorders>
              <w:top w:val="nil"/>
              <w:left w:val="nil"/>
              <w:bottom w:val="single" w:sz="4" w:space="0" w:color="auto"/>
              <w:right w:val="single" w:sz="4" w:space="0" w:color="auto"/>
            </w:tcBorders>
          </w:tcPr>
          <w:p w14:paraId="12B5A8C9" w14:textId="77777777" w:rsidR="00950DA6" w:rsidRDefault="00950DA6" w:rsidP="005A0474">
            <w:pPr>
              <w:widowControl/>
              <w:jc w:val="center"/>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tcPr>
          <w:p w14:paraId="5E18E3B6"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4278" w:type="dxa"/>
            <w:gridSpan w:val="3"/>
            <w:tcBorders>
              <w:top w:val="single" w:sz="4" w:space="0" w:color="auto"/>
              <w:left w:val="nil"/>
              <w:bottom w:val="single" w:sz="4" w:space="0" w:color="auto"/>
              <w:right w:val="single" w:sz="4" w:space="0" w:color="auto"/>
            </w:tcBorders>
            <w:vAlign w:val="center"/>
          </w:tcPr>
          <w:p w14:paraId="7BE49BE6" w14:textId="77777777" w:rsidR="00950DA6" w:rsidRDefault="00950DA6" w:rsidP="00E15E6A">
            <w:pPr>
              <w:widowControl/>
              <w:rPr>
                <w:rFonts w:ascii="宋体" w:hAnsi="宋体" w:cs="Arial"/>
                <w:color w:val="000000"/>
                <w:kern w:val="0"/>
                <w:sz w:val="22"/>
                <w:szCs w:val="22"/>
              </w:rPr>
            </w:pPr>
          </w:p>
        </w:tc>
      </w:tr>
      <w:tr w:rsidR="00950DA6" w14:paraId="264CAB2A" w14:textId="77777777" w:rsidTr="00E15E6A">
        <w:trPr>
          <w:trHeight w:val="288"/>
        </w:trPr>
        <w:tc>
          <w:tcPr>
            <w:tcW w:w="3681" w:type="dxa"/>
            <w:tcBorders>
              <w:top w:val="nil"/>
              <w:left w:val="single" w:sz="4" w:space="0" w:color="auto"/>
              <w:bottom w:val="single" w:sz="4" w:space="0" w:color="auto"/>
              <w:right w:val="single" w:sz="4" w:space="0" w:color="auto"/>
            </w:tcBorders>
          </w:tcPr>
          <w:p w14:paraId="37B44106" w14:textId="77777777" w:rsidR="00950DA6" w:rsidRDefault="00F14706" w:rsidP="005A0474">
            <w:pPr>
              <w:widowControl/>
              <w:jc w:val="center"/>
              <w:rPr>
                <w:rFonts w:ascii="宋体" w:hAnsi="宋体" w:cs="Arial"/>
                <w:color w:val="000000"/>
                <w:kern w:val="0"/>
                <w:sz w:val="22"/>
                <w:szCs w:val="22"/>
              </w:rPr>
            </w:pPr>
            <w:r>
              <w:rPr>
                <w:rFonts w:ascii="宋体" w:hAnsi="宋体" w:cs="Arial" w:hint="eastAsia"/>
                <w:color w:val="000000"/>
                <w:kern w:val="0"/>
                <w:sz w:val="22"/>
                <w:szCs w:val="22"/>
              </w:rPr>
              <w:t>国有资本经营预算财政拨款</w:t>
            </w:r>
          </w:p>
        </w:tc>
        <w:tc>
          <w:tcPr>
            <w:tcW w:w="992" w:type="dxa"/>
            <w:tcBorders>
              <w:top w:val="nil"/>
              <w:left w:val="nil"/>
              <w:bottom w:val="single" w:sz="4" w:space="0" w:color="auto"/>
              <w:right w:val="single" w:sz="4" w:space="0" w:color="auto"/>
            </w:tcBorders>
          </w:tcPr>
          <w:p w14:paraId="192F43C5"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276" w:type="dxa"/>
            <w:tcBorders>
              <w:top w:val="nil"/>
              <w:left w:val="nil"/>
              <w:bottom w:val="single" w:sz="4" w:space="0" w:color="auto"/>
              <w:right w:val="single" w:sz="4" w:space="0" w:color="auto"/>
            </w:tcBorders>
            <w:vAlign w:val="center"/>
          </w:tcPr>
          <w:p w14:paraId="4547A612" w14:textId="77777777" w:rsidR="00950DA6" w:rsidRDefault="00F14706" w:rsidP="00E15E6A">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3118" w:type="dxa"/>
            <w:tcBorders>
              <w:top w:val="nil"/>
              <w:left w:val="nil"/>
              <w:bottom w:val="single" w:sz="4" w:space="0" w:color="auto"/>
              <w:right w:val="single" w:sz="4" w:space="0" w:color="auto"/>
            </w:tcBorders>
          </w:tcPr>
          <w:p w14:paraId="68BAE1A5" w14:textId="77777777" w:rsidR="00950DA6" w:rsidRDefault="00950DA6" w:rsidP="005A0474">
            <w:pPr>
              <w:widowControl/>
              <w:jc w:val="center"/>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tcPr>
          <w:p w14:paraId="646F605D"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4278" w:type="dxa"/>
            <w:gridSpan w:val="3"/>
            <w:tcBorders>
              <w:top w:val="single" w:sz="4" w:space="0" w:color="auto"/>
              <w:left w:val="nil"/>
              <w:bottom w:val="single" w:sz="4" w:space="0" w:color="auto"/>
              <w:right w:val="single" w:sz="4" w:space="0" w:color="auto"/>
            </w:tcBorders>
            <w:vAlign w:val="center"/>
          </w:tcPr>
          <w:p w14:paraId="1FD0BF6E" w14:textId="77777777" w:rsidR="00950DA6" w:rsidRDefault="00950DA6" w:rsidP="00E15E6A">
            <w:pPr>
              <w:widowControl/>
              <w:rPr>
                <w:rFonts w:ascii="宋体" w:hAnsi="宋体" w:cs="Arial"/>
                <w:color w:val="000000"/>
                <w:kern w:val="0"/>
                <w:sz w:val="22"/>
                <w:szCs w:val="22"/>
              </w:rPr>
            </w:pPr>
          </w:p>
        </w:tc>
      </w:tr>
      <w:tr w:rsidR="00950DA6" w14:paraId="099DA939" w14:textId="77777777" w:rsidTr="00E15E6A">
        <w:trPr>
          <w:trHeight w:val="288"/>
        </w:trPr>
        <w:tc>
          <w:tcPr>
            <w:tcW w:w="3681" w:type="dxa"/>
            <w:tcBorders>
              <w:top w:val="nil"/>
              <w:left w:val="single" w:sz="4" w:space="0" w:color="auto"/>
              <w:bottom w:val="single" w:sz="4" w:space="0" w:color="auto"/>
              <w:right w:val="single" w:sz="4" w:space="0" w:color="auto"/>
            </w:tcBorders>
          </w:tcPr>
          <w:p w14:paraId="664F39AE" w14:textId="77777777" w:rsidR="00950DA6" w:rsidRDefault="00950DA6" w:rsidP="005A0474">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992" w:type="dxa"/>
            <w:tcBorders>
              <w:top w:val="nil"/>
              <w:left w:val="nil"/>
              <w:bottom w:val="single" w:sz="4" w:space="0" w:color="auto"/>
              <w:right w:val="single" w:sz="4" w:space="0" w:color="auto"/>
            </w:tcBorders>
          </w:tcPr>
          <w:p w14:paraId="0864B6BC"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276" w:type="dxa"/>
            <w:tcBorders>
              <w:top w:val="nil"/>
              <w:left w:val="nil"/>
              <w:bottom w:val="single" w:sz="4" w:space="0" w:color="auto"/>
              <w:right w:val="single" w:sz="4" w:space="0" w:color="auto"/>
            </w:tcBorders>
            <w:vAlign w:val="center"/>
          </w:tcPr>
          <w:p w14:paraId="1AC2FAB4" w14:textId="77777777" w:rsidR="00950DA6" w:rsidRDefault="00F14706" w:rsidP="00E15E6A">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88.84</w:t>
            </w:r>
          </w:p>
        </w:tc>
        <w:tc>
          <w:tcPr>
            <w:tcW w:w="3118" w:type="dxa"/>
            <w:tcBorders>
              <w:top w:val="nil"/>
              <w:left w:val="nil"/>
              <w:bottom w:val="single" w:sz="4" w:space="0" w:color="auto"/>
              <w:right w:val="single" w:sz="4" w:space="0" w:color="auto"/>
            </w:tcBorders>
          </w:tcPr>
          <w:p w14:paraId="45188BE7" w14:textId="77777777" w:rsidR="00950DA6" w:rsidRDefault="00950DA6" w:rsidP="005A0474">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34" w:type="dxa"/>
            <w:tcBorders>
              <w:top w:val="nil"/>
              <w:left w:val="nil"/>
              <w:bottom w:val="single" w:sz="4" w:space="0" w:color="auto"/>
              <w:right w:val="single" w:sz="4" w:space="0" w:color="auto"/>
            </w:tcBorders>
          </w:tcPr>
          <w:p w14:paraId="59BC05D1" w14:textId="77777777" w:rsidR="00950DA6" w:rsidRDefault="00950DA6" w:rsidP="00A47AD5">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4278" w:type="dxa"/>
            <w:gridSpan w:val="3"/>
            <w:tcBorders>
              <w:top w:val="single" w:sz="4" w:space="0" w:color="auto"/>
              <w:left w:val="nil"/>
              <w:bottom w:val="single" w:sz="4" w:space="0" w:color="auto"/>
              <w:right w:val="single" w:sz="4" w:space="0" w:color="auto"/>
            </w:tcBorders>
            <w:vAlign w:val="center"/>
          </w:tcPr>
          <w:p w14:paraId="1D380828" w14:textId="77777777" w:rsidR="00950DA6" w:rsidRDefault="0097544B" w:rsidP="00E15E6A">
            <w:pPr>
              <w:widowControl/>
              <w:rPr>
                <w:rFonts w:ascii="宋体" w:hAnsi="宋体" w:cs="Arial"/>
                <w:color w:val="000000"/>
                <w:kern w:val="0"/>
                <w:sz w:val="22"/>
                <w:szCs w:val="22"/>
              </w:rPr>
            </w:pPr>
            <w:r>
              <w:rPr>
                <w:rFonts w:ascii="宋体" w:hAnsi="宋体" w:cs="Arial"/>
                <w:color w:val="000000"/>
                <w:kern w:val="0"/>
                <w:sz w:val="22"/>
                <w:szCs w:val="22"/>
              </w:rPr>
              <w:t>588.84</w:t>
            </w:r>
          </w:p>
        </w:tc>
      </w:tr>
    </w:tbl>
    <w:p w14:paraId="00719626" w14:textId="77777777" w:rsidR="007F1CD8" w:rsidRDefault="00452EAF" w:rsidP="005A0474">
      <w:pPr>
        <w:ind w:firstLineChars="100" w:firstLine="210"/>
      </w:pPr>
      <w:r>
        <w:rPr>
          <w:rFonts w:hint="eastAsia"/>
        </w:rPr>
        <w:t>注：本表反映部门本年度一般公共预算财政拨款和政府性基金预算财政拨款的总收支和年末结转结余情况。</w:t>
      </w:r>
    </w:p>
    <w:p w14:paraId="2099EA40" w14:textId="77777777" w:rsidR="007F1CD8" w:rsidRDefault="007F1CD8"/>
    <w:p w14:paraId="4BBC66CD" w14:textId="77777777" w:rsidR="002D0297" w:rsidRDefault="002D0297"/>
    <w:p w14:paraId="15C0ABBE" w14:textId="77777777" w:rsidR="002D0297" w:rsidRDefault="002D0297"/>
    <w:p w14:paraId="1B894AFA" w14:textId="77777777" w:rsidR="007F1CD8" w:rsidRDefault="00452EA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14:paraId="7D0E2013" w14:textId="77777777" w:rsidR="007F1CD8" w:rsidRDefault="00452EAF" w:rsidP="00330F6F">
      <w:pPr>
        <w:ind w:rightChars="400" w:right="840"/>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Layout w:type="fixed"/>
        <w:tblLook w:val="04A0" w:firstRow="1" w:lastRow="0" w:firstColumn="1" w:lastColumn="0" w:noHBand="0" w:noVBand="1"/>
      </w:tblPr>
      <w:tblGrid>
        <w:gridCol w:w="1696"/>
        <w:gridCol w:w="3969"/>
        <w:gridCol w:w="2268"/>
        <w:gridCol w:w="2835"/>
        <w:gridCol w:w="2711"/>
      </w:tblGrid>
      <w:tr w:rsidR="007F1CD8" w14:paraId="4C1AC712" w14:textId="77777777" w:rsidTr="00330F6F">
        <w:trPr>
          <w:trHeight w:val="300"/>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21F16F24" w14:textId="0C07FF16" w:rsidR="007F1CD8" w:rsidRDefault="00452EAF" w:rsidP="00330F6F">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项目</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64183D5" w14:textId="77777777" w:rsidR="007F1CD8" w:rsidRDefault="00452EAF" w:rsidP="00330F6F">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A6B4E5B" w14:textId="77777777" w:rsidR="007F1CD8" w:rsidRDefault="00452EAF" w:rsidP="00330F6F">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2711" w:type="dxa"/>
            <w:vMerge w:val="restart"/>
            <w:tcBorders>
              <w:top w:val="single" w:sz="4" w:space="0" w:color="auto"/>
              <w:left w:val="single" w:sz="4" w:space="0" w:color="auto"/>
              <w:bottom w:val="single" w:sz="4" w:space="0" w:color="auto"/>
              <w:right w:val="single" w:sz="4" w:space="0" w:color="auto"/>
            </w:tcBorders>
            <w:vAlign w:val="center"/>
          </w:tcPr>
          <w:p w14:paraId="61A9D9F0" w14:textId="77777777" w:rsidR="007F1CD8" w:rsidRDefault="00452EAF" w:rsidP="00330F6F">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7F1CD8" w14:paraId="1DB4F30C" w14:textId="77777777" w:rsidTr="00330F6F">
        <w:trPr>
          <w:trHeight w:val="300"/>
          <w:jc w:val="center"/>
        </w:trPr>
        <w:tc>
          <w:tcPr>
            <w:tcW w:w="1696" w:type="dxa"/>
            <w:tcBorders>
              <w:top w:val="nil"/>
              <w:left w:val="single" w:sz="4" w:space="0" w:color="auto"/>
              <w:bottom w:val="single" w:sz="4" w:space="0" w:color="auto"/>
              <w:right w:val="single" w:sz="4" w:space="0" w:color="auto"/>
            </w:tcBorders>
            <w:vAlign w:val="center"/>
          </w:tcPr>
          <w:p w14:paraId="3A53D32F" w14:textId="77777777" w:rsidR="007F1CD8" w:rsidRDefault="00452EAF" w:rsidP="00330F6F">
            <w:pPr>
              <w:widowControl/>
              <w:jc w:val="center"/>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969" w:type="dxa"/>
            <w:tcBorders>
              <w:top w:val="nil"/>
              <w:left w:val="nil"/>
              <w:bottom w:val="single" w:sz="4" w:space="0" w:color="auto"/>
              <w:right w:val="single" w:sz="4" w:space="0" w:color="auto"/>
            </w:tcBorders>
            <w:vAlign w:val="center"/>
          </w:tcPr>
          <w:p w14:paraId="3CD97D27" w14:textId="77777777" w:rsidR="007F1CD8" w:rsidRDefault="00452EAF" w:rsidP="00330F6F">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268" w:type="dxa"/>
            <w:vMerge/>
            <w:tcBorders>
              <w:top w:val="single" w:sz="4" w:space="0" w:color="auto"/>
              <w:left w:val="single" w:sz="4" w:space="0" w:color="auto"/>
              <w:bottom w:val="single" w:sz="4" w:space="0" w:color="auto"/>
              <w:right w:val="single" w:sz="4" w:space="0" w:color="auto"/>
            </w:tcBorders>
            <w:vAlign w:val="center"/>
          </w:tcPr>
          <w:p w14:paraId="7EA31B27" w14:textId="77777777" w:rsidR="007F1CD8" w:rsidRDefault="007F1CD8">
            <w:pPr>
              <w:widowControl/>
              <w:jc w:val="left"/>
              <w:rPr>
                <w:rFonts w:ascii="Arial" w:hAnsi="Arial" w:cs="Arial"/>
                <w:color w:val="000000"/>
                <w:kern w:val="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5255AD24" w14:textId="77777777" w:rsidR="007F1CD8" w:rsidRDefault="007F1CD8">
            <w:pPr>
              <w:widowControl/>
              <w:jc w:val="left"/>
              <w:rPr>
                <w:rFonts w:ascii="Arial" w:hAnsi="Arial" w:cs="Arial"/>
                <w:color w:val="000000"/>
                <w:kern w:val="0"/>
                <w:sz w:val="20"/>
                <w:szCs w:val="20"/>
              </w:rPr>
            </w:pPr>
          </w:p>
        </w:tc>
        <w:tc>
          <w:tcPr>
            <w:tcW w:w="2711" w:type="dxa"/>
            <w:vMerge/>
            <w:tcBorders>
              <w:top w:val="single" w:sz="4" w:space="0" w:color="auto"/>
              <w:left w:val="single" w:sz="4" w:space="0" w:color="auto"/>
              <w:bottom w:val="single" w:sz="4" w:space="0" w:color="auto"/>
              <w:right w:val="single" w:sz="4" w:space="0" w:color="auto"/>
            </w:tcBorders>
            <w:vAlign w:val="center"/>
          </w:tcPr>
          <w:p w14:paraId="3BE00F3A" w14:textId="77777777" w:rsidR="007F1CD8" w:rsidRDefault="007F1CD8">
            <w:pPr>
              <w:widowControl/>
              <w:jc w:val="left"/>
              <w:rPr>
                <w:rFonts w:ascii="Arial" w:hAnsi="Arial" w:cs="Arial"/>
                <w:color w:val="000000"/>
                <w:kern w:val="0"/>
                <w:sz w:val="20"/>
                <w:szCs w:val="20"/>
              </w:rPr>
            </w:pPr>
          </w:p>
        </w:tc>
      </w:tr>
      <w:tr w:rsidR="007F1CD8" w14:paraId="03D43C48" w14:textId="77777777" w:rsidTr="00330F6F">
        <w:trPr>
          <w:trHeight w:val="264"/>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41DCD812" w14:textId="77777777" w:rsidR="007F1CD8" w:rsidRDefault="00452EAF" w:rsidP="00330F6F">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268" w:type="dxa"/>
            <w:tcBorders>
              <w:top w:val="nil"/>
              <w:left w:val="nil"/>
              <w:bottom w:val="single" w:sz="4" w:space="0" w:color="auto"/>
              <w:right w:val="single" w:sz="4" w:space="0" w:color="auto"/>
            </w:tcBorders>
            <w:vAlign w:val="center"/>
          </w:tcPr>
          <w:p w14:paraId="5059F3AB" w14:textId="77777777" w:rsidR="007F1CD8" w:rsidRDefault="00452EAF" w:rsidP="00330F6F">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835" w:type="dxa"/>
            <w:tcBorders>
              <w:top w:val="nil"/>
              <w:left w:val="nil"/>
              <w:bottom w:val="single" w:sz="4" w:space="0" w:color="auto"/>
              <w:right w:val="single" w:sz="4" w:space="0" w:color="auto"/>
            </w:tcBorders>
            <w:vAlign w:val="center"/>
          </w:tcPr>
          <w:p w14:paraId="25E5CBC0" w14:textId="77777777" w:rsidR="007F1CD8" w:rsidRDefault="00452EAF" w:rsidP="00330F6F">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711" w:type="dxa"/>
            <w:tcBorders>
              <w:top w:val="nil"/>
              <w:left w:val="nil"/>
              <w:bottom w:val="single" w:sz="4" w:space="0" w:color="auto"/>
              <w:right w:val="single" w:sz="4" w:space="0" w:color="auto"/>
            </w:tcBorders>
            <w:vAlign w:val="center"/>
          </w:tcPr>
          <w:p w14:paraId="7BC65C6A" w14:textId="77777777" w:rsidR="007F1CD8" w:rsidRDefault="00452EAF" w:rsidP="00330F6F">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7F1CD8" w14:paraId="7ED23057" w14:textId="77777777" w:rsidTr="00330F6F">
        <w:trPr>
          <w:trHeight w:val="300"/>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00194DAF" w14:textId="77777777" w:rsidR="007F1CD8" w:rsidRDefault="00452EAF" w:rsidP="00330F6F">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268" w:type="dxa"/>
            <w:tcBorders>
              <w:top w:val="nil"/>
              <w:left w:val="nil"/>
              <w:bottom w:val="single" w:sz="4" w:space="0" w:color="auto"/>
              <w:right w:val="single" w:sz="4" w:space="0" w:color="auto"/>
            </w:tcBorders>
            <w:vAlign w:val="center"/>
          </w:tcPr>
          <w:p w14:paraId="65C5D68A" w14:textId="77777777" w:rsidR="007F1CD8" w:rsidRDefault="005D1A8A" w:rsidP="00330F6F">
            <w:pPr>
              <w:widowControl/>
              <w:rPr>
                <w:rFonts w:ascii="Arial" w:hAnsi="Arial" w:cs="Arial"/>
                <w:color w:val="000000"/>
                <w:kern w:val="0"/>
                <w:sz w:val="20"/>
                <w:szCs w:val="20"/>
              </w:rPr>
            </w:pPr>
            <w:r>
              <w:rPr>
                <w:rFonts w:ascii="Arial" w:hAnsi="Arial" w:cs="Arial" w:hint="eastAsia"/>
                <w:color w:val="000000"/>
                <w:kern w:val="0"/>
                <w:sz w:val="20"/>
                <w:szCs w:val="20"/>
              </w:rPr>
              <w:t>4</w:t>
            </w:r>
            <w:r>
              <w:rPr>
                <w:rFonts w:ascii="Arial" w:hAnsi="Arial" w:cs="Arial"/>
                <w:color w:val="000000"/>
                <w:kern w:val="0"/>
                <w:sz w:val="20"/>
                <w:szCs w:val="20"/>
              </w:rPr>
              <w:t>81.69</w:t>
            </w:r>
          </w:p>
        </w:tc>
        <w:tc>
          <w:tcPr>
            <w:tcW w:w="2835" w:type="dxa"/>
            <w:tcBorders>
              <w:top w:val="nil"/>
              <w:left w:val="nil"/>
              <w:bottom w:val="single" w:sz="4" w:space="0" w:color="auto"/>
              <w:right w:val="single" w:sz="4" w:space="0" w:color="auto"/>
            </w:tcBorders>
            <w:vAlign w:val="center"/>
          </w:tcPr>
          <w:p w14:paraId="71C44D2A" w14:textId="77777777" w:rsidR="007F1CD8" w:rsidRDefault="005D1A8A" w:rsidP="00330F6F">
            <w:pPr>
              <w:widowControl/>
              <w:rPr>
                <w:rFonts w:ascii="Arial" w:hAnsi="Arial" w:cs="Arial"/>
                <w:color w:val="000000"/>
                <w:kern w:val="0"/>
                <w:sz w:val="20"/>
                <w:szCs w:val="20"/>
              </w:rPr>
            </w:pPr>
            <w:r>
              <w:rPr>
                <w:rFonts w:ascii="Arial" w:hAnsi="Arial" w:cs="Arial" w:hint="eastAsia"/>
                <w:color w:val="000000"/>
                <w:kern w:val="0"/>
                <w:sz w:val="20"/>
                <w:szCs w:val="20"/>
              </w:rPr>
              <w:t>4</w:t>
            </w:r>
            <w:r>
              <w:rPr>
                <w:rFonts w:ascii="Arial" w:hAnsi="Arial" w:cs="Arial"/>
                <w:color w:val="000000"/>
                <w:kern w:val="0"/>
                <w:sz w:val="20"/>
                <w:szCs w:val="20"/>
              </w:rPr>
              <w:t>05.25</w:t>
            </w:r>
          </w:p>
        </w:tc>
        <w:tc>
          <w:tcPr>
            <w:tcW w:w="2711" w:type="dxa"/>
            <w:tcBorders>
              <w:top w:val="nil"/>
              <w:left w:val="nil"/>
              <w:bottom w:val="single" w:sz="4" w:space="0" w:color="auto"/>
              <w:right w:val="single" w:sz="4" w:space="0" w:color="auto"/>
            </w:tcBorders>
            <w:vAlign w:val="center"/>
          </w:tcPr>
          <w:p w14:paraId="12D1345B" w14:textId="77777777" w:rsidR="005D1A8A" w:rsidRDefault="005D1A8A" w:rsidP="00330F6F">
            <w:pPr>
              <w:widowControl/>
              <w:rPr>
                <w:rFonts w:ascii="Arial" w:hAnsi="Arial" w:cs="Arial"/>
                <w:color w:val="000000"/>
                <w:kern w:val="0"/>
                <w:sz w:val="20"/>
                <w:szCs w:val="20"/>
              </w:rPr>
            </w:pPr>
            <w:r>
              <w:rPr>
                <w:rFonts w:ascii="Arial" w:hAnsi="Arial" w:cs="Arial" w:hint="eastAsia"/>
                <w:color w:val="000000"/>
                <w:kern w:val="0"/>
                <w:sz w:val="20"/>
                <w:szCs w:val="20"/>
              </w:rPr>
              <w:t>7</w:t>
            </w:r>
            <w:r>
              <w:rPr>
                <w:rFonts w:ascii="Arial" w:hAnsi="Arial" w:cs="Arial"/>
                <w:color w:val="000000"/>
                <w:kern w:val="0"/>
                <w:sz w:val="20"/>
                <w:szCs w:val="20"/>
              </w:rPr>
              <w:t>6.44</w:t>
            </w:r>
          </w:p>
        </w:tc>
      </w:tr>
      <w:tr w:rsidR="00D3181B" w14:paraId="1D55893B"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60957D07" w14:textId="77777777" w:rsidR="00D3181B" w:rsidRPr="00C500C4" w:rsidRDefault="00D3181B"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201</w:t>
            </w:r>
          </w:p>
        </w:tc>
        <w:tc>
          <w:tcPr>
            <w:tcW w:w="3969" w:type="dxa"/>
            <w:tcBorders>
              <w:top w:val="nil"/>
              <w:left w:val="nil"/>
              <w:bottom w:val="single" w:sz="4" w:space="0" w:color="auto"/>
              <w:right w:val="single" w:sz="4" w:space="0" w:color="auto"/>
            </w:tcBorders>
            <w:vAlign w:val="center"/>
          </w:tcPr>
          <w:p w14:paraId="61EA6675" w14:textId="77777777" w:rsidR="00D3181B" w:rsidRPr="00C500C4" w:rsidRDefault="00D3181B"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一般公共服务支出</w:t>
            </w:r>
          </w:p>
        </w:tc>
        <w:tc>
          <w:tcPr>
            <w:tcW w:w="2268" w:type="dxa"/>
            <w:tcBorders>
              <w:top w:val="nil"/>
              <w:left w:val="nil"/>
              <w:bottom w:val="single" w:sz="4" w:space="0" w:color="auto"/>
              <w:right w:val="single" w:sz="4" w:space="0" w:color="auto"/>
            </w:tcBorders>
            <w:vAlign w:val="center"/>
          </w:tcPr>
          <w:p w14:paraId="78698C70" w14:textId="77777777" w:rsidR="00D3181B" w:rsidRDefault="001C39BE" w:rsidP="00330F6F">
            <w:pPr>
              <w:widowControl/>
              <w:rPr>
                <w:rFonts w:ascii="Arial" w:hAnsi="Arial" w:cs="Arial"/>
                <w:color w:val="000000"/>
                <w:kern w:val="0"/>
                <w:sz w:val="20"/>
                <w:szCs w:val="20"/>
              </w:rPr>
            </w:pPr>
            <w:r>
              <w:rPr>
                <w:rFonts w:ascii="Arial" w:hAnsi="Arial" w:cs="Arial" w:hint="eastAsia"/>
                <w:color w:val="000000"/>
                <w:kern w:val="0"/>
                <w:sz w:val="20"/>
                <w:szCs w:val="20"/>
              </w:rPr>
              <w:t>3</w:t>
            </w:r>
            <w:r>
              <w:rPr>
                <w:rFonts w:ascii="Arial" w:hAnsi="Arial" w:cs="Arial"/>
                <w:color w:val="000000"/>
                <w:kern w:val="0"/>
                <w:sz w:val="20"/>
                <w:szCs w:val="20"/>
              </w:rPr>
              <w:t>27.32</w:t>
            </w:r>
          </w:p>
        </w:tc>
        <w:tc>
          <w:tcPr>
            <w:tcW w:w="2835" w:type="dxa"/>
            <w:tcBorders>
              <w:top w:val="nil"/>
              <w:left w:val="nil"/>
              <w:bottom w:val="single" w:sz="4" w:space="0" w:color="auto"/>
              <w:right w:val="single" w:sz="4" w:space="0" w:color="auto"/>
            </w:tcBorders>
            <w:vAlign w:val="center"/>
          </w:tcPr>
          <w:p w14:paraId="043DA126" w14:textId="77777777" w:rsidR="00D3181B" w:rsidRPr="001C39BE" w:rsidRDefault="001C39BE" w:rsidP="00330F6F">
            <w:pPr>
              <w:widowControl/>
              <w:rPr>
                <w:rFonts w:cs="Arial"/>
                <w:color w:val="000000"/>
                <w:kern w:val="0"/>
                <w:sz w:val="22"/>
                <w:szCs w:val="22"/>
              </w:rPr>
            </w:pPr>
            <w:r>
              <w:rPr>
                <w:rFonts w:cs="Arial" w:hint="eastAsia"/>
                <w:color w:val="000000"/>
                <w:sz w:val="22"/>
                <w:szCs w:val="22"/>
              </w:rPr>
              <w:t>288.12</w:t>
            </w:r>
          </w:p>
        </w:tc>
        <w:tc>
          <w:tcPr>
            <w:tcW w:w="2711" w:type="dxa"/>
            <w:tcBorders>
              <w:top w:val="nil"/>
              <w:left w:val="nil"/>
              <w:bottom w:val="single" w:sz="4" w:space="0" w:color="auto"/>
              <w:right w:val="single" w:sz="4" w:space="0" w:color="auto"/>
            </w:tcBorders>
            <w:vAlign w:val="center"/>
          </w:tcPr>
          <w:p w14:paraId="4B5BD70A" w14:textId="77777777" w:rsidR="00D3181B" w:rsidRPr="001C39BE" w:rsidRDefault="001C39BE" w:rsidP="00330F6F">
            <w:pPr>
              <w:widowControl/>
              <w:rPr>
                <w:rFonts w:cs="Arial"/>
                <w:color w:val="000000"/>
                <w:kern w:val="0"/>
                <w:sz w:val="22"/>
                <w:szCs w:val="22"/>
              </w:rPr>
            </w:pPr>
            <w:r>
              <w:rPr>
                <w:rFonts w:cs="Arial" w:hint="eastAsia"/>
                <w:color w:val="000000"/>
                <w:sz w:val="22"/>
                <w:szCs w:val="22"/>
              </w:rPr>
              <w:t>39.20</w:t>
            </w:r>
          </w:p>
        </w:tc>
      </w:tr>
      <w:tr w:rsidR="001C39BE" w14:paraId="1AB74341"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757E53CD"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20103</w:t>
            </w:r>
          </w:p>
        </w:tc>
        <w:tc>
          <w:tcPr>
            <w:tcW w:w="3969" w:type="dxa"/>
            <w:tcBorders>
              <w:top w:val="nil"/>
              <w:left w:val="nil"/>
              <w:bottom w:val="single" w:sz="4" w:space="0" w:color="auto"/>
              <w:right w:val="single" w:sz="4" w:space="0" w:color="auto"/>
            </w:tcBorders>
            <w:vAlign w:val="center"/>
          </w:tcPr>
          <w:p w14:paraId="0A61E898"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政府办公厅（室）及相关机构事务</w:t>
            </w:r>
          </w:p>
        </w:tc>
        <w:tc>
          <w:tcPr>
            <w:tcW w:w="2268" w:type="dxa"/>
            <w:tcBorders>
              <w:top w:val="nil"/>
              <w:left w:val="nil"/>
              <w:bottom w:val="single" w:sz="4" w:space="0" w:color="auto"/>
              <w:right w:val="single" w:sz="4" w:space="0" w:color="auto"/>
            </w:tcBorders>
            <w:vAlign w:val="center"/>
          </w:tcPr>
          <w:p w14:paraId="6924D247" w14:textId="77777777" w:rsidR="001C39BE" w:rsidRDefault="001C39BE" w:rsidP="00330F6F">
            <w:pPr>
              <w:widowControl/>
              <w:rPr>
                <w:rFonts w:ascii="Arial" w:hAnsi="Arial" w:cs="Arial"/>
                <w:color w:val="000000"/>
                <w:kern w:val="0"/>
                <w:sz w:val="20"/>
                <w:szCs w:val="20"/>
              </w:rPr>
            </w:pPr>
            <w:r>
              <w:rPr>
                <w:rFonts w:ascii="Arial" w:hAnsi="Arial" w:cs="Arial" w:hint="eastAsia"/>
                <w:color w:val="000000"/>
                <w:kern w:val="0"/>
                <w:sz w:val="20"/>
                <w:szCs w:val="20"/>
              </w:rPr>
              <w:t>3</w:t>
            </w:r>
            <w:r>
              <w:rPr>
                <w:rFonts w:ascii="Arial" w:hAnsi="Arial" w:cs="Arial"/>
                <w:color w:val="000000"/>
                <w:kern w:val="0"/>
                <w:sz w:val="20"/>
                <w:szCs w:val="20"/>
              </w:rPr>
              <w:t>27.32</w:t>
            </w:r>
          </w:p>
        </w:tc>
        <w:tc>
          <w:tcPr>
            <w:tcW w:w="2835" w:type="dxa"/>
            <w:tcBorders>
              <w:top w:val="nil"/>
              <w:left w:val="nil"/>
              <w:bottom w:val="single" w:sz="4" w:space="0" w:color="auto"/>
              <w:right w:val="single" w:sz="4" w:space="0" w:color="auto"/>
            </w:tcBorders>
            <w:vAlign w:val="center"/>
          </w:tcPr>
          <w:p w14:paraId="44A3DD70"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288.12</w:t>
            </w:r>
          </w:p>
        </w:tc>
        <w:tc>
          <w:tcPr>
            <w:tcW w:w="2711" w:type="dxa"/>
            <w:tcBorders>
              <w:top w:val="nil"/>
              <w:left w:val="nil"/>
              <w:bottom w:val="single" w:sz="4" w:space="0" w:color="auto"/>
              <w:right w:val="single" w:sz="4" w:space="0" w:color="auto"/>
            </w:tcBorders>
            <w:vAlign w:val="center"/>
          </w:tcPr>
          <w:p w14:paraId="5D72DDE3"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39.20</w:t>
            </w:r>
          </w:p>
        </w:tc>
      </w:tr>
      <w:tr w:rsidR="001C39BE" w14:paraId="0067387B"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039BDCC6"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2010301</w:t>
            </w:r>
          </w:p>
        </w:tc>
        <w:tc>
          <w:tcPr>
            <w:tcW w:w="3969" w:type="dxa"/>
            <w:tcBorders>
              <w:top w:val="nil"/>
              <w:left w:val="nil"/>
              <w:bottom w:val="single" w:sz="4" w:space="0" w:color="auto"/>
              <w:right w:val="single" w:sz="4" w:space="0" w:color="auto"/>
            </w:tcBorders>
            <w:vAlign w:val="center"/>
          </w:tcPr>
          <w:p w14:paraId="0D714856"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行政运行</w:t>
            </w:r>
          </w:p>
        </w:tc>
        <w:tc>
          <w:tcPr>
            <w:tcW w:w="2268" w:type="dxa"/>
            <w:tcBorders>
              <w:top w:val="nil"/>
              <w:left w:val="nil"/>
              <w:bottom w:val="single" w:sz="4" w:space="0" w:color="auto"/>
              <w:right w:val="single" w:sz="4" w:space="0" w:color="auto"/>
            </w:tcBorders>
            <w:vAlign w:val="center"/>
          </w:tcPr>
          <w:p w14:paraId="4DF0CBC1"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288.12</w:t>
            </w:r>
          </w:p>
        </w:tc>
        <w:tc>
          <w:tcPr>
            <w:tcW w:w="2835" w:type="dxa"/>
            <w:tcBorders>
              <w:top w:val="nil"/>
              <w:left w:val="nil"/>
              <w:bottom w:val="single" w:sz="4" w:space="0" w:color="auto"/>
              <w:right w:val="single" w:sz="4" w:space="0" w:color="auto"/>
            </w:tcBorders>
            <w:vAlign w:val="center"/>
          </w:tcPr>
          <w:p w14:paraId="29C59404"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288.12</w:t>
            </w:r>
          </w:p>
        </w:tc>
        <w:tc>
          <w:tcPr>
            <w:tcW w:w="2711" w:type="dxa"/>
            <w:tcBorders>
              <w:top w:val="nil"/>
              <w:left w:val="nil"/>
              <w:bottom w:val="single" w:sz="4" w:space="0" w:color="auto"/>
              <w:right w:val="single" w:sz="4" w:space="0" w:color="auto"/>
            </w:tcBorders>
            <w:vAlign w:val="center"/>
          </w:tcPr>
          <w:p w14:paraId="1BCC1C52" w14:textId="77777777" w:rsidR="001C39BE" w:rsidRDefault="001C39BE" w:rsidP="00330F6F">
            <w:pPr>
              <w:widowControl/>
              <w:rPr>
                <w:rFonts w:ascii="Arial" w:hAnsi="Arial" w:cs="Arial"/>
                <w:color w:val="000000"/>
                <w:kern w:val="0"/>
                <w:sz w:val="20"/>
                <w:szCs w:val="20"/>
              </w:rPr>
            </w:pPr>
          </w:p>
        </w:tc>
      </w:tr>
      <w:tr w:rsidR="001C39BE" w14:paraId="35305C98"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12EE6D20"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2010302</w:t>
            </w:r>
          </w:p>
        </w:tc>
        <w:tc>
          <w:tcPr>
            <w:tcW w:w="3969" w:type="dxa"/>
            <w:tcBorders>
              <w:top w:val="nil"/>
              <w:left w:val="nil"/>
              <w:bottom w:val="single" w:sz="4" w:space="0" w:color="auto"/>
              <w:right w:val="single" w:sz="4" w:space="0" w:color="auto"/>
            </w:tcBorders>
            <w:vAlign w:val="center"/>
          </w:tcPr>
          <w:p w14:paraId="5FDD1F12"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一般行政管理事务</w:t>
            </w:r>
          </w:p>
        </w:tc>
        <w:tc>
          <w:tcPr>
            <w:tcW w:w="2268" w:type="dxa"/>
            <w:tcBorders>
              <w:top w:val="nil"/>
              <w:left w:val="nil"/>
              <w:bottom w:val="single" w:sz="4" w:space="0" w:color="auto"/>
              <w:right w:val="single" w:sz="4" w:space="0" w:color="auto"/>
            </w:tcBorders>
            <w:vAlign w:val="center"/>
          </w:tcPr>
          <w:p w14:paraId="40FDD175"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39.20</w:t>
            </w:r>
          </w:p>
        </w:tc>
        <w:tc>
          <w:tcPr>
            <w:tcW w:w="2835" w:type="dxa"/>
            <w:tcBorders>
              <w:top w:val="nil"/>
              <w:left w:val="nil"/>
              <w:bottom w:val="single" w:sz="4" w:space="0" w:color="auto"/>
              <w:right w:val="single" w:sz="4" w:space="0" w:color="auto"/>
            </w:tcBorders>
            <w:vAlign w:val="center"/>
          </w:tcPr>
          <w:p w14:paraId="64595257" w14:textId="77777777" w:rsidR="001C39BE" w:rsidRDefault="001C39BE" w:rsidP="00330F6F">
            <w:pPr>
              <w:widowControl/>
              <w:rPr>
                <w:rFonts w:ascii="Arial" w:hAnsi="Arial" w:cs="Arial"/>
                <w:color w:val="000000"/>
                <w:kern w:val="0"/>
                <w:sz w:val="20"/>
                <w:szCs w:val="20"/>
              </w:rPr>
            </w:pPr>
          </w:p>
        </w:tc>
        <w:tc>
          <w:tcPr>
            <w:tcW w:w="2711" w:type="dxa"/>
            <w:tcBorders>
              <w:top w:val="nil"/>
              <w:left w:val="nil"/>
              <w:bottom w:val="single" w:sz="4" w:space="0" w:color="auto"/>
              <w:right w:val="single" w:sz="4" w:space="0" w:color="auto"/>
            </w:tcBorders>
            <w:vAlign w:val="center"/>
          </w:tcPr>
          <w:p w14:paraId="51B8AF78"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39.20</w:t>
            </w:r>
          </w:p>
        </w:tc>
      </w:tr>
      <w:tr w:rsidR="001C39BE" w14:paraId="7146B28D"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1B5D106F"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208</w:t>
            </w:r>
          </w:p>
        </w:tc>
        <w:tc>
          <w:tcPr>
            <w:tcW w:w="3969" w:type="dxa"/>
            <w:tcBorders>
              <w:top w:val="nil"/>
              <w:left w:val="nil"/>
              <w:bottom w:val="single" w:sz="4" w:space="0" w:color="auto"/>
              <w:right w:val="single" w:sz="4" w:space="0" w:color="auto"/>
            </w:tcBorders>
            <w:vAlign w:val="center"/>
          </w:tcPr>
          <w:p w14:paraId="5C4C244D"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社会保障和就业支出</w:t>
            </w:r>
          </w:p>
        </w:tc>
        <w:tc>
          <w:tcPr>
            <w:tcW w:w="2268" w:type="dxa"/>
            <w:tcBorders>
              <w:top w:val="nil"/>
              <w:left w:val="nil"/>
              <w:bottom w:val="single" w:sz="4" w:space="0" w:color="auto"/>
              <w:right w:val="single" w:sz="4" w:space="0" w:color="auto"/>
            </w:tcBorders>
            <w:vAlign w:val="center"/>
          </w:tcPr>
          <w:p w14:paraId="70197DBA"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59.99</w:t>
            </w:r>
          </w:p>
        </w:tc>
        <w:tc>
          <w:tcPr>
            <w:tcW w:w="2835" w:type="dxa"/>
            <w:tcBorders>
              <w:top w:val="nil"/>
              <w:left w:val="nil"/>
              <w:bottom w:val="single" w:sz="4" w:space="0" w:color="auto"/>
              <w:right w:val="single" w:sz="4" w:space="0" w:color="auto"/>
            </w:tcBorders>
            <w:vAlign w:val="center"/>
          </w:tcPr>
          <w:p w14:paraId="1CF94E05"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59.99</w:t>
            </w:r>
          </w:p>
        </w:tc>
        <w:tc>
          <w:tcPr>
            <w:tcW w:w="2711" w:type="dxa"/>
            <w:tcBorders>
              <w:top w:val="nil"/>
              <w:left w:val="nil"/>
              <w:bottom w:val="single" w:sz="4" w:space="0" w:color="auto"/>
              <w:right w:val="single" w:sz="4" w:space="0" w:color="auto"/>
            </w:tcBorders>
            <w:vAlign w:val="center"/>
          </w:tcPr>
          <w:p w14:paraId="2332DCA0" w14:textId="77777777" w:rsidR="001C39BE" w:rsidRDefault="001C39BE" w:rsidP="00330F6F">
            <w:pPr>
              <w:widowControl/>
              <w:rPr>
                <w:rFonts w:ascii="Arial" w:hAnsi="Arial" w:cs="Arial"/>
                <w:color w:val="000000"/>
                <w:kern w:val="0"/>
                <w:sz w:val="20"/>
                <w:szCs w:val="20"/>
              </w:rPr>
            </w:pPr>
          </w:p>
        </w:tc>
      </w:tr>
      <w:tr w:rsidR="001C39BE" w14:paraId="1AB2C6DF"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403CAF8D"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20805</w:t>
            </w:r>
          </w:p>
        </w:tc>
        <w:tc>
          <w:tcPr>
            <w:tcW w:w="3969" w:type="dxa"/>
            <w:tcBorders>
              <w:top w:val="nil"/>
              <w:left w:val="nil"/>
              <w:bottom w:val="single" w:sz="4" w:space="0" w:color="auto"/>
              <w:right w:val="single" w:sz="4" w:space="0" w:color="auto"/>
            </w:tcBorders>
            <w:vAlign w:val="center"/>
          </w:tcPr>
          <w:p w14:paraId="73279673" w14:textId="77777777" w:rsidR="001C39BE" w:rsidRPr="00C500C4" w:rsidRDefault="001C39BE" w:rsidP="00330F6F">
            <w:pPr>
              <w:widowControl/>
              <w:rPr>
                <w:rFonts w:ascii="宋体" w:hAnsi="宋体" w:cs="Arial"/>
                <w:color w:val="000000" w:themeColor="text1"/>
                <w:kern w:val="0"/>
                <w:sz w:val="22"/>
                <w:szCs w:val="22"/>
              </w:rPr>
            </w:pPr>
            <w:r w:rsidRPr="00DB57E2">
              <w:rPr>
                <w:rFonts w:ascii="宋体" w:hAnsi="宋体" w:cs="Arial" w:hint="eastAsia"/>
                <w:color w:val="000000" w:themeColor="text1"/>
                <w:kern w:val="0"/>
                <w:sz w:val="22"/>
                <w:szCs w:val="22"/>
              </w:rPr>
              <w:t>行政事业单位养老支出</w:t>
            </w:r>
          </w:p>
        </w:tc>
        <w:tc>
          <w:tcPr>
            <w:tcW w:w="2268" w:type="dxa"/>
            <w:tcBorders>
              <w:top w:val="nil"/>
              <w:left w:val="nil"/>
              <w:bottom w:val="single" w:sz="4" w:space="0" w:color="auto"/>
              <w:right w:val="single" w:sz="4" w:space="0" w:color="auto"/>
            </w:tcBorders>
            <w:vAlign w:val="center"/>
          </w:tcPr>
          <w:p w14:paraId="50C3BF00"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59.99</w:t>
            </w:r>
          </w:p>
        </w:tc>
        <w:tc>
          <w:tcPr>
            <w:tcW w:w="2835" w:type="dxa"/>
            <w:tcBorders>
              <w:top w:val="nil"/>
              <w:left w:val="nil"/>
              <w:bottom w:val="single" w:sz="4" w:space="0" w:color="auto"/>
              <w:right w:val="single" w:sz="4" w:space="0" w:color="auto"/>
            </w:tcBorders>
            <w:vAlign w:val="center"/>
          </w:tcPr>
          <w:p w14:paraId="00833B58"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59.99</w:t>
            </w:r>
          </w:p>
        </w:tc>
        <w:tc>
          <w:tcPr>
            <w:tcW w:w="2711" w:type="dxa"/>
            <w:tcBorders>
              <w:top w:val="nil"/>
              <w:left w:val="nil"/>
              <w:bottom w:val="single" w:sz="4" w:space="0" w:color="auto"/>
              <w:right w:val="single" w:sz="4" w:space="0" w:color="auto"/>
            </w:tcBorders>
            <w:vAlign w:val="center"/>
          </w:tcPr>
          <w:p w14:paraId="4588585D" w14:textId="77777777" w:rsidR="001C39BE" w:rsidRDefault="001C39BE" w:rsidP="00330F6F">
            <w:pPr>
              <w:widowControl/>
              <w:rPr>
                <w:rFonts w:ascii="Arial" w:hAnsi="Arial" w:cs="Arial"/>
                <w:color w:val="000000"/>
                <w:kern w:val="0"/>
                <w:sz w:val="20"/>
                <w:szCs w:val="20"/>
              </w:rPr>
            </w:pPr>
          </w:p>
        </w:tc>
      </w:tr>
      <w:tr w:rsidR="001C39BE" w14:paraId="0984785F"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57842B35"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2080501</w:t>
            </w:r>
          </w:p>
        </w:tc>
        <w:tc>
          <w:tcPr>
            <w:tcW w:w="3969" w:type="dxa"/>
            <w:tcBorders>
              <w:top w:val="nil"/>
              <w:left w:val="nil"/>
              <w:bottom w:val="single" w:sz="4" w:space="0" w:color="auto"/>
              <w:right w:val="single" w:sz="4" w:space="0" w:color="auto"/>
            </w:tcBorders>
            <w:vAlign w:val="center"/>
          </w:tcPr>
          <w:p w14:paraId="047A7410"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行政单位离退休</w:t>
            </w:r>
          </w:p>
        </w:tc>
        <w:tc>
          <w:tcPr>
            <w:tcW w:w="2268" w:type="dxa"/>
            <w:tcBorders>
              <w:top w:val="nil"/>
              <w:left w:val="nil"/>
              <w:bottom w:val="single" w:sz="4" w:space="0" w:color="auto"/>
              <w:right w:val="single" w:sz="4" w:space="0" w:color="auto"/>
            </w:tcBorders>
            <w:vAlign w:val="center"/>
          </w:tcPr>
          <w:p w14:paraId="68C33B30"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6.38</w:t>
            </w:r>
          </w:p>
        </w:tc>
        <w:tc>
          <w:tcPr>
            <w:tcW w:w="2835" w:type="dxa"/>
            <w:tcBorders>
              <w:top w:val="nil"/>
              <w:left w:val="nil"/>
              <w:bottom w:val="single" w:sz="4" w:space="0" w:color="auto"/>
              <w:right w:val="single" w:sz="4" w:space="0" w:color="auto"/>
            </w:tcBorders>
            <w:vAlign w:val="center"/>
          </w:tcPr>
          <w:p w14:paraId="24C2952E"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6.38</w:t>
            </w:r>
          </w:p>
        </w:tc>
        <w:tc>
          <w:tcPr>
            <w:tcW w:w="2711" w:type="dxa"/>
            <w:tcBorders>
              <w:top w:val="nil"/>
              <w:left w:val="nil"/>
              <w:bottom w:val="single" w:sz="4" w:space="0" w:color="auto"/>
              <w:right w:val="single" w:sz="4" w:space="0" w:color="auto"/>
            </w:tcBorders>
            <w:vAlign w:val="center"/>
          </w:tcPr>
          <w:p w14:paraId="57E1B909" w14:textId="77777777" w:rsidR="001C39BE" w:rsidRDefault="001C39BE" w:rsidP="00330F6F">
            <w:pPr>
              <w:widowControl/>
              <w:rPr>
                <w:rFonts w:ascii="Arial" w:hAnsi="Arial" w:cs="Arial"/>
                <w:color w:val="000000"/>
                <w:kern w:val="0"/>
                <w:sz w:val="20"/>
                <w:szCs w:val="20"/>
              </w:rPr>
            </w:pPr>
          </w:p>
        </w:tc>
      </w:tr>
      <w:tr w:rsidR="001C39BE" w14:paraId="697AD492"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3A0A8FC8" w14:textId="77777777" w:rsidR="001C39BE" w:rsidRPr="00C500C4" w:rsidRDefault="001C39BE" w:rsidP="00330F6F">
            <w:pPr>
              <w:widowControl/>
              <w:rPr>
                <w:rFonts w:cs="Arial"/>
                <w:color w:val="000000" w:themeColor="text1"/>
                <w:sz w:val="22"/>
                <w:szCs w:val="22"/>
              </w:rPr>
            </w:pPr>
            <w:r w:rsidRPr="00C500C4">
              <w:rPr>
                <w:rFonts w:cs="Arial" w:hint="eastAsia"/>
                <w:color w:val="000000" w:themeColor="text1"/>
                <w:sz w:val="22"/>
                <w:szCs w:val="22"/>
              </w:rPr>
              <w:t>2080505</w:t>
            </w:r>
          </w:p>
        </w:tc>
        <w:tc>
          <w:tcPr>
            <w:tcW w:w="3969" w:type="dxa"/>
            <w:tcBorders>
              <w:top w:val="nil"/>
              <w:left w:val="nil"/>
              <w:bottom w:val="single" w:sz="4" w:space="0" w:color="auto"/>
              <w:right w:val="single" w:sz="4" w:space="0" w:color="auto"/>
            </w:tcBorders>
            <w:vAlign w:val="center"/>
          </w:tcPr>
          <w:p w14:paraId="423AB922" w14:textId="77777777" w:rsidR="001C39BE" w:rsidRPr="00C500C4" w:rsidRDefault="001C39BE" w:rsidP="00330F6F">
            <w:pPr>
              <w:widowControl/>
              <w:rPr>
                <w:rFonts w:cs="Arial"/>
                <w:color w:val="000000" w:themeColor="text1"/>
                <w:sz w:val="22"/>
                <w:szCs w:val="22"/>
              </w:rPr>
            </w:pPr>
            <w:r w:rsidRPr="00C500C4">
              <w:rPr>
                <w:rFonts w:cs="Arial" w:hint="eastAsia"/>
                <w:color w:val="000000" w:themeColor="text1"/>
                <w:sz w:val="22"/>
                <w:szCs w:val="22"/>
              </w:rPr>
              <w:t>机关事业单位基本养老保险缴费支出</w:t>
            </w:r>
          </w:p>
        </w:tc>
        <w:tc>
          <w:tcPr>
            <w:tcW w:w="2268" w:type="dxa"/>
            <w:tcBorders>
              <w:top w:val="nil"/>
              <w:left w:val="nil"/>
              <w:bottom w:val="single" w:sz="4" w:space="0" w:color="auto"/>
              <w:right w:val="single" w:sz="4" w:space="0" w:color="auto"/>
            </w:tcBorders>
            <w:vAlign w:val="center"/>
          </w:tcPr>
          <w:p w14:paraId="61DD2025"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36.13</w:t>
            </w:r>
          </w:p>
        </w:tc>
        <w:tc>
          <w:tcPr>
            <w:tcW w:w="2835" w:type="dxa"/>
            <w:tcBorders>
              <w:top w:val="nil"/>
              <w:left w:val="nil"/>
              <w:bottom w:val="single" w:sz="4" w:space="0" w:color="auto"/>
              <w:right w:val="single" w:sz="4" w:space="0" w:color="auto"/>
            </w:tcBorders>
            <w:vAlign w:val="center"/>
          </w:tcPr>
          <w:p w14:paraId="7B2720A0"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36.13</w:t>
            </w:r>
          </w:p>
        </w:tc>
        <w:tc>
          <w:tcPr>
            <w:tcW w:w="2711" w:type="dxa"/>
            <w:tcBorders>
              <w:top w:val="nil"/>
              <w:left w:val="nil"/>
              <w:bottom w:val="single" w:sz="4" w:space="0" w:color="auto"/>
              <w:right w:val="single" w:sz="4" w:space="0" w:color="auto"/>
            </w:tcBorders>
            <w:vAlign w:val="center"/>
          </w:tcPr>
          <w:p w14:paraId="271B9DA0" w14:textId="77777777" w:rsidR="001C39BE" w:rsidRDefault="001C39BE" w:rsidP="00330F6F">
            <w:pPr>
              <w:widowControl/>
              <w:rPr>
                <w:rFonts w:ascii="Arial" w:hAnsi="Arial" w:cs="Arial"/>
                <w:color w:val="000000"/>
                <w:kern w:val="0"/>
                <w:sz w:val="20"/>
                <w:szCs w:val="20"/>
              </w:rPr>
            </w:pPr>
          </w:p>
        </w:tc>
      </w:tr>
      <w:tr w:rsidR="001C39BE" w14:paraId="139A3B12"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2839CFE3" w14:textId="77777777" w:rsidR="001C39BE" w:rsidRPr="00C500C4" w:rsidRDefault="001C39BE" w:rsidP="00330F6F">
            <w:pPr>
              <w:widowControl/>
              <w:rPr>
                <w:rFonts w:cs="Arial"/>
                <w:color w:val="000000" w:themeColor="text1"/>
                <w:sz w:val="22"/>
                <w:szCs w:val="22"/>
              </w:rPr>
            </w:pPr>
            <w:r>
              <w:rPr>
                <w:rFonts w:cs="Arial" w:hint="eastAsia"/>
                <w:color w:val="000000" w:themeColor="text1"/>
                <w:sz w:val="22"/>
                <w:szCs w:val="22"/>
              </w:rPr>
              <w:t>2</w:t>
            </w:r>
            <w:r>
              <w:rPr>
                <w:rFonts w:cs="Arial"/>
                <w:color w:val="000000" w:themeColor="text1"/>
                <w:sz w:val="22"/>
                <w:szCs w:val="22"/>
              </w:rPr>
              <w:t>080506</w:t>
            </w:r>
          </w:p>
        </w:tc>
        <w:tc>
          <w:tcPr>
            <w:tcW w:w="3969" w:type="dxa"/>
            <w:tcBorders>
              <w:top w:val="nil"/>
              <w:left w:val="nil"/>
              <w:bottom w:val="single" w:sz="4" w:space="0" w:color="auto"/>
              <w:right w:val="single" w:sz="4" w:space="0" w:color="auto"/>
            </w:tcBorders>
            <w:vAlign w:val="center"/>
          </w:tcPr>
          <w:p w14:paraId="4CE9120D" w14:textId="77777777" w:rsidR="001C39BE" w:rsidRPr="00C500C4" w:rsidRDefault="001C39BE" w:rsidP="00330F6F">
            <w:pPr>
              <w:widowControl/>
              <w:rPr>
                <w:rFonts w:cs="Arial"/>
                <w:color w:val="000000" w:themeColor="text1"/>
                <w:sz w:val="22"/>
                <w:szCs w:val="22"/>
              </w:rPr>
            </w:pPr>
            <w:r w:rsidRPr="00DB57E2">
              <w:rPr>
                <w:rFonts w:cs="Arial" w:hint="eastAsia"/>
                <w:color w:val="000000" w:themeColor="text1"/>
                <w:sz w:val="22"/>
                <w:szCs w:val="22"/>
              </w:rPr>
              <w:t>机关事业单位职业年金缴费支出</w:t>
            </w:r>
          </w:p>
        </w:tc>
        <w:tc>
          <w:tcPr>
            <w:tcW w:w="2268" w:type="dxa"/>
            <w:tcBorders>
              <w:top w:val="nil"/>
              <w:left w:val="nil"/>
              <w:bottom w:val="single" w:sz="4" w:space="0" w:color="auto"/>
              <w:right w:val="single" w:sz="4" w:space="0" w:color="auto"/>
            </w:tcBorders>
            <w:vAlign w:val="center"/>
          </w:tcPr>
          <w:p w14:paraId="24666DB7"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17.48</w:t>
            </w:r>
          </w:p>
        </w:tc>
        <w:tc>
          <w:tcPr>
            <w:tcW w:w="2835" w:type="dxa"/>
            <w:tcBorders>
              <w:top w:val="nil"/>
              <w:left w:val="nil"/>
              <w:bottom w:val="single" w:sz="4" w:space="0" w:color="auto"/>
              <w:right w:val="single" w:sz="4" w:space="0" w:color="auto"/>
            </w:tcBorders>
            <w:vAlign w:val="center"/>
          </w:tcPr>
          <w:p w14:paraId="088BDC07"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17.48</w:t>
            </w:r>
          </w:p>
        </w:tc>
        <w:tc>
          <w:tcPr>
            <w:tcW w:w="2711" w:type="dxa"/>
            <w:tcBorders>
              <w:top w:val="nil"/>
              <w:left w:val="nil"/>
              <w:bottom w:val="single" w:sz="4" w:space="0" w:color="auto"/>
              <w:right w:val="single" w:sz="4" w:space="0" w:color="auto"/>
            </w:tcBorders>
            <w:vAlign w:val="center"/>
          </w:tcPr>
          <w:p w14:paraId="7884A426" w14:textId="77777777" w:rsidR="001C39BE" w:rsidRDefault="001C39BE" w:rsidP="00330F6F">
            <w:pPr>
              <w:widowControl/>
              <w:rPr>
                <w:rFonts w:ascii="Arial" w:hAnsi="Arial" w:cs="Arial"/>
                <w:color w:val="000000"/>
                <w:kern w:val="0"/>
                <w:sz w:val="20"/>
                <w:szCs w:val="20"/>
              </w:rPr>
            </w:pPr>
          </w:p>
        </w:tc>
      </w:tr>
      <w:tr w:rsidR="001C39BE" w14:paraId="7E1966FB"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1ED8DF5B"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210</w:t>
            </w:r>
          </w:p>
        </w:tc>
        <w:tc>
          <w:tcPr>
            <w:tcW w:w="3969" w:type="dxa"/>
            <w:tcBorders>
              <w:top w:val="nil"/>
              <w:left w:val="nil"/>
              <w:bottom w:val="single" w:sz="4" w:space="0" w:color="auto"/>
              <w:right w:val="single" w:sz="4" w:space="0" w:color="auto"/>
            </w:tcBorders>
            <w:vAlign w:val="center"/>
          </w:tcPr>
          <w:p w14:paraId="00FD7A48"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卫生健康支出</w:t>
            </w:r>
          </w:p>
        </w:tc>
        <w:tc>
          <w:tcPr>
            <w:tcW w:w="2268" w:type="dxa"/>
            <w:tcBorders>
              <w:top w:val="nil"/>
              <w:left w:val="nil"/>
              <w:bottom w:val="single" w:sz="4" w:space="0" w:color="auto"/>
              <w:right w:val="single" w:sz="4" w:space="0" w:color="auto"/>
            </w:tcBorders>
            <w:vAlign w:val="center"/>
          </w:tcPr>
          <w:p w14:paraId="1748D5EE"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29.92</w:t>
            </w:r>
          </w:p>
        </w:tc>
        <w:tc>
          <w:tcPr>
            <w:tcW w:w="2835" w:type="dxa"/>
            <w:tcBorders>
              <w:top w:val="nil"/>
              <w:left w:val="nil"/>
              <w:bottom w:val="single" w:sz="4" w:space="0" w:color="auto"/>
              <w:right w:val="single" w:sz="4" w:space="0" w:color="auto"/>
            </w:tcBorders>
            <w:vAlign w:val="center"/>
          </w:tcPr>
          <w:p w14:paraId="6043C0A9"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29.92</w:t>
            </w:r>
          </w:p>
        </w:tc>
        <w:tc>
          <w:tcPr>
            <w:tcW w:w="2711" w:type="dxa"/>
            <w:tcBorders>
              <w:top w:val="nil"/>
              <w:left w:val="nil"/>
              <w:bottom w:val="single" w:sz="4" w:space="0" w:color="auto"/>
              <w:right w:val="single" w:sz="4" w:space="0" w:color="auto"/>
            </w:tcBorders>
            <w:vAlign w:val="center"/>
          </w:tcPr>
          <w:p w14:paraId="2242F763" w14:textId="77777777" w:rsidR="001C39BE" w:rsidRDefault="001C39BE" w:rsidP="00330F6F">
            <w:pPr>
              <w:widowControl/>
              <w:rPr>
                <w:rFonts w:ascii="Arial" w:hAnsi="Arial" w:cs="Arial"/>
                <w:color w:val="000000"/>
                <w:kern w:val="0"/>
                <w:sz w:val="20"/>
                <w:szCs w:val="20"/>
              </w:rPr>
            </w:pPr>
          </w:p>
        </w:tc>
      </w:tr>
      <w:tr w:rsidR="001C39BE" w14:paraId="499A65DB"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2F90991B"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21011</w:t>
            </w:r>
          </w:p>
        </w:tc>
        <w:tc>
          <w:tcPr>
            <w:tcW w:w="3969" w:type="dxa"/>
            <w:tcBorders>
              <w:top w:val="nil"/>
              <w:left w:val="nil"/>
              <w:bottom w:val="single" w:sz="4" w:space="0" w:color="auto"/>
              <w:right w:val="single" w:sz="4" w:space="0" w:color="auto"/>
            </w:tcBorders>
            <w:vAlign w:val="center"/>
          </w:tcPr>
          <w:p w14:paraId="594E6644"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行政事业单位医疗</w:t>
            </w:r>
          </w:p>
        </w:tc>
        <w:tc>
          <w:tcPr>
            <w:tcW w:w="2268" w:type="dxa"/>
            <w:tcBorders>
              <w:top w:val="nil"/>
              <w:left w:val="nil"/>
              <w:bottom w:val="single" w:sz="4" w:space="0" w:color="auto"/>
              <w:right w:val="single" w:sz="4" w:space="0" w:color="auto"/>
            </w:tcBorders>
            <w:vAlign w:val="center"/>
          </w:tcPr>
          <w:p w14:paraId="2FB62728"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29.92</w:t>
            </w:r>
          </w:p>
        </w:tc>
        <w:tc>
          <w:tcPr>
            <w:tcW w:w="2835" w:type="dxa"/>
            <w:tcBorders>
              <w:top w:val="nil"/>
              <w:left w:val="nil"/>
              <w:bottom w:val="single" w:sz="4" w:space="0" w:color="auto"/>
              <w:right w:val="single" w:sz="4" w:space="0" w:color="auto"/>
            </w:tcBorders>
            <w:vAlign w:val="center"/>
          </w:tcPr>
          <w:p w14:paraId="7A08E4F2"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29.92</w:t>
            </w:r>
          </w:p>
        </w:tc>
        <w:tc>
          <w:tcPr>
            <w:tcW w:w="2711" w:type="dxa"/>
            <w:tcBorders>
              <w:top w:val="nil"/>
              <w:left w:val="nil"/>
              <w:bottom w:val="single" w:sz="4" w:space="0" w:color="auto"/>
              <w:right w:val="single" w:sz="4" w:space="0" w:color="auto"/>
            </w:tcBorders>
            <w:vAlign w:val="center"/>
          </w:tcPr>
          <w:p w14:paraId="424419B1" w14:textId="77777777" w:rsidR="001C39BE" w:rsidRDefault="001C39BE" w:rsidP="00330F6F">
            <w:pPr>
              <w:widowControl/>
              <w:rPr>
                <w:rFonts w:ascii="Arial" w:hAnsi="Arial" w:cs="Arial"/>
                <w:color w:val="000000"/>
                <w:kern w:val="0"/>
                <w:sz w:val="20"/>
                <w:szCs w:val="20"/>
              </w:rPr>
            </w:pPr>
          </w:p>
        </w:tc>
      </w:tr>
      <w:tr w:rsidR="001C39BE" w14:paraId="52409940"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43425222" w14:textId="77777777" w:rsidR="001C39BE" w:rsidRPr="00C500C4" w:rsidRDefault="001C39BE" w:rsidP="00330F6F">
            <w:pPr>
              <w:widowControl/>
              <w:rPr>
                <w:rFonts w:ascii="宋体" w:hAnsi="宋体" w:cs="Arial"/>
                <w:color w:val="000000" w:themeColor="text1"/>
                <w:kern w:val="0"/>
                <w:sz w:val="22"/>
                <w:szCs w:val="22"/>
              </w:rPr>
            </w:pPr>
            <w:r w:rsidRPr="00C500C4">
              <w:rPr>
                <w:rFonts w:cs="Arial"/>
                <w:color w:val="000000" w:themeColor="text1"/>
                <w:sz w:val="22"/>
                <w:szCs w:val="22"/>
              </w:rPr>
              <w:t>2101101</w:t>
            </w:r>
          </w:p>
        </w:tc>
        <w:tc>
          <w:tcPr>
            <w:tcW w:w="3969" w:type="dxa"/>
            <w:tcBorders>
              <w:top w:val="nil"/>
              <w:left w:val="nil"/>
              <w:bottom w:val="single" w:sz="4" w:space="0" w:color="auto"/>
              <w:right w:val="single" w:sz="4" w:space="0" w:color="auto"/>
            </w:tcBorders>
            <w:vAlign w:val="center"/>
          </w:tcPr>
          <w:p w14:paraId="6255B871"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行政单位医疗</w:t>
            </w:r>
          </w:p>
        </w:tc>
        <w:tc>
          <w:tcPr>
            <w:tcW w:w="2268" w:type="dxa"/>
            <w:tcBorders>
              <w:top w:val="nil"/>
              <w:left w:val="nil"/>
              <w:bottom w:val="single" w:sz="4" w:space="0" w:color="auto"/>
              <w:right w:val="single" w:sz="4" w:space="0" w:color="auto"/>
            </w:tcBorders>
            <w:vAlign w:val="center"/>
          </w:tcPr>
          <w:p w14:paraId="0D91BBF1"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16.89</w:t>
            </w:r>
          </w:p>
        </w:tc>
        <w:tc>
          <w:tcPr>
            <w:tcW w:w="2835" w:type="dxa"/>
            <w:tcBorders>
              <w:top w:val="nil"/>
              <w:left w:val="nil"/>
              <w:bottom w:val="single" w:sz="4" w:space="0" w:color="auto"/>
              <w:right w:val="single" w:sz="4" w:space="0" w:color="auto"/>
            </w:tcBorders>
            <w:vAlign w:val="center"/>
          </w:tcPr>
          <w:p w14:paraId="2AE3CDD1"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16.89</w:t>
            </w:r>
          </w:p>
        </w:tc>
        <w:tc>
          <w:tcPr>
            <w:tcW w:w="2711" w:type="dxa"/>
            <w:tcBorders>
              <w:top w:val="nil"/>
              <w:left w:val="nil"/>
              <w:bottom w:val="single" w:sz="4" w:space="0" w:color="auto"/>
              <w:right w:val="single" w:sz="4" w:space="0" w:color="auto"/>
            </w:tcBorders>
            <w:vAlign w:val="center"/>
          </w:tcPr>
          <w:p w14:paraId="005B866C" w14:textId="77777777" w:rsidR="001C39BE" w:rsidRDefault="001C39BE" w:rsidP="00330F6F">
            <w:pPr>
              <w:widowControl/>
              <w:rPr>
                <w:rFonts w:ascii="Arial" w:hAnsi="Arial" w:cs="Arial"/>
                <w:color w:val="000000"/>
                <w:kern w:val="0"/>
                <w:sz w:val="20"/>
                <w:szCs w:val="20"/>
              </w:rPr>
            </w:pPr>
          </w:p>
        </w:tc>
      </w:tr>
      <w:tr w:rsidR="001C39BE" w14:paraId="2822227A"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1344190D" w14:textId="77777777" w:rsidR="001C39BE" w:rsidRPr="00C500C4" w:rsidRDefault="001C39BE" w:rsidP="00330F6F">
            <w:pPr>
              <w:widowControl/>
              <w:rPr>
                <w:rFonts w:ascii="宋体" w:hAnsi="宋体" w:cs="Arial"/>
                <w:color w:val="000000" w:themeColor="text1"/>
                <w:kern w:val="0"/>
                <w:sz w:val="22"/>
                <w:szCs w:val="22"/>
              </w:rPr>
            </w:pPr>
            <w:r w:rsidRPr="00C500C4">
              <w:rPr>
                <w:rFonts w:cs="Arial"/>
                <w:color w:val="000000" w:themeColor="text1"/>
                <w:sz w:val="22"/>
                <w:szCs w:val="22"/>
              </w:rPr>
              <w:t>2101103</w:t>
            </w:r>
          </w:p>
        </w:tc>
        <w:tc>
          <w:tcPr>
            <w:tcW w:w="3969" w:type="dxa"/>
            <w:tcBorders>
              <w:top w:val="nil"/>
              <w:left w:val="nil"/>
              <w:bottom w:val="single" w:sz="4" w:space="0" w:color="auto"/>
              <w:right w:val="single" w:sz="4" w:space="0" w:color="auto"/>
            </w:tcBorders>
            <w:vAlign w:val="center"/>
          </w:tcPr>
          <w:p w14:paraId="3681BFB2"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公务员医疗补助</w:t>
            </w:r>
          </w:p>
        </w:tc>
        <w:tc>
          <w:tcPr>
            <w:tcW w:w="2268" w:type="dxa"/>
            <w:tcBorders>
              <w:top w:val="nil"/>
              <w:left w:val="nil"/>
              <w:bottom w:val="single" w:sz="4" w:space="0" w:color="auto"/>
              <w:right w:val="single" w:sz="4" w:space="0" w:color="auto"/>
            </w:tcBorders>
            <w:vAlign w:val="center"/>
          </w:tcPr>
          <w:p w14:paraId="2AA3DD71"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13.03</w:t>
            </w:r>
          </w:p>
        </w:tc>
        <w:tc>
          <w:tcPr>
            <w:tcW w:w="2835" w:type="dxa"/>
            <w:tcBorders>
              <w:top w:val="nil"/>
              <w:left w:val="nil"/>
              <w:bottom w:val="single" w:sz="4" w:space="0" w:color="auto"/>
              <w:right w:val="single" w:sz="4" w:space="0" w:color="auto"/>
            </w:tcBorders>
            <w:vAlign w:val="center"/>
          </w:tcPr>
          <w:p w14:paraId="6B73005B"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13.03</w:t>
            </w:r>
          </w:p>
        </w:tc>
        <w:tc>
          <w:tcPr>
            <w:tcW w:w="2711" w:type="dxa"/>
            <w:tcBorders>
              <w:top w:val="nil"/>
              <w:left w:val="nil"/>
              <w:bottom w:val="single" w:sz="4" w:space="0" w:color="auto"/>
              <w:right w:val="single" w:sz="4" w:space="0" w:color="auto"/>
            </w:tcBorders>
            <w:vAlign w:val="center"/>
          </w:tcPr>
          <w:p w14:paraId="35E187C3" w14:textId="77777777" w:rsidR="001C39BE" w:rsidRDefault="001C39BE" w:rsidP="00330F6F">
            <w:pPr>
              <w:widowControl/>
              <w:rPr>
                <w:rFonts w:ascii="Arial" w:hAnsi="Arial" w:cs="Arial"/>
                <w:color w:val="000000"/>
                <w:kern w:val="0"/>
                <w:sz w:val="20"/>
                <w:szCs w:val="20"/>
              </w:rPr>
            </w:pPr>
          </w:p>
        </w:tc>
      </w:tr>
      <w:tr w:rsidR="001C39BE" w14:paraId="27DB5820"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4091659B" w14:textId="77777777" w:rsidR="001C39BE" w:rsidRPr="00C500C4" w:rsidRDefault="001C39BE" w:rsidP="00330F6F">
            <w:pPr>
              <w:widowControl/>
              <w:rPr>
                <w:rFonts w:cs="Arial"/>
                <w:color w:val="000000" w:themeColor="text1"/>
                <w:sz w:val="22"/>
                <w:szCs w:val="22"/>
              </w:rPr>
            </w:pPr>
            <w:r>
              <w:rPr>
                <w:rFonts w:cs="Arial" w:hint="eastAsia"/>
                <w:color w:val="000000" w:themeColor="text1"/>
                <w:sz w:val="22"/>
                <w:szCs w:val="22"/>
              </w:rPr>
              <w:t>2</w:t>
            </w:r>
            <w:r>
              <w:rPr>
                <w:rFonts w:cs="Arial"/>
                <w:color w:val="000000" w:themeColor="text1"/>
                <w:sz w:val="22"/>
                <w:szCs w:val="22"/>
              </w:rPr>
              <w:t>12</w:t>
            </w:r>
          </w:p>
        </w:tc>
        <w:tc>
          <w:tcPr>
            <w:tcW w:w="3969" w:type="dxa"/>
            <w:tcBorders>
              <w:top w:val="nil"/>
              <w:left w:val="nil"/>
              <w:bottom w:val="single" w:sz="4" w:space="0" w:color="auto"/>
              <w:right w:val="single" w:sz="4" w:space="0" w:color="auto"/>
            </w:tcBorders>
            <w:vAlign w:val="center"/>
          </w:tcPr>
          <w:p w14:paraId="24F3C97F" w14:textId="77777777" w:rsidR="001C39BE" w:rsidRPr="00C500C4" w:rsidRDefault="001C39BE" w:rsidP="00330F6F">
            <w:pPr>
              <w:widowControl/>
              <w:rPr>
                <w:rFonts w:cs="Arial"/>
                <w:color w:val="000000" w:themeColor="text1"/>
                <w:sz w:val="22"/>
                <w:szCs w:val="22"/>
              </w:rPr>
            </w:pPr>
            <w:r w:rsidRPr="00DB57E2">
              <w:rPr>
                <w:rFonts w:cs="Arial" w:hint="eastAsia"/>
                <w:color w:val="000000" w:themeColor="text1"/>
                <w:sz w:val="22"/>
                <w:szCs w:val="22"/>
              </w:rPr>
              <w:t>城乡社区支出</w:t>
            </w:r>
          </w:p>
        </w:tc>
        <w:tc>
          <w:tcPr>
            <w:tcW w:w="2268" w:type="dxa"/>
            <w:tcBorders>
              <w:top w:val="nil"/>
              <w:left w:val="nil"/>
              <w:bottom w:val="single" w:sz="4" w:space="0" w:color="auto"/>
              <w:right w:val="single" w:sz="4" w:space="0" w:color="auto"/>
            </w:tcBorders>
            <w:vAlign w:val="center"/>
          </w:tcPr>
          <w:p w14:paraId="3785CCFA"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37.24</w:t>
            </w:r>
          </w:p>
        </w:tc>
        <w:tc>
          <w:tcPr>
            <w:tcW w:w="2835" w:type="dxa"/>
            <w:tcBorders>
              <w:top w:val="nil"/>
              <w:left w:val="nil"/>
              <w:bottom w:val="single" w:sz="4" w:space="0" w:color="auto"/>
              <w:right w:val="single" w:sz="4" w:space="0" w:color="auto"/>
            </w:tcBorders>
            <w:vAlign w:val="center"/>
          </w:tcPr>
          <w:p w14:paraId="2315635F" w14:textId="77777777" w:rsidR="001C39BE" w:rsidRPr="001C39BE" w:rsidRDefault="001C39BE" w:rsidP="00330F6F">
            <w:pPr>
              <w:widowControl/>
              <w:rPr>
                <w:rFonts w:cs="Arial"/>
                <w:color w:val="000000"/>
                <w:kern w:val="0"/>
                <w:sz w:val="22"/>
                <w:szCs w:val="22"/>
              </w:rPr>
            </w:pPr>
          </w:p>
        </w:tc>
        <w:tc>
          <w:tcPr>
            <w:tcW w:w="2711" w:type="dxa"/>
            <w:tcBorders>
              <w:top w:val="nil"/>
              <w:left w:val="nil"/>
              <w:bottom w:val="single" w:sz="4" w:space="0" w:color="auto"/>
              <w:right w:val="single" w:sz="4" w:space="0" w:color="auto"/>
            </w:tcBorders>
            <w:vAlign w:val="center"/>
          </w:tcPr>
          <w:p w14:paraId="0691F11B"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37.24</w:t>
            </w:r>
          </w:p>
        </w:tc>
      </w:tr>
      <w:tr w:rsidR="001C39BE" w14:paraId="5F813790"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24D089C3" w14:textId="77777777" w:rsidR="001C39BE" w:rsidRPr="00C500C4" w:rsidRDefault="001C39BE" w:rsidP="00330F6F">
            <w:pPr>
              <w:widowControl/>
              <w:rPr>
                <w:rFonts w:cs="Arial"/>
                <w:color w:val="000000" w:themeColor="text1"/>
                <w:sz w:val="22"/>
                <w:szCs w:val="22"/>
              </w:rPr>
            </w:pPr>
            <w:r>
              <w:rPr>
                <w:rFonts w:cs="Arial" w:hint="eastAsia"/>
                <w:color w:val="000000" w:themeColor="text1"/>
                <w:sz w:val="22"/>
                <w:szCs w:val="22"/>
              </w:rPr>
              <w:t>2</w:t>
            </w:r>
            <w:r>
              <w:rPr>
                <w:rFonts w:cs="Arial"/>
                <w:color w:val="000000" w:themeColor="text1"/>
                <w:sz w:val="22"/>
                <w:szCs w:val="22"/>
              </w:rPr>
              <w:t>1202</w:t>
            </w:r>
          </w:p>
        </w:tc>
        <w:tc>
          <w:tcPr>
            <w:tcW w:w="3969" w:type="dxa"/>
            <w:tcBorders>
              <w:top w:val="nil"/>
              <w:left w:val="nil"/>
              <w:bottom w:val="single" w:sz="4" w:space="0" w:color="auto"/>
              <w:right w:val="single" w:sz="4" w:space="0" w:color="auto"/>
            </w:tcBorders>
            <w:vAlign w:val="center"/>
          </w:tcPr>
          <w:p w14:paraId="6F41B1EA" w14:textId="77777777" w:rsidR="001C39BE" w:rsidRPr="00C500C4" w:rsidRDefault="001C39BE" w:rsidP="00330F6F">
            <w:pPr>
              <w:widowControl/>
              <w:rPr>
                <w:rFonts w:cs="Arial"/>
                <w:color w:val="000000" w:themeColor="text1"/>
                <w:sz w:val="22"/>
                <w:szCs w:val="22"/>
              </w:rPr>
            </w:pPr>
            <w:r w:rsidRPr="00DB57E2">
              <w:rPr>
                <w:rFonts w:cs="Arial" w:hint="eastAsia"/>
                <w:color w:val="000000" w:themeColor="text1"/>
                <w:sz w:val="22"/>
                <w:szCs w:val="22"/>
              </w:rPr>
              <w:t>城乡社区规划与管理</w:t>
            </w:r>
          </w:p>
        </w:tc>
        <w:tc>
          <w:tcPr>
            <w:tcW w:w="2268" w:type="dxa"/>
            <w:tcBorders>
              <w:top w:val="nil"/>
              <w:left w:val="nil"/>
              <w:bottom w:val="single" w:sz="4" w:space="0" w:color="auto"/>
              <w:right w:val="single" w:sz="4" w:space="0" w:color="auto"/>
            </w:tcBorders>
            <w:vAlign w:val="center"/>
          </w:tcPr>
          <w:p w14:paraId="46534110"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37.24</w:t>
            </w:r>
          </w:p>
        </w:tc>
        <w:tc>
          <w:tcPr>
            <w:tcW w:w="2835" w:type="dxa"/>
            <w:tcBorders>
              <w:top w:val="nil"/>
              <w:left w:val="nil"/>
              <w:bottom w:val="single" w:sz="4" w:space="0" w:color="auto"/>
              <w:right w:val="single" w:sz="4" w:space="0" w:color="auto"/>
            </w:tcBorders>
            <w:vAlign w:val="center"/>
          </w:tcPr>
          <w:p w14:paraId="02F3E1C0" w14:textId="77777777" w:rsidR="001C39BE" w:rsidRPr="001C39BE" w:rsidRDefault="001C39BE" w:rsidP="00330F6F">
            <w:pPr>
              <w:widowControl/>
              <w:rPr>
                <w:rFonts w:cs="Arial"/>
                <w:color w:val="000000"/>
                <w:kern w:val="0"/>
                <w:sz w:val="22"/>
                <w:szCs w:val="22"/>
              </w:rPr>
            </w:pPr>
          </w:p>
        </w:tc>
        <w:tc>
          <w:tcPr>
            <w:tcW w:w="2711" w:type="dxa"/>
            <w:tcBorders>
              <w:top w:val="nil"/>
              <w:left w:val="nil"/>
              <w:bottom w:val="single" w:sz="4" w:space="0" w:color="auto"/>
              <w:right w:val="single" w:sz="4" w:space="0" w:color="auto"/>
            </w:tcBorders>
            <w:vAlign w:val="center"/>
          </w:tcPr>
          <w:p w14:paraId="61283B8B"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37.24</w:t>
            </w:r>
          </w:p>
        </w:tc>
      </w:tr>
      <w:tr w:rsidR="001C39BE" w14:paraId="3AD2C26E"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7B3D67A6" w14:textId="77777777" w:rsidR="001C39BE" w:rsidRPr="00C500C4" w:rsidRDefault="001C39BE" w:rsidP="00330F6F">
            <w:pPr>
              <w:widowControl/>
              <w:rPr>
                <w:rFonts w:cs="Arial"/>
                <w:color w:val="000000" w:themeColor="text1"/>
                <w:sz w:val="22"/>
                <w:szCs w:val="22"/>
              </w:rPr>
            </w:pPr>
            <w:r>
              <w:rPr>
                <w:rFonts w:cs="Arial" w:hint="eastAsia"/>
                <w:color w:val="000000" w:themeColor="text1"/>
                <w:sz w:val="22"/>
                <w:szCs w:val="22"/>
              </w:rPr>
              <w:t>2</w:t>
            </w:r>
            <w:r>
              <w:rPr>
                <w:rFonts w:cs="Arial"/>
                <w:color w:val="000000" w:themeColor="text1"/>
                <w:sz w:val="22"/>
                <w:szCs w:val="22"/>
              </w:rPr>
              <w:t>120201</w:t>
            </w:r>
          </w:p>
        </w:tc>
        <w:tc>
          <w:tcPr>
            <w:tcW w:w="3969" w:type="dxa"/>
            <w:tcBorders>
              <w:top w:val="nil"/>
              <w:left w:val="nil"/>
              <w:bottom w:val="single" w:sz="4" w:space="0" w:color="auto"/>
              <w:right w:val="single" w:sz="4" w:space="0" w:color="auto"/>
            </w:tcBorders>
            <w:vAlign w:val="center"/>
          </w:tcPr>
          <w:p w14:paraId="7DBE516C" w14:textId="77777777" w:rsidR="001C39BE" w:rsidRPr="00C500C4" w:rsidRDefault="001C39BE" w:rsidP="00330F6F">
            <w:pPr>
              <w:widowControl/>
              <w:rPr>
                <w:rFonts w:cs="Arial"/>
                <w:color w:val="000000" w:themeColor="text1"/>
                <w:sz w:val="22"/>
                <w:szCs w:val="22"/>
              </w:rPr>
            </w:pPr>
            <w:r w:rsidRPr="00DB57E2">
              <w:rPr>
                <w:rFonts w:cs="Arial" w:hint="eastAsia"/>
                <w:color w:val="000000" w:themeColor="text1"/>
                <w:sz w:val="22"/>
                <w:szCs w:val="22"/>
              </w:rPr>
              <w:t>城乡社区规划与管理</w:t>
            </w:r>
          </w:p>
        </w:tc>
        <w:tc>
          <w:tcPr>
            <w:tcW w:w="2268" w:type="dxa"/>
            <w:tcBorders>
              <w:top w:val="nil"/>
              <w:left w:val="nil"/>
              <w:bottom w:val="single" w:sz="4" w:space="0" w:color="auto"/>
              <w:right w:val="single" w:sz="4" w:space="0" w:color="auto"/>
            </w:tcBorders>
            <w:vAlign w:val="center"/>
          </w:tcPr>
          <w:p w14:paraId="0946A1D6" w14:textId="77777777" w:rsidR="001C39BE" w:rsidRPr="001C39BE" w:rsidRDefault="001C39BE" w:rsidP="00330F6F">
            <w:pPr>
              <w:widowControl/>
              <w:rPr>
                <w:rFonts w:cs="Arial"/>
                <w:color w:val="000000"/>
                <w:kern w:val="0"/>
                <w:sz w:val="22"/>
                <w:szCs w:val="22"/>
              </w:rPr>
            </w:pPr>
            <w:r>
              <w:rPr>
                <w:rFonts w:cs="Arial" w:hint="eastAsia"/>
                <w:color w:val="000000"/>
                <w:sz w:val="22"/>
                <w:szCs w:val="22"/>
              </w:rPr>
              <w:t>37.24</w:t>
            </w:r>
          </w:p>
        </w:tc>
        <w:tc>
          <w:tcPr>
            <w:tcW w:w="2835" w:type="dxa"/>
            <w:tcBorders>
              <w:top w:val="nil"/>
              <w:left w:val="nil"/>
              <w:bottom w:val="single" w:sz="4" w:space="0" w:color="auto"/>
              <w:right w:val="single" w:sz="4" w:space="0" w:color="auto"/>
            </w:tcBorders>
            <w:vAlign w:val="center"/>
          </w:tcPr>
          <w:p w14:paraId="75BB3D1F" w14:textId="77777777" w:rsidR="001C39BE" w:rsidRPr="001C39BE" w:rsidRDefault="001C39BE" w:rsidP="00330F6F">
            <w:pPr>
              <w:widowControl/>
              <w:rPr>
                <w:rFonts w:cs="Arial"/>
                <w:color w:val="000000"/>
                <w:kern w:val="0"/>
                <w:sz w:val="22"/>
                <w:szCs w:val="22"/>
              </w:rPr>
            </w:pPr>
          </w:p>
        </w:tc>
        <w:tc>
          <w:tcPr>
            <w:tcW w:w="2711" w:type="dxa"/>
            <w:tcBorders>
              <w:top w:val="nil"/>
              <w:left w:val="nil"/>
              <w:bottom w:val="single" w:sz="4" w:space="0" w:color="auto"/>
              <w:right w:val="single" w:sz="4" w:space="0" w:color="auto"/>
            </w:tcBorders>
            <w:vAlign w:val="center"/>
          </w:tcPr>
          <w:p w14:paraId="2B24B8D0" w14:textId="77777777" w:rsidR="001C39BE" w:rsidRDefault="001C39BE" w:rsidP="00330F6F">
            <w:pPr>
              <w:widowControl/>
              <w:rPr>
                <w:rFonts w:ascii="Arial" w:hAnsi="Arial" w:cs="Arial"/>
                <w:color w:val="000000"/>
                <w:kern w:val="0"/>
                <w:sz w:val="20"/>
                <w:szCs w:val="20"/>
              </w:rPr>
            </w:pPr>
            <w:r>
              <w:rPr>
                <w:rFonts w:cs="Arial" w:hint="eastAsia"/>
                <w:color w:val="000000"/>
                <w:sz w:val="22"/>
                <w:szCs w:val="22"/>
              </w:rPr>
              <w:t>37.24</w:t>
            </w:r>
          </w:p>
        </w:tc>
      </w:tr>
      <w:tr w:rsidR="001C39BE" w14:paraId="43A31FB3" w14:textId="77777777" w:rsidTr="00330F6F">
        <w:trPr>
          <w:trHeight w:val="288"/>
          <w:jc w:val="center"/>
        </w:trPr>
        <w:tc>
          <w:tcPr>
            <w:tcW w:w="1696" w:type="dxa"/>
            <w:tcBorders>
              <w:top w:val="nil"/>
              <w:left w:val="single" w:sz="4" w:space="0" w:color="auto"/>
              <w:bottom w:val="single" w:sz="4" w:space="0" w:color="auto"/>
              <w:right w:val="single" w:sz="4" w:space="0" w:color="auto"/>
            </w:tcBorders>
            <w:vAlign w:val="center"/>
          </w:tcPr>
          <w:p w14:paraId="4279B8A6"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221</w:t>
            </w:r>
          </w:p>
        </w:tc>
        <w:tc>
          <w:tcPr>
            <w:tcW w:w="3969" w:type="dxa"/>
            <w:tcBorders>
              <w:top w:val="nil"/>
              <w:left w:val="nil"/>
              <w:bottom w:val="single" w:sz="4" w:space="0" w:color="auto"/>
              <w:right w:val="single" w:sz="4" w:space="0" w:color="auto"/>
            </w:tcBorders>
            <w:vAlign w:val="center"/>
          </w:tcPr>
          <w:p w14:paraId="52AD851B" w14:textId="77777777" w:rsidR="001C39BE" w:rsidRPr="00C500C4" w:rsidRDefault="001C39BE"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住房保障支出</w:t>
            </w:r>
          </w:p>
        </w:tc>
        <w:tc>
          <w:tcPr>
            <w:tcW w:w="2268" w:type="dxa"/>
            <w:tcBorders>
              <w:top w:val="nil"/>
              <w:left w:val="nil"/>
              <w:bottom w:val="single" w:sz="4" w:space="0" w:color="auto"/>
              <w:right w:val="single" w:sz="4" w:space="0" w:color="auto"/>
            </w:tcBorders>
            <w:vAlign w:val="center"/>
          </w:tcPr>
          <w:p w14:paraId="65D83D9D" w14:textId="77777777" w:rsidR="001C39BE" w:rsidRDefault="00773C3C" w:rsidP="00330F6F">
            <w:pPr>
              <w:widowControl/>
              <w:rPr>
                <w:rFonts w:ascii="Arial" w:hAnsi="Arial" w:cs="Arial"/>
                <w:color w:val="000000"/>
                <w:kern w:val="0"/>
                <w:sz w:val="20"/>
                <w:szCs w:val="20"/>
              </w:rPr>
            </w:pPr>
            <w:r>
              <w:rPr>
                <w:rFonts w:ascii="Arial" w:hAnsi="Arial" w:cs="Arial" w:hint="eastAsia"/>
                <w:color w:val="000000"/>
                <w:kern w:val="0"/>
                <w:sz w:val="20"/>
                <w:szCs w:val="20"/>
              </w:rPr>
              <w:t>2</w:t>
            </w:r>
            <w:r>
              <w:rPr>
                <w:rFonts w:ascii="Arial" w:hAnsi="Arial" w:cs="Arial"/>
                <w:color w:val="000000"/>
                <w:kern w:val="0"/>
                <w:sz w:val="20"/>
                <w:szCs w:val="20"/>
              </w:rPr>
              <w:t>7.22</w:t>
            </w:r>
          </w:p>
        </w:tc>
        <w:tc>
          <w:tcPr>
            <w:tcW w:w="2835" w:type="dxa"/>
            <w:tcBorders>
              <w:top w:val="nil"/>
              <w:left w:val="nil"/>
              <w:bottom w:val="single" w:sz="4" w:space="0" w:color="auto"/>
              <w:right w:val="single" w:sz="4" w:space="0" w:color="auto"/>
            </w:tcBorders>
            <w:vAlign w:val="center"/>
          </w:tcPr>
          <w:p w14:paraId="33C0A3F3" w14:textId="77777777" w:rsidR="001C39BE" w:rsidRDefault="00773C3C" w:rsidP="00330F6F">
            <w:pPr>
              <w:widowControl/>
              <w:rPr>
                <w:rFonts w:ascii="Arial" w:hAnsi="Arial" w:cs="Arial"/>
                <w:color w:val="000000"/>
                <w:kern w:val="0"/>
                <w:sz w:val="20"/>
                <w:szCs w:val="20"/>
              </w:rPr>
            </w:pPr>
            <w:r>
              <w:rPr>
                <w:rFonts w:ascii="Arial" w:hAnsi="Arial" w:cs="Arial" w:hint="eastAsia"/>
                <w:color w:val="000000"/>
                <w:kern w:val="0"/>
                <w:sz w:val="20"/>
                <w:szCs w:val="20"/>
              </w:rPr>
              <w:t>2</w:t>
            </w:r>
            <w:r>
              <w:rPr>
                <w:rFonts w:ascii="Arial" w:hAnsi="Arial" w:cs="Arial"/>
                <w:color w:val="000000"/>
                <w:kern w:val="0"/>
                <w:sz w:val="20"/>
                <w:szCs w:val="20"/>
              </w:rPr>
              <w:t>7.22</w:t>
            </w:r>
          </w:p>
        </w:tc>
        <w:tc>
          <w:tcPr>
            <w:tcW w:w="2711" w:type="dxa"/>
            <w:tcBorders>
              <w:top w:val="nil"/>
              <w:left w:val="nil"/>
              <w:bottom w:val="single" w:sz="4" w:space="0" w:color="auto"/>
              <w:right w:val="single" w:sz="4" w:space="0" w:color="auto"/>
            </w:tcBorders>
            <w:vAlign w:val="center"/>
          </w:tcPr>
          <w:p w14:paraId="005E7B0C" w14:textId="77777777" w:rsidR="001C39BE" w:rsidRDefault="001C39BE" w:rsidP="00330F6F">
            <w:pPr>
              <w:widowControl/>
              <w:rPr>
                <w:rFonts w:ascii="Arial" w:hAnsi="Arial" w:cs="Arial"/>
                <w:color w:val="000000"/>
                <w:kern w:val="0"/>
                <w:sz w:val="20"/>
                <w:szCs w:val="20"/>
              </w:rPr>
            </w:pPr>
          </w:p>
        </w:tc>
      </w:tr>
      <w:tr w:rsidR="00773C3C" w14:paraId="144062CB" w14:textId="77777777" w:rsidTr="00330F6F">
        <w:trPr>
          <w:trHeight w:val="264"/>
          <w:jc w:val="center"/>
        </w:trPr>
        <w:tc>
          <w:tcPr>
            <w:tcW w:w="1696" w:type="dxa"/>
            <w:tcBorders>
              <w:top w:val="nil"/>
              <w:left w:val="single" w:sz="4" w:space="0" w:color="auto"/>
              <w:bottom w:val="single" w:sz="4" w:space="0" w:color="auto"/>
              <w:right w:val="single" w:sz="4" w:space="0" w:color="auto"/>
            </w:tcBorders>
            <w:vAlign w:val="center"/>
          </w:tcPr>
          <w:p w14:paraId="6403F38A" w14:textId="77777777" w:rsidR="00773C3C" w:rsidRPr="00C500C4" w:rsidRDefault="00773C3C"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22102</w:t>
            </w:r>
          </w:p>
        </w:tc>
        <w:tc>
          <w:tcPr>
            <w:tcW w:w="3969" w:type="dxa"/>
            <w:tcBorders>
              <w:top w:val="nil"/>
              <w:left w:val="nil"/>
              <w:bottom w:val="single" w:sz="4" w:space="0" w:color="auto"/>
              <w:right w:val="single" w:sz="4" w:space="0" w:color="auto"/>
            </w:tcBorders>
            <w:vAlign w:val="center"/>
          </w:tcPr>
          <w:p w14:paraId="06A2D160" w14:textId="77777777" w:rsidR="00773C3C" w:rsidRPr="00C500C4" w:rsidRDefault="00773C3C"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住房改革支出</w:t>
            </w:r>
          </w:p>
        </w:tc>
        <w:tc>
          <w:tcPr>
            <w:tcW w:w="2268" w:type="dxa"/>
            <w:tcBorders>
              <w:top w:val="nil"/>
              <w:left w:val="nil"/>
              <w:bottom w:val="single" w:sz="4" w:space="0" w:color="auto"/>
              <w:right w:val="single" w:sz="4" w:space="0" w:color="auto"/>
            </w:tcBorders>
            <w:vAlign w:val="center"/>
          </w:tcPr>
          <w:p w14:paraId="2F46F3FE" w14:textId="77777777" w:rsidR="00773C3C" w:rsidRDefault="00773C3C" w:rsidP="00330F6F">
            <w:pPr>
              <w:widowControl/>
              <w:rPr>
                <w:rFonts w:ascii="Arial" w:hAnsi="Arial" w:cs="Arial"/>
                <w:color w:val="000000"/>
                <w:kern w:val="0"/>
                <w:sz w:val="20"/>
                <w:szCs w:val="20"/>
              </w:rPr>
            </w:pPr>
            <w:r>
              <w:rPr>
                <w:rFonts w:ascii="Arial" w:hAnsi="Arial" w:cs="Arial" w:hint="eastAsia"/>
                <w:color w:val="000000"/>
                <w:kern w:val="0"/>
                <w:sz w:val="20"/>
                <w:szCs w:val="20"/>
              </w:rPr>
              <w:t>2</w:t>
            </w:r>
            <w:r>
              <w:rPr>
                <w:rFonts w:ascii="Arial" w:hAnsi="Arial" w:cs="Arial"/>
                <w:color w:val="000000"/>
                <w:kern w:val="0"/>
                <w:sz w:val="20"/>
                <w:szCs w:val="20"/>
              </w:rPr>
              <w:t>7.22</w:t>
            </w:r>
          </w:p>
        </w:tc>
        <w:tc>
          <w:tcPr>
            <w:tcW w:w="2835" w:type="dxa"/>
            <w:tcBorders>
              <w:top w:val="nil"/>
              <w:left w:val="nil"/>
              <w:bottom w:val="single" w:sz="4" w:space="0" w:color="auto"/>
              <w:right w:val="single" w:sz="4" w:space="0" w:color="auto"/>
            </w:tcBorders>
            <w:vAlign w:val="center"/>
          </w:tcPr>
          <w:p w14:paraId="500B1FE1" w14:textId="77777777" w:rsidR="00773C3C" w:rsidRDefault="00773C3C" w:rsidP="00330F6F">
            <w:pPr>
              <w:widowControl/>
              <w:rPr>
                <w:rFonts w:ascii="Arial" w:hAnsi="Arial" w:cs="Arial"/>
                <w:color w:val="000000"/>
                <w:kern w:val="0"/>
                <w:sz w:val="20"/>
                <w:szCs w:val="20"/>
              </w:rPr>
            </w:pPr>
            <w:r>
              <w:rPr>
                <w:rFonts w:ascii="Arial" w:hAnsi="Arial" w:cs="Arial" w:hint="eastAsia"/>
                <w:color w:val="000000"/>
                <w:kern w:val="0"/>
                <w:sz w:val="20"/>
                <w:szCs w:val="20"/>
              </w:rPr>
              <w:t>2</w:t>
            </w:r>
            <w:r>
              <w:rPr>
                <w:rFonts w:ascii="Arial" w:hAnsi="Arial" w:cs="Arial"/>
                <w:color w:val="000000"/>
                <w:kern w:val="0"/>
                <w:sz w:val="20"/>
                <w:szCs w:val="20"/>
              </w:rPr>
              <w:t>7.22</w:t>
            </w:r>
          </w:p>
        </w:tc>
        <w:tc>
          <w:tcPr>
            <w:tcW w:w="2711" w:type="dxa"/>
            <w:tcBorders>
              <w:top w:val="nil"/>
              <w:left w:val="nil"/>
              <w:bottom w:val="single" w:sz="4" w:space="0" w:color="auto"/>
              <w:right w:val="single" w:sz="4" w:space="0" w:color="auto"/>
            </w:tcBorders>
            <w:vAlign w:val="center"/>
          </w:tcPr>
          <w:p w14:paraId="55D2D4F3" w14:textId="77777777" w:rsidR="00773C3C" w:rsidRDefault="00773C3C" w:rsidP="00330F6F">
            <w:pPr>
              <w:widowControl/>
              <w:rPr>
                <w:rFonts w:ascii="Arial" w:hAnsi="Arial" w:cs="Arial"/>
                <w:color w:val="000000"/>
                <w:kern w:val="0"/>
                <w:sz w:val="20"/>
                <w:szCs w:val="20"/>
              </w:rPr>
            </w:pPr>
          </w:p>
        </w:tc>
      </w:tr>
      <w:tr w:rsidR="00773C3C" w14:paraId="6923AA29" w14:textId="77777777" w:rsidTr="00330F6F">
        <w:trPr>
          <w:trHeight w:val="264"/>
          <w:jc w:val="center"/>
        </w:trPr>
        <w:tc>
          <w:tcPr>
            <w:tcW w:w="1696" w:type="dxa"/>
            <w:tcBorders>
              <w:top w:val="nil"/>
              <w:left w:val="single" w:sz="4" w:space="0" w:color="auto"/>
              <w:bottom w:val="single" w:sz="4" w:space="0" w:color="auto"/>
              <w:right w:val="single" w:sz="4" w:space="0" w:color="auto"/>
            </w:tcBorders>
            <w:vAlign w:val="center"/>
          </w:tcPr>
          <w:p w14:paraId="051ACA89" w14:textId="77777777" w:rsidR="00773C3C" w:rsidRPr="00C500C4" w:rsidRDefault="00773C3C"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2210201</w:t>
            </w:r>
          </w:p>
        </w:tc>
        <w:tc>
          <w:tcPr>
            <w:tcW w:w="3969" w:type="dxa"/>
            <w:tcBorders>
              <w:top w:val="nil"/>
              <w:left w:val="nil"/>
              <w:bottom w:val="single" w:sz="4" w:space="0" w:color="auto"/>
              <w:right w:val="single" w:sz="4" w:space="0" w:color="auto"/>
            </w:tcBorders>
            <w:vAlign w:val="center"/>
          </w:tcPr>
          <w:p w14:paraId="6FD89381" w14:textId="77777777" w:rsidR="00773C3C" w:rsidRPr="00C500C4" w:rsidRDefault="00773C3C" w:rsidP="00330F6F">
            <w:pPr>
              <w:widowControl/>
              <w:rPr>
                <w:rFonts w:ascii="宋体" w:hAnsi="宋体" w:cs="Arial"/>
                <w:color w:val="000000" w:themeColor="text1"/>
                <w:kern w:val="0"/>
                <w:sz w:val="22"/>
                <w:szCs w:val="22"/>
              </w:rPr>
            </w:pPr>
            <w:r w:rsidRPr="00C500C4">
              <w:rPr>
                <w:rFonts w:cs="Arial" w:hint="eastAsia"/>
                <w:color w:val="000000" w:themeColor="text1"/>
                <w:sz w:val="22"/>
                <w:szCs w:val="22"/>
              </w:rPr>
              <w:t>住房公积金</w:t>
            </w:r>
          </w:p>
        </w:tc>
        <w:tc>
          <w:tcPr>
            <w:tcW w:w="2268" w:type="dxa"/>
            <w:tcBorders>
              <w:top w:val="nil"/>
              <w:left w:val="nil"/>
              <w:bottom w:val="single" w:sz="4" w:space="0" w:color="auto"/>
              <w:right w:val="single" w:sz="4" w:space="0" w:color="auto"/>
            </w:tcBorders>
            <w:vAlign w:val="center"/>
          </w:tcPr>
          <w:p w14:paraId="629F9C5E" w14:textId="77777777" w:rsidR="00773C3C" w:rsidRDefault="00773C3C" w:rsidP="00330F6F">
            <w:pPr>
              <w:widowControl/>
              <w:rPr>
                <w:rFonts w:ascii="Arial" w:hAnsi="Arial" w:cs="Arial"/>
                <w:color w:val="000000"/>
                <w:kern w:val="0"/>
                <w:sz w:val="20"/>
                <w:szCs w:val="20"/>
              </w:rPr>
            </w:pPr>
            <w:r>
              <w:rPr>
                <w:rFonts w:ascii="Arial" w:hAnsi="Arial" w:cs="Arial" w:hint="eastAsia"/>
                <w:color w:val="000000"/>
                <w:kern w:val="0"/>
                <w:sz w:val="20"/>
                <w:szCs w:val="20"/>
              </w:rPr>
              <w:t>2</w:t>
            </w:r>
            <w:r>
              <w:rPr>
                <w:rFonts w:ascii="Arial" w:hAnsi="Arial" w:cs="Arial"/>
                <w:color w:val="000000"/>
                <w:kern w:val="0"/>
                <w:sz w:val="20"/>
                <w:szCs w:val="20"/>
              </w:rPr>
              <w:t>7.03</w:t>
            </w:r>
          </w:p>
        </w:tc>
        <w:tc>
          <w:tcPr>
            <w:tcW w:w="2835" w:type="dxa"/>
            <w:tcBorders>
              <w:top w:val="nil"/>
              <w:left w:val="nil"/>
              <w:bottom w:val="single" w:sz="4" w:space="0" w:color="auto"/>
              <w:right w:val="single" w:sz="4" w:space="0" w:color="auto"/>
            </w:tcBorders>
            <w:vAlign w:val="center"/>
          </w:tcPr>
          <w:p w14:paraId="203EC08E" w14:textId="77777777" w:rsidR="00773C3C" w:rsidRDefault="00773C3C" w:rsidP="00330F6F">
            <w:pPr>
              <w:widowControl/>
              <w:rPr>
                <w:rFonts w:ascii="Arial" w:hAnsi="Arial" w:cs="Arial"/>
                <w:color w:val="000000"/>
                <w:kern w:val="0"/>
                <w:sz w:val="20"/>
                <w:szCs w:val="20"/>
              </w:rPr>
            </w:pPr>
            <w:r>
              <w:rPr>
                <w:rFonts w:ascii="Arial" w:hAnsi="Arial" w:cs="Arial" w:hint="eastAsia"/>
                <w:color w:val="000000"/>
                <w:kern w:val="0"/>
                <w:sz w:val="20"/>
                <w:szCs w:val="20"/>
              </w:rPr>
              <w:t>2</w:t>
            </w:r>
            <w:r>
              <w:rPr>
                <w:rFonts w:ascii="Arial" w:hAnsi="Arial" w:cs="Arial"/>
                <w:color w:val="000000"/>
                <w:kern w:val="0"/>
                <w:sz w:val="20"/>
                <w:szCs w:val="20"/>
              </w:rPr>
              <w:t>7.03</w:t>
            </w:r>
          </w:p>
        </w:tc>
        <w:tc>
          <w:tcPr>
            <w:tcW w:w="2711" w:type="dxa"/>
            <w:tcBorders>
              <w:top w:val="nil"/>
              <w:left w:val="nil"/>
              <w:bottom w:val="single" w:sz="4" w:space="0" w:color="auto"/>
              <w:right w:val="single" w:sz="4" w:space="0" w:color="auto"/>
            </w:tcBorders>
            <w:vAlign w:val="center"/>
          </w:tcPr>
          <w:p w14:paraId="226DCB79" w14:textId="77777777" w:rsidR="00773C3C" w:rsidRDefault="00773C3C" w:rsidP="00330F6F">
            <w:pPr>
              <w:widowControl/>
              <w:rPr>
                <w:rFonts w:ascii="Arial" w:hAnsi="Arial" w:cs="Arial"/>
                <w:color w:val="000000"/>
                <w:kern w:val="0"/>
                <w:sz w:val="20"/>
                <w:szCs w:val="20"/>
              </w:rPr>
            </w:pPr>
          </w:p>
        </w:tc>
      </w:tr>
      <w:tr w:rsidR="00773C3C" w14:paraId="34A3179B" w14:textId="77777777" w:rsidTr="00330F6F">
        <w:trPr>
          <w:trHeight w:val="264"/>
          <w:jc w:val="center"/>
        </w:trPr>
        <w:tc>
          <w:tcPr>
            <w:tcW w:w="1696" w:type="dxa"/>
            <w:tcBorders>
              <w:top w:val="nil"/>
              <w:left w:val="single" w:sz="4" w:space="0" w:color="auto"/>
              <w:bottom w:val="single" w:sz="4" w:space="0" w:color="auto"/>
              <w:right w:val="single" w:sz="4" w:space="0" w:color="auto"/>
            </w:tcBorders>
            <w:vAlign w:val="center"/>
          </w:tcPr>
          <w:p w14:paraId="1843D27F" w14:textId="77777777" w:rsidR="00773C3C" w:rsidRPr="00C500C4" w:rsidRDefault="00773C3C" w:rsidP="00330F6F">
            <w:pPr>
              <w:widowControl/>
              <w:rPr>
                <w:rFonts w:cs="Arial"/>
                <w:color w:val="000000" w:themeColor="text1"/>
                <w:sz w:val="22"/>
                <w:szCs w:val="22"/>
              </w:rPr>
            </w:pPr>
            <w:r w:rsidRPr="00C500C4">
              <w:rPr>
                <w:rFonts w:cs="Arial" w:hint="eastAsia"/>
                <w:color w:val="000000" w:themeColor="text1"/>
                <w:sz w:val="22"/>
                <w:szCs w:val="22"/>
              </w:rPr>
              <w:t>2</w:t>
            </w:r>
            <w:r w:rsidRPr="00C500C4">
              <w:rPr>
                <w:rFonts w:cs="Arial"/>
                <w:color w:val="000000" w:themeColor="text1"/>
                <w:sz w:val="22"/>
                <w:szCs w:val="22"/>
              </w:rPr>
              <w:t>210203</w:t>
            </w:r>
          </w:p>
        </w:tc>
        <w:tc>
          <w:tcPr>
            <w:tcW w:w="3969" w:type="dxa"/>
            <w:tcBorders>
              <w:top w:val="nil"/>
              <w:left w:val="nil"/>
              <w:bottom w:val="single" w:sz="4" w:space="0" w:color="auto"/>
              <w:right w:val="single" w:sz="4" w:space="0" w:color="auto"/>
            </w:tcBorders>
            <w:vAlign w:val="center"/>
          </w:tcPr>
          <w:p w14:paraId="7CEEFF51" w14:textId="77777777" w:rsidR="00773C3C" w:rsidRPr="00C500C4" w:rsidRDefault="00773C3C" w:rsidP="00330F6F">
            <w:pPr>
              <w:widowControl/>
              <w:rPr>
                <w:rFonts w:cs="Arial"/>
                <w:color w:val="000000" w:themeColor="text1"/>
                <w:sz w:val="22"/>
                <w:szCs w:val="22"/>
              </w:rPr>
            </w:pPr>
            <w:r w:rsidRPr="00C500C4">
              <w:rPr>
                <w:rFonts w:cs="Arial" w:hint="eastAsia"/>
                <w:color w:val="000000" w:themeColor="text1"/>
                <w:sz w:val="22"/>
                <w:szCs w:val="22"/>
              </w:rPr>
              <w:t>购房补贴</w:t>
            </w:r>
          </w:p>
        </w:tc>
        <w:tc>
          <w:tcPr>
            <w:tcW w:w="2268" w:type="dxa"/>
            <w:tcBorders>
              <w:top w:val="nil"/>
              <w:left w:val="nil"/>
              <w:bottom w:val="single" w:sz="4" w:space="0" w:color="auto"/>
              <w:right w:val="single" w:sz="4" w:space="0" w:color="auto"/>
            </w:tcBorders>
            <w:vAlign w:val="center"/>
          </w:tcPr>
          <w:p w14:paraId="77C5B491" w14:textId="77777777" w:rsidR="00773C3C" w:rsidRDefault="00773C3C" w:rsidP="00330F6F">
            <w:pPr>
              <w:widowControl/>
              <w:rPr>
                <w:rFonts w:ascii="Arial" w:hAnsi="Arial" w:cs="Arial"/>
                <w:color w:val="000000"/>
                <w:kern w:val="0"/>
                <w:sz w:val="20"/>
                <w:szCs w:val="20"/>
              </w:rPr>
            </w:pPr>
            <w:r>
              <w:rPr>
                <w:rFonts w:ascii="Arial" w:hAnsi="Arial" w:cs="Arial" w:hint="eastAsia"/>
                <w:color w:val="000000"/>
                <w:kern w:val="0"/>
                <w:sz w:val="20"/>
                <w:szCs w:val="20"/>
              </w:rPr>
              <w:t>0</w:t>
            </w:r>
            <w:r>
              <w:rPr>
                <w:rFonts w:ascii="Arial" w:hAnsi="Arial" w:cs="Arial"/>
                <w:color w:val="000000"/>
                <w:kern w:val="0"/>
                <w:sz w:val="20"/>
                <w:szCs w:val="20"/>
              </w:rPr>
              <w:t>.19</w:t>
            </w:r>
          </w:p>
        </w:tc>
        <w:tc>
          <w:tcPr>
            <w:tcW w:w="2835" w:type="dxa"/>
            <w:tcBorders>
              <w:top w:val="nil"/>
              <w:left w:val="nil"/>
              <w:bottom w:val="single" w:sz="4" w:space="0" w:color="auto"/>
              <w:right w:val="single" w:sz="4" w:space="0" w:color="auto"/>
            </w:tcBorders>
            <w:vAlign w:val="center"/>
          </w:tcPr>
          <w:p w14:paraId="76AD1F79" w14:textId="77777777" w:rsidR="00773C3C" w:rsidRDefault="00773C3C" w:rsidP="00330F6F">
            <w:pPr>
              <w:widowControl/>
              <w:rPr>
                <w:rFonts w:ascii="Arial" w:hAnsi="Arial" w:cs="Arial"/>
                <w:color w:val="000000"/>
                <w:kern w:val="0"/>
                <w:sz w:val="20"/>
                <w:szCs w:val="20"/>
              </w:rPr>
            </w:pPr>
            <w:r>
              <w:rPr>
                <w:rFonts w:ascii="Arial" w:hAnsi="Arial" w:cs="Arial" w:hint="eastAsia"/>
                <w:color w:val="000000"/>
                <w:kern w:val="0"/>
                <w:sz w:val="20"/>
                <w:szCs w:val="20"/>
              </w:rPr>
              <w:t>0</w:t>
            </w:r>
            <w:r>
              <w:rPr>
                <w:rFonts w:ascii="Arial" w:hAnsi="Arial" w:cs="Arial"/>
                <w:color w:val="000000"/>
                <w:kern w:val="0"/>
                <w:sz w:val="20"/>
                <w:szCs w:val="20"/>
              </w:rPr>
              <w:t>.19</w:t>
            </w:r>
          </w:p>
        </w:tc>
        <w:tc>
          <w:tcPr>
            <w:tcW w:w="2711" w:type="dxa"/>
            <w:tcBorders>
              <w:top w:val="nil"/>
              <w:left w:val="nil"/>
              <w:bottom w:val="single" w:sz="4" w:space="0" w:color="auto"/>
              <w:right w:val="single" w:sz="4" w:space="0" w:color="auto"/>
            </w:tcBorders>
            <w:vAlign w:val="center"/>
          </w:tcPr>
          <w:p w14:paraId="6A9D6E73" w14:textId="77777777" w:rsidR="00773C3C" w:rsidRDefault="00773C3C" w:rsidP="00330F6F">
            <w:pPr>
              <w:widowControl/>
              <w:rPr>
                <w:rFonts w:ascii="Arial" w:hAnsi="Arial" w:cs="Arial"/>
                <w:color w:val="000000"/>
                <w:kern w:val="0"/>
                <w:sz w:val="20"/>
                <w:szCs w:val="20"/>
              </w:rPr>
            </w:pPr>
          </w:p>
        </w:tc>
      </w:tr>
    </w:tbl>
    <w:p w14:paraId="795F5D0B" w14:textId="381F773D" w:rsidR="007F1CD8" w:rsidRDefault="00452EAF" w:rsidP="00330F6F">
      <w:pPr>
        <w:ind w:firstLineChars="500" w:firstLine="1050"/>
      </w:pPr>
      <w:r>
        <w:rPr>
          <w:rFonts w:hint="eastAsia"/>
        </w:rPr>
        <w:t>注：本表反映部门本年度一般公共预算财政拨款实际支出情况。</w:t>
      </w:r>
    </w:p>
    <w:p w14:paraId="5A81568C" w14:textId="77777777" w:rsidR="007F1CD8" w:rsidRDefault="007F1CD8">
      <w:pPr>
        <w:sectPr w:rsidR="007F1CD8" w:rsidSect="00914213">
          <w:footerReference w:type="even" r:id="rId15"/>
          <w:footerReference w:type="default" r:id="rId16"/>
          <w:pgSz w:w="16838" w:h="11906" w:orient="landscape"/>
          <w:pgMar w:top="1134" w:right="1134" w:bottom="851" w:left="1134" w:header="851" w:footer="992" w:gutter="0"/>
          <w:pgNumType w:fmt="numberInDash"/>
          <w:cols w:space="720"/>
          <w:docGrid w:type="lines" w:linePitch="312"/>
        </w:sectPr>
      </w:pPr>
    </w:p>
    <w:p w14:paraId="2EE213E6" w14:textId="77777777" w:rsidR="007F1CD8" w:rsidRDefault="00452EA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14:paraId="641700AA" w14:textId="77777777" w:rsidR="007F1CD8" w:rsidRDefault="00452EAF" w:rsidP="00FF45E1">
      <w:pPr>
        <w:ind w:right="-52"/>
        <w:jc w:val="right"/>
        <w:rPr>
          <w:rFonts w:ascii="宋体" w:hAnsi="宋体" w:cs="宋体"/>
          <w:kern w:val="0"/>
          <w:sz w:val="22"/>
          <w:szCs w:val="22"/>
        </w:rPr>
      </w:pPr>
      <w:r>
        <w:rPr>
          <w:rFonts w:ascii="宋体" w:hAnsi="宋体" w:cs="宋体" w:hint="eastAsia"/>
          <w:kern w:val="0"/>
          <w:sz w:val="22"/>
          <w:szCs w:val="22"/>
        </w:rPr>
        <w:t>单位：万元</w:t>
      </w:r>
    </w:p>
    <w:tbl>
      <w:tblPr>
        <w:tblW w:w="9151" w:type="dxa"/>
        <w:jc w:val="center"/>
        <w:tblLayout w:type="fixed"/>
        <w:tblLook w:val="04A0" w:firstRow="1" w:lastRow="0" w:firstColumn="1" w:lastColumn="0" w:noHBand="0" w:noVBand="1"/>
      </w:tblPr>
      <w:tblGrid>
        <w:gridCol w:w="1413"/>
        <w:gridCol w:w="2410"/>
        <w:gridCol w:w="992"/>
        <w:gridCol w:w="1134"/>
        <w:gridCol w:w="1843"/>
        <w:gridCol w:w="1359"/>
      </w:tblGrid>
      <w:tr w:rsidR="007F1CD8" w14:paraId="7970E738" w14:textId="77777777" w:rsidTr="00FF45E1">
        <w:trPr>
          <w:trHeight w:val="564"/>
          <w:jc w:val="center"/>
        </w:trPr>
        <w:tc>
          <w:tcPr>
            <w:tcW w:w="4815" w:type="dxa"/>
            <w:gridSpan w:val="3"/>
            <w:tcBorders>
              <w:top w:val="single" w:sz="4" w:space="0" w:color="auto"/>
              <w:left w:val="single" w:sz="4" w:space="0" w:color="auto"/>
              <w:bottom w:val="single" w:sz="4" w:space="0" w:color="auto"/>
              <w:right w:val="single" w:sz="4" w:space="0" w:color="auto"/>
            </w:tcBorders>
            <w:vAlign w:val="center"/>
          </w:tcPr>
          <w:p w14:paraId="61817457" w14:textId="77777777" w:rsidR="007F1CD8" w:rsidRDefault="00452EAF">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336" w:type="dxa"/>
            <w:gridSpan w:val="3"/>
            <w:tcBorders>
              <w:top w:val="single" w:sz="4" w:space="0" w:color="auto"/>
              <w:left w:val="nil"/>
              <w:bottom w:val="single" w:sz="4" w:space="0" w:color="auto"/>
              <w:right w:val="single" w:sz="4" w:space="0" w:color="auto"/>
            </w:tcBorders>
            <w:vAlign w:val="center"/>
          </w:tcPr>
          <w:p w14:paraId="3E590DBD" w14:textId="77777777" w:rsidR="007F1CD8" w:rsidRDefault="00452EAF">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7F1CD8" w14:paraId="74752469" w14:textId="77777777" w:rsidTr="00FF45E1">
        <w:trPr>
          <w:trHeight w:val="312"/>
          <w:jc w:val="center"/>
        </w:trPr>
        <w:tc>
          <w:tcPr>
            <w:tcW w:w="1413" w:type="dxa"/>
            <w:tcBorders>
              <w:top w:val="nil"/>
              <w:left w:val="single" w:sz="4" w:space="0" w:color="auto"/>
              <w:bottom w:val="single" w:sz="4" w:space="0" w:color="auto"/>
              <w:right w:val="single" w:sz="4" w:space="0" w:color="auto"/>
            </w:tcBorders>
            <w:vAlign w:val="center"/>
          </w:tcPr>
          <w:p w14:paraId="7B634E32"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2410" w:type="dxa"/>
            <w:tcBorders>
              <w:top w:val="nil"/>
              <w:left w:val="nil"/>
              <w:bottom w:val="single" w:sz="4" w:space="0" w:color="auto"/>
              <w:right w:val="single" w:sz="4" w:space="0" w:color="auto"/>
            </w:tcBorders>
            <w:vAlign w:val="center"/>
          </w:tcPr>
          <w:p w14:paraId="2BBBC1F0"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92" w:type="dxa"/>
            <w:tcBorders>
              <w:top w:val="nil"/>
              <w:left w:val="nil"/>
              <w:bottom w:val="single" w:sz="4" w:space="0" w:color="auto"/>
              <w:right w:val="single" w:sz="4" w:space="0" w:color="auto"/>
            </w:tcBorders>
            <w:vAlign w:val="center"/>
          </w:tcPr>
          <w:p w14:paraId="5D0BCBB5"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1134" w:type="dxa"/>
            <w:tcBorders>
              <w:top w:val="nil"/>
              <w:left w:val="nil"/>
              <w:bottom w:val="single" w:sz="4" w:space="0" w:color="auto"/>
              <w:right w:val="single" w:sz="4" w:space="0" w:color="auto"/>
            </w:tcBorders>
            <w:vAlign w:val="center"/>
          </w:tcPr>
          <w:p w14:paraId="2892CF73"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843" w:type="dxa"/>
            <w:tcBorders>
              <w:top w:val="nil"/>
              <w:left w:val="nil"/>
              <w:bottom w:val="single" w:sz="4" w:space="0" w:color="auto"/>
              <w:right w:val="single" w:sz="4" w:space="0" w:color="auto"/>
            </w:tcBorders>
            <w:vAlign w:val="center"/>
          </w:tcPr>
          <w:p w14:paraId="232D2973"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359" w:type="dxa"/>
            <w:tcBorders>
              <w:top w:val="nil"/>
              <w:left w:val="nil"/>
              <w:bottom w:val="single" w:sz="4" w:space="0" w:color="auto"/>
              <w:right w:val="single" w:sz="4" w:space="0" w:color="auto"/>
            </w:tcBorders>
            <w:vAlign w:val="center"/>
          </w:tcPr>
          <w:p w14:paraId="169BDCDF"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510BBB" w14:paraId="468110BE" w14:textId="77777777" w:rsidTr="00FF45E1">
        <w:trPr>
          <w:trHeight w:val="264"/>
          <w:jc w:val="center"/>
        </w:trPr>
        <w:tc>
          <w:tcPr>
            <w:tcW w:w="1413" w:type="dxa"/>
            <w:tcBorders>
              <w:top w:val="nil"/>
              <w:left w:val="single" w:sz="4" w:space="0" w:color="auto"/>
              <w:bottom w:val="single" w:sz="4" w:space="0" w:color="auto"/>
              <w:right w:val="single" w:sz="4" w:space="0" w:color="auto"/>
            </w:tcBorders>
            <w:vAlign w:val="center"/>
          </w:tcPr>
          <w:p w14:paraId="4D02C256" w14:textId="77777777" w:rsidR="00510BBB" w:rsidRPr="00C500C4" w:rsidRDefault="00510BBB" w:rsidP="00FF45E1">
            <w:pPr>
              <w:widowControl/>
              <w:rPr>
                <w:rFonts w:cs="Arial"/>
                <w:color w:val="000000" w:themeColor="text1"/>
                <w:kern w:val="0"/>
                <w:sz w:val="20"/>
                <w:szCs w:val="20"/>
              </w:rPr>
            </w:pPr>
            <w:r w:rsidRPr="00C500C4">
              <w:rPr>
                <w:rFonts w:cs="Arial" w:hint="eastAsia"/>
                <w:color w:val="000000" w:themeColor="text1"/>
                <w:sz w:val="20"/>
                <w:szCs w:val="20"/>
              </w:rPr>
              <w:t>301</w:t>
            </w:r>
          </w:p>
        </w:tc>
        <w:tc>
          <w:tcPr>
            <w:tcW w:w="2410" w:type="dxa"/>
            <w:tcBorders>
              <w:top w:val="nil"/>
              <w:left w:val="nil"/>
              <w:bottom w:val="single" w:sz="4" w:space="0" w:color="auto"/>
              <w:right w:val="single" w:sz="4" w:space="0" w:color="auto"/>
            </w:tcBorders>
            <w:vAlign w:val="center"/>
          </w:tcPr>
          <w:p w14:paraId="7DE6302F"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工资福利支出</w:t>
            </w:r>
          </w:p>
        </w:tc>
        <w:tc>
          <w:tcPr>
            <w:tcW w:w="992" w:type="dxa"/>
            <w:tcBorders>
              <w:top w:val="nil"/>
              <w:left w:val="nil"/>
              <w:bottom w:val="single" w:sz="4" w:space="0" w:color="auto"/>
              <w:right w:val="single" w:sz="4" w:space="0" w:color="auto"/>
            </w:tcBorders>
            <w:vAlign w:val="center"/>
          </w:tcPr>
          <w:p w14:paraId="02D37E34"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346.97</w:t>
            </w:r>
          </w:p>
        </w:tc>
        <w:tc>
          <w:tcPr>
            <w:tcW w:w="1134" w:type="dxa"/>
            <w:tcBorders>
              <w:top w:val="nil"/>
              <w:left w:val="nil"/>
              <w:bottom w:val="single" w:sz="4" w:space="0" w:color="auto"/>
              <w:right w:val="single" w:sz="4" w:space="0" w:color="auto"/>
            </w:tcBorders>
            <w:vAlign w:val="center"/>
          </w:tcPr>
          <w:p w14:paraId="069D3F93" w14:textId="77777777" w:rsidR="00510BBB" w:rsidRPr="00C500C4" w:rsidRDefault="00510BBB" w:rsidP="00FF45E1">
            <w:pPr>
              <w:widowControl/>
              <w:rPr>
                <w:rFonts w:cs="Arial"/>
                <w:color w:val="000000" w:themeColor="text1"/>
                <w:kern w:val="0"/>
                <w:sz w:val="20"/>
                <w:szCs w:val="20"/>
              </w:rPr>
            </w:pPr>
            <w:r w:rsidRPr="00C500C4">
              <w:rPr>
                <w:rFonts w:cs="Arial" w:hint="eastAsia"/>
                <w:color w:val="000000" w:themeColor="text1"/>
                <w:sz w:val="20"/>
                <w:szCs w:val="20"/>
              </w:rPr>
              <w:t>302</w:t>
            </w:r>
          </w:p>
        </w:tc>
        <w:tc>
          <w:tcPr>
            <w:tcW w:w="1843" w:type="dxa"/>
            <w:tcBorders>
              <w:top w:val="nil"/>
              <w:left w:val="nil"/>
              <w:bottom w:val="single" w:sz="4" w:space="0" w:color="auto"/>
              <w:right w:val="single" w:sz="4" w:space="0" w:color="auto"/>
            </w:tcBorders>
            <w:vAlign w:val="center"/>
          </w:tcPr>
          <w:p w14:paraId="599CA419"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商品和服务支出</w:t>
            </w:r>
          </w:p>
        </w:tc>
        <w:tc>
          <w:tcPr>
            <w:tcW w:w="1359" w:type="dxa"/>
            <w:tcBorders>
              <w:top w:val="nil"/>
              <w:left w:val="nil"/>
              <w:bottom w:val="single" w:sz="4" w:space="0" w:color="auto"/>
              <w:right w:val="single" w:sz="4" w:space="0" w:color="auto"/>
            </w:tcBorders>
            <w:vAlign w:val="center"/>
          </w:tcPr>
          <w:p w14:paraId="69503EAB"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2.59</w:t>
            </w:r>
          </w:p>
        </w:tc>
      </w:tr>
      <w:tr w:rsidR="00510BBB" w14:paraId="003F251B" w14:textId="77777777" w:rsidTr="00FF45E1">
        <w:trPr>
          <w:trHeight w:val="264"/>
          <w:jc w:val="center"/>
        </w:trPr>
        <w:tc>
          <w:tcPr>
            <w:tcW w:w="1413" w:type="dxa"/>
            <w:tcBorders>
              <w:top w:val="nil"/>
              <w:left w:val="single" w:sz="4" w:space="0" w:color="auto"/>
              <w:bottom w:val="single" w:sz="4" w:space="0" w:color="auto"/>
              <w:right w:val="single" w:sz="4" w:space="0" w:color="auto"/>
            </w:tcBorders>
            <w:vAlign w:val="center"/>
          </w:tcPr>
          <w:p w14:paraId="606C3512"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30101</w:t>
            </w:r>
          </w:p>
        </w:tc>
        <w:tc>
          <w:tcPr>
            <w:tcW w:w="2410" w:type="dxa"/>
            <w:tcBorders>
              <w:top w:val="nil"/>
              <w:left w:val="nil"/>
              <w:bottom w:val="single" w:sz="4" w:space="0" w:color="auto"/>
              <w:right w:val="single" w:sz="4" w:space="0" w:color="auto"/>
            </w:tcBorders>
            <w:vAlign w:val="center"/>
          </w:tcPr>
          <w:p w14:paraId="323CCA88"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基本工资</w:t>
            </w:r>
          </w:p>
        </w:tc>
        <w:tc>
          <w:tcPr>
            <w:tcW w:w="992" w:type="dxa"/>
            <w:tcBorders>
              <w:top w:val="nil"/>
              <w:left w:val="nil"/>
              <w:bottom w:val="single" w:sz="4" w:space="0" w:color="auto"/>
              <w:right w:val="single" w:sz="4" w:space="0" w:color="auto"/>
            </w:tcBorders>
            <w:vAlign w:val="center"/>
          </w:tcPr>
          <w:p w14:paraId="613298D3"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74.07</w:t>
            </w:r>
          </w:p>
        </w:tc>
        <w:tc>
          <w:tcPr>
            <w:tcW w:w="1134" w:type="dxa"/>
            <w:tcBorders>
              <w:top w:val="nil"/>
              <w:left w:val="nil"/>
              <w:bottom w:val="single" w:sz="4" w:space="0" w:color="auto"/>
              <w:right w:val="single" w:sz="4" w:space="0" w:color="auto"/>
            </w:tcBorders>
            <w:vAlign w:val="center"/>
          </w:tcPr>
          <w:p w14:paraId="6D1DB330"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30201</w:t>
            </w:r>
          </w:p>
        </w:tc>
        <w:tc>
          <w:tcPr>
            <w:tcW w:w="1843" w:type="dxa"/>
            <w:tcBorders>
              <w:top w:val="nil"/>
              <w:left w:val="nil"/>
              <w:bottom w:val="single" w:sz="4" w:space="0" w:color="auto"/>
              <w:right w:val="single" w:sz="4" w:space="0" w:color="auto"/>
            </w:tcBorders>
            <w:vAlign w:val="center"/>
          </w:tcPr>
          <w:p w14:paraId="27701ECB"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办公费</w:t>
            </w:r>
          </w:p>
        </w:tc>
        <w:tc>
          <w:tcPr>
            <w:tcW w:w="1359" w:type="dxa"/>
            <w:tcBorders>
              <w:top w:val="nil"/>
              <w:left w:val="nil"/>
              <w:bottom w:val="single" w:sz="4" w:space="0" w:color="auto"/>
              <w:right w:val="single" w:sz="4" w:space="0" w:color="auto"/>
            </w:tcBorders>
            <w:vAlign w:val="center"/>
          </w:tcPr>
          <w:p w14:paraId="135A0A05"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4.63</w:t>
            </w:r>
          </w:p>
        </w:tc>
      </w:tr>
      <w:tr w:rsidR="00510BBB" w14:paraId="34E6FD64" w14:textId="77777777" w:rsidTr="00FF45E1">
        <w:trPr>
          <w:trHeight w:val="264"/>
          <w:jc w:val="center"/>
        </w:trPr>
        <w:tc>
          <w:tcPr>
            <w:tcW w:w="1413" w:type="dxa"/>
            <w:tcBorders>
              <w:top w:val="nil"/>
              <w:left w:val="single" w:sz="4" w:space="0" w:color="auto"/>
              <w:bottom w:val="single" w:sz="4" w:space="0" w:color="auto"/>
              <w:right w:val="single" w:sz="4" w:space="0" w:color="auto"/>
            </w:tcBorders>
            <w:vAlign w:val="center"/>
          </w:tcPr>
          <w:p w14:paraId="117F34A2"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30102</w:t>
            </w:r>
          </w:p>
        </w:tc>
        <w:tc>
          <w:tcPr>
            <w:tcW w:w="2410" w:type="dxa"/>
            <w:tcBorders>
              <w:top w:val="nil"/>
              <w:left w:val="nil"/>
              <w:bottom w:val="single" w:sz="4" w:space="0" w:color="auto"/>
              <w:right w:val="single" w:sz="4" w:space="0" w:color="auto"/>
            </w:tcBorders>
            <w:vAlign w:val="center"/>
          </w:tcPr>
          <w:p w14:paraId="5812EAB1"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津贴补贴</w:t>
            </w:r>
          </w:p>
        </w:tc>
        <w:tc>
          <w:tcPr>
            <w:tcW w:w="992" w:type="dxa"/>
            <w:tcBorders>
              <w:top w:val="nil"/>
              <w:left w:val="nil"/>
              <w:bottom w:val="single" w:sz="4" w:space="0" w:color="auto"/>
              <w:right w:val="single" w:sz="4" w:space="0" w:color="auto"/>
            </w:tcBorders>
            <w:vAlign w:val="center"/>
          </w:tcPr>
          <w:p w14:paraId="68C26737"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64.07</w:t>
            </w:r>
          </w:p>
        </w:tc>
        <w:tc>
          <w:tcPr>
            <w:tcW w:w="1134" w:type="dxa"/>
            <w:tcBorders>
              <w:top w:val="nil"/>
              <w:left w:val="nil"/>
              <w:bottom w:val="single" w:sz="4" w:space="0" w:color="auto"/>
              <w:right w:val="single" w:sz="4" w:space="0" w:color="auto"/>
            </w:tcBorders>
            <w:vAlign w:val="center"/>
          </w:tcPr>
          <w:p w14:paraId="04FE9003"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30202</w:t>
            </w:r>
          </w:p>
        </w:tc>
        <w:tc>
          <w:tcPr>
            <w:tcW w:w="1843" w:type="dxa"/>
            <w:tcBorders>
              <w:top w:val="nil"/>
              <w:left w:val="nil"/>
              <w:bottom w:val="single" w:sz="4" w:space="0" w:color="auto"/>
              <w:right w:val="single" w:sz="4" w:space="0" w:color="auto"/>
            </w:tcBorders>
            <w:vAlign w:val="center"/>
          </w:tcPr>
          <w:p w14:paraId="34E76D33"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印刷费</w:t>
            </w:r>
          </w:p>
        </w:tc>
        <w:tc>
          <w:tcPr>
            <w:tcW w:w="1359" w:type="dxa"/>
            <w:tcBorders>
              <w:top w:val="nil"/>
              <w:left w:val="nil"/>
              <w:bottom w:val="single" w:sz="4" w:space="0" w:color="auto"/>
              <w:right w:val="single" w:sz="4" w:space="0" w:color="auto"/>
            </w:tcBorders>
            <w:vAlign w:val="center"/>
          </w:tcPr>
          <w:p w14:paraId="2D551A84"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510BBB" w14:paraId="3D3459FF"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1C93AB17"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30103</w:t>
            </w:r>
          </w:p>
        </w:tc>
        <w:tc>
          <w:tcPr>
            <w:tcW w:w="2410" w:type="dxa"/>
            <w:tcBorders>
              <w:top w:val="nil"/>
              <w:left w:val="nil"/>
              <w:bottom w:val="single" w:sz="4" w:space="0" w:color="auto"/>
              <w:right w:val="single" w:sz="4" w:space="0" w:color="auto"/>
            </w:tcBorders>
            <w:vAlign w:val="center"/>
          </w:tcPr>
          <w:p w14:paraId="681748F3"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奖金</w:t>
            </w:r>
          </w:p>
        </w:tc>
        <w:tc>
          <w:tcPr>
            <w:tcW w:w="992" w:type="dxa"/>
            <w:tcBorders>
              <w:top w:val="nil"/>
              <w:left w:val="nil"/>
              <w:bottom w:val="single" w:sz="4" w:space="0" w:color="auto"/>
              <w:right w:val="single" w:sz="4" w:space="0" w:color="auto"/>
            </w:tcBorders>
            <w:vAlign w:val="center"/>
          </w:tcPr>
          <w:p w14:paraId="605689F0"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94.56</w:t>
            </w:r>
          </w:p>
        </w:tc>
        <w:tc>
          <w:tcPr>
            <w:tcW w:w="1134" w:type="dxa"/>
            <w:tcBorders>
              <w:top w:val="nil"/>
              <w:left w:val="nil"/>
              <w:bottom w:val="single" w:sz="4" w:space="0" w:color="auto"/>
              <w:right w:val="single" w:sz="4" w:space="0" w:color="auto"/>
            </w:tcBorders>
            <w:vAlign w:val="center"/>
          </w:tcPr>
          <w:p w14:paraId="72F69919"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30203</w:t>
            </w:r>
          </w:p>
        </w:tc>
        <w:tc>
          <w:tcPr>
            <w:tcW w:w="1843" w:type="dxa"/>
            <w:tcBorders>
              <w:top w:val="nil"/>
              <w:left w:val="nil"/>
              <w:bottom w:val="single" w:sz="4" w:space="0" w:color="auto"/>
              <w:right w:val="single" w:sz="4" w:space="0" w:color="auto"/>
            </w:tcBorders>
            <w:vAlign w:val="center"/>
          </w:tcPr>
          <w:p w14:paraId="795C36E9"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咨询费</w:t>
            </w:r>
          </w:p>
        </w:tc>
        <w:tc>
          <w:tcPr>
            <w:tcW w:w="1359" w:type="dxa"/>
            <w:tcBorders>
              <w:top w:val="nil"/>
              <w:left w:val="nil"/>
              <w:bottom w:val="single" w:sz="4" w:space="0" w:color="auto"/>
              <w:right w:val="single" w:sz="4" w:space="0" w:color="auto"/>
            </w:tcBorders>
            <w:vAlign w:val="center"/>
          </w:tcPr>
          <w:p w14:paraId="61B378F6"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510BBB" w14:paraId="53FD4CC1"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1C6D634E"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30106</w:t>
            </w:r>
          </w:p>
        </w:tc>
        <w:tc>
          <w:tcPr>
            <w:tcW w:w="2410" w:type="dxa"/>
            <w:tcBorders>
              <w:top w:val="nil"/>
              <w:left w:val="nil"/>
              <w:bottom w:val="single" w:sz="4" w:space="0" w:color="auto"/>
              <w:right w:val="single" w:sz="4" w:space="0" w:color="auto"/>
            </w:tcBorders>
            <w:vAlign w:val="center"/>
          </w:tcPr>
          <w:p w14:paraId="2B876EBF"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伙食补助费</w:t>
            </w:r>
          </w:p>
        </w:tc>
        <w:tc>
          <w:tcPr>
            <w:tcW w:w="992" w:type="dxa"/>
            <w:tcBorders>
              <w:top w:val="nil"/>
              <w:left w:val="nil"/>
              <w:bottom w:val="single" w:sz="4" w:space="0" w:color="auto"/>
              <w:right w:val="single" w:sz="4" w:space="0" w:color="auto"/>
            </w:tcBorders>
            <w:vAlign w:val="center"/>
          </w:tcPr>
          <w:p w14:paraId="05B04CD6"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5780711A"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30204</w:t>
            </w:r>
          </w:p>
        </w:tc>
        <w:tc>
          <w:tcPr>
            <w:tcW w:w="1843" w:type="dxa"/>
            <w:tcBorders>
              <w:top w:val="nil"/>
              <w:left w:val="nil"/>
              <w:bottom w:val="single" w:sz="4" w:space="0" w:color="auto"/>
              <w:right w:val="single" w:sz="4" w:space="0" w:color="auto"/>
            </w:tcBorders>
            <w:vAlign w:val="center"/>
          </w:tcPr>
          <w:p w14:paraId="757FD798"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手续费</w:t>
            </w:r>
          </w:p>
        </w:tc>
        <w:tc>
          <w:tcPr>
            <w:tcW w:w="1359" w:type="dxa"/>
            <w:tcBorders>
              <w:top w:val="nil"/>
              <w:left w:val="nil"/>
              <w:bottom w:val="single" w:sz="4" w:space="0" w:color="auto"/>
              <w:right w:val="single" w:sz="4" w:space="0" w:color="auto"/>
            </w:tcBorders>
            <w:vAlign w:val="center"/>
          </w:tcPr>
          <w:p w14:paraId="447EEAAA"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510BBB" w14:paraId="1F68B508"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37766F84"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30107</w:t>
            </w:r>
          </w:p>
        </w:tc>
        <w:tc>
          <w:tcPr>
            <w:tcW w:w="2410" w:type="dxa"/>
            <w:tcBorders>
              <w:top w:val="nil"/>
              <w:left w:val="nil"/>
              <w:bottom w:val="single" w:sz="4" w:space="0" w:color="auto"/>
              <w:right w:val="single" w:sz="4" w:space="0" w:color="auto"/>
            </w:tcBorders>
            <w:vAlign w:val="center"/>
          </w:tcPr>
          <w:p w14:paraId="55A0E7E7"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绩效工资</w:t>
            </w:r>
          </w:p>
        </w:tc>
        <w:tc>
          <w:tcPr>
            <w:tcW w:w="992" w:type="dxa"/>
            <w:tcBorders>
              <w:top w:val="nil"/>
              <w:left w:val="nil"/>
              <w:bottom w:val="single" w:sz="4" w:space="0" w:color="auto"/>
              <w:right w:val="single" w:sz="4" w:space="0" w:color="auto"/>
            </w:tcBorders>
            <w:vAlign w:val="center"/>
          </w:tcPr>
          <w:p w14:paraId="18ED77AA"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69147A10"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30205</w:t>
            </w:r>
          </w:p>
        </w:tc>
        <w:tc>
          <w:tcPr>
            <w:tcW w:w="1843" w:type="dxa"/>
            <w:tcBorders>
              <w:top w:val="nil"/>
              <w:left w:val="nil"/>
              <w:bottom w:val="single" w:sz="4" w:space="0" w:color="auto"/>
              <w:right w:val="single" w:sz="4" w:space="0" w:color="auto"/>
            </w:tcBorders>
            <w:vAlign w:val="center"/>
          </w:tcPr>
          <w:p w14:paraId="519BB8B0"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水费</w:t>
            </w:r>
          </w:p>
        </w:tc>
        <w:tc>
          <w:tcPr>
            <w:tcW w:w="1359" w:type="dxa"/>
            <w:tcBorders>
              <w:top w:val="nil"/>
              <w:left w:val="nil"/>
              <w:bottom w:val="single" w:sz="4" w:space="0" w:color="auto"/>
              <w:right w:val="single" w:sz="4" w:space="0" w:color="auto"/>
            </w:tcBorders>
            <w:vAlign w:val="center"/>
          </w:tcPr>
          <w:p w14:paraId="5E0921F6"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510BBB" w14:paraId="0E4FBEE9"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0EF5C582"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30108</w:t>
            </w:r>
          </w:p>
        </w:tc>
        <w:tc>
          <w:tcPr>
            <w:tcW w:w="2410" w:type="dxa"/>
            <w:tcBorders>
              <w:top w:val="nil"/>
              <w:left w:val="nil"/>
              <w:bottom w:val="single" w:sz="4" w:space="0" w:color="auto"/>
              <w:right w:val="single" w:sz="4" w:space="0" w:color="auto"/>
            </w:tcBorders>
            <w:vAlign w:val="center"/>
          </w:tcPr>
          <w:p w14:paraId="05A6B84A"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机关事业单位基本养老保险缴费</w:t>
            </w:r>
          </w:p>
        </w:tc>
        <w:tc>
          <w:tcPr>
            <w:tcW w:w="992" w:type="dxa"/>
            <w:tcBorders>
              <w:top w:val="nil"/>
              <w:left w:val="nil"/>
              <w:bottom w:val="single" w:sz="4" w:space="0" w:color="auto"/>
              <w:right w:val="single" w:sz="4" w:space="0" w:color="auto"/>
            </w:tcBorders>
            <w:vAlign w:val="center"/>
          </w:tcPr>
          <w:p w14:paraId="67F89ADD"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36.13</w:t>
            </w:r>
          </w:p>
        </w:tc>
        <w:tc>
          <w:tcPr>
            <w:tcW w:w="1134" w:type="dxa"/>
            <w:tcBorders>
              <w:top w:val="nil"/>
              <w:left w:val="nil"/>
              <w:bottom w:val="single" w:sz="4" w:space="0" w:color="auto"/>
              <w:right w:val="single" w:sz="4" w:space="0" w:color="auto"/>
            </w:tcBorders>
            <w:vAlign w:val="center"/>
          </w:tcPr>
          <w:p w14:paraId="475A0207"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30206</w:t>
            </w:r>
          </w:p>
        </w:tc>
        <w:tc>
          <w:tcPr>
            <w:tcW w:w="1843" w:type="dxa"/>
            <w:tcBorders>
              <w:top w:val="nil"/>
              <w:left w:val="nil"/>
              <w:bottom w:val="single" w:sz="4" w:space="0" w:color="auto"/>
              <w:right w:val="single" w:sz="4" w:space="0" w:color="auto"/>
            </w:tcBorders>
            <w:vAlign w:val="center"/>
          </w:tcPr>
          <w:p w14:paraId="630C960A"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电费</w:t>
            </w:r>
          </w:p>
        </w:tc>
        <w:tc>
          <w:tcPr>
            <w:tcW w:w="1359" w:type="dxa"/>
            <w:tcBorders>
              <w:top w:val="nil"/>
              <w:left w:val="nil"/>
              <w:bottom w:val="single" w:sz="4" w:space="0" w:color="auto"/>
              <w:right w:val="single" w:sz="4" w:space="0" w:color="auto"/>
            </w:tcBorders>
            <w:vAlign w:val="center"/>
          </w:tcPr>
          <w:p w14:paraId="74E4F31E"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510BBB" w14:paraId="341DAB47"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245BB19C"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30109</w:t>
            </w:r>
          </w:p>
        </w:tc>
        <w:tc>
          <w:tcPr>
            <w:tcW w:w="2410" w:type="dxa"/>
            <w:tcBorders>
              <w:top w:val="nil"/>
              <w:left w:val="nil"/>
              <w:bottom w:val="single" w:sz="4" w:space="0" w:color="auto"/>
              <w:right w:val="single" w:sz="4" w:space="0" w:color="auto"/>
            </w:tcBorders>
            <w:vAlign w:val="center"/>
          </w:tcPr>
          <w:p w14:paraId="6CB973A7"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职业年金缴费</w:t>
            </w:r>
          </w:p>
        </w:tc>
        <w:tc>
          <w:tcPr>
            <w:tcW w:w="992" w:type="dxa"/>
            <w:tcBorders>
              <w:top w:val="nil"/>
              <w:left w:val="nil"/>
              <w:bottom w:val="single" w:sz="4" w:space="0" w:color="auto"/>
              <w:right w:val="single" w:sz="4" w:space="0" w:color="auto"/>
            </w:tcBorders>
            <w:vAlign w:val="center"/>
          </w:tcPr>
          <w:p w14:paraId="2196C089"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17.48</w:t>
            </w:r>
          </w:p>
        </w:tc>
        <w:tc>
          <w:tcPr>
            <w:tcW w:w="1134" w:type="dxa"/>
            <w:tcBorders>
              <w:top w:val="nil"/>
              <w:left w:val="nil"/>
              <w:bottom w:val="single" w:sz="4" w:space="0" w:color="auto"/>
              <w:right w:val="single" w:sz="4" w:space="0" w:color="auto"/>
            </w:tcBorders>
            <w:vAlign w:val="center"/>
          </w:tcPr>
          <w:p w14:paraId="2F650CC8"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30207</w:t>
            </w:r>
          </w:p>
        </w:tc>
        <w:tc>
          <w:tcPr>
            <w:tcW w:w="1843" w:type="dxa"/>
            <w:tcBorders>
              <w:top w:val="nil"/>
              <w:left w:val="nil"/>
              <w:bottom w:val="single" w:sz="4" w:space="0" w:color="auto"/>
              <w:right w:val="single" w:sz="4" w:space="0" w:color="auto"/>
            </w:tcBorders>
            <w:vAlign w:val="center"/>
          </w:tcPr>
          <w:p w14:paraId="52A8134C"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邮电费</w:t>
            </w:r>
          </w:p>
        </w:tc>
        <w:tc>
          <w:tcPr>
            <w:tcW w:w="1359" w:type="dxa"/>
            <w:tcBorders>
              <w:top w:val="nil"/>
              <w:left w:val="nil"/>
              <w:bottom w:val="single" w:sz="4" w:space="0" w:color="auto"/>
              <w:right w:val="single" w:sz="4" w:space="0" w:color="auto"/>
            </w:tcBorders>
            <w:vAlign w:val="center"/>
          </w:tcPr>
          <w:p w14:paraId="14F91EC2"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color w:val="000000"/>
                <w:kern w:val="0"/>
                <w:sz w:val="22"/>
                <w:szCs w:val="22"/>
              </w:rPr>
              <w:t>.65</w:t>
            </w:r>
          </w:p>
        </w:tc>
      </w:tr>
      <w:tr w:rsidR="00510BBB" w14:paraId="32E2801D"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7140A279"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30110</w:t>
            </w:r>
          </w:p>
        </w:tc>
        <w:tc>
          <w:tcPr>
            <w:tcW w:w="2410" w:type="dxa"/>
            <w:tcBorders>
              <w:top w:val="nil"/>
              <w:left w:val="nil"/>
              <w:bottom w:val="single" w:sz="4" w:space="0" w:color="auto"/>
              <w:right w:val="single" w:sz="4" w:space="0" w:color="auto"/>
            </w:tcBorders>
            <w:vAlign w:val="center"/>
          </w:tcPr>
          <w:p w14:paraId="57A5FA6F"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职工基本医疗保险缴费</w:t>
            </w:r>
          </w:p>
        </w:tc>
        <w:tc>
          <w:tcPr>
            <w:tcW w:w="992" w:type="dxa"/>
            <w:tcBorders>
              <w:top w:val="nil"/>
              <w:left w:val="nil"/>
              <w:bottom w:val="single" w:sz="4" w:space="0" w:color="auto"/>
              <w:right w:val="single" w:sz="4" w:space="0" w:color="auto"/>
            </w:tcBorders>
            <w:vAlign w:val="center"/>
          </w:tcPr>
          <w:p w14:paraId="1585658B"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16.89</w:t>
            </w:r>
          </w:p>
        </w:tc>
        <w:tc>
          <w:tcPr>
            <w:tcW w:w="1134" w:type="dxa"/>
            <w:tcBorders>
              <w:top w:val="nil"/>
              <w:left w:val="nil"/>
              <w:bottom w:val="single" w:sz="4" w:space="0" w:color="auto"/>
              <w:right w:val="single" w:sz="4" w:space="0" w:color="auto"/>
            </w:tcBorders>
            <w:vAlign w:val="center"/>
          </w:tcPr>
          <w:p w14:paraId="39954A95"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30208</w:t>
            </w:r>
          </w:p>
        </w:tc>
        <w:tc>
          <w:tcPr>
            <w:tcW w:w="1843" w:type="dxa"/>
            <w:tcBorders>
              <w:top w:val="nil"/>
              <w:left w:val="nil"/>
              <w:bottom w:val="single" w:sz="4" w:space="0" w:color="auto"/>
              <w:right w:val="single" w:sz="4" w:space="0" w:color="auto"/>
            </w:tcBorders>
            <w:vAlign w:val="center"/>
          </w:tcPr>
          <w:p w14:paraId="2F5AFBBD"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取暖费</w:t>
            </w:r>
          </w:p>
        </w:tc>
        <w:tc>
          <w:tcPr>
            <w:tcW w:w="1359" w:type="dxa"/>
            <w:tcBorders>
              <w:top w:val="nil"/>
              <w:left w:val="nil"/>
              <w:bottom w:val="single" w:sz="4" w:space="0" w:color="auto"/>
              <w:right w:val="single" w:sz="4" w:space="0" w:color="auto"/>
            </w:tcBorders>
            <w:vAlign w:val="center"/>
          </w:tcPr>
          <w:p w14:paraId="507851AF"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510BBB" w14:paraId="6EE6B868"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3659B4B3"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30111</w:t>
            </w:r>
          </w:p>
        </w:tc>
        <w:tc>
          <w:tcPr>
            <w:tcW w:w="2410" w:type="dxa"/>
            <w:tcBorders>
              <w:top w:val="nil"/>
              <w:left w:val="nil"/>
              <w:bottom w:val="single" w:sz="4" w:space="0" w:color="auto"/>
              <w:right w:val="single" w:sz="4" w:space="0" w:color="auto"/>
            </w:tcBorders>
            <w:vAlign w:val="center"/>
          </w:tcPr>
          <w:p w14:paraId="2A75FA8A"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公务员医疗补助缴费</w:t>
            </w:r>
          </w:p>
        </w:tc>
        <w:tc>
          <w:tcPr>
            <w:tcW w:w="992" w:type="dxa"/>
            <w:tcBorders>
              <w:top w:val="nil"/>
              <w:left w:val="nil"/>
              <w:bottom w:val="single" w:sz="4" w:space="0" w:color="auto"/>
              <w:right w:val="single" w:sz="4" w:space="0" w:color="auto"/>
            </w:tcBorders>
            <w:vAlign w:val="center"/>
          </w:tcPr>
          <w:p w14:paraId="0B194CDD"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13.03</w:t>
            </w:r>
          </w:p>
        </w:tc>
        <w:tc>
          <w:tcPr>
            <w:tcW w:w="1134" w:type="dxa"/>
            <w:tcBorders>
              <w:top w:val="nil"/>
              <w:left w:val="nil"/>
              <w:bottom w:val="single" w:sz="4" w:space="0" w:color="auto"/>
              <w:right w:val="single" w:sz="4" w:space="0" w:color="auto"/>
            </w:tcBorders>
            <w:vAlign w:val="center"/>
          </w:tcPr>
          <w:p w14:paraId="64A66DC2"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30209</w:t>
            </w:r>
          </w:p>
        </w:tc>
        <w:tc>
          <w:tcPr>
            <w:tcW w:w="1843" w:type="dxa"/>
            <w:tcBorders>
              <w:top w:val="nil"/>
              <w:left w:val="nil"/>
              <w:bottom w:val="single" w:sz="4" w:space="0" w:color="auto"/>
              <w:right w:val="single" w:sz="4" w:space="0" w:color="auto"/>
            </w:tcBorders>
            <w:vAlign w:val="center"/>
          </w:tcPr>
          <w:p w14:paraId="5FCDA383"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物业管理费</w:t>
            </w:r>
          </w:p>
        </w:tc>
        <w:tc>
          <w:tcPr>
            <w:tcW w:w="1359" w:type="dxa"/>
            <w:tcBorders>
              <w:top w:val="nil"/>
              <w:left w:val="nil"/>
              <w:bottom w:val="single" w:sz="4" w:space="0" w:color="auto"/>
              <w:right w:val="single" w:sz="4" w:space="0" w:color="auto"/>
            </w:tcBorders>
            <w:vAlign w:val="center"/>
          </w:tcPr>
          <w:p w14:paraId="6F06B1FA"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510BBB" w14:paraId="7844C2B9"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243D5FE6"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30112</w:t>
            </w:r>
          </w:p>
        </w:tc>
        <w:tc>
          <w:tcPr>
            <w:tcW w:w="2410" w:type="dxa"/>
            <w:tcBorders>
              <w:top w:val="nil"/>
              <w:left w:val="nil"/>
              <w:bottom w:val="single" w:sz="4" w:space="0" w:color="auto"/>
              <w:right w:val="single" w:sz="4" w:space="0" w:color="auto"/>
            </w:tcBorders>
            <w:vAlign w:val="center"/>
          </w:tcPr>
          <w:p w14:paraId="6194C69B"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其他社会保障缴费</w:t>
            </w:r>
          </w:p>
        </w:tc>
        <w:tc>
          <w:tcPr>
            <w:tcW w:w="992" w:type="dxa"/>
            <w:tcBorders>
              <w:top w:val="nil"/>
              <w:left w:val="nil"/>
              <w:bottom w:val="single" w:sz="4" w:space="0" w:color="auto"/>
              <w:right w:val="single" w:sz="4" w:space="0" w:color="auto"/>
            </w:tcBorders>
            <w:vAlign w:val="center"/>
          </w:tcPr>
          <w:p w14:paraId="23941029"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3.71</w:t>
            </w:r>
          </w:p>
        </w:tc>
        <w:tc>
          <w:tcPr>
            <w:tcW w:w="1134" w:type="dxa"/>
            <w:tcBorders>
              <w:top w:val="nil"/>
              <w:left w:val="nil"/>
              <w:bottom w:val="single" w:sz="4" w:space="0" w:color="auto"/>
              <w:right w:val="single" w:sz="4" w:space="0" w:color="auto"/>
            </w:tcBorders>
            <w:vAlign w:val="center"/>
          </w:tcPr>
          <w:p w14:paraId="023CC54C"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30211</w:t>
            </w:r>
          </w:p>
        </w:tc>
        <w:tc>
          <w:tcPr>
            <w:tcW w:w="1843" w:type="dxa"/>
            <w:tcBorders>
              <w:top w:val="nil"/>
              <w:left w:val="nil"/>
              <w:bottom w:val="single" w:sz="4" w:space="0" w:color="auto"/>
              <w:right w:val="single" w:sz="4" w:space="0" w:color="auto"/>
            </w:tcBorders>
            <w:vAlign w:val="center"/>
          </w:tcPr>
          <w:p w14:paraId="7069A443"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差旅费</w:t>
            </w:r>
          </w:p>
        </w:tc>
        <w:tc>
          <w:tcPr>
            <w:tcW w:w="1359" w:type="dxa"/>
            <w:tcBorders>
              <w:top w:val="nil"/>
              <w:left w:val="nil"/>
              <w:bottom w:val="single" w:sz="4" w:space="0" w:color="auto"/>
              <w:right w:val="single" w:sz="4" w:space="0" w:color="auto"/>
            </w:tcBorders>
            <w:vAlign w:val="center"/>
          </w:tcPr>
          <w:p w14:paraId="1FCF8C44"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.7</w:t>
            </w:r>
          </w:p>
        </w:tc>
      </w:tr>
      <w:tr w:rsidR="00510BBB" w14:paraId="57DF59CA"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00EF31FD"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30113</w:t>
            </w:r>
          </w:p>
        </w:tc>
        <w:tc>
          <w:tcPr>
            <w:tcW w:w="2410" w:type="dxa"/>
            <w:tcBorders>
              <w:top w:val="nil"/>
              <w:left w:val="nil"/>
              <w:bottom w:val="single" w:sz="4" w:space="0" w:color="auto"/>
              <w:right w:val="single" w:sz="4" w:space="0" w:color="auto"/>
            </w:tcBorders>
            <w:vAlign w:val="center"/>
          </w:tcPr>
          <w:p w14:paraId="735D7745"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住房公积金</w:t>
            </w:r>
          </w:p>
        </w:tc>
        <w:tc>
          <w:tcPr>
            <w:tcW w:w="992" w:type="dxa"/>
            <w:tcBorders>
              <w:top w:val="nil"/>
              <w:left w:val="nil"/>
              <w:bottom w:val="single" w:sz="4" w:space="0" w:color="auto"/>
              <w:right w:val="single" w:sz="4" w:space="0" w:color="auto"/>
            </w:tcBorders>
            <w:vAlign w:val="center"/>
          </w:tcPr>
          <w:p w14:paraId="63B59364" w14:textId="77777777" w:rsidR="00510BBB" w:rsidRPr="007056A9" w:rsidRDefault="007056A9" w:rsidP="00FF45E1">
            <w:pPr>
              <w:widowControl/>
              <w:rPr>
                <w:rFonts w:cs="Arial"/>
                <w:color w:val="000000"/>
                <w:kern w:val="0"/>
                <w:sz w:val="22"/>
                <w:szCs w:val="22"/>
              </w:rPr>
            </w:pPr>
            <w:r>
              <w:rPr>
                <w:rFonts w:cs="Arial" w:hint="eastAsia"/>
                <w:color w:val="000000"/>
                <w:sz w:val="22"/>
                <w:szCs w:val="22"/>
              </w:rPr>
              <w:t>27.03</w:t>
            </w:r>
          </w:p>
        </w:tc>
        <w:tc>
          <w:tcPr>
            <w:tcW w:w="1134" w:type="dxa"/>
            <w:tcBorders>
              <w:top w:val="nil"/>
              <w:left w:val="nil"/>
              <w:bottom w:val="single" w:sz="4" w:space="0" w:color="auto"/>
              <w:right w:val="single" w:sz="4" w:space="0" w:color="auto"/>
            </w:tcBorders>
            <w:vAlign w:val="center"/>
          </w:tcPr>
          <w:p w14:paraId="47E45C56"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30212</w:t>
            </w:r>
          </w:p>
        </w:tc>
        <w:tc>
          <w:tcPr>
            <w:tcW w:w="1843" w:type="dxa"/>
            <w:tcBorders>
              <w:top w:val="nil"/>
              <w:left w:val="nil"/>
              <w:bottom w:val="single" w:sz="4" w:space="0" w:color="auto"/>
              <w:right w:val="single" w:sz="4" w:space="0" w:color="auto"/>
            </w:tcBorders>
            <w:vAlign w:val="center"/>
          </w:tcPr>
          <w:p w14:paraId="1EB7367F" w14:textId="77777777" w:rsidR="00510BBB" w:rsidRPr="00C500C4" w:rsidRDefault="00510BBB"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因公出国（境）费用</w:t>
            </w:r>
          </w:p>
        </w:tc>
        <w:tc>
          <w:tcPr>
            <w:tcW w:w="1359" w:type="dxa"/>
            <w:tcBorders>
              <w:top w:val="nil"/>
              <w:left w:val="nil"/>
              <w:bottom w:val="single" w:sz="4" w:space="0" w:color="auto"/>
              <w:right w:val="single" w:sz="4" w:space="0" w:color="auto"/>
            </w:tcBorders>
            <w:vAlign w:val="center"/>
          </w:tcPr>
          <w:p w14:paraId="75B26526" w14:textId="77777777" w:rsidR="00510BBB"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FF45E1" w14:paraId="22214F8D"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2E84854F" w14:textId="77777777" w:rsidR="00FF45E1" w:rsidRPr="00C500C4" w:rsidRDefault="00FF45E1" w:rsidP="00FF45E1">
            <w:pPr>
              <w:rPr>
                <w:rFonts w:cs="Arial"/>
                <w:color w:val="000000" w:themeColor="text1"/>
                <w:sz w:val="20"/>
                <w:szCs w:val="20"/>
              </w:rPr>
            </w:pPr>
            <w:r w:rsidRPr="00C500C4">
              <w:rPr>
                <w:rFonts w:cs="Arial" w:hint="eastAsia"/>
                <w:color w:val="000000" w:themeColor="text1"/>
                <w:sz w:val="20"/>
                <w:szCs w:val="20"/>
              </w:rPr>
              <w:t>30114</w:t>
            </w:r>
          </w:p>
        </w:tc>
        <w:tc>
          <w:tcPr>
            <w:tcW w:w="2410" w:type="dxa"/>
            <w:tcBorders>
              <w:top w:val="nil"/>
              <w:left w:val="nil"/>
              <w:bottom w:val="single" w:sz="4" w:space="0" w:color="auto"/>
              <w:right w:val="single" w:sz="4" w:space="0" w:color="auto"/>
            </w:tcBorders>
            <w:vAlign w:val="center"/>
          </w:tcPr>
          <w:p w14:paraId="2CFAE2E5" w14:textId="77777777" w:rsidR="00FF45E1" w:rsidRPr="00C500C4" w:rsidRDefault="00FF45E1"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医疗费</w:t>
            </w:r>
          </w:p>
        </w:tc>
        <w:tc>
          <w:tcPr>
            <w:tcW w:w="992" w:type="dxa"/>
            <w:tcBorders>
              <w:top w:val="nil"/>
              <w:left w:val="nil"/>
              <w:bottom w:val="single" w:sz="4" w:space="0" w:color="auto"/>
              <w:right w:val="single" w:sz="4" w:space="0" w:color="auto"/>
            </w:tcBorders>
            <w:vAlign w:val="center"/>
          </w:tcPr>
          <w:p w14:paraId="2FDF31B3" w14:textId="77777777" w:rsidR="00FF45E1" w:rsidRDefault="00FF45E1"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208276F2" w14:textId="77777777" w:rsidR="00FF45E1" w:rsidRPr="00C500C4" w:rsidRDefault="00FF45E1" w:rsidP="00FF45E1">
            <w:pPr>
              <w:rPr>
                <w:rFonts w:cs="Arial"/>
                <w:color w:val="000000" w:themeColor="text1"/>
                <w:sz w:val="20"/>
                <w:szCs w:val="20"/>
              </w:rPr>
            </w:pPr>
            <w:r w:rsidRPr="00C500C4">
              <w:rPr>
                <w:rFonts w:cs="Arial" w:hint="eastAsia"/>
                <w:color w:val="000000" w:themeColor="text1"/>
                <w:sz w:val="20"/>
                <w:szCs w:val="20"/>
              </w:rPr>
              <w:t>30213</w:t>
            </w:r>
          </w:p>
        </w:tc>
        <w:tc>
          <w:tcPr>
            <w:tcW w:w="1843" w:type="dxa"/>
            <w:tcBorders>
              <w:top w:val="nil"/>
              <w:left w:val="nil"/>
              <w:bottom w:val="single" w:sz="4" w:space="0" w:color="auto"/>
              <w:right w:val="single" w:sz="4" w:space="0" w:color="auto"/>
            </w:tcBorders>
            <w:vAlign w:val="center"/>
          </w:tcPr>
          <w:p w14:paraId="4819F05D" w14:textId="77777777" w:rsidR="00FF45E1" w:rsidRPr="00C500C4" w:rsidRDefault="00FF45E1"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维修（护）费</w:t>
            </w:r>
          </w:p>
        </w:tc>
        <w:tc>
          <w:tcPr>
            <w:tcW w:w="1359" w:type="dxa"/>
            <w:tcBorders>
              <w:top w:val="nil"/>
              <w:left w:val="nil"/>
              <w:bottom w:val="single" w:sz="4" w:space="0" w:color="auto"/>
              <w:right w:val="single" w:sz="4" w:space="0" w:color="auto"/>
            </w:tcBorders>
            <w:vAlign w:val="center"/>
          </w:tcPr>
          <w:p w14:paraId="26270072" w14:textId="77777777" w:rsidR="00FF45E1" w:rsidRDefault="00FF45E1"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.32</w:t>
            </w:r>
          </w:p>
        </w:tc>
      </w:tr>
      <w:tr w:rsidR="007056A9" w14:paraId="51A0A157"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72F59E2D"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30199</w:t>
            </w:r>
          </w:p>
        </w:tc>
        <w:tc>
          <w:tcPr>
            <w:tcW w:w="2410" w:type="dxa"/>
            <w:tcBorders>
              <w:top w:val="nil"/>
              <w:left w:val="nil"/>
              <w:bottom w:val="single" w:sz="4" w:space="0" w:color="auto"/>
              <w:right w:val="single" w:sz="4" w:space="0" w:color="auto"/>
            </w:tcBorders>
            <w:vAlign w:val="center"/>
          </w:tcPr>
          <w:p w14:paraId="53C208E7"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其他工资福利支出</w:t>
            </w:r>
          </w:p>
        </w:tc>
        <w:tc>
          <w:tcPr>
            <w:tcW w:w="992" w:type="dxa"/>
            <w:tcBorders>
              <w:top w:val="nil"/>
              <w:left w:val="nil"/>
              <w:bottom w:val="single" w:sz="4" w:space="0" w:color="auto"/>
              <w:right w:val="single" w:sz="4" w:space="0" w:color="auto"/>
            </w:tcBorders>
            <w:vAlign w:val="center"/>
          </w:tcPr>
          <w:p w14:paraId="55DC56C4"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00F976AC"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30214</w:t>
            </w:r>
          </w:p>
        </w:tc>
        <w:tc>
          <w:tcPr>
            <w:tcW w:w="1843" w:type="dxa"/>
            <w:tcBorders>
              <w:top w:val="nil"/>
              <w:left w:val="nil"/>
              <w:bottom w:val="single" w:sz="4" w:space="0" w:color="auto"/>
              <w:right w:val="single" w:sz="4" w:space="0" w:color="auto"/>
            </w:tcBorders>
            <w:vAlign w:val="center"/>
          </w:tcPr>
          <w:p w14:paraId="7D4A5350"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租赁费</w:t>
            </w:r>
          </w:p>
        </w:tc>
        <w:tc>
          <w:tcPr>
            <w:tcW w:w="1359" w:type="dxa"/>
            <w:tcBorders>
              <w:top w:val="nil"/>
              <w:left w:val="nil"/>
              <w:bottom w:val="single" w:sz="4" w:space="0" w:color="auto"/>
              <w:right w:val="single" w:sz="4" w:space="0" w:color="auto"/>
            </w:tcBorders>
            <w:vAlign w:val="center"/>
          </w:tcPr>
          <w:p w14:paraId="276B120F"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7DE9D879"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1A5A62EB"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w:t>
            </w:r>
          </w:p>
        </w:tc>
        <w:tc>
          <w:tcPr>
            <w:tcW w:w="2410" w:type="dxa"/>
            <w:tcBorders>
              <w:top w:val="nil"/>
              <w:left w:val="nil"/>
              <w:bottom w:val="single" w:sz="4" w:space="0" w:color="auto"/>
              <w:right w:val="single" w:sz="4" w:space="0" w:color="auto"/>
            </w:tcBorders>
            <w:vAlign w:val="center"/>
          </w:tcPr>
          <w:p w14:paraId="1891A2D2"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对个人和家庭的补助</w:t>
            </w:r>
          </w:p>
        </w:tc>
        <w:tc>
          <w:tcPr>
            <w:tcW w:w="992" w:type="dxa"/>
            <w:tcBorders>
              <w:top w:val="nil"/>
              <w:left w:val="nil"/>
              <w:bottom w:val="single" w:sz="4" w:space="0" w:color="auto"/>
              <w:right w:val="single" w:sz="4" w:space="0" w:color="auto"/>
            </w:tcBorders>
            <w:vAlign w:val="center"/>
          </w:tcPr>
          <w:p w14:paraId="262016C7" w14:textId="77777777" w:rsidR="007056A9" w:rsidRPr="007056A9" w:rsidRDefault="007056A9" w:rsidP="00FF45E1">
            <w:pPr>
              <w:widowControl/>
              <w:rPr>
                <w:rFonts w:cs="Arial"/>
                <w:color w:val="000000"/>
                <w:kern w:val="0"/>
                <w:sz w:val="22"/>
                <w:szCs w:val="22"/>
              </w:rPr>
            </w:pPr>
            <w:r>
              <w:rPr>
                <w:rFonts w:cs="Arial" w:hint="eastAsia"/>
                <w:color w:val="000000"/>
                <w:sz w:val="22"/>
                <w:szCs w:val="22"/>
              </w:rPr>
              <w:t>5.69</w:t>
            </w:r>
          </w:p>
        </w:tc>
        <w:tc>
          <w:tcPr>
            <w:tcW w:w="1134" w:type="dxa"/>
            <w:tcBorders>
              <w:top w:val="nil"/>
              <w:left w:val="nil"/>
              <w:bottom w:val="single" w:sz="4" w:space="0" w:color="auto"/>
              <w:right w:val="single" w:sz="4" w:space="0" w:color="auto"/>
            </w:tcBorders>
            <w:vAlign w:val="center"/>
          </w:tcPr>
          <w:p w14:paraId="38168485"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30215</w:t>
            </w:r>
          </w:p>
        </w:tc>
        <w:tc>
          <w:tcPr>
            <w:tcW w:w="1843" w:type="dxa"/>
            <w:tcBorders>
              <w:top w:val="nil"/>
              <w:left w:val="nil"/>
              <w:bottom w:val="single" w:sz="4" w:space="0" w:color="auto"/>
              <w:right w:val="single" w:sz="4" w:space="0" w:color="auto"/>
            </w:tcBorders>
            <w:vAlign w:val="center"/>
          </w:tcPr>
          <w:p w14:paraId="52E6ACF2"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会议费</w:t>
            </w:r>
          </w:p>
        </w:tc>
        <w:tc>
          <w:tcPr>
            <w:tcW w:w="1359" w:type="dxa"/>
            <w:tcBorders>
              <w:top w:val="nil"/>
              <w:left w:val="nil"/>
              <w:bottom w:val="single" w:sz="4" w:space="0" w:color="auto"/>
              <w:right w:val="single" w:sz="4" w:space="0" w:color="auto"/>
            </w:tcBorders>
            <w:vAlign w:val="center"/>
          </w:tcPr>
          <w:p w14:paraId="76859674"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137C92EB"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0F228F5F"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30301</w:t>
            </w:r>
          </w:p>
        </w:tc>
        <w:tc>
          <w:tcPr>
            <w:tcW w:w="2410" w:type="dxa"/>
            <w:tcBorders>
              <w:top w:val="nil"/>
              <w:left w:val="nil"/>
              <w:bottom w:val="single" w:sz="4" w:space="0" w:color="auto"/>
              <w:right w:val="single" w:sz="4" w:space="0" w:color="auto"/>
            </w:tcBorders>
            <w:vAlign w:val="center"/>
          </w:tcPr>
          <w:p w14:paraId="3BE2FB44"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离休费</w:t>
            </w:r>
          </w:p>
        </w:tc>
        <w:tc>
          <w:tcPr>
            <w:tcW w:w="992" w:type="dxa"/>
            <w:tcBorders>
              <w:top w:val="nil"/>
              <w:left w:val="nil"/>
              <w:bottom w:val="single" w:sz="4" w:space="0" w:color="auto"/>
              <w:right w:val="single" w:sz="4" w:space="0" w:color="auto"/>
            </w:tcBorders>
            <w:vAlign w:val="center"/>
          </w:tcPr>
          <w:p w14:paraId="0DCE2BAF"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396E9318"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30216</w:t>
            </w:r>
          </w:p>
        </w:tc>
        <w:tc>
          <w:tcPr>
            <w:tcW w:w="1843" w:type="dxa"/>
            <w:tcBorders>
              <w:top w:val="nil"/>
              <w:left w:val="nil"/>
              <w:bottom w:val="single" w:sz="4" w:space="0" w:color="auto"/>
              <w:right w:val="single" w:sz="4" w:space="0" w:color="auto"/>
            </w:tcBorders>
            <w:vAlign w:val="center"/>
          </w:tcPr>
          <w:p w14:paraId="620DD43C"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培训费</w:t>
            </w:r>
          </w:p>
        </w:tc>
        <w:tc>
          <w:tcPr>
            <w:tcW w:w="1359" w:type="dxa"/>
            <w:tcBorders>
              <w:top w:val="nil"/>
              <w:left w:val="nil"/>
              <w:bottom w:val="single" w:sz="4" w:space="0" w:color="auto"/>
              <w:right w:val="single" w:sz="4" w:space="0" w:color="auto"/>
            </w:tcBorders>
            <w:vAlign w:val="center"/>
          </w:tcPr>
          <w:p w14:paraId="4793FDCE"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.16</w:t>
            </w:r>
          </w:p>
        </w:tc>
      </w:tr>
      <w:tr w:rsidR="007056A9" w14:paraId="317DC1BF"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2D1CF500"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30302</w:t>
            </w:r>
          </w:p>
        </w:tc>
        <w:tc>
          <w:tcPr>
            <w:tcW w:w="2410" w:type="dxa"/>
            <w:tcBorders>
              <w:top w:val="nil"/>
              <w:left w:val="nil"/>
              <w:bottom w:val="single" w:sz="4" w:space="0" w:color="auto"/>
              <w:right w:val="single" w:sz="4" w:space="0" w:color="auto"/>
            </w:tcBorders>
            <w:vAlign w:val="center"/>
          </w:tcPr>
          <w:p w14:paraId="4AEFBA3F"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退休费</w:t>
            </w:r>
          </w:p>
        </w:tc>
        <w:tc>
          <w:tcPr>
            <w:tcW w:w="992" w:type="dxa"/>
            <w:tcBorders>
              <w:top w:val="nil"/>
              <w:left w:val="nil"/>
              <w:bottom w:val="single" w:sz="4" w:space="0" w:color="auto"/>
              <w:right w:val="single" w:sz="4" w:space="0" w:color="auto"/>
            </w:tcBorders>
            <w:vAlign w:val="center"/>
          </w:tcPr>
          <w:p w14:paraId="69C8D408" w14:textId="77777777" w:rsidR="007056A9" w:rsidRPr="007056A9" w:rsidRDefault="007056A9" w:rsidP="00FF45E1">
            <w:pPr>
              <w:widowControl/>
              <w:rPr>
                <w:rFonts w:cs="Arial"/>
                <w:color w:val="000000"/>
                <w:kern w:val="0"/>
                <w:sz w:val="22"/>
                <w:szCs w:val="22"/>
              </w:rPr>
            </w:pPr>
            <w:r>
              <w:rPr>
                <w:rFonts w:cs="Arial" w:hint="eastAsia"/>
                <w:color w:val="000000"/>
                <w:sz w:val="22"/>
                <w:szCs w:val="22"/>
              </w:rPr>
              <w:t>5.69</w:t>
            </w:r>
          </w:p>
        </w:tc>
        <w:tc>
          <w:tcPr>
            <w:tcW w:w="1134" w:type="dxa"/>
            <w:tcBorders>
              <w:top w:val="nil"/>
              <w:left w:val="nil"/>
              <w:bottom w:val="single" w:sz="4" w:space="0" w:color="auto"/>
              <w:right w:val="single" w:sz="4" w:space="0" w:color="auto"/>
            </w:tcBorders>
            <w:vAlign w:val="center"/>
          </w:tcPr>
          <w:p w14:paraId="587B2C3E"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30217</w:t>
            </w:r>
          </w:p>
        </w:tc>
        <w:tc>
          <w:tcPr>
            <w:tcW w:w="1843" w:type="dxa"/>
            <w:tcBorders>
              <w:top w:val="nil"/>
              <w:left w:val="nil"/>
              <w:bottom w:val="single" w:sz="4" w:space="0" w:color="auto"/>
              <w:right w:val="single" w:sz="4" w:space="0" w:color="auto"/>
            </w:tcBorders>
            <w:vAlign w:val="center"/>
          </w:tcPr>
          <w:p w14:paraId="085D319A"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公务接待费</w:t>
            </w:r>
          </w:p>
        </w:tc>
        <w:tc>
          <w:tcPr>
            <w:tcW w:w="1359" w:type="dxa"/>
            <w:tcBorders>
              <w:top w:val="nil"/>
              <w:left w:val="nil"/>
              <w:bottom w:val="single" w:sz="4" w:space="0" w:color="auto"/>
              <w:right w:val="single" w:sz="4" w:space="0" w:color="auto"/>
            </w:tcBorders>
            <w:vAlign w:val="center"/>
          </w:tcPr>
          <w:p w14:paraId="7A4483B5"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.36</w:t>
            </w:r>
          </w:p>
        </w:tc>
      </w:tr>
      <w:tr w:rsidR="007056A9" w14:paraId="201BCF96"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407E9421"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30303</w:t>
            </w:r>
          </w:p>
        </w:tc>
        <w:tc>
          <w:tcPr>
            <w:tcW w:w="2410" w:type="dxa"/>
            <w:tcBorders>
              <w:top w:val="nil"/>
              <w:left w:val="nil"/>
              <w:bottom w:val="single" w:sz="4" w:space="0" w:color="auto"/>
              <w:right w:val="single" w:sz="4" w:space="0" w:color="auto"/>
            </w:tcBorders>
            <w:vAlign w:val="center"/>
          </w:tcPr>
          <w:p w14:paraId="5305845D"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退职（役）费</w:t>
            </w:r>
          </w:p>
        </w:tc>
        <w:tc>
          <w:tcPr>
            <w:tcW w:w="992" w:type="dxa"/>
            <w:tcBorders>
              <w:top w:val="nil"/>
              <w:left w:val="nil"/>
              <w:bottom w:val="single" w:sz="4" w:space="0" w:color="auto"/>
              <w:right w:val="single" w:sz="4" w:space="0" w:color="auto"/>
            </w:tcBorders>
            <w:vAlign w:val="center"/>
          </w:tcPr>
          <w:p w14:paraId="15B3BD7A"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2B78B50F"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30218</w:t>
            </w:r>
          </w:p>
        </w:tc>
        <w:tc>
          <w:tcPr>
            <w:tcW w:w="1843" w:type="dxa"/>
            <w:tcBorders>
              <w:top w:val="nil"/>
              <w:left w:val="nil"/>
              <w:bottom w:val="single" w:sz="4" w:space="0" w:color="auto"/>
              <w:right w:val="single" w:sz="4" w:space="0" w:color="auto"/>
            </w:tcBorders>
            <w:vAlign w:val="center"/>
          </w:tcPr>
          <w:p w14:paraId="50C6BBB8"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专用材料费</w:t>
            </w:r>
          </w:p>
        </w:tc>
        <w:tc>
          <w:tcPr>
            <w:tcW w:w="1359" w:type="dxa"/>
            <w:tcBorders>
              <w:top w:val="nil"/>
              <w:left w:val="nil"/>
              <w:bottom w:val="single" w:sz="4" w:space="0" w:color="auto"/>
              <w:right w:val="single" w:sz="4" w:space="0" w:color="auto"/>
            </w:tcBorders>
            <w:vAlign w:val="center"/>
          </w:tcPr>
          <w:p w14:paraId="731C4F51"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1847B900"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65F77C64"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30304</w:t>
            </w:r>
          </w:p>
        </w:tc>
        <w:tc>
          <w:tcPr>
            <w:tcW w:w="2410" w:type="dxa"/>
            <w:tcBorders>
              <w:top w:val="nil"/>
              <w:left w:val="nil"/>
              <w:bottom w:val="single" w:sz="4" w:space="0" w:color="auto"/>
              <w:right w:val="single" w:sz="4" w:space="0" w:color="auto"/>
            </w:tcBorders>
            <w:vAlign w:val="center"/>
          </w:tcPr>
          <w:p w14:paraId="626BEC6E"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抚恤金</w:t>
            </w:r>
          </w:p>
        </w:tc>
        <w:tc>
          <w:tcPr>
            <w:tcW w:w="992" w:type="dxa"/>
            <w:tcBorders>
              <w:top w:val="nil"/>
              <w:left w:val="nil"/>
              <w:bottom w:val="single" w:sz="4" w:space="0" w:color="auto"/>
              <w:right w:val="single" w:sz="4" w:space="0" w:color="auto"/>
            </w:tcBorders>
            <w:vAlign w:val="center"/>
          </w:tcPr>
          <w:p w14:paraId="615A2B93"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5B468AA8"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30224</w:t>
            </w:r>
          </w:p>
        </w:tc>
        <w:tc>
          <w:tcPr>
            <w:tcW w:w="1843" w:type="dxa"/>
            <w:tcBorders>
              <w:top w:val="nil"/>
              <w:left w:val="nil"/>
              <w:bottom w:val="single" w:sz="4" w:space="0" w:color="auto"/>
              <w:right w:val="single" w:sz="4" w:space="0" w:color="auto"/>
            </w:tcBorders>
            <w:vAlign w:val="center"/>
          </w:tcPr>
          <w:p w14:paraId="3C422A38"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被装购置费</w:t>
            </w:r>
          </w:p>
        </w:tc>
        <w:tc>
          <w:tcPr>
            <w:tcW w:w="1359" w:type="dxa"/>
            <w:tcBorders>
              <w:top w:val="nil"/>
              <w:left w:val="nil"/>
              <w:bottom w:val="single" w:sz="4" w:space="0" w:color="auto"/>
              <w:right w:val="single" w:sz="4" w:space="0" w:color="auto"/>
            </w:tcBorders>
            <w:vAlign w:val="center"/>
          </w:tcPr>
          <w:p w14:paraId="515A825B"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77FA121E"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1290E39C"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30305</w:t>
            </w:r>
          </w:p>
        </w:tc>
        <w:tc>
          <w:tcPr>
            <w:tcW w:w="2410" w:type="dxa"/>
            <w:tcBorders>
              <w:top w:val="nil"/>
              <w:left w:val="nil"/>
              <w:bottom w:val="single" w:sz="4" w:space="0" w:color="auto"/>
              <w:right w:val="single" w:sz="4" w:space="0" w:color="auto"/>
            </w:tcBorders>
            <w:vAlign w:val="center"/>
          </w:tcPr>
          <w:p w14:paraId="5B788A66"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生活补助</w:t>
            </w:r>
          </w:p>
        </w:tc>
        <w:tc>
          <w:tcPr>
            <w:tcW w:w="992" w:type="dxa"/>
            <w:tcBorders>
              <w:top w:val="nil"/>
              <w:left w:val="nil"/>
              <w:bottom w:val="single" w:sz="4" w:space="0" w:color="auto"/>
              <w:right w:val="single" w:sz="4" w:space="0" w:color="auto"/>
            </w:tcBorders>
            <w:vAlign w:val="center"/>
          </w:tcPr>
          <w:p w14:paraId="3A6243C5"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66CEB8CD"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30225</w:t>
            </w:r>
          </w:p>
        </w:tc>
        <w:tc>
          <w:tcPr>
            <w:tcW w:w="1843" w:type="dxa"/>
            <w:tcBorders>
              <w:top w:val="nil"/>
              <w:left w:val="nil"/>
              <w:bottom w:val="single" w:sz="4" w:space="0" w:color="auto"/>
              <w:right w:val="single" w:sz="4" w:space="0" w:color="auto"/>
            </w:tcBorders>
            <w:vAlign w:val="center"/>
          </w:tcPr>
          <w:p w14:paraId="23948151"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专用燃料费</w:t>
            </w:r>
          </w:p>
        </w:tc>
        <w:tc>
          <w:tcPr>
            <w:tcW w:w="1359" w:type="dxa"/>
            <w:tcBorders>
              <w:top w:val="nil"/>
              <w:left w:val="nil"/>
              <w:bottom w:val="single" w:sz="4" w:space="0" w:color="auto"/>
              <w:right w:val="single" w:sz="4" w:space="0" w:color="auto"/>
            </w:tcBorders>
            <w:vAlign w:val="center"/>
          </w:tcPr>
          <w:p w14:paraId="1331C909"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13223699"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4F95FD69"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30306</w:t>
            </w:r>
          </w:p>
        </w:tc>
        <w:tc>
          <w:tcPr>
            <w:tcW w:w="2410" w:type="dxa"/>
            <w:tcBorders>
              <w:top w:val="nil"/>
              <w:left w:val="nil"/>
              <w:bottom w:val="single" w:sz="4" w:space="0" w:color="auto"/>
              <w:right w:val="single" w:sz="4" w:space="0" w:color="auto"/>
            </w:tcBorders>
            <w:vAlign w:val="center"/>
          </w:tcPr>
          <w:p w14:paraId="4827905E"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救济费</w:t>
            </w:r>
          </w:p>
        </w:tc>
        <w:tc>
          <w:tcPr>
            <w:tcW w:w="992" w:type="dxa"/>
            <w:tcBorders>
              <w:top w:val="nil"/>
              <w:left w:val="nil"/>
              <w:bottom w:val="single" w:sz="4" w:space="0" w:color="auto"/>
              <w:right w:val="single" w:sz="4" w:space="0" w:color="auto"/>
            </w:tcBorders>
            <w:vAlign w:val="center"/>
          </w:tcPr>
          <w:p w14:paraId="30DA3D37"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3F6B435E"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30226</w:t>
            </w:r>
          </w:p>
        </w:tc>
        <w:tc>
          <w:tcPr>
            <w:tcW w:w="1843" w:type="dxa"/>
            <w:tcBorders>
              <w:top w:val="nil"/>
              <w:left w:val="nil"/>
              <w:bottom w:val="single" w:sz="4" w:space="0" w:color="auto"/>
              <w:right w:val="single" w:sz="4" w:space="0" w:color="auto"/>
            </w:tcBorders>
            <w:vAlign w:val="center"/>
          </w:tcPr>
          <w:p w14:paraId="11044591"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劳务费</w:t>
            </w:r>
          </w:p>
        </w:tc>
        <w:tc>
          <w:tcPr>
            <w:tcW w:w="1359" w:type="dxa"/>
            <w:tcBorders>
              <w:top w:val="nil"/>
              <w:left w:val="nil"/>
              <w:bottom w:val="single" w:sz="4" w:space="0" w:color="auto"/>
              <w:right w:val="single" w:sz="4" w:space="0" w:color="auto"/>
            </w:tcBorders>
            <w:vAlign w:val="center"/>
          </w:tcPr>
          <w:p w14:paraId="6BED8C09"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73D3897C"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229552D7" w14:textId="77777777" w:rsidR="007056A9" w:rsidRPr="00C500C4" w:rsidRDefault="007056A9" w:rsidP="00FF45E1">
            <w:pPr>
              <w:widowControl/>
              <w:rPr>
                <w:rFonts w:cs="Arial"/>
                <w:color w:val="000000" w:themeColor="text1"/>
                <w:kern w:val="0"/>
                <w:sz w:val="20"/>
                <w:szCs w:val="20"/>
              </w:rPr>
            </w:pPr>
            <w:r w:rsidRPr="00C500C4">
              <w:rPr>
                <w:rFonts w:cs="Arial" w:hint="eastAsia"/>
                <w:color w:val="000000" w:themeColor="text1"/>
                <w:sz w:val="20"/>
                <w:szCs w:val="20"/>
              </w:rPr>
              <w:t>30307</w:t>
            </w:r>
          </w:p>
        </w:tc>
        <w:tc>
          <w:tcPr>
            <w:tcW w:w="2410" w:type="dxa"/>
            <w:tcBorders>
              <w:top w:val="nil"/>
              <w:left w:val="nil"/>
              <w:bottom w:val="single" w:sz="4" w:space="0" w:color="auto"/>
              <w:right w:val="single" w:sz="4" w:space="0" w:color="auto"/>
            </w:tcBorders>
            <w:vAlign w:val="center"/>
          </w:tcPr>
          <w:p w14:paraId="5597D1FA"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医疗费补助</w:t>
            </w:r>
          </w:p>
        </w:tc>
        <w:tc>
          <w:tcPr>
            <w:tcW w:w="992" w:type="dxa"/>
            <w:tcBorders>
              <w:top w:val="nil"/>
              <w:left w:val="nil"/>
              <w:bottom w:val="single" w:sz="4" w:space="0" w:color="auto"/>
              <w:right w:val="single" w:sz="4" w:space="0" w:color="auto"/>
            </w:tcBorders>
            <w:vAlign w:val="center"/>
          </w:tcPr>
          <w:p w14:paraId="3C5F55C9"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306AE46D"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30227</w:t>
            </w:r>
          </w:p>
        </w:tc>
        <w:tc>
          <w:tcPr>
            <w:tcW w:w="1843" w:type="dxa"/>
            <w:tcBorders>
              <w:top w:val="nil"/>
              <w:left w:val="nil"/>
              <w:bottom w:val="single" w:sz="4" w:space="0" w:color="auto"/>
              <w:right w:val="single" w:sz="4" w:space="0" w:color="auto"/>
            </w:tcBorders>
            <w:vAlign w:val="center"/>
          </w:tcPr>
          <w:p w14:paraId="0FC9EC5D"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委托业务费</w:t>
            </w:r>
          </w:p>
        </w:tc>
        <w:tc>
          <w:tcPr>
            <w:tcW w:w="1359" w:type="dxa"/>
            <w:tcBorders>
              <w:top w:val="nil"/>
              <w:left w:val="nil"/>
              <w:bottom w:val="single" w:sz="4" w:space="0" w:color="auto"/>
              <w:right w:val="single" w:sz="4" w:space="0" w:color="auto"/>
            </w:tcBorders>
            <w:vAlign w:val="center"/>
          </w:tcPr>
          <w:p w14:paraId="507D5931"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637AEC8E"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154E4E57"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30308</w:t>
            </w:r>
          </w:p>
        </w:tc>
        <w:tc>
          <w:tcPr>
            <w:tcW w:w="2410" w:type="dxa"/>
            <w:tcBorders>
              <w:top w:val="nil"/>
              <w:left w:val="nil"/>
              <w:bottom w:val="single" w:sz="4" w:space="0" w:color="auto"/>
              <w:right w:val="single" w:sz="4" w:space="0" w:color="auto"/>
            </w:tcBorders>
            <w:vAlign w:val="center"/>
          </w:tcPr>
          <w:p w14:paraId="78200F7B"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助学金</w:t>
            </w:r>
          </w:p>
        </w:tc>
        <w:tc>
          <w:tcPr>
            <w:tcW w:w="992" w:type="dxa"/>
            <w:tcBorders>
              <w:top w:val="nil"/>
              <w:left w:val="nil"/>
              <w:bottom w:val="single" w:sz="4" w:space="0" w:color="auto"/>
              <w:right w:val="single" w:sz="4" w:space="0" w:color="auto"/>
            </w:tcBorders>
            <w:vAlign w:val="center"/>
          </w:tcPr>
          <w:p w14:paraId="00FEE483"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4D912EC2"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30228</w:t>
            </w:r>
          </w:p>
        </w:tc>
        <w:tc>
          <w:tcPr>
            <w:tcW w:w="1843" w:type="dxa"/>
            <w:tcBorders>
              <w:top w:val="nil"/>
              <w:left w:val="nil"/>
              <w:bottom w:val="single" w:sz="4" w:space="0" w:color="auto"/>
              <w:right w:val="single" w:sz="4" w:space="0" w:color="auto"/>
            </w:tcBorders>
            <w:vAlign w:val="center"/>
          </w:tcPr>
          <w:p w14:paraId="55BBB905"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工会经费</w:t>
            </w:r>
          </w:p>
        </w:tc>
        <w:tc>
          <w:tcPr>
            <w:tcW w:w="1359" w:type="dxa"/>
            <w:tcBorders>
              <w:top w:val="nil"/>
              <w:left w:val="nil"/>
              <w:bottom w:val="single" w:sz="4" w:space="0" w:color="auto"/>
              <w:right w:val="single" w:sz="4" w:space="0" w:color="auto"/>
            </w:tcBorders>
            <w:vAlign w:val="center"/>
          </w:tcPr>
          <w:p w14:paraId="1DB5D361"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4</w:t>
            </w:r>
            <w:r>
              <w:rPr>
                <w:rFonts w:ascii="宋体" w:hAnsi="宋体" w:cs="Arial"/>
                <w:color w:val="000000"/>
                <w:kern w:val="0"/>
                <w:sz w:val="22"/>
                <w:szCs w:val="22"/>
              </w:rPr>
              <w:t>.37</w:t>
            </w:r>
          </w:p>
        </w:tc>
      </w:tr>
      <w:tr w:rsidR="007056A9" w14:paraId="3CF130EB"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7DD1E5E3"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30309</w:t>
            </w:r>
          </w:p>
        </w:tc>
        <w:tc>
          <w:tcPr>
            <w:tcW w:w="2410" w:type="dxa"/>
            <w:tcBorders>
              <w:top w:val="nil"/>
              <w:left w:val="nil"/>
              <w:bottom w:val="single" w:sz="4" w:space="0" w:color="auto"/>
              <w:right w:val="single" w:sz="4" w:space="0" w:color="auto"/>
            </w:tcBorders>
            <w:vAlign w:val="center"/>
          </w:tcPr>
          <w:p w14:paraId="786D41A7"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奖励金</w:t>
            </w:r>
          </w:p>
        </w:tc>
        <w:tc>
          <w:tcPr>
            <w:tcW w:w="992" w:type="dxa"/>
            <w:tcBorders>
              <w:top w:val="nil"/>
              <w:left w:val="nil"/>
              <w:bottom w:val="single" w:sz="4" w:space="0" w:color="auto"/>
              <w:right w:val="single" w:sz="4" w:space="0" w:color="auto"/>
            </w:tcBorders>
            <w:vAlign w:val="center"/>
          </w:tcPr>
          <w:p w14:paraId="127C9E2E"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51CCFD96"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30229</w:t>
            </w:r>
          </w:p>
        </w:tc>
        <w:tc>
          <w:tcPr>
            <w:tcW w:w="1843" w:type="dxa"/>
            <w:tcBorders>
              <w:top w:val="nil"/>
              <w:left w:val="nil"/>
              <w:bottom w:val="single" w:sz="4" w:space="0" w:color="auto"/>
              <w:right w:val="single" w:sz="4" w:space="0" w:color="auto"/>
            </w:tcBorders>
            <w:vAlign w:val="center"/>
          </w:tcPr>
          <w:p w14:paraId="40294A25"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福利费</w:t>
            </w:r>
          </w:p>
        </w:tc>
        <w:tc>
          <w:tcPr>
            <w:tcW w:w="1359" w:type="dxa"/>
            <w:tcBorders>
              <w:top w:val="nil"/>
              <w:left w:val="nil"/>
              <w:bottom w:val="single" w:sz="4" w:space="0" w:color="auto"/>
              <w:right w:val="single" w:sz="4" w:space="0" w:color="auto"/>
            </w:tcBorders>
            <w:vAlign w:val="center"/>
          </w:tcPr>
          <w:p w14:paraId="0B0E4171"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01E4547B"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0BEE68F0"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30310</w:t>
            </w:r>
          </w:p>
        </w:tc>
        <w:tc>
          <w:tcPr>
            <w:tcW w:w="2410" w:type="dxa"/>
            <w:tcBorders>
              <w:top w:val="nil"/>
              <w:left w:val="nil"/>
              <w:bottom w:val="single" w:sz="4" w:space="0" w:color="auto"/>
              <w:right w:val="single" w:sz="4" w:space="0" w:color="auto"/>
            </w:tcBorders>
            <w:vAlign w:val="center"/>
          </w:tcPr>
          <w:p w14:paraId="543C7031"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个人农业生产补贴</w:t>
            </w:r>
          </w:p>
        </w:tc>
        <w:tc>
          <w:tcPr>
            <w:tcW w:w="992" w:type="dxa"/>
            <w:tcBorders>
              <w:top w:val="nil"/>
              <w:left w:val="nil"/>
              <w:bottom w:val="single" w:sz="4" w:space="0" w:color="auto"/>
              <w:right w:val="single" w:sz="4" w:space="0" w:color="auto"/>
            </w:tcBorders>
            <w:vAlign w:val="center"/>
          </w:tcPr>
          <w:p w14:paraId="2DA8D9B3"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41B46FF5"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30231</w:t>
            </w:r>
          </w:p>
        </w:tc>
        <w:tc>
          <w:tcPr>
            <w:tcW w:w="1843" w:type="dxa"/>
            <w:tcBorders>
              <w:top w:val="nil"/>
              <w:left w:val="nil"/>
              <w:bottom w:val="single" w:sz="4" w:space="0" w:color="auto"/>
              <w:right w:val="single" w:sz="4" w:space="0" w:color="auto"/>
            </w:tcBorders>
            <w:vAlign w:val="center"/>
          </w:tcPr>
          <w:p w14:paraId="4237F23B"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公务用车运行维护费</w:t>
            </w:r>
          </w:p>
        </w:tc>
        <w:tc>
          <w:tcPr>
            <w:tcW w:w="1359" w:type="dxa"/>
            <w:tcBorders>
              <w:top w:val="nil"/>
              <w:left w:val="nil"/>
              <w:bottom w:val="single" w:sz="4" w:space="0" w:color="auto"/>
              <w:right w:val="single" w:sz="4" w:space="0" w:color="auto"/>
            </w:tcBorders>
            <w:vAlign w:val="center"/>
          </w:tcPr>
          <w:p w14:paraId="77548E4F"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r>
      <w:tr w:rsidR="007056A9" w14:paraId="49C936DC"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2F8995D4" w14:textId="77777777" w:rsidR="007056A9" w:rsidRPr="00C500C4" w:rsidRDefault="007056A9" w:rsidP="00FF45E1">
            <w:pPr>
              <w:widowControl/>
              <w:rPr>
                <w:rFonts w:cs="Arial"/>
                <w:color w:val="000000" w:themeColor="text1"/>
                <w:kern w:val="0"/>
                <w:sz w:val="20"/>
                <w:szCs w:val="20"/>
              </w:rPr>
            </w:pPr>
            <w:r w:rsidRPr="00C500C4">
              <w:rPr>
                <w:rFonts w:cs="Arial" w:hint="eastAsia"/>
                <w:color w:val="000000" w:themeColor="text1"/>
                <w:sz w:val="20"/>
                <w:szCs w:val="20"/>
              </w:rPr>
              <w:t>30399</w:t>
            </w:r>
          </w:p>
        </w:tc>
        <w:tc>
          <w:tcPr>
            <w:tcW w:w="2410" w:type="dxa"/>
            <w:tcBorders>
              <w:top w:val="nil"/>
              <w:left w:val="nil"/>
              <w:bottom w:val="single" w:sz="4" w:space="0" w:color="auto"/>
              <w:right w:val="single" w:sz="4" w:space="0" w:color="auto"/>
            </w:tcBorders>
            <w:vAlign w:val="center"/>
          </w:tcPr>
          <w:p w14:paraId="4C45A0C3"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其他对个人和家庭的补助</w:t>
            </w:r>
          </w:p>
        </w:tc>
        <w:tc>
          <w:tcPr>
            <w:tcW w:w="992" w:type="dxa"/>
            <w:tcBorders>
              <w:top w:val="nil"/>
              <w:left w:val="nil"/>
              <w:bottom w:val="single" w:sz="4" w:space="0" w:color="auto"/>
              <w:right w:val="single" w:sz="4" w:space="0" w:color="auto"/>
            </w:tcBorders>
            <w:vAlign w:val="center"/>
          </w:tcPr>
          <w:p w14:paraId="263532E8"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vAlign w:val="center"/>
          </w:tcPr>
          <w:p w14:paraId="61EEAE7E"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30239</w:t>
            </w:r>
          </w:p>
        </w:tc>
        <w:tc>
          <w:tcPr>
            <w:tcW w:w="1843" w:type="dxa"/>
            <w:tcBorders>
              <w:top w:val="nil"/>
              <w:left w:val="nil"/>
              <w:bottom w:val="single" w:sz="4" w:space="0" w:color="auto"/>
              <w:right w:val="single" w:sz="4" w:space="0" w:color="auto"/>
            </w:tcBorders>
            <w:vAlign w:val="center"/>
          </w:tcPr>
          <w:p w14:paraId="1CA90B2A" w14:textId="77777777" w:rsidR="007056A9" w:rsidRPr="00C500C4" w:rsidRDefault="007056A9" w:rsidP="00FF45E1">
            <w:pPr>
              <w:rPr>
                <w:rFonts w:cs="Arial"/>
                <w:color w:val="000000" w:themeColor="text1"/>
                <w:sz w:val="20"/>
                <w:szCs w:val="20"/>
              </w:rPr>
            </w:pPr>
            <w:r w:rsidRPr="00C500C4">
              <w:rPr>
                <w:rFonts w:cs="Arial" w:hint="eastAsia"/>
                <w:color w:val="000000" w:themeColor="text1"/>
                <w:sz w:val="20"/>
                <w:szCs w:val="20"/>
              </w:rPr>
              <w:t xml:space="preserve">  </w:t>
            </w:r>
            <w:r w:rsidRPr="00C500C4">
              <w:rPr>
                <w:rFonts w:cs="Arial" w:hint="eastAsia"/>
                <w:color w:val="000000" w:themeColor="text1"/>
                <w:sz w:val="20"/>
                <w:szCs w:val="20"/>
              </w:rPr>
              <w:t>其他交通费用</w:t>
            </w:r>
          </w:p>
        </w:tc>
        <w:tc>
          <w:tcPr>
            <w:tcW w:w="1359" w:type="dxa"/>
            <w:tcBorders>
              <w:top w:val="nil"/>
              <w:left w:val="nil"/>
              <w:bottom w:val="single" w:sz="4" w:space="0" w:color="auto"/>
              <w:right w:val="single" w:sz="4" w:space="0" w:color="auto"/>
            </w:tcBorders>
            <w:vAlign w:val="center"/>
          </w:tcPr>
          <w:p w14:paraId="1C1E199C"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7.32</w:t>
            </w:r>
          </w:p>
        </w:tc>
      </w:tr>
      <w:tr w:rsidR="007A3D63" w14:paraId="28E4B83C" w14:textId="77777777" w:rsidTr="00FF45E1">
        <w:trPr>
          <w:trHeight w:val="276"/>
          <w:jc w:val="center"/>
        </w:trPr>
        <w:tc>
          <w:tcPr>
            <w:tcW w:w="1413" w:type="dxa"/>
            <w:tcBorders>
              <w:top w:val="nil"/>
              <w:left w:val="single" w:sz="4" w:space="0" w:color="auto"/>
              <w:bottom w:val="single" w:sz="4" w:space="0" w:color="auto"/>
              <w:right w:val="single" w:sz="4" w:space="0" w:color="auto"/>
            </w:tcBorders>
            <w:vAlign w:val="center"/>
          </w:tcPr>
          <w:p w14:paraId="474A70CF" w14:textId="77777777" w:rsidR="007A3D63" w:rsidRPr="00C500C4" w:rsidRDefault="007A3D63" w:rsidP="00FF45E1">
            <w:pPr>
              <w:widowControl/>
              <w:rPr>
                <w:rFonts w:cs="Arial"/>
                <w:color w:val="000000" w:themeColor="text1"/>
                <w:sz w:val="20"/>
                <w:szCs w:val="20"/>
              </w:rPr>
            </w:pPr>
          </w:p>
        </w:tc>
        <w:tc>
          <w:tcPr>
            <w:tcW w:w="2410" w:type="dxa"/>
            <w:tcBorders>
              <w:top w:val="nil"/>
              <w:left w:val="nil"/>
              <w:bottom w:val="single" w:sz="4" w:space="0" w:color="auto"/>
              <w:right w:val="single" w:sz="4" w:space="0" w:color="auto"/>
            </w:tcBorders>
            <w:vAlign w:val="center"/>
          </w:tcPr>
          <w:p w14:paraId="0DD69BB4" w14:textId="77777777" w:rsidR="007A3D63" w:rsidRPr="00C500C4" w:rsidRDefault="007A3D63" w:rsidP="00FF45E1">
            <w:pPr>
              <w:rPr>
                <w:rFonts w:cs="Arial"/>
                <w:color w:val="000000" w:themeColor="text1"/>
                <w:sz w:val="20"/>
                <w:szCs w:val="20"/>
              </w:rPr>
            </w:pPr>
          </w:p>
        </w:tc>
        <w:tc>
          <w:tcPr>
            <w:tcW w:w="992" w:type="dxa"/>
            <w:tcBorders>
              <w:top w:val="nil"/>
              <w:left w:val="nil"/>
              <w:bottom w:val="single" w:sz="4" w:space="0" w:color="auto"/>
              <w:right w:val="single" w:sz="4" w:space="0" w:color="auto"/>
            </w:tcBorders>
            <w:vAlign w:val="center"/>
          </w:tcPr>
          <w:p w14:paraId="7D200E72" w14:textId="77777777" w:rsidR="007A3D63" w:rsidRDefault="007A3D63" w:rsidP="00FF45E1">
            <w:pPr>
              <w:widowControl/>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center"/>
          </w:tcPr>
          <w:p w14:paraId="51D7253F" w14:textId="77777777" w:rsidR="007A3D63" w:rsidRPr="00C500C4" w:rsidRDefault="007A3D63" w:rsidP="00FF45E1">
            <w:pPr>
              <w:rPr>
                <w:rFonts w:cs="Arial"/>
                <w:color w:val="000000" w:themeColor="text1"/>
                <w:sz w:val="20"/>
                <w:szCs w:val="20"/>
              </w:rPr>
            </w:pPr>
            <w:r>
              <w:rPr>
                <w:rFonts w:cs="Arial"/>
                <w:color w:val="000000" w:themeColor="text1"/>
                <w:sz w:val="20"/>
                <w:szCs w:val="20"/>
              </w:rPr>
              <w:t>30299</w:t>
            </w:r>
          </w:p>
        </w:tc>
        <w:tc>
          <w:tcPr>
            <w:tcW w:w="1843" w:type="dxa"/>
            <w:tcBorders>
              <w:top w:val="nil"/>
              <w:left w:val="nil"/>
              <w:bottom w:val="single" w:sz="4" w:space="0" w:color="auto"/>
              <w:right w:val="single" w:sz="4" w:space="0" w:color="auto"/>
            </w:tcBorders>
            <w:vAlign w:val="center"/>
          </w:tcPr>
          <w:p w14:paraId="45BCC936" w14:textId="77777777" w:rsidR="007A3D63" w:rsidRPr="00C500C4" w:rsidRDefault="007A3D63" w:rsidP="00FF45E1">
            <w:pPr>
              <w:rPr>
                <w:rFonts w:cs="Arial"/>
                <w:color w:val="000000" w:themeColor="text1"/>
                <w:sz w:val="20"/>
                <w:szCs w:val="20"/>
              </w:rPr>
            </w:pPr>
          </w:p>
        </w:tc>
        <w:tc>
          <w:tcPr>
            <w:tcW w:w="1359" w:type="dxa"/>
            <w:tcBorders>
              <w:top w:val="nil"/>
              <w:left w:val="nil"/>
              <w:bottom w:val="single" w:sz="4" w:space="0" w:color="auto"/>
              <w:right w:val="single" w:sz="4" w:space="0" w:color="auto"/>
            </w:tcBorders>
            <w:vAlign w:val="center"/>
          </w:tcPr>
          <w:p w14:paraId="768008F6" w14:textId="77777777" w:rsidR="007A3D63"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1</w:t>
            </w:r>
            <w:r>
              <w:rPr>
                <w:rFonts w:ascii="宋体" w:hAnsi="宋体" w:cs="Arial"/>
                <w:color w:val="000000"/>
                <w:kern w:val="0"/>
                <w:sz w:val="22"/>
                <w:szCs w:val="22"/>
              </w:rPr>
              <w:t>0.06</w:t>
            </w:r>
          </w:p>
        </w:tc>
      </w:tr>
      <w:tr w:rsidR="007056A9" w14:paraId="45034710" w14:textId="77777777" w:rsidTr="00FF45E1">
        <w:trPr>
          <w:trHeight w:val="264"/>
          <w:jc w:val="center"/>
        </w:trPr>
        <w:tc>
          <w:tcPr>
            <w:tcW w:w="3823" w:type="dxa"/>
            <w:gridSpan w:val="2"/>
            <w:tcBorders>
              <w:top w:val="nil"/>
              <w:left w:val="single" w:sz="4" w:space="0" w:color="auto"/>
              <w:bottom w:val="single" w:sz="4" w:space="0" w:color="auto"/>
              <w:right w:val="single" w:sz="4" w:space="0" w:color="auto"/>
            </w:tcBorders>
            <w:vAlign w:val="center"/>
          </w:tcPr>
          <w:p w14:paraId="697C9ACE" w14:textId="77777777" w:rsidR="007056A9" w:rsidRDefault="007056A9" w:rsidP="00FF45E1">
            <w:pPr>
              <w:widowControl/>
              <w:ind w:firstLineChars="600" w:firstLine="1320"/>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992" w:type="dxa"/>
            <w:tcBorders>
              <w:top w:val="nil"/>
              <w:left w:val="nil"/>
              <w:bottom w:val="single" w:sz="4" w:space="0" w:color="auto"/>
              <w:right w:val="single" w:sz="4" w:space="0" w:color="auto"/>
            </w:tcBorders>
            <w:vAlign w:val="center"/>
          </w:tcPr>
          <w:p w14:paraId="6C4BB5D6" w14:textId="77777777" w:rsidR="007056A9" w:rsidRPr="007056A9" w:rsidRDefault="007056A9" w:rsidP="00FF45E1">
            <w:pPr>
              <w:widowControl/>
              <w:rPr>
                <w:rFonts w:cs="Arial"/>
                <w:color w:val="000000"/>
                <w:kern w:val="0"/>
                <w:sz w:val="22"/>
                <w:szCs w:val="22"/>
              </w:rPr>
            </w:pPr>
            <w:r>
              <w:rPr>
                <w:rFonts w:cs="Arial" w:hint="eastAsia"/>
                <w:color w:val="000000"/>
                <w:sz w:val="22"/>
                <w:szCs w:val="22"/>
              </w:rPr>
              <w:t>352.65</w:t>
            </w:r>
          </w:p>
        </w:tc>
        <w:tc>
          <w:tcPr>
            <w:tcW w:w="2977" w:type="dxa"/>
            <w:gridSpan w:val="2"/>
            <w:tcBorders>
              <w:top w:val="nil"/>
              <w:left w:val="nil"/>
              <w:bottom w:val="single" w:sz="4" w:space="0" w:color="auto"/>
              <w:right w:val="single" w:sz="4" w:space="0" w:color="auto"/>
            </w:tcBorders>
            <w:vAlign w:val="center"/>
          </w:tcPr>
          <w:p w14:paraId="2F8BCD40" w14:textId="77777777" w:rsidR="007056A9" w:rsidRDefault="007056A9"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359" w:type="dxa"/>
            <w:tcBorders>
              <w:top w:val="nil"/>
              <w:left w:val="nil"/>
              <w:bottom w:val="single" w:sz="4" w:space="0" w:color="auto"/>
              <w:right w:val="single" w:sz="4" w:space="0" w:color="auto"/>
            </w:tcBorders>
            <w:vAlign w:val="center"/>
          </w:tcPr>
          <w:p w14:paraId="214DE97E" w14:textId="77777777" w:rsidR="007056A9" w:rsidRDefault="007A3D63" w:rsidP="00FF45E1">
            <w:pPr>
              <w:widowControl/>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color w:val="000000"/>
                <w:kern w:val="0"/>
                <w:sz w:val="22"/>
                <w:szCs w:val="22"/>
              </w:rPr>
              <w:t>2.59</w:t>
            </w:r>
          </w:p>
        </w:tc>
      </w:tr>
    </w:tbl>
    <w:p w14:paraId="29CA04CF" w14:textId="77777777" w:rsidR="007F1CD8" w:rsidRDefault="00452EAF">
      <w:pPr>
        <w:sectPr w:rsidR="007F1CD8" w:rsidSect="00FF45E1">
          <w:pgSz w:w="11906" w:h="16838"/>
          <w:pgMar w:top="1440" w:right="1797" w:bottom="1440" w:left="1797" w:header="851" w:footer="992" w:gutter="0"/>
          <w:pgNumType w:fmt="numberInDash"/>
          <w:cols w:space="720"/>
          <w:docGrid w:type="lines" w:linePitch="312"/>
        </w:sectPr>
      </w:pPr>
      <w:r>
        <w:rPr>
          <w:rFonts w:hint="eastAsia"/>
        </w:rPr>
        <w:t>注：本表反映部门本年度一般公共预算财政拨款基本支出明细情况。</w:t>
      </w:r>
    </w:p>
    <w:p w14:paraId="6B78F185" w14:textId="77777777" w:rsidR="007F1CD8" w:rsidRDefault="00452EA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14:paraId="53EE9368" w14:textId="77777777" w:rsidR="007F1CD8" w:rsidRDefault="00452EAF">
      <w:pPr>
        <w:jc w:val="right"/>
      </w:pPr>
      <w:r>
        <w:rPr>
          <w:rFonts w:hint="eastAsia"/>
        </w:rPr>
        <w:t>单位：万元</w:t>
      </w:r>
    </w:p>
    <w:tbl>
      <w:tblPr>
        <w:tblW w:w="13921" w:type="dxa"/>
        <w:jc w:val="center"/>
        <w:tblLayout w:type="fixed"/>
        <w:tblLook w:val="04A0" w:firstRow="1" w:lastRow="0" w:firstColumn="1" w:lastColumn="0" w:noHBand="0" w:noVBand="1"/>
      </w:tblPr>
      <w:tblGrid>
        <w:gridCol w:w="829"/>
        <w:gridCol w:w="1603"/>
        <w:gridCol w:w="828"/>
        <w:gridCol w:w="1242"/>
        <w:gridCol w:w="1242"/>
        <w:gridCol w:w="1216"/>
        <w:gridCol w:w="806"/>
        <w:gridCol w:w="1560"/>
        <w:gridCol w:w="806"/>
        <w:gridCol w:w="1398"/>
        <w:gridCol w:w="1208"/>
        <w:gridCol w:w="1183"/>
      </w:tblGrid>
      <w:tr w:rsidR="007F1CD8" w14:paraId="5B1E8682" w14:textId="77777777" w:rsidTr="00FF45E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14:paraId="0299D2A7"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14:paraId="62330A49"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7F1CD8" w14:paraId="3F513373" w14:textId="77777777" w:rsidTr="00FF45E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14:paraId="3D1B20F6" w14:textId="77777777" w:rsidR="007F1CD8" w:rsidRDefault="00452EAF">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14:paraId="54CC613F"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14:paraId="3FBB8C99"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14:paraId="190D93D7"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14:paraId="38ED52CF"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14:paraId="038E8F6B"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14:paraId="0F20A28A"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14:paraId="7208311E"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7F1CD8" w14:paraId="2D24A0DF" w14:textId="77777777" w:rsidTr="00FF45E1">
        <w:trPr>
          <w:trHeight w:val="576"/>
          <w:jc w:val="center"/>
        </w:trPr>
        <w:tc>
          <w:tcPr>
            <w:tcW w:w="829" w:type="dxa"/>
            <w:vMerge/>
            <w:tcBorders>
              <w:top w:val="nil"/>
              <w:left w:val="single" w:sz="4" w:space="0" w:color="auto"/>
              <w:bottom w:val="single" w:sz="4" w:space="0" w:color="auto"/>
              <w:right w:val="single" w:sz="4" w:space="0" w:color="auto"/>
            </w:tcBorders>
            <w:vAlign w:val="center"/>
          </w:tcPr>
          <w:p w14:paraId="292F9DD1" w14:textId="77777777" w:rsidR="007F1CD8" w:rsidRDefault="007F1CD8">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14:paraId="22C62901" w14:textId="77777777" w:rsidR="007F1CD8" w:rsidRDefault="007F1CD8" w:rsidP="00FF45E1">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14:paraId="271FC92E"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14:paraId="0975BDEF" w14:textId="0EACA25D"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公务用车购置费</w:t>
            </w:r>
          </w:p>
        </w:tc>
        <w:tc>
          <w:tcPr>
            <w:tcW w:w="1242" w:type="dxa"/>
            <w:tcBorders>
              <w:top w:val="nil"/>
              <w:left w:val="nil"/>
              <w:bottom w:val="single" w:sz="4" w:space="0" w:color="auto"/>
              <w:right w:val="single" w:sz="4" w:space="0" w:color="auto"/>
            </w:tcBorders>
            <w:vAlign w:val="center"/>
          </w:tcPr>
          <w:p w14:paraId="05043399" w14:textId="4B2612D0"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公务用车运行费</w:t>
            </w:r>
          </w:p>
        </w:tc>
        <w:tc>
          <w:tcPr>
            <w:tcW w:w="1216" w:type="dxa"/>
            <w:vMerge/>
            <w:tcBorders>
              <w:left w:val="nil"/>
              <w:bottom w:val="single" w:sz="4" w:space="0" w:color="auto"/>
              <w:right w:val="single" w:sz="4" w:space="0" w:color="auto"/>
            </w:tcBorders>
            <w:vAlign w:val="center"/>
          </w:tcPr>
          <w:p w14:paraId="0D3C29C9" w14:textId="77777777" w:rsidR="007F1CD8" w:rsidRDefault="007F1CD8" w:rsidP="00FF45E1">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14:paraId="581BB625" w14:textId="77777777" w:rsidR="007F1CD8" w:rsidRDefault="007F1CD8" w:rsidP="00FF45E1">
            <w:pPr>
              <w:widowControl/>
              <w:jc w:val="center"/>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14:paraId="3A279723" w14:textId="77777777" w:rsidR="007F1CD8" w:rsidRDefault="007F1CD8" w:rsidP="00FF45E1">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14:paraId="1BDDF08F"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14:paraId="37E4C3EA" w14:textId="77777777" w:rsidR="00FF45E1" w:rsidRDefault="00452EAF" w:rsidP="00FF45E1">
            <w:pPr>
              <w:widowControl/>
              <w:jc w:val="center"/>
              <w:rPr>
                <w:rFonts w:ascii="宋体" w:hAnsi="宋体" w:cs="Arial"/>
                <w:kern w:val="0"/>
                <w:sz w:val="22"/>
                <w:szCs w:val="22"/>
              </w:rPr>
            </w:pPr>
            <w:r>
              <w:rPr>
                <w:rFonts w:ascii="宋体" w:hAnsi="宋体" w:cs="Arial" w:hint="eastAsia"/>
                <w:kern w:val="0"/>
                <w:sz w:val="22"/>
                <w:szCs w:val="22"/>
              </w:rPr>
              <w:t>公务用车</w:t>
            </w:r>
          </w:p>
          <w:p w14:paraId="2C62656F" w14:textId="3D9FD615"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购置费</w:t>
            </w:r>
          </w:p>
        </w:tc>
        <w:tc>
          <w:tcPr>
            <w:tcW w:w="1208" w:type="dxa"/>
            <w:tcBorders>
              <w:top w:val="nil"/>
              <w:left w:val="nil"/>
              <w:bottom w:val="single" w:sz="4" w:space="0" w:color="auto"/>
              <w:right w:val="single" w:sz="4" w:space="0" w:color="auto"/>
            </w:tcBorders>
            <w:vAlign w:val="center"/>
          </w:tcPr>
          <w:p w14:paraId="55DA11BD" w14:textId="5E3CAB24" w:rsidR="007F1CD8" w:rsidRDefault="00452EAF" w:rsidP="00FF45E1">
            <w:pPr>
              <w:widowControl/>
              <w:jc w:val="center"/>
              <w:rPr>
                <w:rFonts w:ascii="宋体" w:hAnsi="宋体" w:cs="Arial"/>
                <w:color w:val="000000"/>
                <w:kern w:val="0"/>
                <w:sz w:val="22"/>
                <w:szCs w:val="22"/>
              </w:rPr>
            </w:pPr>
            <w:r>
              <w:rPr>
                <w:rFonts w:ascii="宋体" w:hAnsi="宋体" w:cs="Arial" w:hint="eastAsia"/>
                <w:kern w:val="0"/>
                <w:sz w:val="22"/>
                <w:szCs w:val="22"/>
              </w:rPr>
              <w:t>公务用车运行费</w:t>
            </w:r>
          </w:p>
        </w:tc>
        <w:tc>
          <w:tcPr>
            <w:tcW w:w="1183" w:type="dxa"/>
            <w:vMerge/>
            <w:tcBorders>
              <w:left w:val="nil"/>
              <w:bottom w:val="single" w:sz="4" w:space="0" w:color="auto"/>
              <w:right w:val="single" w:sz="4" w:space="0" w:color="auto"/>
            </w:tcBorders>
            <w:vAlign w:val="center"/>
          </w:tcPr>
          <w:p w14:paraId="29E76544" w14:textId="77777777" w:rsidR="007F1CD8" w:rsidRDefault="007F1CD8" w:rsidP="00FF45E1">
            <w:pPr>
              <w:widowControl/>
              <w:jc w:val="center"/>
              <w:rPr>
                <w:rFonts w:ascii="宋体" w:hAnsi="宋体" w:cs="Arial"/>
                <w:color w:val="000000"/>
                <w:kern w:val="0"/>
                <w:sz w:val="22"/>
                <w:szCs w:val="22"/>
              </w:rPr>
            </w:pPr>
          </w:p>
        </w:tc>
      </w:tr>
      <w:tr w:rsidR="007F1CD8" w14:paraId="3047A02C" w14:textId="77777777" w:rsidTr="00FF45E1">
        <w:trPr>
          <w:trHeight w:val="600"/>
          <w:jc w:val="center"/>
        </w:trPr>
        <w:tc>
          <w:tcPr>
            <w:tcW w:w="829" w:type="dxa"/>
            <w:tcBorders>
              <w:top w:val="nil"/>
              <w:left w:val="single" w:sz="4" w:space="0" w:color="auto"/>
              <w:bottom w:val="single" w:sz="4" w:space="0" w:color="auto"/>
              <w:right w:val="single" w:sz="4" w:space="0" w:color="auto"/>
            </w:tcBorders>
            <w:vAlign w:val="center"/>
          </w:tcPr>
          <w:p w14:paraId="713C4335"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vAlign w:val="center"/>
          </w:tcPr>
          <w:p w14:paraId="2FEB2AF0"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vAlign w:val="center"/>
          </w:tcPr>
          <w:p w14:paraId="6BDAF534"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vAlign w:val="center"/>
          </w:tcPr>
          <w:p w14:paraId="49FDB8B0"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vAlign w:val="center"/>
          </w:tcPr>
          <w:p w14:paraId="25A307E3"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vAlign w:val="center"/>
          </w:tcPr>
          <w:p w14:paraId="7A726208"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vAlign w:val="center"/>
          </w:tcPr>
          <w:p w14:paraId="1127D38E"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vAlign w:val="center"/>
          </w:tcPr>
          <w:p w14:paraId="3FEBB1CC"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vAlign w:val="center"/>
          </w:tcPr>
          <w:p w14:paraId="5010B653"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vAlign w:val="center"/>
          </w:tcPr>
          <w:p w14:paraId="2C2F787A"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vAlign w:val="center"/>
          </w:tcPr>
          <w:p w14:paraId="342DB07F"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vAlign w:val="center"/>
          </w:tcPr>
          <w:p w14:paraId="57D8B940" w14:textId="77777777" w:rsidR="007F1CD8" w:rsidRDefault="00452EAF" w:rsidP="00FF45E1">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7F1CD8" w14:paraId="6139A944" w14:textId="77777777" w:rsidTr="00FF45E1">
        <w:trPr>
          <w:trHeight w:val="564"/>
          <w:jc w:val="center"/>
        </w:trPr>
        <w:tc>
          <w:tcPr>
            <w:tcW w:w="829" w:type="dxa"/>
            <w:tcBorders>
              <w:top w:val="nil"/>
              <w:left w:val="single" w:sz="4" w:space="0" w:color="auto"/>
              <w:bottom w:val="single" w:sz="4" w:space="0" w:color="auto"/>
              <w:right w:val="single" w:sz="4" w:space="0" w:color="auto"/>
            </w:tcBorders>
            <w:vAlign w:val="center"/>
          </w:tcPr>
          <w:p w14:paraId="46D87C3E" w14:textId="77777777" w:rsidR="007F1CD8" w:rsidRDefault="004639F3" w:rsidP="00FF45E1">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1</w:t>
            </w:r>
            <w:r>
              <w:rPr>
                <w:rFonts w:ascii="Arial" w:hAnsi="Arial" w:cs="Arial"/>
                <w:color w:val="000000"/>
                <w:kern w:val="0"/>
                <w:sz w:val="20"/>
                <w:szCs w:val="20"/>
              </w:rPr>
              <w:t>.76</w:t>
            </w:r>
          </w:p>
        </w:tc>
        <w:tc>
          <w:tcPr>
            <w:tcW w:w="1603" w:type="dxa"/>
            <w:tcBorders>
              <w:top w:val="nil"/>
              <w:left w:val="nil"/>
              <w:bottom w:val="single" w:sz="4" w:space="0" w:color="auto"/>
              <w:right w:val="single" w:sz="4" w:space="0" w:color="auto"/>
            </w:tcBorders>
            <w:vAlign w:val="center"/>
          </w:tcPr>
          <w:p w14:paraId="7A234291" w14:textId="77777777" w:rsidR="007F1CD8" w:rsidRDefault="004639F3" w:rsidP="00FF45E1">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828" w:type="dxa"/>
            <w:tcBorders>
              <w:top w:val="nil"/>
              <w:left w:val="nil"/>
              <w:bottom w:val="single" w:sz="4" w:space="0" w:color="auto"/>
              <w:right w:val="single" w:sz="4" w:space="0" w:color="auto"/>
            </w:tcBorders>
            <w:vAlign w:val="center"/>
          </w:tcPr>
          <w:p w14:paraId="35BDB208" w14:textId="77777777" w:rsidR="007F1CD8" w:rsidRDefault="004639F3" w:rsidP="00FF45E1">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1242" w:type="dxa"/>
            <w:tcBorders>
              <w:top w:val="nil"/>
              <w:left w:val="nil"/>
              <w:bottom w:val="single" w:sz="4" w:space="0" w:color="auto"/>
              <w:right w:val="single" w:sz="4" w:space="0" w:color="auto"/>
            </w:tcBorders>
            <w:vAlign w:val="center"/>
          </w:tcPr>
          <w:p w14:paraId="4963B266" w14:textId="77777777" w:rsidR="007F1CD8" w:rsidRDefault="004639F3" w:rsidP="00FF45E1">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1242" w:type="dxa"/>
            <w:tcBorders>
              <w:top w:val="nil"/>
              <w:left w:val="nil"/>
              <w:bottom w:val="single" w:sz="4" w:space="0" w:color="auto"/>
              <w:right w:val="single" w:sz="4" w:space="0" w:color="auto"/>
            </w:tcBorders>
            <w:vAlign w:val="center"/>
          </w:tcPr>
          <w:p w14:paraId="10BFD690" w14:textId="77777777" w:rsidR="007F1CD8" w:rsidRDefault="004639F3" w:rsidP="00FF45E1">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1216" w:type="dxa"/>
            <w:tcBorders>
              <w:top w:val="nil"/>
              <w:left w:val="nil"/>
              <w:bottom w:val="single" w:sz="4" w:space="0" w:color="auto"/>
              <w:right w:val="single" w:sz="4" w:space="0" w:color="auto"/>
            </w:tcBorders>
            <w:vAlign w:val="center"/>
          </w:tcPr>
          <w:p w14:paraId="2A970E2F" w14:textId="77777777" w:rsidR="007F1CD8" w:rsidRDefault="00B46B74" w:rsidP="00FF45E1">
            <w:pPr>
              <w:widowControl/>
              <w:ind w:firstLineChars="100" w:firstLine="200"/>
              <w:jc w:val="center"/>
              <w:rPr>
                <w:rFonts w:ascii="Arial" w:hAnsi="Arial" w:cs="Arial"/>
                <w:color w:val="000000"/>
                <w:kern w:val="0"/>
                <w:sz w:val="20"/>
                <w:szCs w:val="20"/>
              </w:rPr>
            </w:pPr>
            <w:r>
              <w:rPr>
                <w:rFonts w:ascii="Arial" w:hAnsi="Arial" w:cs="Arial"/>
                <w:color w:val="000000"/>
                <w:kern w:val="0"/>
                <w:sz w:val="20"/>
                <w:szCs w:val="20"/>
              </w:rPr>
              <w:t>1.76</w:t>
            </w:r>
          </w:p>
        </w:tc>
        <w:tc>
          <w:tcPr>
            <w:tcW w:w="806" w:type="dxa"/>
            <w:tcBorders>
              <w:top w:val="nil"/>
              <w:left w:val="nil"/>
              <w:bottom w:val="single" w:sz="4" w:space="0" w:color="auto"/>
              <w:right w:val="single" w:sz="4" w:space="0" w:color="auto"/>
            </w:tcBorders>
            <w:vAlign w:val="center"/>
          </w:tcPr>
          <w:p w14:paraId="0007D993" w14:textId="77777777" w:rsidR="007F1CD8" w:rsidRDefault="00B46B74" w:rsidP="00FF45E1">
            <w:pPr>
              <w:widowControl/>
              <w:ind w:firstLineChars="100" w:firstLine="200"/>
              <w:jc w:val="center"/>
              <w:rPr>
                <w:rFonts w:ascii="Arial" w:hAnsi="Arial" w:cs="Arial"/>
                <w:color w:val="000000"/>
                <w:kern w:val="0"/>
                <w:sz w:val="20"/>
                <w:szCs w:val="20"/>
              </w:rPr>
            </w:pPr>
            <w:r>
              <w:rPr>
                <w:rFonts w:ascii="Arial" w:hAnsi="Arial" w:cs="Arial"/>
                <w:color w:val="000000"/>
                <w:kern w:val="0"/>
                <w:sz w:val="20"/>
                <w:szCs w:val="20"/>
              </w:rPr>
              <w:t>1.04</w:t>
            </w:r>
          </w:p>
        </w:tc>
        <w:tc>
          <w:tcPr>
            <w:tcW w:w="1560" w:type="dxa"/>
            <w:tcBorders>
              <w:top w:val="nil"/>
              <w:left w:val="nil"/>
              <w:bottom w:val="single" w:sz="4" w:space="0" w:color="auto"/>
              <w:right w:val="single" w:sz="4" w:space="0" w:color="auto"/>
            </w:tcBorders>
            <w:vAlign w:val="center"/>
          </w:tcPr>
          <w:p w14:paraId="48328E3B" w14:textId="77777777" w:rsidR="007F1CD8" w:rsidRDefault="007F1CD8" w:rsidP="00FF45E1">
            <w:pPr>
              <w:widowControl/>
              <w:ind w:firstLineChars="100" w:firstLine="200"/>
              <w:jc w:val="center"/>
              <w:rPr>
                <w:rFonts w:ascii="Arial" w:hAnsi="Arial" w:cs="Arial"/>
                <w:color w:val="000000"/>
                <w:kern w:val="0"/>
                <w:sz w:val="20"/>
                <w:szCs w:val="20"/>
              </w:rPr>
            </w:pPr>
          </w:p>
        </w:tc>
        <w:tc>
          <w:tcPr>
            <w:tcW w:w="806" w:type="dxa"/>
            <w:tcBorders>
              <w:top w:val="nil"/>
              <w:left w:val="nil"/>
              <w:bottom w:val="single" w:sz="4" w:space="0" w:color="auto"/>
              <w:right w:val="single" w:sz="4" w:space="0" w:color="auto"/>
            </w:tcBorders>
            <w:vAlign w:val="center"/>
          </w:tcPr>
          <w:p w14:paraId="56873F41" w14:textId="77777777" w:rsidR="007F1CD8" w:rsidRDefault="004639F3" w:rsidP="00FF45E1">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1398" w:type="dxa"/>
            <w:tcBorders>
              <w:top w:val="nil"/>
              <w:left w:val="nil"/>
              <w:bottom w:val="single" w:sz="4" w:space="0" w:color="auto"/>
              <w:right w:val="single" w:sz="4" w:space="0" w:color="auto"/>
            </w:tcBorders>
            <w:vAlign w:val="center"/>
          </w:tcPr>
          <w:p w14:paraId="1D929594" w14:textId="77777777" w:rsidR="007F1CD8" w:rsidRDefault="004639F3" w:rsidP="00FF45E1">
            <w:pPr>
              <w:widowControl/>
              <w:ind w:firstLineChars="200" w:firstLine="400"/>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1208" w:type="dxa"/>
            <w:tcBorders>
              <w:top w:val="nil"/>
              <w:left w:val="nil"/>
              <w:bottom w:val="single" w:sz="4" w:space="0" w:color="auto"/>
              <w:right w:val="single" w:sz="4" w:space="0" w:color="auto"/>
            </w:tcBorders>
            <w:vAlign w:val="center"/>
          </w:tcPr>
          <w:p w14:paraId="1B811700" w14:textId="77777777" w:rsidR="007F1CD8" w:rsidRDefault="004639F3" w:rsidP="00FF45E1">
            <w:pPr>
              <w:widowControl/>
              <w:jc w:val="center"/>
              <w:rPr>
                <w:rFonts w:ascii="Arial" w:hAnsi="Arial" w:cs="Arial"/>
                <w:color w:val="000000"/>
                <w:kern w:val="0"/>
                <w:sz w:val="20"/>
                <w:szCs w:val="20"/>
              </w:rPr>
            </w:pPr>
            <w:r>
              <w:rPr>
                <w:rFonts w:ascii="Arial" w:hAnsi="Arial" w:cs="Arial" w:hint="eastAsia"/>
                <w:color w:val="000000"/>
                <w:kern w:val="0"/>
                <w:sz w:val="20"/>
                <w:szCs w:val="20"/>
              </w:rPr>
              <w:t>0</w:t>
            </w:r>
          </w:p>
        </w:tc>
        <w:tc>
          <w:tcPr>
            <w:tcW w:w="1183" w:type="dxa"/>
            <w:tcBorders>
              <w:top w:val="nil"/>
              <w:left w:val="nil"/>
              <w:bottom w:val="single" w:sz="4" w:space="0" w:color="auto"/>
              <w:right w:val="single" w:sz="4" w:space="0" w:color="auto"/>
            </w:tcBorders>
            <w:vAlign w:val="center"/>
          </w:tcPr>
          <w:p w14:paraId="425C125F" w14:textId="77777777" w:rsidR="007F1CD8" w:rsidRDefault="004639F3" w:rsidP="00FF45E1">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1</w:t>
            </w:r>
            <w:r>
              <w:rPr>
                <w:rFonts w:ascii="Arial" w:hAnsi="Arial" w:cs="Arial"/>
                <w:color w:val="000000"/>
                <w:kern w:val="0"/>
                <w:sz w:val="20"/>
                <w:szCs w:val="20"/>
              </w:rPr>
              <w:t>.04</w:t>
            </w:r>
          </w:p>
        </w:tc>
      </w:tr>
    </w:tbl>
    <w:p w14:paraId="7C1F7EF9" w14:textId="77777777" w:rsidR="007F1CD8" w:rsidRDefault="00452EAF">
      <w:pPr>
        <w:sectPr w:rsidR="007F1CD8">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14:paraId="5ED56167" w14:textId="77777777" w:rsidR="00FF45E1" w:rsidRPr="00FF45E1" w:rsidRDefault="00FF45E1" w:rsidP="00FF45E1">
      <w:pPr>
        <w:widowControl/>
        <w:jc w:val="center"/>
        <w:rPr>
          <w:rFonts w:ascii="方正小标宋简体" w:eastAsia="方正小标宋简体" w:hAnsi="宋体" w:cs="宋体" w:hint="eastAsia"/>
          <w:kern w:val="0"/>
          <w:sz w:val="36"/>
          <w:szCs w:val="36"/>
        </w:rPr>
      </w:pPr>
      <w:r w:rsidRPr="00FF45E1">
        <w:rPr>
          <w:rFonts w:ascii="方正小标宋简体" w:eastAsia="方正小标宋简体" w:hAnsi="宋体" w:cs="宋体" w:hint="eastAsia"/>
          <w:kern w:val="0"/>
          <w:sz w:val="36"/>
          <w:szCs w:val="36"/>
        </w:rPr>
        <w:lastRenderedPageBreak/>
        <w:t>表八：政府性基金预算财政拨款收入支出决算表</w:t>
      </w:r>
    </w:p>
    <w:p w14:paraId="2C3AF57D" w14:textId="696AA2DE" w:rsidR="007F1CD8" w:rsidRDefault="00FF45E1" w:rsidP="00FF45E1">
      <w:pPr>
        <w:widowControl/>
        <w:ind w:firstLineChars="5400" w:firstLine="11340"/>
        <w:jc w:val="left"/>
      </w:pPr>
      <w:r>
        <w:rPr>
          <w:rFonts w:hint="eastAsia"/>
        </w:rPr>
        <w:t>单位：万元</w:t>
      </w:r>
    </w:p>
    <w:tbl>
      <w:tblPr>
        <w:tblW w:w="12480" w:type="dxa"/>
        <w:jc w:val="center"/>
        <w:tblLayout w:type="fixed"/>
        <w:tblLook w:val="04A0" w:firstRow="1" w:lastRow="0" w:firstColumn="1" w:lastColumn="0" w:noHBand="0" w:noVBand="1"/>
      </w:tblPr>
      <w:tblGrid>
        <w:gridCol w:w="1040"/>
        <w:gridCol w:w="1385"/>
        <w:gridCol w:w="765"/>
        <w:gridCol w:w="1040"/>
        <w:gridCol w:w="1040"/>
        <w:gridCol w:w="1040"/>
        <w:gridCol w:w="1040"/>
        <w:gridCol w:w="1040"/>
        <w:gridCol w:w="1040"/>
        <w:gridCol w:w="1040"/>
        <w:gridCol w:w="1020"/>
        <w:gridCol w:w="990"/>
      </w:tblGrid>
      <w:tr w:rsidR="007F1CD8" w14:paraId="1EE5A77E" w14:textId="77777777" w:rsidTr="00FF45E1">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14:paraId="03767531" w14:textId="77777777" w:rsidR="007F1CD8" w:rsidRDefault="00452EAF">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7A7C9D" w14:textId="77777777" w:rsidR="007F1CD8" w:rsidRDefault="00452EAF">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14:paraId="600B8C7E"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14:paraId="3619A88C"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14:paraId="1163D67C"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14:paraId="3E27FB6F"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7F1CD8" w14:paraId="62D1765E" w14:textId="77777777" w:rsidTr="00FF45E1">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14:paraId="6B576244" w14:textId="77777777" w:rsidR="007F1CD8" w:rsidRDefault="007F1CD8">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61AE36" w14:textId="77777777" w:rsidR="007F1CD8" w:rsidRDefault="007F1CD8">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14:paraId="4865097C"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14:paraId="6729B8E7"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14:paraId="46A77479"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14:paraId="212C17C8" w14:textId="77777777" w:rsidR="007F1CD8" w:rsidRDefault="007F1CD8">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14:paraId="3399149F"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14:paraId="12B8DDBF"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14:paraId="591FB4E3"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14:paraId="306B53C3"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14:paraId="20793DE1"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14:paraId="664792A3" w14:textId="77777777" w:rsidR="007F1CD8" w:rsidRDefault="00452EA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7F1CD8" w14:paraId="0F72A2D9" w14:textId="77777777" w:rsidTr="00FF45E1">
        <w:trPr>
          <w:trHeight w:val="312"/>
          <w:jc w:val="center"/>
        </w:trPr>
        <w:tc>
          <w:tcPr>
            <w:tcW w:w="1040" w:type="dxa"/>
            <w:vMerge/>
            <w:tcBorders>
              <w:top w:val="single" w:sz="4" w:space="0" w:color="auto"/>
              <w:left w:val="single" w:sz="4" w:space="0" w:color="auto"/>
              <w:bottom w:val="nil"/>
              <w:right w:val="nil"/>
            </w:tcBorders>
            <w:vAlign w:val="center"/>
          </w:tcPr>
          <w:p w14:paraId="18B6D75B" w14:textId="77777777" w:rsidR="007F1CD8" w:rsidRDefault="007F1CD8">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14:paraId="3970846B" w14:textId="77777777" w:rsidR="007F1CD8" w:rsidRDefault="007F1CD8">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14:paraId="2C94C5DA" w14:textId="77777777" w:rsidR="007F1CD8" w:rsidRDefault="007F1CD8">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14:paraId="627712E3" w14:textId="77777777" w:rsidR="007F1CD8" w:rsidRDefault="007F1CD8">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14:paraId="0D1C6E60" w14:textId="77777777" w:rsidR="007F1CD8" w:rsidRDefault="007F1CD8">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14:paraId="16C31F89" w14:textId="77777777" w:rsidR="007F1CD8" w:rsidRDefault="007F1CD8">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14:paraId="569D8942" w14:textId="77777777" w:rsidR="007F1CD8" w:rsidRDefault="007F1CD8">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14:paraId="74A7958B" w14:textId="77777777" w:rsidR="007F1CD8" w:rsidRDefault="007F1CD8">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14:paraId="5C20FD44" w14:textId="77777777" w:rsidR="007F1CD8" w:rsidRDefault="007F1CD8">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14:paraId="78A0F8A2" w14:textId="77777777" w:rsidR="007F1CD8" w:rsidRDefault="007F1CD8">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14:paraId="526F645F" w14:textId="77777777" w:rsidR="007F1CD8" w:rsidRDefault="007F1CD8">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14:paraId="166A84BA" w14:textId="77777777" w:rsidR="007F1CD8" w:rsidRDefault="007F1CD8">
            <w:pPr>
              <w:widowControl/>
              <w:jc w:val="left"/>
              <w:rPr>
                <w:rFonts w:ascii="宋体" w:hAnsi="宋体" w:cs="宋体"/>
                <w:color w:val="000000"/>
                <w:kern w:val="0"/>
                <w:sz w:val="22"/>
                <w:szCs w:val="22"/>
              </w:rPr>
            </w:pPr>
          </w:p>
        </w:tc>
      </w:tr>
      <w:tr w:rsidR="007F1CD8" w14:paraId="7341F021" w14:textId="77777777" w:rsidTr="00FF45E1">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14:paraId="3BDE190D" w14:textId="77777777" w:rsidR="007F1CD8" w:rsidRDefault="00452EAF">
            <w:pPr>
              <w:widowControl/>
              <w:jc w:val="center"/>
              <w:rPr>
                <w:rFonts w:ascii="宋体" w:hAnsi="宋体" w:cs="宋体"/>
                <w:kern w:val="0"/>
                <w:sz w:val="22"/>
                <w:szCs w:val="22"/>
              </w:rPr>
            </w:pPr>
            <w:r>
              <w:rPr>
                <w:rFonts w:ascii="宋体" w:hAnsi="宋体" w:cs="宋体" w:hint="eastAsia"/>
                <w:kern w:val="0"/>
                <w:sz w:val="22"/>
                <w:szCs w:val="22"/>
              </w:rPr>
              <w:t>合  计</w:t>
            </w:r>
          </w:p>
        </w:tc>
        <w:tc>
          <w:tcPr>
            <w:tcW w:w="765" w:type="dxa"/>
            <w:tcBorders>
              <w:top w:val="single" w:sz="4" w:space="0" w:color="auto"/>
              <w:left w:val="nil"/>
              <w:bottom w:val="single" w:sz="4" w:space="0" w:color="auto"/>
              <w:right w:val="single" w:sz="4" w:space="0" w:color="auto"/>
            </w:tcBorders>
            <w:vAlign w:val="center"/>
          </w:tcPr>
          <w:p w14:paraId="5273E6BB" w14:textId="77777777" w:rsidR="007F1CD8" w:rsidRDefault="007F1CD8">
            <w:pPr>
              <w:widowControl/>
              <w:jc w:val="right"/>
              <w:rPr>
                <w:rFonts w:ascii="宋体" w:hAnsi="宋体" w:cs="宋体"/>
                <w:kern w:val="0"/>
                <w:sz w:val="22"/>
                <w:szCs w:val="22"/>
              </w:rPr>
            </w:pPr>
          </w:p>
        </w:tc>
        <w:tc>
          <w:tcPr>
            <w:tcW w:w="1040" w:type="dxa"/>
            <w:tcBorders>
              <w:top w:val="single" w:sz="4" w:space="0" w:color="auto"/>
              <w:left w:val="nil"/>
              <w:bottom w:val="single" w:sz="4" w:space="0" w:color="auto"/>
              <w:right w:val="single" w:sz="4" w:space="0" w:color="auto"/>
            </w:tcBorders>
            <w:vAlign w:val="center"/>
          </w:tcPr>
          <w:p w14:paraId="43677A10" w14:textId="77777777" w:rsidR="007F1CD8" w:rsidRDefault="007F1CD8">
            <w:pPr>
              <w:widowControl/>
              <w:jc w:val="right"/>
              <w:rPr>
                <w:rFonts w:ascii="宋体" w:hAnsi="宋体" w:cs="宋体"/>
                <w:kern w:val="0"/>
                <w:sz w:val="22"/>
                <w:szCs w:val="22"/>
              </w:rPr>
            </w:pPr>
          </w:p>
        </w:tc>
        <w:tc>
          <w:tcPr>
            <w:tcW w:w="1040" w:type="dxa"/>
            <w:tcBorders>
              <w:top w:val="single" w:sz="4" w:space="0" w:color="auto"/>
              <w:left w:val="nil"/>
              <w:bottom w:val="single" w:sz="4" w:space="0" w:color="auto"/>
              <w:right w:val="single" w:sz="4" w:space="0" w:color="auto"/>
            </w:tcBorders>
            <w:vAlign w:val="center"/>
          </w:tcPr>
          <w:p w14:paraId="73C28164" w14:textId="77777777" w:rsidR="007F1CD8" w:rsidRDefault="007F1CD8">
            <w:pPr>
              <w:widowControl/>
              <w:jc w:val="right"/>
              <w:rPr>
                <w:rFonts w:ascii="宋体" w:hAnsi="宋体" w:cs="宋体"/>
                <w:kern w:val="0"/>
                <w:sz w:val="22"/>
                <w:szCs w:val="22"/>
              </w:rPr>
            </w:pPr>
          </w:p>
        </w:tc>
        <w:tc>
          <w:tcPr>
            <w:tcW w:w="1040" w:type="dxa"/>
            <w:tcBorders>
              <w:top w:val="single" w:sz="4" w:space="0" w:color="auto"/>
              <w:left w:val="nil"/>
              <w:bottom w:val="single" w:sz="4" w:space="0" w:color="auto"/>
              <w:right w:val="single" w:sz="4" w:space="0" w:color="auto"/>
            </w:tcBorders>
            <w:vAlign w:val="center"/>
          </w:tcPr>
          <w:p w14:paraId="07EAC168"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40A71CC"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FBC6FBC"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6B1743DB"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6930A1D"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01F7E78F"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1E7B1784" w14:textId="77777777" w:rsidR="007F1CD8" w:rsidRDefault="007F1CD8">
            <w:pPr>
              <w:widowControl/>
              <w:jc w:val="right"/>
              <w:rPr>
                <w:rFonts w:ascii="宋体" w:hAnsi="宋体" w:cs="宋体"/>
                <w:kern w:val="0"/>
                <w:sz w:val="22"/>
                <w:szCs w:val="22"/>
              </w:rPr>
            </w:pPr>
          </w:p>
        </w:tc>
      </w:tr>
      <w:tr w:rsidR="007F1CD8" w14:paraId="0FAD588A"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43A61647" w14:textId="77777777" w:rsidR="007F1CD8" w:rsidRDefault="00452EAF">
            <w:pPr>
              <w:widowControl/>
              <w:jc w:val="left"/>
              <w:rPr>
                <w:rFonts w:ascii="宋体" w:hAnsi="宋体" w:cs="宋体"/>
                <w:kern w:val="0"/>
                <w:sz w:val="22"/>
                <w:szCs w:val="22"/>
              </w:rPr>
            </w:pPr>
            <w:r>
              <w:rPr>
                <w:rFonts w:ascii="宋体" w:hAnsi="宋体" w:cs="宋体" w:hint="eastAsia"/>
                <w:kern w:val="0"/>
                <w:sz w:val="22"/>
                <w:szCs w:val="22"/>
              </w:rPr>
              <w:t>类</w:t>
            </w:r>
          </w:p>
        </w:tc>
        <w:tc>
          <w:tcPr>
            <w:tcW w:w="1385" w:type="dxa"/>
            <w:tcBorders>
              <w:top w:val="nil"/>
              <w:left w:val="nil"/>
              <w:bottom w:val="single" w:sz="4" w:space="0" w:color="auto"/>
              <w:right w:val="single" w:sz="4" w:space="0" w:color="auto"/>
            </w:tcBorders>
            <w:vAlign w:val="center"/>
          </w:tcPr>
          <w:p w14:paraId="55B17809"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1456CDBC"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611F5E51"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B722C09"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36100A3F"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065D679"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DE1B3A6"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6B5E363"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1AE11F04"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496F8BF5"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575915FC" w14:textId="77777777" w:rsidR="007F1CD8" w:rsidRDefault="007F1CD8">
            <w:pPr>
              <w:widowControl/>
              <w:jc w:val="right"/>
              <w:rPr>
                <w:rFonts w:ascii="宋体" w:hAnsi="宋体" w:cs="宋体"/>
                <w:kern w:val="0"/>
                <w:sz w:val="22"/>
                <w:szCs w:val="22"/>
              </w:rPr>
            </w:pPr>
          </w:p>
        </w:tc>
      </w:tr>
      <w:tr w:rsidR="007F1CD8" w14:paraId="3F8BB145"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082A6081" w14:textId="77777777" w:rsidR="007F1CD8" w:rsidRDefault="00452EAF">
            <w:pPr>
              <w:widowControl/>
              <w:jc w:val="center"/>
              <w:rPr>
                <w:rFonts w:ascii="宋体" w:hAnsi="宋体" w:cs="宋体"/>
                <w:kern w:val="0"/>
                <w:sz w:val="22"/>
                <w:szCs w:val="22"/>
              </w:rPr>
            </w:pPr>
            <w:r>
              <w:rPr>
                <w:rFonts w:ascii="宋体" w:hAnsi="宋体" w:cs="宋体" w:hint="eastAsia"/>
                <w:kern w:val="0"/>
                <w:sz w:val="22"/>
                <w:szCs w:val="22"/>
              </w:rPr>
              <w:t>款</w:t>
            </w:r>
          </w:p>
        </w:tc>
        <w:tc>
          <w:tcPr>
            <w:tcW w:w="1385" w:type="dxa"/>
            <w:tcBorders>
              <w:top w:val="nil"/>
              <w:left w:val="nil"/>
              <w:bottom w:val="single" w:sz="4" w:space="0" w:color="auto"/>
              <w:right w:val="single" w:sz="4" w:space="0" w:color="auto"/>
            </w:tcBorders>
            <w:vAlign w:val="center"/>
          </w:tcPr>
          <w:p w14:paraId="5CC4FB72"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0BEF224D"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003AE4D"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842A101"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F2785E6"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A48768F"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48F93A05"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1C33A537"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455E8D4"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6ED1C92E"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011FE473" w14:textId="77777777" w:rsidR="007F1CD8" w:rsidRDefault="007F1CD8">
            <w:pPr>
              <w:widowControl/>
              <w:jc w:val="right"/>
              <w:rPr>
                <w:rFonts w:ascii="宋体" w:hAnsi="宋体" w:cs="宋体"/>
                <w:kern w:val="0"/>
                <w:sz w:val="22"/>
                <w:szCs w:val="22"/>
              </w:rPr>
            </w:pPr>
          </w:p>
        </w:tc>
      </w:tr>
      <w:tr w:rsidR="007F1CD8" w14:paraId="65253A57"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6D1C8552" w14:textId="77777777" w:rsidR="007F1CD8" w:rsidRDefault="00452EAF">
            <w:pPr>
              <w:widowControl/>
              <w:jc w:val="right"/>
              <w:rPr>
                <w:rFonts w:ascii="宋体" w:hAnsi="宋体" w:cs="宋体"/>
                <w:kern w:val="0"/>
                <w:sz w:val="22"/>
                <w:szCs w:val="22"/>
              </w:rPr>
            </w:pPr>
            <w:r>
              <w:rPr>
                <w:rFonts w:ascii="宋体" w:hAnsi="宋体" w:cs="宋体" w:hint="eastAsia"/>
                <w:kern w:val="0"/>
                <w:sz w:val="22"/>
                <w:szCs w:val="22"/>
              </w:rPr>
              <w:t>项</w:t>
            </w:r>
          </w:p>
        </w:tc>
        <w:tc>
          <w:tcPr>
            <w:tcW w:w="1385" w:type="dxa"/>
            <w:tcBorders>
              <w:top w:val="nil"/>
              <w:left w:val="nil"/>
              <w:bottom w:val="single" w:sz="4" w:space="0" w:color="auto"/>
              <w:right w:val="single" w:sz="4" w:space="0" w:color="auto"/>
            </w:tcBorders>
            <w:vAlign w:val="center"/>
          </w:tcPr>
          <w:p w14:paraId="7A339D9C"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29326F92"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EEEFE4C"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19E5D50"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336E8647"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32221ED2"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62053923"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D6DE9E9"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CB39144"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0FD8E733"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0F2A4EFF" w14:textId="77777777" w:rsidR="007F1CD8" w:rsidRDefault="007F1CD8">
            <w:pPr>
              <w:widowControl/>
              <w:jc w:val="right"/>
              <w:rPr>
                <w:rFonts w:ascii="宋体" w:hAnsi="宋体" w:cs="宋体"/>
                <w:kern w:val="0"/>
                <w:sz w:val="22"/>
                <w:szCs w:val="22"/>
              </w:rPr>
            </w:pPr>
          </w:p>
        </w:tc>
      </w:tr>
      <w:tr w:rsidR="007F1CD8" w14:paraId="060CC0B3"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603C142A" w14:textId="77777777" w:rsidR="007F1CD8" w:rsidRDefault="007F1CD8">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14:paraId="7BDE730F"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1FF1048E"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C488A08"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5E45BEE"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4A7793A"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47E26FA6"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4E21B61"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1413D8C"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3EE2C727"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1CFEEBDA"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7AAAD07A" w14:textId="77777777" w:rsidR="007F1CD8" w:rsidRDefault="007F1CD8">
            <w:pPr>
              <w:widowControl/>
              <w:jc w:val="right"/>
              <w:rPr>
                <w:rFonts w:ascii="宋体" w:hAnsi="宋体" w:cs="宋体"/>
                <w:kern w:val="0"/>
                <w:sz w:val="22"/>
                <w:szCs w:val="22"/>
              </w:rPr>
            </w:pPr>
          </w:p>
        </w:tc>
      </w:tr>
      <w:tr w:rsidR="007F1CD8" w14:paraId="10009249"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3249478E" w14:textId="77777777" w:rsidR="007F1CD8" w:rsidRDefault="007F1CD8">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14:paraId="404AD2BA"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1182EFA2"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672FC6F5"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EF08C2E"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D3E9F1E"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466B3D01"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1B1039EA"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88A84B9"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5128852"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430486D5"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1FB57970" w14:textId="77777777" w:rsidR="007F1CD8" w:rsidRDefault="007F1CD8">
            <w:pPr>
              <w:widowControl/>
              <w:jc w:val="right"/>
              <w:rPr>
                <w:rFonts w:ascii="宋体" w:hAnsi="宋体" w:cs="宋体"/>
                <w:kern w:val="0"/>
                <w:sz w:val="22"/>
                <w:szCs w:val="22"/>
              </w:rPr>
            </w:pPr>
          </w:p>
        </w:tc>
      </w:tr>
      <w:tr w:rsidR="007F1CD8" w14:paraId="5F3A26AF"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00F8B0C6" w14:textId="77777777" w:rsidR="007F1CD8" w:rsidRDefault="007F1CD8">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14:paraId="5FA23C86"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6DF8BB0B"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A2C7C8B"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17B2E1E6"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449102B4"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A219E8B"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46CBE43B"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16FF8BF2"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64A87497"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2D8DAF1B"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2F836804" w14:textId="77777777" w:rsidR="007F1CD8" w:rsidRDefault="007F1CD8">
            <w:pPr>
              <w:widowControl/>
              <w:jc w:val="right"/>
              <w:rPr>
                <w:rFonts w:ascii="宋体" w:hAnsi="宋体" w:cs="宋体"/>
                <w:kern w:val="0"/>
                <w:sz w:val="22"/>
                <w:szCs w:val="22"/>
              </w:rPr>
            </w:pPr>
          </w:p>
        </w:tc>
      </w:tr>
      <w:tr w:rsidR="007F1CD8" w14:paraId="2E82E0CB"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54EB017B" w14:textId="77777777" w:rsidR="007F1CD8" w:rsidRDefault="007F1CD8">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14:paraId="56A4B9D4"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0879D44F"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44D28974"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BF00E2A"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35C5819"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8AC6DB5"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9F97C30"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731E298E"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672D30FB"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4BBD0BE3"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2E7DE339" w14:textId="77777777" w:rsidR="007F1CD8" w:rsidRDefault="007F1CD8">
            <w:pPr>
              <w:widowControl/>
              <w:jc w:val="right"/>
              <w:rPr>
                <w:rFonts w:ascii="宋体" w:hAnsi="宋体" w:cs="宋体"/>
                <w:kern w:val="0"/>
                <w:sz w:val="22"/>
                <w:szCs w:val="22"/>
              </w:rPr>
            </w:pPr>
          </w:p>
        </w:tc>
      </w:tr>
      <w:tr w:rsidR="007F1CD8" w14:paraId="0C09456E"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6DF6927A" w14:textId="77777777" w:rsidR="007F1CD8" w:rsidRDefault="007F1CD8">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14:paraId="275E3E25"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6582D39A"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66FCA3B1"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0520BAF6"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3B113EE"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4B5683E0"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10E103A"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3915178"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18EF3E9D"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2D41D498"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5185909A" w14:textId="77777777" w:rsidR="007F1CD8" w:rsidRDefault="007F1CD8">
            <w:pPr>
              <w:widowControl/>
              <w:jc w:val="right"/>
              <w:rPr>
                <w:rFonts w:ascii="宋体" w:hAnsi="宋体" w:cs="宋体"/>
                <w:kern w:val="0"/>
                <w:sz w:val="22"/>
                <w:szCs w:val="22"/>
              </w:rPr>
            </w:pPr>
          </w:p>
        </w:tc>
      </w:tr>
      <w:tr w:rsidR="007F1CD8" w14:paraId="0DCB93CD" w14:textId="77777777" w:rsidTr="00FF45E1">
        <w:trPr>
          <w:trHeight w:val="285"/>
          <w:jc w:val="center"/>
        </w:trPr>
        <w:tc>
          <w:tcPr>
            <w:tcW w:w="1040" w:type="dxa"/>
            <w:tcBorders>
              <w:top w:val="nil"/>
              <w:left w:val="single" w:sz="4" w:space="0" w:color="auto"/>
              <w:bottom w:val="single" w:sz="4" w:space="0" w:color="auto"/>
              <w:right w:val="single" w:sz="4" w:space="0" w:color="auto"/>
            </w:tcBorders>
            <w:vAlign w:val="center"/>
          </w:tcPr>
          <w:p w14:paraId="5AB94C80" w14:textId="77777777" w:rsidR="007F1CD8" w:rsidRDefault="007F1CD8">
            <w:pPr>
              <w:widowControl/>
              <w:jc w:val="center"/>
              <w:rPr>
                <w:rFonts w:ascii="宋体" w:hAnsi="宋体" w:cs="宋体"/>
                <w:kern w:val="0"/>
                <w:sz w:val="22"/>
                <w:szCs w:val="22"/>
              </w:rPr>
            </w:pPr>
          </w:p>
        </w:tc>
        <w:tc>
          <w:tcPr>
            <w:tcW w:w="1385" w:type="dxa"/>
            <w:tcBorders>
              <w:top w:val="nil"/>
              <w:left w:val="nil"/>
              <w:bottom w:val="single" w:sz="4" w:space="0" w:color="auto"/>
              <w:right w:val="single" w:sz="4" w:space="0" w:color="auto"/>
            </w:tcBorders>
            <w:vAlign w:val="center"/>
          </w:tcPr>
          <w:p w14:paraId="11B8A58B" w14:textId="77777777" w:rsidR="007F1CD8" w:rsidRDefault="007F1CD8">
            <w:pPr>
              <w:widowControl/>
              <w:jc w:val="center"/>
              <w:rPr>
                <w:rFonts w:ascii="宋体" w:hAnsi="宋体" w:cs="宋体"/>
                <w:kern w:val="0"/>
                <w:sz w:val="22"/>
                <w:szCs w:val="22"/>
              </w:rPr>
            </w:pPr>
          </w:p>
        </w:tc>
        <w:tc>
          <w:tcPr>
            <w:tcW w:w="765" w:type="dxa"/>
            <w:tcBorders>
              <w:top w:val="nil"/>
              <w:left w:val="nil"/>
              <w:bottom w:val="single" w:sz="4" w:space="0" w:color="auto"/>
              <w:right w:val="single" w:sz="4" w:space="0" w:color="auto"/>
            </w:tcBorders>
            <w:vAlign w:val="center"/>
          </w:tcPr>
          <w:p w14:paraId="73B36D35"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45716E6F"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BA66C9F"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2AA1D080"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1CC895F2"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62D176A"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1AE827AF" w14:textId="77777777" w:rsidR="007F1CD8" w:rsidRDefault="007F1CD8">
            <w:pPr>
              <w:widowControl/>
              <w:jc w:val="right"/>
              <w:rPr>
                <w:rFonts w:ascii="宋体" w:hAnsi="宋体" w:cs="宋体"/>
                <w:kern w:val="0"/>
                <w:sz w:val="22"/>
                <w:szCs w:val="22"/>
              </w:rPr>
            </w:pPr>
          </w:p>
        </w:tc>
        <w:tc>
          <w:tcPr>
            <w:tcW w:w="1040" w:type="dxa"/>
            <w:tcBorders>
              <w:top w:val="nil"/>
              <w:left w:val="nil"/>
              <w:bottom w:val="single" w:sz="4" w:space="0" w:color="auto"/>
              <w:right w:val="single" w:sz="4" w:space="0" w:color="auto"/>
            </w:tcBorders>
            <w:vAlign w:val="center"/>
          </w:tcPr>
          <w:p w14:paraId="574726CF" w14:textId="77777777" w:rsidR="007F1CD8" w:rsidRDefault="007F1CD8">
            <w:pPr>
              <w:widowControl/>
              <w:jc w:val="right"/>
              <w:rPr>
                <w:rFonts w:ascii="宋体" w:hAnsi="宋体" w:cs="宋体"/>
                <w:kern w:val="0"/>
                <w:sz w:val="22"/>
                <w:szCs w:val="22"/>
              </w:rPr>
            </w:pPr>
          </w:p>
        </w:tc>
        <w:tc>
          <w:tcPr>
            <w:tcW w:w="1020" w:type="dxa"/>
            <w:tcBorders>
              <w:top w:val="nil"/>
              <w:left w:val="nil"/>
              <w:bottom w:val="single" w:sz="4" w:space="0" w:color="auto"/>
              <w:right w:val="single" w:sz="4" w:space="0" w:color="auto"/>
            </w:tcBorders>
            <w:vAlign w:val="center"/>
          </w:tcPr>
          <w:p w14:paraId="5FA8C2EA" w14:textId="77777777" w:rsidR="007F1CD8" w:rsidRDefault="007F1CD8">
            <w:pPr>
              <w:widowControl/>
              <w:jc w:val="right"/>
              <w:rPr>
                <w:rFonts w:ascii="宋体" w:hAnsi="宋体" w:cs="宋体"/>
                <w:kern w:val="0"/>
                <w:sz w:val="22"/>
                <w:szCs w:val="22"/>
              </w:rPr>
            </w:pPr>
          </w:p>
        </w:tc>
        <w:tc>
          <w:tcPr>
            <w:tcW w:w="990" w:type="dxa"/>
            <w:tcBorders>
              <w:top w:val="nil"/>
              <w:left w:val="nil"/>
              <w:bottom w:val="single" w:sz="4" w:space="0" w:color="auto"/>
              <w:right w:val="single" w:sz="4" w:space="0" w:color="auto"/>
            </w:tcBorders>
            <w:vAlign w:val="center"/>
          </w:tcPr>
          <w:p w14:paraId="684A848A" w14:textId="77777777" w:rsidR="007F1CD8" w:rsidRDefault="007F1CD8">
            <w:pPr>
              <w:widowControl/>
              <w:jc w:val="right"/>
              <w:rPr>
                <w:rFonts w:ascii="宋体" w:hAnsi="宋体" w:cs="宋体"/>
                <w:kern w:val="0"/>
                <w:sz w:val="22"/>
                <w:szCs w:val="22"/>
              </w:rPr>
            </w:pPr>
          </w:p>
        </w:tc>
      </w:tr>
    </w:tbl>
    <w:p w14:paraId="55F1E801" w14:textId="77777777" w:rsidR="00A26340" w:rsidRPr="00A26340" w:rsidRDefault="00452EAF" w:rsidP="00FF45E1">
      <w:pPr>
        <w:widowControl/>
        <w:ind w:firstLineChars="500" w:firstLine="1050"/>
        <w:jc w:val="left"/>
        <w:textAlignment w:val="center"/>
        <w:rPr>
          <w:rFonts w:ascii="宋体" w:hAnsi="宋体" w:cs="宋体"/>
          <w:color w:val="000000"/>
          <w:kern w:val="0"/>
          <w:szCs w:val="21"/>
          <w:lang w:bidi="ar"/>
        </w:rPr>
      </w:pPr>
      <w:r w:rsidRPr="00A26340">
        <w:rPr>
          <w:rFonts w:ascii="宋体" w:hAnsi="宋体" w:cs="宋体" w:hint="eastAsia"/>
          <w:color w:val="000000"/>
          <w:kern w:val="0"/>
          <w:szCs w:val="21"/>
          <w:lang w:bidi="ar"/>
        </w:rPr>
        <w:t>注：</w:t>
      </w:r>
      <w:r w:rsidR="00A26340" w:rsidRPr="00A26340">
        <w:rPr>
          <w:rFonts w:ascii="宋体" w:hAnsi="宋体" w:cs="宋体" w:hint="eastAsia"/>
          <w:color w:val="000000"/>
          <w:kern w:val="0"/>
          <w:szCs w:val="21"/>
          <w:lang w:bidi="ar"/>
        </w:rPr>
        <w:t>1、</w:t>
      </w:r>
      <w:r w:rsidRPr="00A26340">
        <w:rPr>
          <w:rFonts w:ascii="宋体" w:hAnsi="宋体" w:cs="宋体" w:hint="eastAsia"/>
          <w:color w:val="000000"/>
          <w:kern w:val="0"/>
          <w:szCs w:val="21"/>
          <w:lang w:bidi="ar"/>
        </w:rPr>
        <w:t>本表反映部门本年度政府性基金预算财政拨款收入支出及结转和结余情况。</w:t>
      </w:r>
    </w:p>
    <w:p w14:paraId="0707CFF2" w14:textId="429C3B86" w:rsidR="00FF45E1" w:rsidRDefault="00A26340" w:rsidP="00FF45E1">
      <w:pPr>
        <w:widowControl/>
        <w:ind w:firstLineChars="700" w:firstLine="1470"/>
        <w:jc w:val="left"/>
        <w:textAlignment w:val="center"/>
      </w:pPr>
      <w:r w:rsidRPr="00A26340">
        <w:rPr>
          <w:rFonts w:ascii="宋体" w:hAnsi="宋体" w:cs="宋体"/>
          <w:color w:val="000000"/>
          <w:kern w:val="0"/>
          <w:szCs w:val="21"/>
          <w:lang w:bidi="ar"/>
        </w:rPr>
        <w:t>2</w:t>
      </w:r>
      <w:r w:rsidRPr="00A26340">
        <w:rPr>
          <w:rFonts w:ascii="宋体" w:hAnsi="宋体" w:cs="宋体" w:hint="eastAsia"/>
          <w:color w:val="000000"/>
          <w:kern w:val="0"/>
          <w:szCs w:val="21"/>
          <w:lang w:bidi="ar"/>
        </w:rPr>
        <w:t>、“柳州市人民政府发展研究中心没有收入，也没有安排的支出，故本表无数据”。</w:t>
      </w:r>
      <w:r w:rsidR="00FF45E1">
        <w:br w:type="page"/>
      </w:r>
    </w:p>
    <w:p w14:paraId="769A136A" w14:textId="77777777" w:rsidR="001246D4" w:rsidRPr="001246D4" w:rsidRDefault="001246D4" w:rsidP="001246D4">
      <w:pPr>
        <w:widowControl/>
        <w:jc w:val="center"/>
        <w:rPr>
          <w:rFonts w:ascii="方正小标宋简体" w:eastAsia="方正小标宋简体" w:hAnsi="宋体" w:cs="宋体" w:hint="eastAsia"/>
          <w:kern w:val="0"/>
          <w:sz w:val="36"/>
          <w:szCs w:val="36"/>
        </w:rPr>
      </w:pPr>
      <w:r w:rsidRPr="001246D4">
        <w:rPr>
          <w:rFonts w:ascii="方正小标宋简体" w:eastAsia="方正小标宋简体" w:hAnsi="宋体" w:cs="宋体" w:hint="eastAsia"/>
          <w:kern w:val="0"/>
          <w:sz w:val="36"/>
          <w:szCs w:val="36"/>
        </w:rPr>
        <w:lastRenderedPageBreak/>
        <w:t>表九：国有资本经营预算财政拨款支出决算表</w:t>
      </w:r>
    </w:p>
    <w:p w14:paraId="35A97FE5" w14:textId="0FE7BD46" w:rsidR="007F1CD8" w:rsidRDefault="001246D4" w:rsidP="001246D4">
      <w:pPr>
        <w:spacing w:line="560" w:lineRule="exact"/>
        <w:ind w:firstLine="420"/>
      </w:pPr>
      <w:r>
        <w:rPr>
          <w:rFonts w:hint="eastAsia"/>
        </w:rPr>
        <w:t>部门：柳州市人民政府发展研究中心</w:t>
      </w:r>
      <w:r>
        <w:rPr>
          <w:rFonts w:hint="eastAsia"/>
        </w:rPr>
        <w:t xml:space="preserve">                                                                              </w:t>
      </w:r>
      <w:r>
        <w:rPr>
          <w:rFonts w:hint="eastAsia"/>
        </w:rPr>
        <w:t>单位：万元</w:t>
      </w:r>
    </w:p>
    <w:tbl>
      <w:tblPr>
        <w:tblW w:w="13520" w:type="dxa"/>
        <w:tblInd w:w="-15" w:type="dxa"/>
        <w:tblLayout w:type="fixed"/>
        <w:tblCellMar>
          <w:top w:w="15" w:type="dxa"/>
          <w:left w:w="15" w:type="dxa"/>
          <w:bottom w:w="15" w:type="dxa"/>
          <w:right w:w="15" w:type="dxa"/>
        </w:tblCellMar>
        <w:tblLook w:val="04A0" w:firstRow="1" w:lastRow="0" w:firstColumn="1" w:lastColumn="0" w:noHBand="0" w:noVBand="1"/>
      </w:tblPr>
      <w:tblGrid>
        <w:gridCol w:w="2610"/>
        <w:gridCol w:w="2249"/>
        <w:gridCol w:w="3242"/>
        <w:gridCol w:w="1344"/>
        <w:gridCol w:w="4075"/>
      </w:tblGrid>
      <w:tr w:rsidR="007F1CD8" w14:paraId="7BB35F1E" w14:textId="77777777" w:rsidTr="001246D4">
        <w:trPr>
          <w:trHeight w:val="460"/>
        </w:trPr>
        <w:tc>
          <w:tcPr>
            <w:tcW w:w="4859"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4F97279A"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项 </w:t>
            </w:r>
            <w:r>
              <w:rPr>
                <w:rStyle w:val="font11"/>
                <w:rFonts w:hint="default"/>
                <w:lang w:bidi="ar"/>
              </w:rPr>
              <w:t xml:space="preserve">   </w:t>
            </w:r>
            <w:r>
              <w:rPr>
                <w:rStyle w:val="font01"/>
                <w:rFonts w:hint="default"/>
                <w:lang w:bidi="ar"/>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14:paraId="74D71E53"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本年支出</w:t>
            </w:r>
          </w:p>
        </w:tc>
      </w:tr>
      <w:tr w:rsidR="007F1CD8" w14:paraId="7B70E45A" w14:textId="77777777" w:rsidTr="001246D4">
        <w:trPr>
          <w:trHeight w:val="440"/>
        </w:trPr>
        <w:tc>
          <w:tcPr>
            <w:tcW w:w="2610"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2B55039A"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77EE9A"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14:paraId="4F098AF9"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14:paraId="3C254434"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B65F3F"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项目支出</w:t>
            </w:r>
          </w:p>
        </w:tc>
      </w:tr>
      <w:tr w:rsidR="007F1CD8" w14:paraId="7C24E833" w14:textId="77777777" w:rsidTr="001246D4">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34F54343" w14:textId="77777777" w:rsidR="007F1CD8" w:rsidRDefault="007F1CD8">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2230D7" w14:textId="77777777" w:rsidR="007F1CD8" w:rsidRDefault="007F1CD8">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14:paraId="7AB8773A" w14:textId="77777777" w:rsidR="007F1CD8" w:rsidRDefault="007F1CD8">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14:paraId="11C2E515" w14:textId="77777777" w:rsidR="007F1CD8" w:rsidRDefault="007F1CD8">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B1797" w14:textId="77777777" w:rsidR="007F1CD8" w:rsidRDefault="007F1CD8">
            <w:pPr>
              <w:jc w:val="center"/>
              <w:rPr>
                <w:rFonts w:ascii="宋体" w:hAnsi="宋体" w:cs="宋体"/>
                <w:color w:val="000000"/>
                <w:sz w:val="24"/>
              </w:rPr>
            </w:pPr>
          </w:p>
        </w:tc>
      </w:tr>
      <w:tr w:rsidR="007F1CD8" w14:paraId="6EF949F5" w14:textId="77777777" w:rsidTr="001246D4">
        <w:trPr>
          <w:trHeight w:val="440"/>
        </w:trPr>
        <w:tc>
          <w:tcPr>
            <w:tcW w:w="2610"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14:paraId="2EECDF8B" w14:textId="77777777" w:rsidR="007F1CD8" w:rsidRDefault="007F1CD8">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48AA71" w14:textId="77777777" w:rsidR="007F1CD8" w:rsidRDefault="007F1CD8">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14:paraId="0EBF8DD1" w14:textId="77777777" w:rsidR="007F1CD8" w:rsidRDefault="007F1CD8">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14:paraId="65B03974" w14:textId="77777777" w:rsidR="007F1CD8" w:rsidRDefault="007F1CD8">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990FA0" w14:textId="77777777" w:rsidR="007F1CD8" w:rsidRDefault="007F1CD8">
            <w:pPr>
              <w:jc w:val="center"/>
              <w:rPr>
                <w:rFonts w:ascii="宋体" w:hAnsi="宋体" w:cs="宋体"/>
                <w:color w:val="000000"/>
                <w:sz w:val="24"/>
              </w:rPr>
            </w:pPr>
          </w:p>
        </w:tc>
      </w:tr>
      <w:tr w:rsidR="007F1CD8" w14:paraId="61FB95B0" w14:textId="77777777" w:rsidTr="001246D4">
        <w:trPr>
          <w:trHeight w:val="440"/>
        </w:trPr>
        <w:tc>
          <w:tcPr>
            <w:tcW w:w="4859"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C973E3A"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B2B97"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3DE5A"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F9C3"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r>
      <w:tr w:rsidR="007F1CD8" w14:paraId="2114E756" w14:textId="77777777" w:rsidTr="001246D4">
        <w:trPr>
          <w:trHeight w:val="440"/>
        </w:trPr>
        <w:tc>
          <w:tcPr>
            <w:tcW w:w="4859" w:type="dxa"/>
            <w:gridSpan w:val="2"/>
            <w:tcBorders>
              <w:left w:val="single" w:sz="12" w:space="0" w:color="000000"/>
              <w:bottom w:val="single" w:sz="4" w:space="0" w:color="000000"/>
              <w:right w:val="single" w:sz="4" w:space="0" w:color="000000"/>
            </w:tcBorders>
            <w:shd w:val="clear" w:color="auto" w:fill="auto"/>
            <w:vAlign w:val="center"/>
          </w:tcPr>
          <w:p w14:paraId="0BAA77DA" w14:textId="77777777" w:rsidR="007F1CD8" w:rsidRDefault="00452EAF">
            <w:pPr>
              <w:widowControl/>
              <w:jc w:val="center"/>
              <w:textAlignment w:val="center"/>
              <w:rPr>
                <w:rFonts w:ascii="宋体" w:hAnsi="宋体" w:cs="宋体"/>
                <w:color w:val="000000"/>
                <w:sz w:val="24"/>
              </w:rPr>
            </w:pPr>
            <w:r>
              <w:rPr>
                <w:rFonts w:ascii="宋体" w:hAnsi="宋体" w:cs="宋体" w:hint="eastAsia"/>
                <w:color w:val="000000"/>
                <w:kern w:val="0"/>
                <w:sz w:val="24"/>
                <w:lang w:bidi="ar"/>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4A3CA" w14:textId="77777777" w:rsidR="007F1CD8" w:rsidRDefault="007F1CD8">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C3BB4" w14:textId="77777777" w:rsidR="007F1CD8" w:rsidRDefault="007F1CD8">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0829" w14:textId="77777777" w:rsidR="007F1CD8" w:rsidRDefault="007F1CD8">
            <w:pPr>
              <w:jc w:val="center"/>
              <w:rPr>
                <w:rFonts w:ascii="宋体" w:hAnsi="宋体" w:cs="宋体"/>
                <w:color w:val="000000"/>
                <w:sz w:val="24"/>
              </w:rPr>
            </w:pPr>
          </w:p>
        </w:tc>
      </w:tr>
      <w:tr w:rsidR="007F1CD8" w14:paraId="6E1ACA23" w14:textId="77777777" w:rsidTr="001246D4">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9FB8AEF" w14:textId="77777777" w:rsidR="007F1CD8" w:rsidRDefault="007F1CD8">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DD19D" w14:textId="77777777" w:rsidR="007F1CD8" w:rsidRDefault="007F1CD8">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F1EE4" w14:textId="77777777" w:rsidR="007F1CD8" w:rsidRDefault="007F1CD8">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0D24" w14:textId="77777777" w:rsidR="007F1CD8" w:rsidRDefault="007F1CD8">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1CF4F" w14:textId="77777777" w:rsidR="007F1CD8" w:rsidRDefault="007F1CD8">
            <w:pPr>
              <w:rPr>
                <w:rFonts w:ascii="宋体" w:hAnsi="宋体" w:cs="宋体"/>
                <w:color w:val="000000"/>
                <w:sz w:val="24"/>
              </w:rPr>
            </w:pPr>
          </w:p>
        </w:tc>
      </w:tr>
      <w:tr w:rsidR="007F1CD8" w14:paraId="7E2BC3BA" w14:textId="77777777" w:rsidTr="001246D4">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14C982A6" w14:textId="77777777" w:rsidR="007F1CD8" w:rsidRDefault="007F1CD8">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5DD5E" w14:textId="77777777" w:rsidR="007F1CD8" w:rsidRDefault="007F1CD8">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A286E" w14:textId="77777777" w:rsidR="007F1CD8" w:rsidRDefault="007F1CD8">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D02A" w14:textId="77777777" w:rsidR="007F1CD8" w:rsidRDefault="007F1CD8">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7AAAE" w14:textId="77777777" w:rsidR="007F1CD8" w:rsidRDefault="007F1CD8">
            <w:pPr>
              <w:rPr>
                <w:rFonts w:ascii="宋体" w:hAnsi="宋体" w:cs="宋体"/>
                <w:color w:val="000000"/>
                <w:sz w:val="24"/>
              </w:rPr>
            </w:pPr>
          </w:p>
        </w:tc>
      </w:tr>
      <w:tr w:rsidR="007F1CD8" w14:paraId="0CFFDA17" w14:textId="77777777" w:rsidTr="001246D4">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000B3B3" w14:textId="77777777" w:rsidR="007F1CD8" w:rsidRDefault="007F1CD8">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AC10D" w14:textId="77777777" w:rsidR="007F1CD8" w:rsidRDefault="007F1CD8">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D06A2" w14:textId="77777777" w:rsidR="007F1CD8" w:rsidRDefault="007F1CD8">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58CE" w14:textId="77777777" w:rsidR="007F1CD8" w:rsidRDefault="007F1CD8">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BC84" w14:textId="77777777" w:rsidR="007F1CD8" w:rsidRDefault="007F1CD8">
            <w:pPr>
              <w:rPr>
                <w:rFonts w:ascii="宋体" w:hAnsi="宋体" w:cs="宋体"/>
                <w:color w:val="000000"/>
                <w:sz w:val="24"/>
              </w:rPr>
            </w:pPr>
          </w:p>
        </w:tc>
      </w:tr>
      <w:tr w:rsidR="007F1CD8" w14:paraId="3E2BC873" w14:textId="77777777" w:rsidTr="001246D4">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E5E586E" w14:textId="77777777" w:rsidR="007F1CD8" w:rsidRDefault="007F1CD8">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35705" w14:textId="77777777" w:rsidR="007F1CD8" w:rsidRDefault="007F1CD8">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133D" w14:textId="77777777" w:rsidR="007F1CD8" w:rsidRDefault="007F1CD8">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DC63" w14:textId="77777777" w:rsidR="007F1CD8" w:rsidRDefault="007F1CD8">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718C" w14:textId="77777777" w:rsidR="007F1CD8" w:rsidRDefault="007F1CD8">
            <w:pPr>
              <w:rPr>
                <w:rFonts w:ascii="宋体" w:hAnsi="宋体" w:cs="宋体"/>
                <w:color w:val="000000"/>
                <w:sz w:val="24"/>
              </w:rPr>
            </w:pPr>
          </w:p>
        </w:tc>
      </w:tr>
      <w:tr w:rsidR="007F1CD8" w14:paraId="452B8EAD" w14:textId="77777777" w:rsidTr="001246D4">
        <w:trPr>
          <w:trHeight w:val="440"/>
        </w:trPr>
        <w:tc>
          <w:tcPr>
            <w:tcW w:w="2610"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0B5AD49" w14:textId="77777777" w:rsidR="007F1CD8" w:rsidRDefault="007F1CD8">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58443" w14:textId="77777777" w:rsidR="007F1CD8" w:rsidRDefault="007F1CD8">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FE7C3" w14:textId="77777777" w:rsidR="007F1CD8" w:rsidRDefault="007F1CD8">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B137C" w14:textId="77777777" w:rsidR="007F1CD8" w:rsidRDefault="007F1CD8">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74840" w14:textId="77777777" w:rsidR="007F1CD8" w:rsidRDefault="007F1CD8">
            <w:pPr>
              <w:rPr>
                <w:rFonts w:ascii="宋体" w:hAnsi="宋体" w:cs="宋体"/>
                <w:color w:val="000000"/>
                <w:sz w:val="24"/>
              </w:rPr>
            </w:pPr>
          </w:p>
        </w:tc>
      </w:tr>
      <w:tr w:rsidR="007F1CD8" w14:paraId="62265605" w14:textId="77777777" w:rsidTr="001246D4">
        <w:trPr>
          <w:trHeight w:val="440"/>
        </w:trPr>
        <w:tc>
          <w:tcPr>
            <w:tcW w:w="2610"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330D4B01" w14:textId="77777777" w:rsidR="007F1CD8" w:rsidRDefault="007F1CD8">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0033C22" w14:textId="77777777" w:rsidR="007F1CD8" w:rsidRDefault="007F1CD8">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726A4DE" w14:textId="77777777" w:rsidR="007F1CD8" w:rsidRDefault="007F1CD8">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8F9B2F" w14:textId="77777777" w:rsidR="007F1CD8" w:rsidRDefault="007F1CD8">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0413F4E" w14:textId="77777777" w:rsidR="007F1CD8" w:rsidRDefault="007F1CD8">
            <w:pPr>
              <w:rPr>
                <w:rFonts w:ascii="宋体" w:hAnsi="宋体" w:cs="宋体"/>
                <w:color w:val="000000"/>
                <w:sz w:val="24"/>
              </w:rPr>
            </w:pPr>
          </w:p>
        </w:tc>
      </w:tr>
      <w:tr w:rsidR="007F1CD8" w:rsidRPr="0014610D" w14:paraId="655A9DFE" w14:textId="77777777" w:rsidTr="001246D4">
        <w:trPr>
          <w:trHeight w:val="798"/>
        </w:trPr>
        <w:tc>
          <w:tcPr>
            <w:tcW w:w="13520" w:type="dxa"/>
            <w:gridSpan w:val="5"/>
            <w:tcBorders>
              <w:top w:val="single" w:sz="12" w:space="0" w:color="000000"/>
            </w:tcBorders>
            <w:shd w:val="clear" w:color="auto" w:fill="auto"/>
            <w:vAlign w:val="center"/>
          </w:tcPr>
          <w:p w14:paraId="73BEF0FB" w14:textId="77777777" w:rsidR="007F1CD8" w:rsidRPr="0014610D" w:rsidRDefault="00452EAF" w:rsidP="001246D4">
            <w:pPr>
              <w:widowControl/>
              <w:ind w:firstLineChars="200" w:firstLine="420"/>
              <w:jc w:val="left"/>
              <w:textAlignment w:val="center"/>
              <w:rPr>
                <w:rFonts w:ascii="宋体" w:hAnsi="宋体" w:cs="宋体"/>
                <w:color w:val="000000"/>
                <w:kern w:val="0"/>
                <w:szCs w:val="21"/>
                <w:lang w:bidi="ar"/>
              </w:rPr>
            </w:pPr>
            <w:r w:rsidRPr="0014610D">
              <w:rPr>
                <w:rFonts w:ascii="宋体" w:hAnsi="宋体" w:cs="宋体" w:hint="eastAsia"/>
                <w:color w:val="000000"/>
                <w:kern w:val="0"/>
                <w:szCs w:val="21"/>
                <w:lang w:bidi="ar"/>
              </w:rPr>
              <w:t>注：</w:t>
            </w:r>
            <w:r w:rsidR="00AD5BBE" w:rsidRPr="0014610D">
              <w:rPr>
                <w:rFonts w:ascii="宋体" w:hAnsi="宋体" w:cs="宋体" w:hint="eastAsia"/>
                <w:color w:val="000000"/>
                <w:kern w:val="0"/>
                <w:szCs w:val="21"/>
                <w:lang w:bidi="ar"/>
              </w:rPr>
              <w:t>1、</w:t>
            </w:r>
            <w:r w:rsidRPr="0014610D">
              <w:rPr>
                <w:rFonts w:ascii="宋体" w:hAnsi="宋体" w:cs="宋体" w:hint="eastAsia"/>
                <w:color w:val="000000"/>
                <w:kern w:val="0"/>
                <w:szCs w:val="21"/>
                <w:lang w:bidi="ar"/>
              </w:rPr>
              <w:t>本表反映部门本年度国有资本经营预算财政拨款支出情况。</w:t>
            </w:r>
          </w:p>
          <w:p w14:paraId="7F2FBC60" w14:textId="77777777" w:rsidR="00AD5BBE" w:rsidRPr="0014610D" w:rsidRDefault="00AD5BBE" w:rsidP="001246D4">
            <w:pPr>
              <w:widowControl/>
              <w:ind w:firstLineChars="400" w:firstLine="840"/>
              <w:jc w:val="left"/>
              <w:textAlignment w:val="center"/>
              <w:rPr>
                <w:rFonts w:ascii="宋体" w:hAnsi="宋体" w:cs="宋体"/>
                <w:color w:val="000000"/>
                <w:kern w:val="0"/>
                <w:szCs w:val="21"/>
                <w:lang w:bidi="ar"/>
              </w:rPr>
            </w:pPr>
            <w:r w:rsidRPr="0014610D">
              <w:rPr>
                <w:rFonts w:ascii="宋体" w:hAnsi="宋体" w:cs="宋体"/>
                <w:color w:val="000000"/>
                <w:kern w:val="0"/>
                <w:szCs w:val="21"/>
                <w:lang w:bidi="ar"/>
              </w:rPr>
              <w:t>2</w:t>
            </w:r>
            <w:r w:rsidRPr="0014610D">
              <w:rPr>
                <w:rFonts w:ascii="宋体" w:hAnsi="宋体" w:cs="宋体" w:hint="eastAsia"/>
                <w:color w:val="000000"/>
                <w:kern w:val="0"/>
                <w:szCs w:val="21"/>
                <w:lang w:bidi="ar"/>
              </w:rPr>
              <w:t>、“柳州市人民政府发展研究中心没有收入，也没有安排的支出，故本表无数据”。</w:t>
            </w:r>
          </w:p>
        </w:tc>
      </w:tr>
    </w:tbl>
    <w:p w14:paraId="606C017F" w14:textId="77777777" w:rsidR="007F1CD8" w:rsidRDefault="007F1CD8">
      <w:pPr>
        <w:spacing w:line="560" w:lineRule="exact"/>
        <w:ind w:firstLine="420"/>
        <w:sectPr w:rsidR="007F1CD8">
          <w:pgSz w:w="16838" w:h="11906" w:orient="landscape"/>
          <w:pgMar w:top="1797" w:right="1440" w:bottom="1797" w:left="1440" w:header="851" w:footer="992" w:gutter="0"/>
          <w:pgNumType w:fmt="numberInDash"/>
          <w:cols w:space="720"/>
          <w:docGrid w:type="lines" w:linePitch="312"/>
        </w:sectPr>
      </w:pPr>
    </w:p>
    <w:p w14:paraId="2A825861" w14:textId="53BADBBE" w:rsidR="007F1CD8" w:rsidRDefault="00452EAF" w:rsidP="001B481F">
      <w:pPr>
        <w:spacing w:line="560" w:lineRule="exact"/>
        <w:jc w:val="center"/>
        <w:rPr>
          <w:rFonts w:ascii="仿宋_GB2312" w:eastAsia="仿宋_GB2312"/>
          <w:b/>
          <w:sz w:val="32"/>
          <w:szCs w:val="32"/>
        </w:rPr>
      </w:pPr>
      <w:r>
        <w:rPr>
          <w:rFonts w:ascii="仿宋_GB2312" w:eastAsia="仿宋_GB2312" w:hint="eastAsia"/>
          <w:b/>
          <w:sz w:val="32"/>
          <w:szCs w:val="32"/>
        </w:rPr>
        <w:lastRenderedPageBreak/>
        <w:t>第三部分</w:t>
      </w:r>
      <w:r w:rsidR="007B55CD">
        <w:rPr>
          <w:rFonts w:ascii="仿宋_GB2312" w:eastAsia="仿宋_GB2312" w:hint="eastAsia"/>
          <w:b/>
          <w:sz w:val="32"/>
          <w:szCs w:val="32"/>
        </w:rPr>
        <w:t>：</w:t>
      </w:r>
      <w:r w:rsidR="006D7379" w:rsidRPr="00C500C4">
        <w:rPr>
          <w:rFonts w:ascii="仿宋_GB2312" w:eastAsia="仿宋_GB2312" w:hint="eastAsia"/>
          <w:b/>
          <w:color w:val="000000" w:themeColor="text1"/>
          <w:sz w:val="32"/>
          <w:szCs w:val="32"/>
        </w:rPr>
        <w:t>柳州市人民政府发展研究中心</w:t>
      </w:r>
      <w:r>
        <w:rPr>
          <w:rFonts w:ascii="仿宋_GB2312" w:eastAsia="仿宋_GB2312" w:hint="eastAsia"/>
          <w:b/>
          <w:sz w:val="32"/>
          <w:szCs w:val="32"/>
        </w:rPr>
        <w:t>2020年度部门决算情况说明</w:t>
      </w:r>
    </w:p>
    <w:p w14:paraId="30BBB1BD" w14:textId="77777777" w:rsidR="001B481F" w:rsidRDefault="001B481F" w:rsidP="001B481F">
      <w:pPr>
        <w:autoSpaceDE w:val="0"/>
        <w:autoSpaceDN w:val="0"/>
        <w:adjustRightInd w:val="0"/>
        <w:spacing w:line="560" w:lineRule="exact"/>
        <w:ind w:firstLineChars="200" w:firstLine="643"/>
        <w:rPr>
          <w:rFonts w:ascii="仿宋_GB2312" w:eastAsia="仿宋_GB2312" w:cs="仿宋_GB2312"/>
          <w:b/>
          <w:kern w:val="0"/>
          <w:sz w:val="32"/>
          <w:szCs w:val="32"/>
        </w:rPr>
      </w:pPr>
    </w:p>
    <w:p w14:paraId="658542A6" w14:textId="0269D276" w:rsidR="007F1CD8" w:rsidRDefault="00452EAF" w:rsidP="001B481F">
      <w:pPr>
        <w:autoSpaceDE w:val="0"/>
        <w:autoSpaceDN w:val="0"/>
        <w:adjustRightInd w:val="0"/>
        <w:spacing w:line="56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14:paraId="445ACA19" w14:textId="310A1460" w:rsidR="009D2528" w:rsidRPr="00A151AC" w:rsidRDefault="00452EAF" w:rsidP="001B481F">
      <w:pPr>
        <w:snapToGrid w:val="0"/>
        <w:spacing w:line="560" w:lineRule="exact"/>
        <w:ind w:firstLineChars="200" w:firstLine="640"/>
        <w:rPr>
          <w:rFonts w:ascii="仿宋_GB2312" w:eastAsia="仿宋_GB2312" w:hAnsi="仿宋"/>
          <w:sz w:val="32"/>
          <w:szCs w:val="32"/>
        </w:rPr>
      </w:pPr>
      <w:r>
        <w:rPr>
          <w:rFonts w:ascii="仿宋_GB2312" w:eastAsia="仿宋_GB2312" w:cs="仿宋_GB2312" w:hint="eastAsia"/>
          <w:bCs/>
          <w:kern w:val="0"/>
          <w:sz w:val="32"/>
          <w:szCs w:val="32"/>
        </w:rPr>
        <w:t>2020年度收入总计</w:t>
      </w:r>
      <w:r w:rsidR="00701654">
        <w:rPr>
          <w:rFonts w:ascii="仿宋_GB2312" w:eastAsia="仿宋_GB2312" w:cs="仿宋_GB2312"/>
          <w:bCs/>
          <w:kern w:val="0"/>
          <w:sz w:val="32"/>
          <w:szCs w:val="32"/>
        </w:rPr>
        <w:t>626.72</w:t>
      </w:r>
      <w:r>
        <w:rPr>
          <w:rFonts w:ascii="仿宋_GB2312" w:eastAsia="仿宋_GB2312" w:cs="仿宋_GB2312" w:hint="eastAsia"/>
          <w:bCs/>
          <w:kern w:val="0"/>
          <w:sz w:val="32"/>
          <w:szCs w:val="32"/>
        </w:rPr>
        <w:t>万元，支出总计</w:t>
      </w:r>
      <w:r w:rsidR="00701654">
        <w:rPr>
          <w:rFonts w:ascii="仿宋_GB2312" w:eastAsia="仿宋_GB2312" w:cs="仿宋_GB2312"/>
          <w:bCs/>
          <w:kern w:val="0"/>
          <w:sz w:val="32"/>
          <w:szCs w:val="32"/>
        </w:rPr>
        <w:t>626.72</w:t>
      </w:r>
      <w:r>
        <w:rPr>
          <w:rFonts w:ascii="仿宋_GB2312" w:eastAsia="仿宋_GB2312" w:cs="仿宋_GB2312" w:hint="eastAsia"/>
          <w:bCs/>
          <w:kern w:val="0"/>
          <w:sz w:val="32"/>
          <w:szCs w:val="32"/>
        </w:rPr>
        <w:t>万元，与2019年相比，</w:t>
      </w:r>
      <w:r w:rsidR="004E33A6">
        <w:rPr>
          <w:rFonts w:ascii="仿宋_GB2312" w:eastAsia="仿宋_GB2312" w:cs="仿宋_GB2312" w:hint="eastAsia"/>
          <w:bCs/>
          <w:kern w:val="0"/>
          <w:sz w:val="32"/>
          <w:szCs w:val="32"/>
        </w:rPr>
        <w:t>收入</w:t>
      </w:r>
      <w:r w:rsidR="00701654">
        <w:rPr>
          <w:rFonts w:ascii="仿宋_GB2312" w:eastAsia="仿宋_GB2312" w:hAnsi="仿宋" w:hint="eastAsia"/>
          <w:sz w:val="32"/>
          <w:szCs w:val="32"/>
        </w:rPr>
        <w:t>减少</w:t>
      </w:r>
      <w:r w:rsidR="00701654">
        <w:rPr>
          <w:rFonts w:ascii="仿宋_GB2312" w:eastAsia="仿宋_GB2312" w:hAnsi="仿宋"/>
          <w:sz w:val="32"/>
          <w:szCs w:val="32"/>
        </w:rPr>
        <w:t>122.17</w:t>
      </w:r>
      <w:r w:rsidR="009D2528">
        <w:rPr>
          <w:rFonts w:ascii="仿宋_GB2312" w:eastAsia="仿宋_GB2312" w:hAnsi="仿宋" w:hint="eastAsia"/>
          <w:sz w:val="32"/>
          <w:szCs w:val="32"/>
        </w:rPr>
        <w:t>万元，</w:t>
      </w:r>
      <w:r w:rsidR="00701654">
        <w:rPr>
          <w:rFonts w:ascii="仿宋_GB2312" w:eastAsia="仿宋_GB2312" w:hAnsi="仿宋" w:hint="eastAsia"/>
          <w:sz w:val="32"/>
          <w:szCs w:val="32"/>
        </w:rPr>
        <w:t>下降1</w:t>
      </w:r>
      <w:r w:rsidR="00701654">
        <w:rPr>
          <w:rFonts w:ascii="仿宋_GB2312" w:eastAsia="仿宋_GB2312" w:hAnsi="仿宋"/>
          <w:sz w:val="32"/>
          <w:szCs w:val="32"/>
        </w:rPr>
        <w:t>6.31</w:t>
      </w:r>
      <w:r w:rsidR="009D2528">
        <w:rPr>
          <w:rFonts w:ascii="仿宋_GB2312" w:eastAsia="仿宋_GB2312" w:hAnsi="仿宋"/>
          <w:sz w:val="32"/>
          <w:szCs w:val="32"/>
        </w:rPr>
        <w:t>%</w:t>
      </w:r>
      <w:r w:rsidR="009D2528">
        <w:rPr>
          <w:rFonts w:ascii="仿宋_GB2312" w:eastAsia="仿宋_GB2312" w:hAnsi="仿宋" w:hint="eastAsia"/>
          <w:sz w:val="32"/>
          <w:szCs w:val="32"/>
        </w:rPr>
        <w:t>；支</w:t>
      </w:r>
      <w:r w:rsidR="003F043A">
        <w:rPr>
          <w:rFonts w:ascii="仿宋_GB2312" w:eastAsia="仿宋_GB2312" w:hAnsi="仿宋" w:hint="eastAsia"/>
          <w:sz w:val="32"/>
          <w:szCs w:val="32"/>
        </w:rPr>
        <w:t>出</w:t>
      </w:r>
      <w:r w:rsidR="00701654">
        <w:rPr>
          <w:rFonts w:ascii="仿宋_GB2312" w:eastAsia="仿宋_GB2312" w:hAnsi="仿宋" w:hint="eastAsia"/>
          <w:sz w:val="32"/>
          <w:szCs w:val="32"/>
        </w:rPr>
        <w:t>减少1</w:t>
      </w:r>
      <w:r w:rsidR="00701654">
        <w:rPr>
          <w:rFonts w:ascii="仿宋_GB2312" w:eastAsia="仿宋_GB2312" w:hAnsi="仿宋"/>
          <w:sz w:val="32"/>
          <w:szCs w:val="32"/>
        </w:rPr>
        <w:t>22.17</w:t>
      </w:r>
      <w:r w:rsidR="009D2528">
        <w:rPr>
          <w:rFonts w:ascii="仿宋_GB2312" w:eastAsia="仿宋_GB2312" w:hAnsi="仿宋" w:hint="eastAsia"/>
          <w:sz w:val="32"/>
          <w:szCs w:val="32"/>
        </w:rPr>
        <w:t>万元，</w:t>
      </w:r>
      <w:r w:rsidR="00701654">
        <w:rPr>
          <w:rFonts w:ascii="仿宋_GB2312" w:eastAsia="仿宋_GB2312" w:hAnsi="仿宋" w:hint="eastAsia"/>
          <w:sz w:val="32"/>
          <w:szCs w:val="32"/>
        </w:rPr>
        <w:t>下降1</w:t>
      </w:r>
      <w:r w:rsidR="00701654">
        <w:rPr>
          <w:rFonts w:ascii="仿宋_GB2312" w:eastAsia="仿宋_GB2312" w:hAnsi="仿宋"/>
          <w:sz w:val="32"/>
          <w:szCs w:val="32"/>
        </w:rPr>
        <w:t>6.31</w:t>
      </w:r>
      <w:r w:rsidR="009D2528">
        <w:rPr>
          <w:rFonts w:ascii="仿宋_GB2312" w:eastAsia="仿宋_GB2312" w:hAnsi="仿宋"/>
          <w:sz w:val="32"/>
          <w:szCs w:val="32"/>
        </w:rPr>
        <w:t>%</w:t>
      </w:r>
      <w:r w:rsidR="009D2528">
        <w:rPr>
          <w:rFonts w:ascii="仿宋_GB2312" w:eastAsia="仿宋_GB2312" w:hAnsi="仿宋" w:hint="eastAsia"/>
          <w:sz w:val="32"/>
          <w:szCs w:val="32"/>
        </w:rPr>
        <w:t>。</w:t>
      </w:r>
    </w:p>
    <w:p w14:paraId="6A07FB38" w14:textId="77777777" w:rsidR="007F1CD8" w:rsidRDefault="00452EAF" w:rsidP="001B481F">
      <w:pPr>
        <w:autoSpaceDE w:val="0"/>
        <w:autoSpaceDN w:val="0"/>
        <w:adjustRightInd w:val="0"/>
        <w:spacing w:line="56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14:paraId="4F3D80E3" w14:textId="1DBFE247" w:rsidR="007F1CD8" w:rsidRDefault="00452EAF" w:rsidP="001B481F">
      <w:pPr>
        <w:autoSpaceDE w:val="0"/>
        <w:autoSpaceDN w:val="0"/>
        <w:adjustRightInd w:val="0"/>
        <w:spacing w:line="560" w:lineRule="exact"/>
        <w:ind w:firstLineChars="200" w:firstLine="640"/>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707BE0">
        <w:rPr>
          <w:rFonts w:ascii="仿宋_GB2312" w:eastAsia="仿宋_GB2312" w:cs="仿宋_GB2312"/>
          <w:bCs/>
          <w:kern w:val="0"/>
          <w:sz w:val="32"/>
          <w:szCs w:val="32"/>
        </w:rPr>
        <w:t>547.41</w:t>
      </w:r>
      <w:r>
        <w:rPr>
          <w:rFonts w:ascii="仿宋_GB2312" w:eastAsia="仿宋_GB2312" w:cs="仿宋_GB2312" w:hint="eastAsia"/>
          <w:bCs/>
          <w:kern w:val="0"/>
          <w:sz w:val="32"/>
          <w:szCs w:val="32"/>
        </w:rPr>
        <w:t>万元，其中：一般公共预算财政拨款收入</w:t>
      </w:r>
      <w:r w:rsidR="00707BE0">
        <w:rPr>
          <w:rFonts w:ascii="仿宋_GB2312" w:eastAsia="仿宋_GB2312" w:cs="仿宋_GB2312"/>
          <w:bCs/>
          <w:kern w:val="0"/>
          <w:sz w:val="32"/>
          <w:szCs w:val="32"/>
        </w:rPr>
        <w:t>547.26</w:t>
      </w:r>
      <w:r>
        <w:rPr>
          <w:rFonts w:ascii="仿宋_GB2312" w:eastAsia="仿宋_GB2312" w:cs="仿宋_GB2312" w:hint="eastAsia"/>
          <w:bCs/>
          <w:kern w:val="0"/>
          <w:sz w:val="32"/>
          <w:szCs w:val="32"/>
        </w:rPr>
        <w:t>万元；占比</w:t>
      </w:r>
      <w:r w:rsidR="00707BE0">
        <w:rPr>
          <w:rFonts w:ascii="仿宋_GB2312" w:eastAsia="仿宋_GB2312" w:cs="仿宋_GB2312"/>
          <w:bCs/>
          <w:kern w:val="0"/>
          <w:sz w:val="32"/>
          <w:szCs w:val="32"/>
        </w:rPr>
        <w:t>99.97%</w:t>
      </w:r>
      <w:r>
        <w:rPr>
          <w:rFonts w:ascii="仿宋_GB2312" w:eastAsia="仿宋_GB2312" w:cs="仿宋_GB2312" w:hint="eastAsia"/>
          <w:bCs/>
          <w:kern w:val="0"/>
          <w:sz w:val="32"/>
          <w:szCs w:val="32"/>
        </w:rPr>
        <w:t>；政府基金预算财政拨款收入</w:t>
      </w:r>
      <w:r w:rsidR="00707BE0">
        <w:rPr>
          <w:rFonts w:ascii="仿宋_GB2312" w:eastAsia="仿宋_GB2312" w:cs="仿宋_GB2312"/>
          <w:bCs/>
          <w:kern w:val="0"/>
          <w:sz w:val="32"/>
          <w:szCs w:val="32"/>
        </w:rPr>
        <w:t>0</w:t>
      </w:r>
      <w:r>
        <w:rPr>
          <w:rFonts w:ascii="仿宋_GB2312" w:eastAsia="仿宋_GB2312" w:cs="仿宋_GB2312" w:hint="eastAsia"/>
          <w:bCs/>
          <w:kern w:val="0"/>
          <w:sz w:val="32"/>
          <w:szCs w:val="32"/>
        </w:rPr>
        <w:t>万元；占比</w:t>
      </w:r>
      <w:r w:rsidR="00707BE0">
        <w:rPr>
          <w:rFonts w:ascii="仿宋_GB2312" w:eastAsia="仿宋_GB2312" w:cs="仿宋_GB2312"/>
          <w:bCs/>
          <w:kern w:val="0"/>
          <w:sz w:val="32"/>
          <w:szCs w:val="32"/>
        </w:rPr>
        <w:t>0</w:t>
      </w:r>
      <w:r w:rsidR="004E33A6">
        <w:rPr>
          <w:rFonts w:ascii="仿宋_GB2312" w:eastAsia="仿宋_GB2312" w:cs="仿宋_GB2312"/>
          <w:bCs/>
          <w:kern w:val="0"/>
          <w:sz w:val="32"/>
          <w:szCs w:val="32"/>
        </w:rPr>
        <w:t>%</w:t>
      </w:r>
      <w:r>
        <w:rPr>
          <w:rFonts w:ascii="仿宋_GB2312" w:eastAsia="仿宋_GB2312" w:cs="仿宋_GB2312" w:hint="eastAsia"/>
          <w:bCs/>
          <w:kern w:val="0"/>
          <w:sz w:val="32"/>
          <w:szCs w:val="32"/>
        </w:rPr>
        <w:t>；上级补助收入</w:t>
      </w:r>
      <w:r w:rsidR="00707BE0">
        <w:rPr>
          <w:rFonts w:ascii="仿宋_GB2312" w:eastAsia="仿宋_GB2312" w:cs="仿宋_GB2312"/>
          <w:bCs/>
          <w:kern w:val="0"/>
          <w:sz w:val="32"/>
          <w:szCs w:val="32"/>
        </w:rPr>
        <w:t>0</w:t>
      </w:r>
      <w:r>
        <w:rPr>
          <w:rFonts w:ascii="仿宋_GB2312" w:eastAsia="仿宋_GB2312" w:cs="仿宋_GB2312" w:hint="eastAsia"/>
          <w:bCs/>
          <w:kern w:val="0"/>
          <w:sz w:val="32"/>
          <w:szCs w:val="32"/>
        </w:rPr>
        <w:t>万元，占比</w:t>
      </w:r>
      <w:r w:rsidR="00707BE0">
        <w:rPr>
          <w:rFonts w:ascii="仿宋_GB2312" w:eastAsia="仿宋_GB2312" w:cs="仿宋_GB2312"/>
          <w:bCs/>
          <w:kern w:val="0"/>
          <w:sz w:val="32"/>
          <w:szCs w:val="32"/>
        </w:rPr>
        <w:t>0</w:t>
      </w:r>
      <w:r w:rsidR="004E33A6">
        <w:rPr>
          <w:rFonts w:ascii="仿宋_GB2312" w:eastAsia="仿宋_GB2312" w:cs="仿宋_GB2312"/>
          <w:bCs/>
          <w:kern w:val="0"/>
          <w:sz w:val="32"/>
          <w:szCs w:val="32"/>
        </w:rPr>
        <w:t>%</w:t>
      </w:r>
      <w:r>
        <w:rPr>
          <w:rFonts w:ascii="仿宋_GB2312" w:eastAsia="仿宋_GB2312" w:cs="仿宋_GB2312" w:hint="eastAsia"/>
          <w:bCs/>
          <w:kern w:val="0"/>
          <w:sz w:val="32"/>
          <w:szCs w:val="32"/>
        </w:rPr>
        <w:t>；事业收入</w:t>
      </w:r>
      <w:r w:rsidR="00707BE0">
        <w:rPr>
          <w:rFonts w:ascii="仿宋_GB2312" w:eastAsia="仿宋_GB2312" w:cs="仿宋_GB2312"/>
          <w:bCs/>
          <w:kern w:val="0"/>
          <w:sz w:val="32"/>
          <w:szCs w:val="32"/>
        </w:rPr>
        <w:t>0</w:t>
      </w:r>
      <w:r>
        <w:rPr>
          <w:rFonts w:ascii="仿宋_GB2312" w:eastAsia="仿宋_GB2312" w:cs="仿宋_GB2312" w:hint="eastAsia"/>
          <w:bCs/>
          <w:kern w:val="0"/>
          <w:sz w:val="32"/>
          <w:szCs w:val="32"/>
        </w:rPr>
        <w:t>元，占比</w:t>
      </w:r>
      <w:r w:rsidR="00707BE0">
        <w:rPr>
          <w:rFonts w:ascii="仿宋_GB2312" w:eastAsia="仿宋_GB2312" w:cs="仿宋_GB2312"/>
          <w:bCs/>
          <w:kern w:val="0"/>
          <w:sz w:val="32"/>
          <w:szCs w:val="32"/>
        </w:rPr>
        <w:t>0</w:t>
      </w:r>
      <w:r w:rsidR="004E33A6">
        <w:rPr>
          <w:rFonts w:ascii="仿宋_GB2312" w:eastAsia="仿宋_GB2312" w:cs="仿宋_GB2312"/>
          <w:bCs/>
          <w:kern w:val="0"/>
          <w:sz w:val="32"/>
          <w:szCs w:val="32"/>
        </w:rPr>
        <w:t>%</w:t>
      </w:r>
      <w:r>
        <w:rPr>
          <w:rFonts w:ascii="仿宋_GB2312" w:eastAsia="仿宋_GB2312" w:cs="仿宋_GB2312" w:hint="eastAsia"/>
          <w:bCs/>
          <w:kern w:val="0"/>
          <w:sz w:val="32"/>
          <w:szCs w:val="32"/>
        </w:rPr>
        <w:t>；事业单位经营收入</w:t>
      </w:r>
      <w:r w:rsidR="00707BE0">
        <w:rPr>
          <w:rFonts w:ascii="仿宋_GB2312" w:eastAsia="仿宋_GB2312" w:cs="仿宋_GB2312"/>
          <w:bCs/>
          <w:kern w:val="0"/>
          <w:sz w:val="32"/>
          <w:szCs w:val="32"/>
        </w:rPr>
        <w:t>0</w:t>
      </w:r>
      <w:r>
        <w:rPr>
          <w:rFonts w:ascii="仿宋_GB2312" w:eastAsia="仿宋_GB2312" w:cs="仿宋_GB2312" w:hint="eastAsia"/>
          <w:bCs/>
          <w:kern w:val="0"/>
          <w:sz w:val="32"/>
          <w:szCs w:val="32"/>
        </w:rPr>
        <w:t>万元，占比</w:t>
      </w:r>
      <w:r w:rsidR="00707BE0">
        <w:rPr>
          <w:rFonts w:ascii="仿宋_GB2312" w:eastAsia="仿宋_GB2312" w:cs="仿宋_GB2312"/>
          <w:bCs/>
          <w:kern w:val="0"/>
          <w:sz w:val="32"/>
          <w:szCs w:val="32"/>
        </w:rPr>
        <w:t>0</w:t>
      </w:r>
      <w:r w:rsidR="004E33A6">
        <w:rPr>
          <w:rFonts w:ascii="仿宋_GB2312" w:eastAsia="仿宋_GB2312" w:cs="仿宋_GB2312"/>
          <w:bCs/>
          <w:kern w:val="0"/>
          <w:sz w:val="32"/>
          <w:szCs w:val="32"/>
        </w:rPr>
        <w:t>%</w:t>
      </w:r>
      <w:r>
        <w:rPr>
          <w:rFonts w:ascii="仿宋_GB2312" w:eastAsia="仿宋_GB2312" w:cs="仿宋_GB2312" w:hint="eastAsia"/>
          <w:bCs/>
          <w:kern w:val="0"/>
          <w:sz w:val="32"/>
          <w:szCs w:val="32"/>
        </w:rPr>
        <w:t>；其他收入</w:t>
      </w:r>
      <w:r w:rsidR="00707BE0">
        <w:rPr>
          <w:rFonts w:ascii="仿宋_GB2312" w:eastAsia="仿宋_GB2312" w:cs="仿宋_GB2312"/>
          <w:bCs/>
          <w:kern w:val="0"/>
          <w:sz w:val="32"/>
          <w:szCs w:val="32"/>
        </w:rPr>
        <w:t>0.15</w:t>
      </w:r>
      <w:r>
        <w:rPr>
          <w:rFonts w:ascii="仿宋_GB2312" w:eastAsia="仿宋_GB2312" w:cs="仿宋_GB2312" w:hint="eastAsia"/>
          <w:bCs/>
          <w:kern w:val="0"/>
          <w:sz w:val="32"/>
          <w:szCs w:val="32"/>
        </w:rPr>
        <w:t>万元，占比</w:t>
      </w:r>
      <w:r w:rsidR="00707BE0">
        <w:rPr>
          <w:rFonts w:ascii="仿宋_GB2312" w:eastAsia="仿宋_GB2312" w:cs="仿宋_GB2312"/>
          <w:bCs/>
          <w:kern w:val="0"/>
          <w:sz w:val="32"/>
          <w:szCs w:val="32"/>
        </w:rPr>
        <w:t>0.03%</w:t>
      </w:r>
      <w:r>
        <w:rPr>
          <w:rFonts w:ascii="仿宋_GB2312" w:eastAsia="仿宋_GB2312" w:cs="仿宋_GB2312" w:hint="eastAsia"/>
          <w:bCs/>
          <w:kern w:val="0"/>
          <w:sz w:val="32"/>
          <w:szCs w:val="32"/>
        </w:rPr>
        <w:t>。</w:t>
      </w:r>
    </w:p>
    <w:p w14:paraId="058673BD" w14:textId="77777777" w:rsidR="007F1CD8" w:rsidRDefault="00452EAF" w:rsidP="001B481F">
      <w:pPr>
        <w:autoSpaceDE w:val="0"/>
        <w:autoSpaceDN w:val="0"/>
        <w:adjustRightInd w:val="0"/>
        <w:spacing w:line="56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14:paraId="1212C306" w14:textId="11FD5C31"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B8446F">
        <w:rPr>
          <w:rFonts w:ascii="仿宋_GB2312" w:eastAsia="仿宋_GB2312" w:cs="仿宋_GB2312"/>
          <w:bCs/>
          <w:kern w:val="0"/>
          <w:sz w:val="32"/>
          <w:szCs w:val="32"/>
        </w:rPr>
        <w:t>481.71</w:t>
      </w:r>
      <w:r>
        <w:rPr>
          <w:rFonts w:ascii="仿宋_GB2312" w:eastAsia="仿宋_GB2312" w:cs="仿宋_GB2312" w:hint="eastAsia"/>
          <w:bCs/>
          <w:kern w:val="0"/>
          <w:sz w:val="32"/>
          <w:szCs w:val="32"/>
        </w:rPr>
        <w:t>万元，其中：基本支出</w:t>
      </w:r>
      <w:r w:rsidR="00B8446F">
        <w:rPr>
          <w:rFonts w:ascii="仿宋_GB2312" w:eastAsia="仿宋_GB2312" w:cs="仿宋_GB2312"/>
          <w:bCs/>
          <w:kern w:val="0"/>
          <w:sz w:val="32"/>
          <w:szCs w:val="32"/>
        </w:rPr>
        <w:t>405.25</w:t>
      </w:r>
      <w:r>
        <w:rPr>
          <w:rFonts w:ascii="仿宋_GB2312" w:eastAsia="仿宋_GB2312" w:cs="仿宋_GB2312" w:hint="eastAsia"/>
          <w:bCs/>
          <w:kern w:val="0"/>
          <w:sz w:val="32"/>
          <w:szCs w:val="32"/>
        </w:rPr>
        <w:t>万元，占</w:t>
      </w:r>
      <w:r w:rsidR="00B8446F">
        <w:rPr>
          <w:rFonts w:ascii="仿宋_GB2312" w:eastAsia="仿宋_GB2312" w:cs="仿宋_GB2312"/>
          <w:bCs/>
          <w:kern w:val="0"/>
          <w:sz w:val="32"/>
          <w:szCs w:val="32"/>
        </w:rPr>
        <w:t>84.13</w:t>
      </w:r>
      <w:r>
        <w:rPr>
          <w:rFonts w:ascii="仿宋_GB2312" w:eastAsia="仿宋_GB2312" w:cs="仿宋_GB2312" w:hint="eastAsia"/>
          <w:bCs/>
          <w:kern w:val="0"/>
          <w:sz w:val="32"/>
          <w:szCs w:val="32"/>
        </w:rPr>
        <w:t>%；项目支出</w:t>
      </w:r>
      <w:r w:rsidR="00B8446F">
        <w:rPr>
          <w:rFonts w:ascii="仿宋_GB2312" w:eastAsia="仿宋_GB2312" w:cs="仿宋_GB2312"/>
          <w:bCs/>
          <w:kern w:val="0"/>
          <w:sz w:val="32"/>
          <w:szCs w:val="32"/>
        </w:rPr>
        <w:t>76.46</w:t>
      </w:r>
      <w:r>
        <w:rPr>
          <w:rFonts w:ascii="仿宋_GB2312" w:eastAsia="仿宋_GB2312" w:cs="仿宋_GB2312" w:hint="eastAsia"/>
          <w:bCs/>
          <w:kern w:val="0"/>
          <w:sz w:val="32"/>
          <w:szCs w:val="32"/>
        </w:rPr>
        <w:t>万元，占</w:t>
      </w:r>
      <w:r w:rsidR="00B8446F">
        <w:rPr>
          <w:rFonts w:ascii="仿宋_GB2312" w:eastAsia="仿宋_GB2312" w:cs="仿宋_GB2312"/>
          <w:bCs/>
          <w:kern w:val="0"/>
          <w:sz w:val="32"/>
          <w:szCs w:val="32"/>
        </w:rPr>
        <w:t>15.87</w:t>
      </w:r>
      <w:r>
        <w:rPr>
          <w:rFonts w:ascii="仿宋_GB2312" w:eastAsia="仿宋_GB2312" w:cs="仿宋_GB2312" w:hint="eastAsia"/>
          <w:bCs/>
          <w:kern w:val="0"/>
          <w:sz w:val="32"/>
          <w:szCs w:val="32"/>
        </w:rPr>
        <w:t>%</w:t>
      </w:r>
      <w:r w:rsidR="004E33A6">
        <w:rPr>
          <w:rFonts w:ascii="仿宋_GB2312" w:eastAsia="仿宋_GB2312" w:cs="仿宋_GB2312" w:hint="eastAsia"/>
          <w:bCs/>
          <w:kern w:val="0"/>
          <w:sz w:val="32"/>
          <w:szCs w:val="32"/>
        </w:rPr>
        <w:t>。</w:t>
      </w:r>
    </w:p>
    <w:p w14:paraId="74D07AD8" w14:textId="77777777" w:rsidR="007F1CD8" w:rsidRDefault="00452EAF" w:rsidP="001B481F">
      <w:pPr>
        <w:autoSpaceDE w:val="0"/>
        <w:autoSpaceDN w:val="0"/>
        <w:adjustRightInd w:val="0"/>
        <w:spacing w:line="56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14:paraId="7D059D1D" w14:textId="5B5C521B"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本部门2020年度财政拨款收</w:t>
      </w:r>
      <w:r w:rsidR="002D75E9">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、支</w:t>
      </w:r>
      <w:r w:rsidR="003F043A">
        <w:rPr>
          <w:rFonts w:ascii="仿宋_GB2312" w:eastAsia="仿宋_GB2312" w:cs="仿宋_GB2312" w:hint="eastAsia"/>
          <w:bCs/>
          <w:kern w:val="0"/>
          <w:sz w:val="32"/>
          <w:szCs w:val="32"/>
        </w:rPr>
        <w:t>出</w:t>
      </w:r>
      <w:r>
        <w:rPr>
          <w:rFonts w:ascii="仿宋_GB2312" w:eastAsia="仿宋_GB2312" w:cs="仿宋_GB2312" w:hint="eastAsia"/>
          <w:bCs/>
          <w:kern w:val="0"/>
          <w:sz w:val="32"/>
          <w:szCs w:val="32"/>
        </w:rPr>
        <w:t>总决算</w:t>
      </w:r>
      <w:r w:rsidR="0097544B">
        <w:rPr>
          <w:rFonts w:ascii="仿宋_GB2312" w:eastAsia="仿宋_GB2312" w:cs="仿宋_GB2312"/>
          <w:bCs/>
          <w:kern w:val="0"/>
          <w:sz w:val="32"/>
          <w:szCs w:val="32"/>
        </w:rPr>
        <w:t>588.84</w:t>
      </w:r>
      <w:r>
        <w:rPr>
          <w:rFonts w:ascii="仿宋_GB2312" w:eastAsia="仿宋_GB2312" w:cs="仿宋_GB2312" w:hint="eastAsia"/>
          <w:bCs/>
          <w:kern w:val="0"/>
          <w:sz w:val="32"/>
          <w:szCs w:val="32"/>
        </w:rPr>
        <w:t>万元、</w:t>
      </w:r>
      <w:r w:rsidR="0097544B">
        <w:rPr>
          <w:rFonts w:ascii="仿宋_GB2312" w:eastAsia="仿宋_GB2312" w:cs="仿宋_GB2312"/>
          <w:bCs/>
          <w:kern w:val="0"/>
          <w:sz w:val="32"/>
          <w:szCs w:val="32"/>
        </w:rPr>
        <w:t>588.84</w:t>
      </w:r>
      <w:r>
        <w:rPr>
          <w:rFonts w:ascii="仿宋_GB2312" w:eastAsia="仿宋_GB2312" w:cs="仿宋_GB2312" w:hint="eastAsia"/>
          <w:bCs/>
          <w:kern w:val="0"/>
          <w:sz w:val="32"/>
          <w:szCs w:val="32"/>
        </w:rPr>
        <w:t>万元。与2019年相比，财政拨款收</w:t>
      </w:r>
      <w:r w:rsidR="00681EE5">
        <w:rPr>
          <w:rFonts w:ascii="仿宋_GB2312" w:eastAsia="仿宋_GB2312" w:cs="仿宋_GB2312" w:hint="eastAsia"/>
          <w:bCs/>
          <w:kern w:val="0"/>
          <w:sz w:val="32"/>
          <w:szCs w:val="32"/>
        </w:rPr>
        <w:t>入</w:t>
      </w:r>
      <w:r w:rsidR="00FC4230">
        <w:rPr>
          <w:rFonts w:ascii="仿宋_GB2312" w:eastAsia="仿宋_GB2312" w:cs="仿宋_GB2312" w:hint="eastAsia"/>
          <w:bCs/>
          <w:kern w:val="0"/>
          <w:sz w:val="32"/>
          <w:szCs w:val="32"/>
        </w:rPr>
        <w:t>减少</w:t>
      </w:r>
      <w:r w:rsidR="00FC4230">
        <w:rPr>
          <w:rFonts w:ascii="仿宋_GB2312" w:eastAsia="仿宋_GB2312" w:cs="仿宋_GB2312"/>
          <w:bCs/>
          <w:kern w:val="0"/>
          <w:sz w:val="32"/>
          <w:szCs w:val="32"/>
        </w:rPr>
        <w:t>122.33</w:t>
      </w:r>
      <w:r w:rsidR="002D75E9">
        <w:rPr>
          <w:rFonts w:ascii="仿宋_GB2312" w:eastAsia="仿宋_GB2312" w:cs="仿宋_GB2312" w:hint="eastAsia"/>
          <w:bCs/>
          <w:kern w:val="0"/>
          <w:sz w:val="32"/>
          <w:szCs w:val="32"/>
        </w:rPr>
        <w:t>万元，</w:t>
      </w:r>
      <w:r w:rsidR="00FC4230">
        <w:rPr>
          <w:rFonts w:ascii="仿宋_GB2312" w:eastAsia="仿宋_GB2312" w:cs="仿宋_GB2312" w:hint="eastAsia"/>
          <w:bCs/>
          <w:kern w:val="0"/>
          <w:sz w:val="32"/>
          <w:szCs w:val="32"/>
        </w:rPr>
        <w:t>下降</w:t>
      </w:r>
      <w:r w:rsidR="00FC4230">
        <w:rPr>
          <w:rFonts w:ascii="仿宋_GB2312" w:eastAsia="仿宋_GB2312" w:cs="仿宋_GB2312"/>
          <w:bCs/>
          <w:kern w:val="0"/>
          <w:sz w:val="32"/>
          <w:szCs w:val="32"/>
        </w:rPr>
        <w:t>17.2</w:t>
      </w:r>
      <w:r w:rsidR="002D75E9">
        <w:rPr>
          <w:rFonts w:ascii="仿宋_GB2312" w:eastAsia="仿宋_GB2312" w:cs="仿宋_GB2312" w:hint="eastAsia"/>
          <w:bCs/>
          <w:kern w:val="0"/>
          <w:sz w:val="32"/>
          <w:szCs w:val="32"/>
        </w:rPr>
        <w:t>%</w:t>
      </w:r>
      <w:r w:rsidR="00681EE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支</w:t>
      </w:r>
      <w:r w:rsidR="003F043A">
        <w:rPr>
          <w:rFonts w:ascii="仿宋_GB2312" w:eastAsia="仿宋_GB2312" w:cs="仿宋_GB2312" w:hint="eastAsia"/>
          <w:bCs/>
          <w:kern w:val="0"/>
          <w:sz w:val="32"/>
          <w:szCs w:val="32"/>
        </w:rPr>
        <w:t>出</w:t>
      </w:r>
      <w:r w:rsidR="00FC4230">
        <w:rPr>
          <w:rFonts w:ascii="仿宋_GB2312" w:eastAsia="仿宋_GB2312" w:cs="仿宋_GB2312" w:hint="eastAsia"/>
          <w:bCs/>
          <w:kern w:val="0"/>
          <w:sz w:val="32"/>
          <w:szCs w:val="32"/>
        </w:rPr>
        <w:t>减少</w:t>
      </w:r>
      <w:r w:rsidR="00FC4230">
        <w:rPr>
          <w:rFonts w:ascii="仿宋_GB2312" w:eastAsia="仿宋_GB2312" w:cs="仿宋_GB2312"/>
          <w:bCs/>
          <w:kern w:val="0"/>
          <w:sz w:val="32"/>
          <w:szCs w:val="32"/>
        </w:rPr>
        <w:t>122.33</w:t>
      </w:r>
      <w:r w:rsidR="00C470D7">
        <w:rPr>
          <w:rFonts w:ascii="仿宋_GB2312" w:eastAsia="仿宋_GB2312" w:cs="仿宋_GB2312" w:hint="eastAsia"/>
          <w:bCs/>
          <w:kern w:val="0"/>
          <w:sz w:val="32"/>
          <w:szCs w:val="32"/>
        </w:rPr>
        <w:t>万元</w:t>
      </w:r>
      <w:r w:rsidR="00681EE5">
        <w:rPr>
          <w:rFonts w:ascii="仿宋_GB2312" w:eastAsia="仿宋_GB2312" w:cs="仿宋_GB2312" w:hint="eastAsia"/>
          <w:bCs/>
          <w:kern w:val="0"/>
          <w:sz w:val="32"/>
          <w:szCs w:val="32"/>
        </w:rPr>
        <w:t>，</w:t>
      </w:r>
      <w:r w:rsidR="00FC4230">
        <w:rPr>
          <w:rFonts w:ascii="仿宋_GB2312" w:eastAsia="仿宋_GB2312" w:cs="仿宋_GB2312" w:hint="eastAsia"/>
          <w:bCs/>
          <w:kern w:val="0"/>
          <w:sz w:val="32"/>
          <w:szCs w:val="32"/>
        </w:rPr>
        <w:t>下降</w:t>
      </w:r>
      <w:r w:rsidR="00FC4230">
        <w:rPr>
          <w:rFonts w:ascii="仿宋_GB2312" w:eastAsia="仿宋_GB2312" w:cs="仿宋_GB2312"/>
          <w:bCs/>
          <w:kern w:val="0"/>
          <w:sz w:val="32"/>
          <w:szCs w:val="32"/>
        </w:rPr>
        <w:t>17.2</w:t>
      </w:r>
      <w:r w:rsidR="00C470D7">
        <w:rPr>
          <w:rFonts w:ascii="仿宋_GB2312" w:eastAsia="仿宋_GB2312" w:cs="仿宋_GB2312"/>
          <w:bCs/>
          <w:kern w:val="0"/>
          <w:sz w:val="32"/>
          <w:szCs w:val="32"/>
        </w:rPr>
        <w:t>%</w:t>
      </w:r>
      <w:r>
        <w:rPr>
          <w:rFonts w:ascii="仿宋_GB2312" w:eastAsia="仿宋_GB2312" w:cs="仿宋_GB2312" w:hint="eastAsia"/>
          <w:bCs/>
          <w:kern w:val="0"/>
          <w:sz w:val="32"/>
          <w:szCs w:val="32"/>
        </w:rPr>
        <w:t>。</w:t>
      </w:r>
    </w:p>
    <w:p w14:paraId="5B694A0F" w14:textId="77777777" w:rsidR="007F1CD8" w:rsidRDefault="00452EAF" w:rsidP="001B481F">
      <w:pPr>
        <w:autoSpaceDE w:val="0"/>
        <w:autoSpaceDN w:val="0"/>
        <w:adjustRightInd w:val="0"/>
        <w:spacing w:line="560" w:lineRule="exact"/>
        <w:ind w:firstLineChars="200" w:firstLine="643"/>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14:paraId="714B0A45" w14:textId="77777777"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p>
    <w:p w14:paraId="66D5FDB0" w14:textId="25ABB8FF"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部门2020年度财政拨款支出</w:t>
      </w:r>
      <w:r w:rsidR="00337076">
        <w:rPr>
          <w:rFonts w:ascii="仿宋_GB2312" w:eastAsia="仿宋_GB2312" w:cs="仿宋_GB2312"/>
          <w:bCs/>
          <w:kern w:val="0"/>
          <w:sz w:val="32"/>
          <w:szCs w:val="32"/>
        </w:rPr>
        <w:t>481.69</w:t>
      </w:r>
      <w:r>
        <w:rPr>
          <w:rFonts w:ascii="仿宋_GB2312" w:eastAsia="仿宋_GB2312" w:cs="仿宋_GB2312" w:hint="eastAsia"/>
          <w:bCs/>
          <w:kern w:val="0"/>
          <w:sz w:val="32"/>
          <w:szCs w:val="32"/>
        </w:rPr>
        <w:t>万元，占本年支出合计的</w:t>
      </w:r>
      <w:r w:rsidR="00681EE5">
        <w:rPr>
          <w:rFonts w:ascii="仿宋_GB2312" w:eastAsia="仿宋_GB2312" w:cs="仿宋_GB2312"/>
          <w:bCs/>
          <w:kern w:val="0"/>
          <w:sz w:val="32"/>
          <w:szCs w:val="32"/>
        </w:rPr>
        <w:t>100</w:t>
      </w:r>
      <w:r>
        <w:rPr>
          <w:rFonts w:ascii="仿宋_GB2312" w:eastAsia="仿宋_GB2312" w:cs="仿宋_GB2312" w:hint="eastAsia"/>
          <w:bCs/>
          <w:kern w:val="0"/>
          <w:sz w:val="32"/>
          <w:szCs w:val="32"/>
        </w:rPr>
        <w:t>%。与2019年相比，财政拨款支出增</w:t>
      </w:r>
      <w:r w:rsidR="00293BE5">
        <w:rPr>
          <w:rFonts w:ascii="仿宋_GB2312" w:eastAsia="仿宋_GB2312" w:cs="仿宋_GB2312" w:hint="eastAsia"/>
          <w:bCs/>
          <w:kern w:val="0"/>
          <w:sz w:val="32"/>
          <w:szCs w:val="32"/>
        </w:rPr>
        <w:t>2</w:t>
      </w:r>
      <w:r w:rsidR="00293BE5">
        <w:rPr>
          <w:rFonts w:ascii="仿宋_GB2312" w:eastAsia="仿宋_GB2312" w:cs="仿宋_GB2312"/>
          <w:bCs/>
          <w:kern w:val="0"/>
          <w:sz w:val="32"/>
          <w:szCs w:val="32"/>
        </w:rPr>
        <w:t>6.12</w:t>
      </w:r>
      <w:r>
        <w:rPr>
          <w:rFonts w:ascii="仿宋_GB2312" w:eastAsia="仿宋_GB2312" w:cs="仿宋_GB2312" w:hint="eastAsia"/>
          <w:bCs/>
          <w:kern w:val="0"/>
          <w:sz w:val="32"/>
          <w:szCs w:val="32"/>
        </w:rPr>
        <w:t>万元，增加</w:t>
      </w:r>
      <w:r w:rsidR="00B9249C">
        <w:rPr>
          <w:rFonts w:ascii="仿宋_GB2312" w:eastAsia="仿宋_GB2312" w:cs="仿宋_GB2312"/>
          <w:bCs/>
          <w:kern w:val="0"/>
          <w:sz w:val="32"/>
          <w:szCs w:val="32"/>
        </w:rPr>
        <w:lastRenderedPageBreak/>
        <w:t>5.73</w:t>
      </w:r>
      <w:r>
        <w:rPr>
          <w:rFonts w:ascii="仿宋_GB2312" w:eastAsia="仿宋_GB2312" w:cs="仿宋_GB2312" w:hint="eastAsia"/>
          <w:bCs/>
          <w:kern w:val="0"/>
          <w:sz w:val="32"/>
          <w:szCs w:val="32"/>
        </w:rPr>
        <w:t>%。</w:t>
      </w:r>
    </w:p>
    <w:p w14:paraId="3A723642" w14:textId="244559D4"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14:paraId="4A985C57" w14:textId="235CE552"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2020年度财政拨款支出</w:t>
      </w:r>
      <w:r w:rsidR="00E64D1E">
        <w:rPr>
          <w:rFonts w:ascii="仿宋_GB2312" w:eastAsia="仿宋_GB2312" w:cs="仿宋_GB2312"/>
          <w:bCs/>
          <w:kern w:val="0"/>
          <w:sz w:val="32"/>
          <w:szCs w:val="32"/>
        </w:rPr>
        <w:t>481.69</w:t>
      </w:r>
      <w:r>
        <w:rPr>
          <w:rFonts w:ascii="仿宋_GB2312" w:eastAsia="仿宋_GB2312" w:cs="仿宋_GB2312" w:hint="eastAsia"/>
          <w:bCs/>
          <w:kern w:val="0"/>
          <w:sz w:val="32"/>
          <w:szCs w:val="32"/>
        </w:rPr>
        <w:t>万元，主要用于以下方面：一般公共服务（类）支出</w:t>
      </w:r>
      <w:r w:rsidR="00E64D1E">
        <w:rPr>
          <w:rFonts w:ascii="仿宋_GB2312" w:eastAsia="仿宋_GB2312" w:cs="仿宋_GB2312"/>
          <w:bCs/>
          <w:kern w:val="0"/>
          <w:sz w:val="32"/>
          <w:szCs w:val="32"/>
        </w:rPr>
        <w:t>327.32</w:t>
      </w:r>
      <w:r>
        <w:rPr>
          <w:rFonts w:ascii="仿宋_GB2312" w:eastAsia="仿宋_GB2312" w:cs="仿宋_GB2312" w:hint="eastAsia"/>
          <w:bCs/>
          <w:kern w:val="0"/>
          <w:sz w:val="32"/>
          <w:szCs w:val="32"/>
        </w:rPr>
        <w:t>万元，占</w:t>
      </w:r>
      <w:r w:rsidR="005F0E02">
        <w:rPr>
          <w:rFonts w:ascii="仿宋_GB2312" w:eastAsia="仿宋_GB2312" w:cs="仿宋_GB2312"/>
          <w:bCs/>
          <w:kern w:val="0"/>
          <w:sz w:val="32"/>
          <w:szCs w:val="32"/>
        </w:rPr>
        <w:t>67.95</w:t>
      </w:r>
      <w:r>
        <w:rPr>
          <w:rFonts w:ascii="仿宋_GB2312" w:eastAsia="仿宋_GB2312" w:cs="仿宋_GB2312" w:hint="eastAsia"/>
          <w:bCs/>
          <w:kern w:val="0"/>
          <w:sz w:val="32"/>
          <w:szCs w:val="32"/>
        </w:rPr>
        <w:t>%；社会保障和就业（类）支出</w:t>
      </w:r>
      <w:r w:rsidR="00E64D1E">
        <w:rPr>
          <w:rFonts w:ascii="仿宋_GB2312" w:eastAsia="仿宋_GB2312" w:cs="仿宋_GB2312"/>
          <w:bCs/>
          <w:kern w:val="0"/>
          <w:sz w:val="32"/>
          <w:szCs w:val="32"/>
        </w:rPr>
        <w:t>59.99</w:t>
      </w:r>
      <w:r>
        <w:rPr>
          <w:rFonts w:ascii="仿宋_GB2312" w:eastAsia="仿宋_GB2312" w:cs="仿宋_GB2312" w:hint="eastAsia"/>
          <w:bCs/>
          <w:kern w:val="0"/>
          <w:sz w:val="32"/>
          <w:szCs w:val="32"/>
        </w:rPr>
        <w:t>万元，占</w:t>
      </w:r>
      <w:r w:rsidR="002E68C2">
        <w:rPr>
          <w:rFonts w:ascii="仿宋_GB2312" w:eastAsia="仿宋_GB2312" w:cs="仿宋_GB2312"/>
          <w:bCs/>
          <w:kern w:val="0"/>
          <w:sz w:val="32"/>
          <w:szCs w:val="32"/>
        </w:rPr>
        <w:t>12.45</w:t>
      </w:r>
      <w:r>
        <w:rPr>
          <w:rFonts w:ascii="仿宋_GB2312" w:eastAsia="仿宋_GB2312" w:cs="仿宋_GB2312" w:hint="eastAsia"/>
          <w:bCs/>
          <w:kern w:val="0"/>
          <w:sz w:val="32"/>
          <w:szCs w:val="32"/>
        </w:rPr>
        <w:t>%；</w:t>
      </w:r>
      <w:r w:rsidR="005F0E02">
        <w:rPr>
          <w:rFonts w:ascii="仿宋_GB2312" w:eastAsia="仿宋_GB2312" w:cs="仿宋_GB2312" w:hint="eastAsia"/>
          <w:bCs/>
          <w:kern w:val="0"/>
          <w:sz w:val="32"/>
          <w:szCs w:val="32"/>
        </w:rPr>
        <w:t>卫生健康（类）支出2</w:t>
      </w:r>
      <w:r w:rsidR="005F0E02">
        <w:rPr>
          <w:rFonts w:ascii="仿宋_GB2312" w:eastAsia="仿宋_GB2312" w:cs="仿宋_GB2312"/>
          <w:bCs/>
          <w:kern w:val="0"/>
          <w:sz w:val="32"/>
          <w:szCs w:val="32"/>
        </w:rPr>
        <w:t>9.92</w:t>
      </w:r>
      <w:r w:rsidR="005F0E02">
        <w:rPr>
          <w:rFonts w:ascii="仿宋_GB2312" w:eastAsia="仿宋_GB2312" w:cs="仿宋_GB2312" w:hint="eastAsia"/>
          <w:bCs/>
          <w:kern w:val="0"/>
          <w:sz w:val="32"/>
          <w:szCs w:val="32"/>
        </w:rPr>
        <w:t>万元，占6</w:t>
      </w:r>
      <w:r w:rsidR="005F0E02">
        <w:rPr>
          <w:rFonts w:ascii="仿宋_GB2312" w:eastAsia="仿宋_GB2312" w:cs="仿宋_GB2312"/>
          <w:bCs/>
          <w:kern w:val="0"/>
          <w:sz w:val="32"/>
          <w:szCs w:val="32"/>
        </w:rPr>
        <w:t>.21%</w:t>
      </w:r>
      <w:r w:rsidR="00A144BD">
        <w:rPr>
          <w:rFonts w:ascii="仿宋_GB2312" w:eastAsia="仿宋_GB2312" w:cs="仿宋_GB2312" w:hint="eastAsia"/>
          <w:bCs/>
          <w:kern w:val="0"/>
          <w:sz w:val="32"/>
          <w:szCs w:val="32"/>
        </w:rPr>
        <w:t>；</w:t>
      </w:r>
      <w:r w:rsidR="00D7525E">
        <w:rPr>
          <w:rFonts w:ascii="仿宋_GB2312" w:eastAsia="仿宋_GB2312" w:cs="仿宋_GB2312" w:hint="eastAsia"/>
          <w:bCs/>
          <w:kern w:val="0"/>
          <w:sz w:val="32"/>
          <w:szCs w:val="32"/>
        </w:rPr>
        <w:t>城乡社区（类）支出</w:t>
      </w:r>
      <w:r w:rsidR="00D7525E">
        <w:rPr>
          <w:rFonts w:ascii="仿宋_GB2312" w:eastAsia="仿宋_GB2312" w:cs="仿宋_GB2312"/>
          <w:bCs/>
          <w:kern w:val="0"/>
          <w:sz w:val="32"/>
          <w:szCs w:val="32"/>
        </w:rPr>
        <w:t>37.24</w:t>
      </w:r>
      <w:r w:rsidR="00D7525E">
        <w:rPr>
          <w:rFonts w:ascii="仿宋_GB2312" w:eastAsia="仿宋_GB2312" w:cs="仿宋_GB2312" w:hint="eastAsia"/>
          <w:bCs/>
          <w:kern w:val="0"/>
          <w:sz w:val="32"/>
          <w:szCs w:val="32"/>
        </w:rPr>
        <w:t>万元，占7</w:t>
      </w:r>
      <w:r w:rsidR="00D7525E">
        <w:rPr>
          <w:rFonts w:ascii="仿宋_GB2312" w:eastAsia="仿宋_GB2312" w:cs="仿宋_GB2312"/>
          <w:bCs/>
          <w:kern w:val="0"/>
          <w:sz w:val="32"/>
          <w:szCs w:val="32"/>
        </w:rPr>
        <w:t>.73%</w:t>
      </w:r>
      <w:r w:rsidR="00A144B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住房保障（类）支出</w:t>
      </w:r>
      <w:r w:rsidR="00E64D1E">
        <w:rPr>
          <w:rFonts w:ascii="仿宋_GB2312" w:eastAsia="仿宋_GB2312" w:cs="仿宋_GB2312"/>
          <w:bCs/>
          <w:kern w:val="0"/>
          <w:sz w:val="32"/>
          <w:szCs w:val="32"/>
        </w:rPr>
        <w:t>27.22</w:t>
      </w:r>
      <w:r>
        <w:rPr>
          <w:rFonts w:ascii="仿宋_GB2312" w:eastAsia="仿宋_GB2312" w:cs="仿宋_GB2312" w:hint="eastAsia"/>
          <w:bCs/>
          <w:kern w:val="0"/>
          <w:sz w:val="32"/>
          <w:szCs w:val="32"/>
        </w:rPr>
        <w:t>万元，占</w:t>
      </w:r>
      <w:r w:rsidR="00D7525E">
        <w:rPr>
          <w:rFonts w:ascii="仿宋_GB2312" w:eastAsia="仿宋_GB2312" w:cs="仿宋_GB2312"/>
          <w:bCs/>
          <w:kern w:val="0"/>
          <w:sz w:val="32"/>
          <w:szCs w:val="32"/>
        </w:rPr>
        <w:t>5.65</w:t>
      </w:r>
      <w:r>
        <w:rPr>
          <w:rFonts w:ascii="仿宋_GB2312" w:eastAsia="仿宋_GB2312" w:cs="仿宋_GB2312" w:hint="eastAsia"/>
          <w:bCs/>
          <w:kern w:val="0"/>
          <w:sz w:val="32"/>
          <w:szCs w:val="32"/>
        </w:rPr>
        <w:t>%</w:t>
      </w:r>
      <w:r w:rsidR="00E64D1E">
        <w:rPr>
          <w:rFonts w:ascii="仿宋_GB2312" w:eastAsia="仿宋_GB2312" w:cs="仿宋_GB2312" w:hint="eastAsia"/>
          <w:bCs/>
          <w:kern w:val="0"/>
          <w:sz w:val="32"/>
          <w:szCs w:val="32"/>
        </w:rPr>
        <w:t>。</w:t>
      </w:r>
    </w:p>
    <w:p w14:paraId="521B51B1" w14:textId="77777777"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sidRPr="006745ED">
        <w:rPr>
          <w:rFonts w:ascii="仿宋_GB2312" w:eastAsia="仿宋_GB2312" w:cs="仿宋_GB2312" w:hint="eastAsia"/>
          <w:bCs/>
          <w:kern w:val="0"/>
          <w:sz w:val="32"/>
          <w:szCs w:val="32"/>
        </w:rPr>
        <w:t>（三）财政拨款支出决算具体情况</w:t>
      </w:r>
    </w:p>
    <w:p w14:paraId="7D19D634" w14:textId="5FDA5A4E" w:rsidR="00D20F4B"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2020年度财政拨款支出年初预算为</w:t>
      </w:r>
      <w:r w:rsidR="0005230D">
        <w:rPr>
          <w:rFonts w:ascii="仿宋_GB2312" w:eastAsia="仿宋_GB2312" w:cs="仿宋_GB2312"/>
          <w:bCs/>
          <w:kern w:val="0"/>
          <w:sz w:val="32"/>
          <w:szCs w:val="32"/>
        </w:rPr>
        <w:t>448.9</w:t>
      </w:r>
      <w:r>
        <w:rPr>
          <w:rFonts w:ascii="仿宋_GB2312" w:eastAsia="仿宋_GB2312" w:cs="仿宋_GB2312" w:hint="eastAsia"/>
          <w:bCs/>
          <w:kern w:val="0"/>
          <w:sz w:val="32"/>
          <w:szCs w:val="32"/>
        </w:rPr>
        <w:t>万元，支出决算为</w:t>
      </w:r>
      <w:r w:rsidR="0005230D">
        <w:rPr>
          <w:rFonts w:ascii="仿宋_GB2312" w:eastAsia="仿宋_GB2312" w:cs="仿宋_GB2312"/>
          <w:bCs/>
          <w:kern w:val="0"/>
          <w:sz w:val="32"/>
          <w:szCs w:val="32"/>
        </w:rPr>
        <w:t>481.71</w:t>
      </w:r>
      <w:r>
        <w:rPr>
          <w:rFonts w:ascii="仿宋_GB2312" w:eastAsia="仿宋_GB2312" w:cs="仿宋_GB2312" w:hint="eastAsia"/>
          <w:bCs/>
          <w:kern w:val="0"/>
          <w:sz w:val="32"/>
          <w:szCs w:val="32"/>
        </w:rPr>
        <w:t>万元，完成年初预算的</w:t>
      </w:r>
      <w:r w:rsidR="0005230D">
        <w:rPr>
          <w:rFonts w:ascii="仿宋_GB2312" w:eastAsia="仿宋_GB2312" w:cs="仿宋_GB2312"/>
          <w:bCs/>
          <w:kern w:val="0"/>
          <w:sz w:val="32"/>
          <w:szCs w:val="32"/>
        </w:rPr>
        <w:t>107.31</w:t>
      </w:r>
      <w:r>
        <w:rPr>
          <w:rFonts w:ascii="仿宋_GB2312" w:eastAsia="仿宋_GB2312" w:cs="仿宋_GB2312" w:hint="eastAsia"/>
          <w:bCs/>
          <w:kern w:val="0"/>
          <w:sz w:val="32"/>
          <w:szCs w:val="32"/>
        </w:rPr>
        <w:t>%。决算数大于预算数的主要原因：年中追加安排财政拨款支出预算</w:t>
      </w:r>
      <w:r w:rsidR="008F4108">
        <w:rPr>
          <w:rFonts w:ascii="仿宋_GB2312" w:eastAsia="仿宋_GB2312" w:cs="仿宋_GB2312" w:hint="eastAsia"/>
          <w:bCs/>
          <w:kern w:val="0"/>
          <w:sz w:val="32"/>
          <w:szCs w:val="32"/>
        </w:rPr>
        <w:t>，涉及</w:t>
      </w:r>
      <w:r w:rsidR="008F4108" w:rsidRPr="00464D1D">
        <w:rPr>
          <w:rFonts w:ascii="仿宋_GB2312" w:eastAsia="仿宋_GB2312" w:cs="仿宋_GB2312" w:hint="eastAsia"/>
          <w:bCs/>
          <w:color w:val="000000"/>
          <w:kern w:val="0"/>
          <w:sz w:val="32"/>
          <w:szCs w:val="32"/>
        </w:rPr>
        <w:t>项目有归口管理的行政单位离退休、</w:t>
      </w:r>
      <w:r w:rsidR="008F4108">
        <w:rPr>
          <w:rFonts w:ascii="仿宋_GB2312" w:eastAsia="仿宋_GB2312" w:cs="仿宋_GB2312" w:hint="eastAsia"/>
          <w:bCs/>
          <w:color w:val="000000"/>
          <w:kern w:val="0"/>
          <w:sz w:val="32"/>
          <w:szCs w:val="32"/>
        </w:rPr>
        <w:t>城乡社区规划与管理、</w:t>
      </w:r>
      <w:r w:rsidR="008F4108" w:rsidRPr="00464D1D">
        <w:rPr>
          <w:rFonts w:ascii="仿宋_GB2312" w:eastAsia="仿宋_GB2312" w:cs="仿宋_GB2312" w:hint="eastAsia"/>
          <w:bCs/>
          <w:color w:val="000000"/>
          <w:kern w:val="0"/>
          <w:sz w:val="32"/>
          <w:szCs w:val="32"/>
        </w:rPr>
        <w:t>住房公积金等</w:t>
      </w:r>
      <w:r w:rsidR="00FA17BD">
        <w:rPr>
          <w:rFonts w:ascii="仿宋_GB2312" w:eastAsia="仿宋_GB2312" w:cs="仿宋_GB2312" w:hint="eastAsia"/>
          <w:bCs/>
          <w:color w:val="000000"/>
          <w:kern w:val="0"/>
          <w:sz w:val="32"/>
          <w:szCs w:val="32"/>
        </w:rPr>
        <w:t>，</w:t>
      </w:r>
      <w:r>
        <w:rPr>
          <w:rFonts w:ascii="仿宋_GB2312" w:eastAsia="仿宋_GB2312" w:cs="仿宋_GB2312" w:hint="eastAsia"/>
          <w:bCs/>
          <w:kern w:val="0"/>
          <w:sz w:val="32"/>
          <w:szCs w:val="32"/>
        </w:rPr>
        <w:t>其中：</w:t>
      </w:r>
    </w:p>
    <w:p w14:paraId="633B801A" w14:textId="0855CC6C"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1.一般公共服务（类）财政事务（款）行政运行（项）。年初预算为</w:t>
      </w:r>
      <w:r w:rsidR="008F4108">
        <w:rPr>
          <w:rFonts w:ascii="仿宋_GB2312" w:eastAsia="仿宋_GB2312" w:cs="仿宋_GB2312"/>
          <w:bCs/>
          <w:kern w:val="0"/>
          <w:sz w:val="32"/>
          <w:szCs w:val="32"/>
        </w:rPr>
        <w:t>250.31</w:t>
      </w:r>
      <w:r>
        <w:rPr>
          <w:rFonts w:ascii="仿宋_GB2312" w:eastAsia="仿宋_GB2312" w:cs="仿宋_GB2312" w:hint="eastAsia"/>
          <w:bCs/>
          <w:kern w:val="0"/>
          <w:sz w:val="32"/>
          <w:szCs w:val="32"/>
        </w:rPr>
        <w:t>万元，支出决算为</w:t>
      </w:r>
      <w:r w:rsidR="008F4108">
        <w:rPr>
          <w:rFonts w:ascii="仿宋_GB2312" w:eastAsia="仿宋_GB2312" w:cs="仿宋_GB2312"/>
          <w:bCs/>
          <w:kern w:val="0"/>
          <w:sz w:val="32"/>
          <w:szCs w:val="32"/>
        </w:rPr>
        <w:t>298.49</w:t>
      </w:r>
      <w:r>
        <w:rPr>
          <w:rFonts w:ascii="仿宋_GB2312" w:eastAsia="仿宋_GB2312" w:cs="仿宋_GB2312" w:hint="eastAsia"/>
          <w:bCs/>
          <w:kern w:val="0"/>
          <w:sz w:val="32"/>
          <w:szCs w:val="32"/>
        </w:rPr>
        <w:t>万元，完成年初预算的</w:t>
      </w:r>
      <w:r w:rsidR="008F4108">
        <w:rPr>
          <w:rFonts w:ascii="仿宋_GB2312" w:eastAsia="仿宋_GB2312" w:cs="仿宋_GB2312"/>
          <w:bCs/>
          <w:kern w:val="0"/>
          <w:sz w:val="32"/>
          <w:szCs w:val="32"/>
        </w:rPr>
        <w:t>119.25</w:t>
      </w:r>
      <w:r>
        <w:rPr>
          <w:rFonts w:ascii="仿宋_GB2312" w:eastAsia="仿宋_GB2312" w:cs="仿宋_GB2312" w:hint="eastAsia"/>
          <w:bCs/>
          <w:kern w:val="0"/>
          <w:sz w:val="32"/>
          <w:szCs w:val="32"/>
        </w:rPr>
        <w:t>%。决算数大于预算数的主要原因是</w:t>
      </w:r>
      <w:r w:rsidR="008F4108">
        <w:rPr>
          <w:rFonts w:ascii="仿宋_GB2312" w:eastAsia="仿宋_GB2312" w:cs="仿宋_GB2312" w:hint="eastAsia"/>
          <w:bCs/>
          <w:kern w:val="0"/>
          <w:sz w:val="32"/>
          <w:szCs w:val="32"/>
        </w:rPr>
        <w:t>追加财政拨款支出预算。</w:t>
      </w:r>
    </w:p>
    <w:p w14:paraId="7CAE3EFB" w14:textId="42E300BA"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2.一般公共服务（类）财政事务（款）一般行政管理事务（项）。年初预算为</w:t>
      </w:r>
      <w:r w:rsidR="008F4108">
        <w:rPr>
          <w:rFonts w:ascii="仿宋_GB2312" w:eastAsia="仿宋_GB2312" w:cs="仿宋_GB2312"/>
          <w:bCs/>
          <w:kern w:val="0"/>
          <w:sz w:val="32"/>
          <w:szCs w:val="32"/>
        </w:rPr>
        <w:t>82.42</w:t>
      </w:r>
      <w:r>
        <w:rPr>
          <w:rFonts w:ascii="仿宋_GB2312" w:eastAsia="仿宋_GB2312" w:cs="仿宋_GB2312" w:hint="eastAsia"/>
          <w:bCs/>
          <w:kern w:val="0"/>
          <w:sz w:val="32"/>
          <w:szCs w:val="32"/>
        </w:rPr>
        <w:t>万元，支出决算为</w:t>
      </w:r>
      <w:r w:rsidR="008F4108">
        <w:rPr>
          <w:rFonts w:ascii="仿宋_GB2312" w:eastAsia="仿宋_GB2312" w:cs="仿宋_GB2312"/>
          <w:bCs/>
          <w:kern w:val="0"/>
          <w:sz w:val="32"/>
          <w:szCs w:val="32"/>
        </w:rPr>
        <w:t>39.2</w:t>
      </w:r>
      <w:r>
        <w:rPr>
          <w:rFonts w:ascii="仿宋_GB2312" w:eastAsia="仿宋_GB2312" w:cs="仿宋_GB2312" w:hint="eastAsia"/>
          <w:bCs/>
          <w:kern w:val="0"/>
          <w:sz w:val="32"/>
          <w:szCs w:val="32"/>
        </w:rPr>
        <w:t>万元，完成年初预算的</w:t>
      </w:r>
      <w:r w:rsidR="008F4108">
        <w:rPr>
          <w:rFonts w:ascii="仿宋_GB2312" w:eastAsia="仿宋_GB2312" w:cs="仿宋_GB2312"/>
          <w:bCs/>
          <w:kern w:val="0"/>
          <w:sz w:val="32"/>
          <w:szCs w:val="32"/>
        </w:rPr>
        <w:t>47.56</w:t>
      </w:r>
      <w:r>
        <w:rPr>
          <w:rFonts w:ascii="仿宋_GB2312" w:eastAsia="仿宋_GB2312" w:cs="仿宋_GB2312" w:hint="eastAsia"/>
          <w:bCs/>
          <w:kern w:val="0"/>
          <w:sz w:val="32"/>
          <w:szCs w:val="32"/>
        </w:rPr>
        <w:t>%。决算数小于预算数的主要原因是</w:t>
      </w:r>
      <w:r w:rsidR="00B0578E">
        <w:rPr>
          <w:rFonts w:ascii="仿宋_GB2312" w:eastAsia="仿宋_GB2312" w:cs="仿宋_GB2312" w:hint="eastAsia"/>
          <w:bCs/>
          <w:kern w:val="0"/>
          <w:sz w:val="32"/>
          <w:szCs w:val="32"/>
        </w:rPr>
        <w:t>市政府参事室</w:t>
      </w:r>
      <w:r w:rsidR="00091B9F">
        <w:rPr>
          <w:rFonts w:ascii="仿宋_GB2312" w:eastAsia="仿宋_GB2312" w:cs="仿宋_GB2312" w:hint="eastAsia"/>
          <w:bCs/>
          <w:kern w:val="0"/>
          <w:sz w:val="32"/>
          <w:szCs w:val="32"/>
        </w:rPr>
        <w:t>还未正式运转</w:t>
      </w:r>
      <w:r w:rsidR="00B0578E">
        <w:rPr>
          <w:rFonts w:ascii="仿宋_GB2312" w:eastAsia="仿宋_GB2312" w:cs="仿宋_GB2312" w:hint="eastAsia"/>
          <w:bCs/>
          <w:kern w:val="0"/>
          <w:sz w:val="32"/>
          <w:szCs w:val="32"/>
        </w:rPr>
        <w:t>，各项活动</w:t>
      </w:r>
      <w:r w:rsidR="008F4108" w:rsidRPr="008F4108">
        <w:rPr>
          <w:rFonts w:ascii="仿宋_GB2312" w:eastAsia="仿宋_GB2312" w:cs="仿宋_GB2312" w:hint="eastAsia"/>
          <w:bCs/>
          <w:kern w:val="0"/>
          <w:sz w:val="32"/>
          <w:szCs w:val="32"/>
        </w:rPr>
        <w:t>未开展，所以</w:t>
      </w:r>
      <w:r w:rsidR="00B0578E">
        <w:rPr>
          <w:rFonts w:ascii="仿宋_GB2312" w:eastAsia="仿宋_GB2312" w:cs="仿宋_GB2312" w:hint="eastAsia"/>
          <w:bCs/>
          <w:kern w:val="0"/>
          <w:sz w:val="32"/>
          <w:szCs w:val="32"/>
        </w:rPr>
        <w:t>经费</w:t>
      </w:r>
      <w:r w:rsidR="008F4108" w:rsidRPr="008F4108">
        <w:rPr>
          <w:rFonts w:ascii="仿宋_GB2312" w:eastAsia="仿宋_GB2312" w:cs="仿宋_GB2312" w:hint="eastAsia"/>
          <w:bCs/>
          <w:kern w:val="0"/>
          <w:sz w:val="32"/>
          <w:szCs w:val="32"/>
        </w:rPr>
        <w:t>未使用</w:t>
      </w:r>
      <w:r>
        <w:rPr>
          <w:rFonts w:ascii="仿宋_GB2312" w:eastAsia="仿宋_GB2312" w:cs="仿宋_GB2312" w:hint="eastAsia"/>
          <w:bCs/>
          <w:kern w:val="0"/>
          <w:sz w:val="32"/>
          <w:szCs w:val="32"/>
        </w:rPr>
        <w:t>。</w:t>
      </w:r>
    </w:p>
    <w:p w14:paraId="43B325B5" w14:textId="797341D9"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9F728C">
        <w:rPr>
          <w:rFonts w:ascii="仿宋_GB2312" w:eastAsia="仿宋_GB2312" w:cs="仿宋_GB2312" w:hint="eastAsia"/>
          <w:bCs/>
          <w:kern w:val="0"/>
          <w:sz w:val="32"/>
          <w:szCs w:val="32"/>
        </w:rPr>
        <w:t>城乡社区</w:t>
      </w:r>
      <w:r w:rsidR="006745ED">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w:t>
      </w:r>
      <w:r w:rsidR="009F728C">
        <w:rPr>
          <w:rFonts w:ascii="仿宋_GB2312" w:eastAsia="仿宋_GB2312" w:cs="仿宋_GB2312" w:hint="eastAsia"/>
          <w:bCs/>
          <w:kern w:val="0"/>
          <w:sz w:val="32"/>
          <w:szCs w:val="32"/>
        </w:rPr>
        <w:t>城乡社区规划与管理</w:t>
      </w:r>
      <w:r>
        <w:rPr>
          <w:rFonts w:ascii="仿宋_GB2312" w:eastAsia="仿宋_GB2312" w:cs="仿宋_GB2312" w:hint="eastAsia"/>
          <w:bCs/>
          <w:kern w:val="0"/>
          <w:sz w:val="32"/>
          <w:szCs w:val="32"/>
        </w:rPr>
        <w:t>（款）</w:t>
      </w:r>
      <w:r w:rsidR="009F728C">
        <w:rPr>
          <w:rFonts w:ascii="仿宋_GB2312" w:eastAsia="仿宋_GB2312" w:cs="仿宋_GB2312" w:hint="eastAsia"/>
          <w:bCs/>
          <w:kern w:val="0"/>
          <w:sz w:val="32"/>
          <w:szCs w:val="32"/>
        </w:rPr>
        <w:t>城乡社区规划与管理</w:t>
      </w:r>
      <w:r>
        <w:rPr>
          <w:rFonts w:ascii="仿宋_GB2312" w:eastAsia="仿宋_GB2312" w:cs="仿宋_GB2312" w:hint="eastAsia"/>
          <w:bCs/>
          <w:kern w:val="0"/>
          <w:sz w:val="32"/>
          <w:szCs w:val="32"/>
        </w:rPr>
        <w:t>（项）。年初预算为</w:t>
      </w:r>
      <w:r w:rsidR="009F728C">
        <w:rPr>
          <w:rFonts w:ascii="仿宋_GB2312" w:eastAsia="仿宋_GB2312" w:cs="仿宋_GB2312"/>
          <w:bCs/>
          <w:kern w:val="0"/>
          <w:sz w:val="32"/>
          <w:szCs w:val="32"/>
        </w:rPr>
        <w:t>0</w:t>
      </w:r>
      <w:r>
        <w:rPr>
          <w:rFonts w:ascii="仿宋_GB2312" w:eastAsia="仿宋_GB2312" w:cs="仿宋_GB2312" w:hint="eastAsia"/>
          <w:bCs/>
          <w:kern w:val="0"/>
          <w:sz w:val="32"/>
          <w:szCs w:val="32"/>
        </w:rPr>
        <w:t>万元，支出决算为</w:t>
      </w:r>
      <w:r w:rsidR="009F728C">
        <w:rPr>
          <w:rFonts w:ascii="仿宋_GB2312" w:eastAsia="仿宋_GB2312" w:cs="仿宋_GB2312"/>
          <w:bCs/>
          <w:kern w:val="0"/>
          <w:sz w:val="32"/>
          <w:szCs w:val="32"/>
        </w:rPr>
        <w:t>37.24</w:t>
      </w:r>
      <w:r>
        <w:rPr>
          <w:rFonts w:ascii="仿宋_GB2312" w:eastAsia="仿宋_GB2312" w:cs="仿宋_GB2312" w:hint="eastAsia"/>
          <w:bCs/>
          <w:kern w:val="0"/>
          <w:sz w:val="32"/>
          <w:szCs w:val="32"/>
        </w:rPr>
        <w:t>万元。决算数大于预算数的主要原因是</w:t>
      </w:r>
      <w:r w:rsidR="003425FC">
        <w:rPr>
          <w:rFonts w:ascii="仿宋_GB2312" w:eastAsia="仿宋_GB2312" w:cs="仿宋_GB2312" w:hint="eastAsia"/>
          <w:bCs/>
          <w:kern w:val="0"/>
          <w:sz w:val="32"/>
          <w:szCs w:val="32"/>
        </w:rPr>
        <w:t>承担市政府交办的十</w:t>
      </w:r>
      <w:r w:rsidR="003425FC">
        <w:rPr>
          <w:rFonts w:ascii="仿宋_GB2312" w:eastAsia="仿宋_GB2312" w:cs="仿宋_GB2312" w:hint="eastAsia"/>
          <w:bCs/>
          <w:kern w:val="0"/>
          <w:sz w:val="32"/>
          <w:szCs w:val="32"/>
        </w:rPr>
        <w:lastRenderedPageBreak/>
        <w:t>四五规划专项课题，</w:t>
      </w:r>
      <w:r w:rsidR="009F728C">
        <w:rPr>
          <w:rFonts w:ascii="仿宋_GB2312" w:eastAsia="仿宋_GB2312" w:cs="仿宋_GB2312" w:hint="eastAsia"/>
          <w:bCs/>
          <w:kern w:val="0"/>
          <w:sz w:val="32"/>
          <w:szCs w:val="32"/>
        </w:rPr>
        <w:t>追加城乡社区</w:t>
      </w:r>
      <w:r w:rsidR="00B56800">
        <w:rPr>
          <w:rFonts w:ascii="仿宋_GB2312" w:eastAsia="仿宋_GB2312" w:cs="仿宋_GB2312" w:hint="eastAsia"/>
          <w:bCs/>
          <w:kern w:val="0"/>
          <w:sz w:val="32"/>
          <w:szCs w:val="32"/>
        </w:rPr>
        <w:t>规划</w:t>
      </w:r>
      <w:r w:rsidR="009F728C">
        <w:rPr>
          <w:rFonts w:ascii="仿宋_GB2312" w:eastAsia="仿宋_GB2312" w:cs="仿宋_GB2312" w:hint="eastAsia"/>
          <w:bCs/>
          <w:kern w:val="0"/>
          <w:sz w:val="32"/>
          <w:szCs w:val="32"/>
        </w:rPr>
        <w:t>财政拨款支出预算。</w:t>
      </w:r>
    </w:p>
    <w:p w14:paraId="4ABA7AC7" w14:textId="77777777" w:rsidR="007F1CD8" w:rsidRPr="00091B9F" w:rsidRDefault="00452EAF" w:rsidP="001B481F">
      <w:pPr>
        <w:autoSpaceDE w:val="0"/>
        <w:autoSpaceDN w:val="0"/>
        <w:adjustRightInd w:val="0"/>
        <w:spacing w:line="560" w:lineRule="exact"/>
        <w:ind w:firstLineChars="200" w:firstLine="643"/>
        <w:rPr>
          <w:rFonts w:ascii="仿宋_GB2312" w:eastAsia="仿宋_GB2312" w:cs="仿宋_GB2312"/>
          <w:b/>
          <w:kern w:val="0"/>
          <w:sz w:val="32"/>
          <w:szCs w:val="32"/>
        </w:rPr>
      </w:pPr>
      <w:r w:rsidRPr="00091B9F">
        <w:rPr>
          <w:rFonts w:ascii="仿宋_GB2312" w:eastAsia="仿宋_GB2312" w:cs="仿宋_GB2312" w:hint="eastAsia"/>
          <w:b/>
          <w:kern w:val="0"/>
          <w:sz w:val="32"/>
          <w:szCs w:val="32"/>
        </w:rPr>
        <w:t>六、2020年度一般公共预算财政拨款基本支出决算情况</w:t>
      </w:r>
    </w:p>
    <w:p w14:paraId="6F04FEF4" w14:textId="77777777"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5749BE">
        <w:rPr>
          <w:rFonts w:ascii="仿宋_GB2312" w:eastAsia="仿宋_GB2312" w:cs="仿宋_GB2312"/>
          <w:bCs/>
          <w:kern w:val="0"/>
          <w:sz w:val="32"/>
          <w:szCs w:val="32"/>
        </w:rPr>
        <w:t>405.24</w:t>
      </w:r>
      <w:r>
        <w:rPr>
          <w:rFonts w:ascii="仿宋_GB2312" w:eastAsia="仿宋_GB2312" w:cs="仿宋_GB2312" w:hint="eastAsia"/>
          <w:bCs/>
          <w:kern w:val="0"/>
          <w:sz w:val="32"/>
          <w:szCs w:val="32"/>
        </w:rPr>
        <w:t>万元，其中：</w:t>
      </w:r>
    </w:p>
    <w:p w14:paraId="2DB5CE9A" w14:textId="1AC9FFC1"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5749BE">
        <w:rPr>
          <w:rFonts w:ascii="仿宋_GB2312" w:eastAsia="仿宋_GB2312" w:cs="仿宋_GB2312"/>
          <w:bCs/>
          <w:kern w:val="0"/>
          <w:sz w:val="32"/>
          <w:szCs w:val="32"/>
        </w:rPr>
        <w:t>352.65</w:t>
      </w:r>
      <w:r>
        <w:rPr>
          <w:rFonts w:ascii="仿宋_GB2312" w:eastAsia="仿宋_GB2312" w:cs="仿宋_GB2312" w:hint="eastAsia"/>
          <w:bCs/>
          <w:kern w:val="0"/>
          <w:sz w:val="32"/>
          <w:szCs w:val="32"/>
        </w:rPr>
        <w:t>万元，主要包括：基本工资、津贴补贴、奖金、机关事业单位基本养老保险缴费、职业年金缴费、</w:t>
      </w:r>
      <w:r w:rsidR="00037E37">
        <w:rPr>
          <w:rFonts w:ascii="仿宋_GB2312" w:eastAsia="仿宋_GB2312" w:cs="仿宋_GB2312" w:hint="eastAsia"/>
          <w:bCs/>
          <w:kern w:val="0"/>
          <w:sz w:val="32"/>
          <w:szCs w:val="32"/>
        </w:rPr>
        <w:t>职工基本医疗保险缴费、公积金医疗补助缴费、</w:t>
      </w:r>
      <w:r>
        <w:rPr>
          <w:rFonts w:ascii="仿宋_GB2312" w:eastAsia="仿宋_GB2312" w:cs="仿宋_GB2312" w:hint="eastAsia"/>
          <w:bCs/>
          <w:kern w:val="0"/>
          <w:sz w:val="32"/>
          <w:szCs w:val="32"/>
        </w:rPr>
        <w:t>其他社会保障缴费、</w:t>
      </w:r>
      <w:r w:rsidR="00037E37">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退休费</w:t>
      </w:r>
      <w:r w:rsidR="002C646F">
        <w:rPr>
          <w:rFonts w:ascii="仿宋_GB2312" w:eastAsia="仿宋_GB2312" w:cs="仿宋_GB2312" w:hint="eastAsia"/>
          <w:bCs/>
          <w:kern w:val="0"/>
          <w:sz w:val="32"/>
          <w:szCs w:val="32"/>
        </w:rPr>
        <w:t>。</w:t>
      </w:r>
    </w:p>
    <w:p w14:paraId="32C3BC71" w14:textId="26C4AAAA" w:rsidR="008C62CC"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5749BE">
        <w:rPr>
          <w:rFonts w:ascii="仿宋_GB2312" w:eastAsia="仿宋_GB2312" w:cs="仿宋_GB2312"/>
          <w:bCs/>
          <w:kern w:val="0"/>
          <w:sz w:val="32"/>
          <w:szCs w:val="32"/>
        </w:rPr>
        <w:t>52.95</w:t>
      </w:r>
      <w:r>
        <w:rPr>
          <w:rFonts w:ascii="仿宋_GB2312" w:eastAsia="仿宋_GB2312" w:cs="仿宋_GB2312" w:hint="eastAsia"/>
          <w:bCs/>
          <w:kern w:val="0"/>
          <w:sz w:val="32"/>
          <w:szCs w:val="32"/>
        </w:rPr>
        <w:t>万元，主要包括：办公费</w:t>
      </w:r>
      <w:r w:rsidR="008C62C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邮电费、差旅费、维修（护）费、培训费、公务接待费</w:t>
      </w:r>
      <w:r w:rsidR="008C62C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工会经费</w:t>
      </w:r>
      <w:r w:rsidR="002C646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其他交通费用</w:t>
      </w:r>
      <w:r w:rsidR="002C646F">
        <w:rPr>
          <w:rFonts w:ascii="仿宋_GB2312" w:eastAsia="仿宋_GB2312" w:cs="仿宋_GB2312" w:hint="eastAsia"/>
          <w:bCs/>
          <w:kern w:val="0"/>
          <w:sz w:val="32"/>
          <w:szCs w:val="32"/>
        </w:rPr>
        <w:t>、</w:t>
      </w:r>
      <w:r w:rsidR="002C646F" w:rsidRPr="002C646F">
        <w:rPr>
          <w:rFonts w:ascii="仿宋_GB2312" w:eastAsia="仿宋_GB2312" w:cs="仿宋_GB2312" w:hint="eastAsia"/>
          <w:bCs/>
          <w:kern w:val="0"/>
          <w:sz w:val="32"/>
          <w:szCs w:val="32"/>
        </w:rPr>
        <w:t>其他商品和服务支出</w:t>
      </w:r>
      <w:r w:rsidR="002C646F">
        <w:rPr>
          <w:rFonts w:ascii="仿宋_GB2312" w:eastAsia="仿宋_GB2312" w:cs="仿宋_GB2312" w:hint="eastAsia"/>
          <w:bCs/>
          <w:kern w:val="0"/>
          <w:sz w:val="32"/>
          <w:szCs w:val="32"/>
        </w:rPr>
        <w:t>。</w:t>
      </w:r>
    </w:p>
    <w:p w14:paraId="1A21145E" w14:textId="15EE5C08" w:rsidR="007F1CD8" w:rsidRPr="00091B9F" w:rsidRDefault="00452EAF" w:rsidP="001B481F">
      <w:pPr>
        <w:autoSpaceDE w:val="0"/>
        <w:autoSpaceDN w:val="0"/>
        <w:adjustRightInd w:val="0"/>
        <w:spacing w:line="560" w:lineRule="exact"/>
        <w:ind w:firstLineChars="200" w:firstLine="643"/>
        <w:rPr>
          <w:rFonts w:ascii="仿宋_GB2312" w:eastAsia="仿宋_GB2312" w:cs="仿宋_GB2312"/>
          <w:b/>
          <w:kern w:val="0"/>
          <w:sz w:val="32"/>
          <w:szCs w:val="32"/>
        </w:rPr>
      </w:pPr>
      <w:r w:rsidRPr="00091B9F">
        <w:rPr>
          <w:rFonts w:ascii="仿宋_GB2312" w:eastAsia="仿宋_GB2312" w:cs="仿宋_GB2312" w:hint="eastAsia"/>
          <w:b/>
          <w:kern w:val="0"/>
          <w:sz w:val="32"/>
          <w:szCs w:val="32"/>
        </w:rPr>
        <w:t>七、2020年度一般公共预算财政拨款“三公”经费支出决算情况</w:t>
      </w:r>
    </w:p>
    <w:p w14:paraId="02172169" w14:textId="52655EB0"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p>
    <w:p w14:paraId="4C6962A8" w14:textId="7E4BFB7B"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2020年度“三公”经费财政拨款支出预算为</w:t>
      </w:r>
      <w:r w:rsidR="00184A5F">
        <w:rPr>
          <w:rFonts w:ascii="仿宋_GB2312" w:eastAsia="仿宋_GB2312" w:cs="仿宋_GB2312"/>
          <w:bCs/>
          <w:kern w:val="0"/>
          <w:sz w:val="32"/>
          <w:szCs w:val="32"/>
        </w:rPr>
        <w:t>1.76</w:t>
      </w:r>
      <w:r>
        <w:rPr>
          <w:rFonts w:ascii="仿宋_GB2312" w:eastAsia="仿宋_GB2312" w:cs="仿宋_GB2312" w:hint="eastAsia"/>
          <w:bCs/>
          <w:kern w:val="0"/>
          <w:sz w:val="32"/>
          <w:szCs w:val="32"/>
        </w:rPr>
        <w:t>万元，支出决算为</w:t>
      </w:r>
      <w:r w:rsidR="00184A5F">
        <w:rPr>
          <w:rFonts w:ascii="仿宋_GB2312" w:eastAsia="仿宋_GB2312" w:cs="仿宋_GB2312"/>
          <w:bCs/>
          <w:kern w:val="0"/>
          <w:sz w:val="32"/>
          <w:szCs w:val="32"/>
        </w:rPr>
        <w:t>1.04</w:t>
      </w:r>
      <w:r>
        <w:rPr>
          <w:rFonts w:ascii="仿宋_GB2312" w:eastAsia="仿宋_GB2312" w:cs="仿宋_GB2312" w:hint="eastAsia"/>
          <w:bCs/>
          <w:kern w:val="0"/>
          <w:sz w:val="32"/>
          <w:szCs w:val="32"/>
        </w:rPr>
        <w:t>万元，完成预算的</w:t>
      </w:r>
      <w:r w:rsidR="00184A5F">
        <w:rPr>
          <w:rFonts w:ascii="仿宋_GB2312" w:eastAsia="仿宋_GB2312" w:cs="仿宋_GB2312"/>
          <w:bCs/>
          <w:kern w:val="0"/>
          <w:sz w:val="32"/>
          <w:szCs w:val="32"/>
        </w:rPr>
        <w:t>59.09</w:t>
      </w:r>
      <w:r>
        <w:rPr>
          <w:rFonts w:ascii="仿宋_GB2312" w:eastAsia="仿宋_GB2312" w:cs="仿宋_GB2312" w:hint="eastAsia"/>
          <w:bCs/>
          <w:kern w:val="0"/>
          <w:sz w:val="32"/>
          <w:szCs w:val="32"/>
        </w:rPr>
        <w:t>%，其中：因公出国（境）费支出</w:t>
      </w:r>
      <w:r w:rsidR="00EF4D8D">
        <w:rPr>
          <w:rFonts w:ascii="仿宋_GB2312" w:eastAsia="仿宋_GB2312" w:cs="仿宋_GB2312" w:hint="eastAsia"/>
          <w:bCs/>
          <w:kern w:val="0"/>
          <w:sz w:val="32"/>
          <w:szCs w:val="32"/>
        </w:rPr>
        <w:t>预算数为0万元，</w:t>
      </w:r>
      <w:r>
        <w:rPr>
          <w:rFonts w:ascii="仿宋_GB2312" w:eastAsia="仿宋_GB2312" w:cs="仿宋_GB2312" w:hint="eastAsia"/>
          <w:bCs/>
          <w:kern w:val="0"/>
          <w:sz w:val="32"/>
          <w:szCs w:val="32"/>
        </w:rPr>
        <w:t>决算</w:t>
      </w:r>
      <w:r w:rsidR="00EF4D8D">
        <w:rPr>
          <w:rFonts w:ascii="仿宋_GB2312" w:eastAsia="仿宋_GB2312" w:cs="仿宋_GB2312" w:hint="eastAsia"/>
          <w:bCs/>
          <w:kern w:val="0"/>
          <w:sz w:val="32"/>
          <w:szCs w:val="32"/>
        </w:rPr>
        <w:t>数</w:t>
      </w:r>
      <w:r>
        <w:rPr>
          <w:rFonts w:ascii="仿宋_GB2312" w:eastAsia="仿宋_GB2312" w:cs="仿宋_GB2312" w:hint="eastAsia"/>
          <w:bCs/>
          <w:kern w:val="0"/>
          <w:sz w:val="32"/>
          <w:szCs w:val="32"/>
        </w:rPr>
        <w:t>为</w:t>
      </w:r>
      <w:r w:rsidR="00AE0F1D">
        <w:rPr>
          <w:rFonts w:ascii="仿宋_GB2312" w:eastAsia="仿宋_GB2312" w:cs="仿宋_GB2312"/>
          <w:bCs/>
          <w:kern w:val="0"/>
          <w:sz w:val="32"/>
          <w:szCs w:val="32"/>
        </w:rPr>
        <w:t>0</w:t>
      </w:r>
      <w:r>
        <w:rPr>
          <w:rFonts w:ascii="仿宋_GB2312" w:eastAsia="仿宋_GB2312" w:cs="仿宋_GB2312" w:hint="eastAsia"/>
          <w:bCs/>
          <w:kern w:val="0"/>
          <w:sz w:val="32"/>
          <w:szCs w:val="32"/>
        </w:rPr>
        <w:t>万元；公务用车购置及运行费支出</w:t>
      </w:r>
      <w:r w:rsidR="00EF4D8D">
        <w:rPr>
          <w:rFonts w:ascii="仿宋_GB2312" w:eastAsia="仿宋_GB2312" w:cs="仿宋_GB2312" w:hint="eastAsia"/>
          <w:bCs/>
          <w:kern w:val="0"/>
          <w:sz w:val="32"/>
          <w:szCs w:val="32"/>
        </w:rPr>
        <w:t>预算数为0万元，决算数为</w:t>
      </w:r>
      <w:r w:rsidR="00EF4D8D">
        <w:rPr>
          <w:rFonts w:ascii="仿宋_GB2312" w:eastAsia="仿宋_GB2312" w:cs="仿宋_GB2312"/>
          <w:bCs/>
          <w:kern w:val="0"/>
          <w:sz w:val="32"/>
          <w:szCs w:val="32"/>
        </w:rPr>
        <w:t>0</w:t>
      </w:r>
      <w:r w:rsidR="00EF4D8D">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；公务接待费支出</w:t>
      </w:r>
      <w:r w:rsidR="00EF4D8D">
        <w:rPr>
          <w:rFonts w:ascii="仿宋_GB2312" w:eastAsia="仿宋_GB2312" w:cs="仿宋_GB2312" w:hint="eastAsia"/>
          <w:bCs/>
          <w:kern w:val="0"/>
          <w:sz w:val="32"/>
          <w:szCs w:val="32"/>
        </w:rPr>
        <w:t>预算数为1</w:t>
      </w:r>
      <w:r w:rsidR="00EF4D8D">
        <w:rPr>
          <w:rFonts w:ascii="仿宋_GB2312" w:eastAsia="仿宋_GB2312" w:cs="仿宋_GB2312"/>
          <w:bCs/>
          <w:kern w:val="0"/>
          <w:sz w:val="32"/>
          <w:szCs w:val="32"/>
        </w:rPr>
        <w:t>.76</w:t>
      </w:r>
      <w:r w:rsidR="00EF4D8D">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决算</w:t>
      </w:r>
      <w:r w:rsidR="00EF4D8D">
        <w:rPr>
          <w:rFonts w:ascii="仿宋_GB2312" w:eastAsia="仿宋_GB2312" w:cs="仿宋_GB2312" w:hint="eastAsia"/>
          <w:bCs/>
          <w:kern w:val="0"/>
          <w:sz w:val="32"/>
          <w:szCs w:val="32"/>
        </w:rPr>
        <w:t>数</w:t>
      </w:r>
      <w:r>
        <w:rPr>
          <w:rFonts w:ascii="仿宋_GB2312" w:eastAsia="仿宋_GB2312" w:cs="仿宋_GB2312" w:hint="eastAsia"/>
          <w:bCs/>
          <w:kern w:val="0"/>
          <w:sz w:val="32"/>
          <w:szCs w:val="32"/>
        </w:rPr>
        <w:t>为</w:t>
      </w:r>
      <w:r w:rsidR="00B17D37">
        <w:rPr>
          <w:rFonts w:ascii="仿宋_GB2312" w:eastAsia="仿宋_GB2312" w:cs="仿宋_GB2312"/>
          <w:bCs/>
          <w:kern w:val="0"/>
          <w:sz w:val="32"/>
          <w:szCs w:val="32"/>
        </w:rPr>
        <w:t>1.04</w:t>
      </w:r>
      <w:r>
        <w:rPr>
          <w:rFonts w:ascii="仿宋_GB2312" w:eastAsia="仿宋_GB2312" w:cs="仿宋_GB2312" w:hint="eastAsia"/>
          <w:bCs/>
          <w:kern w:val="0"/>
          <w:sz w:val="32"/>
          <w:szCs w:val="32"/>
        </w:rPr>
        <w:t>万元，完成预算的</w:t>
      </w:r>
      <w:r w:rsidR="00B17D37">
        <w:rPr>
          <w:rFonts w:ascii="仿宋_GB2312" w:eastAsia="仿宋_GB2312" w:cs="仿宋_GB2312"/>
          <w:bCs/>
          <w:kern w:val="0"/>
          <w:sz w:val="32"/>
          <w:szCs w:val="32"/>
        </w:rPr>
        <w:t>59.09</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717277">
        <w:rPr>
          <w:rFonts w:ascii="仿宋_GB2312" w:eastAsia="仿宋_GB2312" w:cs="仿宋_GB2312" w:hint="eastAsia"/>
          <w:bCs/>
          <w:kern w:val="0"/>
          <w:sz w:val="32"/>
          <w:szCs w:val="32"/>
        </w:rPr>
        <w:t>。</w:t>
      </w:r>
    </w:p>
    <w:p w14:paraId="540EA57B" w14:textId="475A5CFF" w:rsidR="00717277" w:rsidRPr="00717277"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sidRPr="00360F7E">
        <w:rPr>
          <w:rFonts w:ascii="仿宋_GB2312" w:eastAsia="仿宋_GB2312" w:cs="仿宋_GB2312" w:hint="eastAsia"/>
          <w:bCs/>
          <w:kern w:val="0"/>
          <w:sz w:val="32"/>
          <w:szCs w:val="32"/>
        </w:rPr>
        <w:t>2020年度“三公”经费财政拨款支出决算数</w:t>
      </w:r>
      <w:r w:rsidR="00B0578E">
        <w:rPr>
          <w:rFonts w:ascii="仿宋_GB2312" w:eastAsia="仿宋_GB2312" w:cs="仿宋_GB2312" w:hint="eastAsia"/>
          <w:bCs/>
          <w:kern w:val="0"/>
          <w:sz w:val="32"/>
          <w:szCs w:val="32"/>
        </w:rPr>
        <w:t>与</w:t>
      </w:r>
      <w:r w:rsidRPr="00360F7E">
        <w:rPr>
          <w:rFonts w:ascii="仿宋_GB2312" w:eastAsia="仿宋_GB2312" w:cs="仿宋_GB2312" w:hint="eastAsia"/>
          <w:bCs/>
          <w:kern w:val="0"/>
          <w:sz w:val="32"/>
          <w:szCs w:val="32"/>
        </w:rPr>
        <w:t>2019年</w:t>
      </w:r>
      <w:r w:rsidR="00B0578E">
        <w:rPr>
          <w:rFonts w:ascii="仿宋_GB2312" w:eastAsia="仿宋_GB2312" w:cs="仿宋_GB2312" w:hint="eastAsia"/>
          <w:bCs/>
          <w:kern w:val="0"/>
          <w:sz w:val="32"/>
          <w:szCs w:val="32"/>
        </w:rPr>
        <w:t>持平</w:t>
      </w:r>
      <w:r w:rsidRPr="00360F7E">
        <w:rPr>
          <w:rFonts w:ascii="仿宋_GB2312" w:eastAsia="仿宋_GB2312" w:cs="仿宋_GB2312" w:hint="eastAsia"/>
          <w:bCs/>
          <w:kern w:val="0"/>
          <w:sz w:val="32"/>
          <w:szCs w:val="32"/>
        </w:rPr>
        <w:t>。</w:t>
      </w:r>
      <w:r w:rsidR="00717277" w:rsidRPr="00717277">
        <w:rPr>
          <w:rFonts w:ascii="仿宋_GB2312" w:eastAsia="仿宋_GB2312" w:cs="仿宋_GB2312" w:hint="eastAsia"/>
          <w:bCs/>
          <w:kern w:val="0"/>
          <w:sz w:val="32"/>
          <w:szCs w:val="32"/>
        </w:rPr>
        <w:t>其中：因公出国（境）费支出决算0万元，与上年持平；</w:t>
      </w:r>
      <w:r w:rsidR="00717277" w:rsidRPr="00717277">
        <w:rPr>
          <w:rFonts w:ascii="仿宋_GB2312" w:eastAsia="仿宋_GB2312" w:cs="仿宋_GB2312" w:hint="eastAsia"/>
          <w:bCs/>
          <w:kern w:val="0"/>
          <w:sz w:val="32"/>
          <w:szCs w:val="32"/>
        </w:rPr>
        <w:lastRenderedPageBreak/>
        <w:t>公务用车购置及运行费支出决算减少</w:t>
      </w:r>
      <w:r w:rsidR="00717277">
        <w:rPr>
          <w:rFonts w:ascii="仿宋_GB2312" w:eastAsia="仿宋_GB2312" w:cs="仿宋_GB2312"/>
          <w:bCs/>
          <w:kern w:val="0"/>
          <w:sz w:val="32"/>
          <w:szCs w:val="32"/>
        </w:rPr>
        <w:t>0.46</w:t>
      </w:r>
      <w:r w:rsidR="00717277" w:rsidRPr="00717277">
        <w:rPr>
          <w:rFonts w:ascii="仿宋_GB2312" w:eastAsia="仿宋_GB2312" w:cs="仿宋_GB2312" w:hint="eastAsia"/>
          <w:bCs/>
          <w:kern w:val="0"/>
          <w:sz w:val="32"/>
          <w:szCs w:val="32"/>
        </w:rPr>
        <w:t>万元，下降</w:t>
      </w:r>
      <w:r w:rsidR="00717277">
        <w:rPr>
          <w:rFonts w:ascii="仿宋_GB2312" w:eastAsia="仿宋_GB2312" w:cs="仿宋_GB2312" w:hint="eastAsia"/>
          <w:bCs/>
          <w:kern w:val="0"/>
          <w:sz w:val="32"/>
          <w:szCs w:val="32"/>
        </w:rPr>
        <w:t>1</w:t>
      </w:r>
      <w:r w:rsidR="00717277">
        <w:rPr>
          <w:rFonts w:ascii="仿宋_GB2312" w:eastAsia="仿宋_GB2312" w:cs="仿宋_GB2312"/>
          <w:bCs/>
          <w:kern w:val="0"/>
          <w:sz w:val="32"/>
          <w:szCs w:val="32"/>
        </w:rPr>
        <w:t>00</w:t>
      </w:r>
      <w:r w:rsidR="00717277" w:rsidRPr="00717277">
        <w:rPr>
          <w:rFonts w:ascii="仿宋_GB2312" w:eastAsia="仿宋_GB2312" w:cs="仿宋_GB2312" w:hint="eastAsia"/>
          <w:bCs/>
          <w:kern w:val="0"/>
          <w:sz w:val="32"/>
          <w:szCs w:val="32"/>
        </w:rPr>
        <w:t>%；公务接待费支出决算</w:t>
      </w:r>
      <w:r w:rsidR="00137262">
        <w:rPr>
          <w:rFonts w:ascii="仿宋_GB2312" w:eastAsia="仿宋_GB2312" w:cs="仿宋_GB2312" w:hint="eastAsia"/>
          <w:bCs/>
          <w:kern w:val="0"/>
          <w:sz w:val="32"/>
          <w:szCs w:val="32"/>
        </w:rPr>
        <w:t>增加</w:t>
      </w:r>
      <w:r w:rsidR="00717277" w:rsidRPr="00717277">
        <w:rPr>
          <w:rFonts w:ascii="仿宋_GB2312" w:eastAsia="仿宋_GB2312" w:cs="仿宋_GB2312" w:hint="eastAsia"/>
          <w:bCs/>
          <w:kern w:val="0"/>
          <w:sz w:val="32"/>
          <w:szCs w:val="32"/>
        </w:rPr>
        <w:t>0.</w:t>
      </w:r>
      <w:r w:rsidR="00137262">
        <w:rPr>
          <w:rFonts w:ascii="仿宋_GB2312" w:eastAsia="仿宋_GB2312" w:cs="仿宋_GB2312"/>
          <w:bCs/>
          <w:kern w:val="0"/>
          <w:sz w:val="32"/>
          <w:szCs w:val="32"/>
        </w:rPr>
        <w:t>45</w:t>
      </w:r>
      <w:r w:rsidR="00717277" w:rsidRPr="00717277">
        <w:rPr>
          <w:rFonts w:ascii="仿宋_GB2312" w:eastAsia="仿宋_GB2312" w:cs="仿宋_GB2312" w:hint="eastAsia"/>
          <w:bCs/>
          <w:kern w:val="0"/>
          <w:sz w:val="32"/>
          <w:szCs w:val="32"/>
        </w:rPr>
        <w:t>万元，</w:t>
      </w:r>
      <w:r w:rsidR="00137262">
        <w:rPr>
          <w:rFonts w:ascii="仿宋_GB2312" w:eastAsia="仿宋_GB2312" w:cs="仿宋_GB2312" w:hint="eastAsia"/>
          <w:bCs/>
          <w:kern w:val="0"/>
          <w:sz w:val="32"/>
          <w:szCs w:val="32"/>
        </w:rPr>
        <w:t>增长</w:t>
      </w:r>
      <w:r w:rsidR="00137262">
        <w:rPr>
          <w:rFonts w:ascii="仿宋_GB2312" w:eastAsia="仿宋_GB2312" w:cs="仿宋_GB2312"/>
          <w:bCs/>
          <w:kern w:val="0"/>
          <w:sz w:val="32"/>
          <w:szCs w:val="32"/>
        </w:rPr>
        <w:t>76.3</w:t>
      </w:r>
      <w:r w:rsidR="00717277" w:rsidRPr="00717277">
        <w:rPr>
          <w:rFonts w:ascii="仿宋_GB2312" w:eastAsia="仿宋_GB2312" w:cs="仿宋_GB2312" w:hint="eastAsia"/>
          <w:bCs/>
          <w:kern w:val="0"/>
          <w:sz w:val="32"/>
          <w:szCs w:val="32"/>
        </w:rPr>
        <w:t>%。</w:t>
      </w:r>
    </w:p>
    <w:p w14:paraId="3AB48CE2" w14:textId="0B5B7E00" w:rsidR="00717277" w:rsidRPr="00717277" w:rsidRDefault="00717277"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sidRPr="00717277">
        <w:rPr>
          <w:rFonts w:ascii="仿宋_GB2312" w:eastAsia="仿宋_GB2312" w:cs="仿宋_GB2312" w:hint="eastAsia"/>
          <w:bCs/>
          <w:kern w:val="0"/>
          <w:sz w:val="32"/>
          <w:szCs w:val="32"/>
        </w:rPr>
        <w:t>公务用车购置及运行费支出减少的主要原因是市政府参事室</w:t>
      </w:r>
      <w:r w:rsidR="00137262">
        <w:rPr>
          <w:rFonts w:ascii="仿宋_GB2312" w:eastAsia="仿宋_GB2312" w:cs="仿宋_GB2312" w:hint="eastAsia"/>
          <w:bCs/>
          <w:kern w:val="0"/>
          <w:sz w:val="32"/>
          <w:szCs w:val="32"/>
        </w:rPr>
        <w:t>未正式运转，公车未使用</w:t>
      </w:r>
      <w:r w:rsidRPr="00717277">
        <w:rPr>
          <w:rFonts w:ascii="仿宋_GB2312" w:eastAsia="仿宋_GB2312" w:cs="仿宋_GB2312" w:hint="eastAsia"/>
          <w:bCs/>
          <w:kern w:val="0"/>
          <w:sz w:val="32"/>
          <w:szCs w:val="32"/>
        </w:rPr>
        <w:t>；公务接待费支出</w:t>
      </w:r>
      <w:r w:rsidR="00137262">
        <w:rPr>
          <w:rFonts w:ascii="仿宋_GB2312" w:eastAsia="仿宋_GB2312" w:cs="仿宋_GB2312" w:hint="eastAsia"/>
          <w:bCs/>
          <w:kern w:val="0"/>
          <w:sz w:val="32"/>
          <w:szCs w:val="32"/>
        </w:rPr>
        <w:t>增加</w:t>
      </w:r>
      <w:r w:rsidRPr="00717277">
        <w:rPr>
          <w:rFonts w:ascii="仿宋_GB2312" w:eastAsia="仿宋_GB2312" w:cs="仿宋_GB2312" w:hint="eastAsia"/>
          <w:bCs/>
          <w:kern w:val="0"/>
          <w:sz w:val="32"/>
          <w:szCs w:val="32"/>
        </w:rPr>
        <w:t>的主要原因是接待</w:t>
      </w:r>
      <w:r w:rsidR="00137262">
        <w:rPr>
          <w:rFonts w:ascii="仿宋_GB2312" w:eastAsia="仿宋_GB2312" w:cs="仿宋_GB2312" w:hint="eastAsia"/>
          <w:bCs/>
          <w:kern w:val="0"/>
          <w:sz w:val="32"/>
          <w:szCs w:val="32"/>
        </w:rPr>
        <w:t>来我市调研的其他地市的考察组及考察组人员的人</w:t>
      </w:r>
      <w:r w:rsidRPr="00717277">
        <w:rPr>
          <w:rFonts w:ascii="仿宋_GB2312" w:eastAsia="仿宋_GB2312" w:cs="仿宋_GB2312" w:hint="eastAsia"/>
          <w:bCs/>
          <w:kern w:val="0"/>
          <w:sz w:val="32"/>
          <w:szCs w:val="32"/>
        </w:rPr>
        <w:t>次</w:t>
      </w:r>
      <w:r w:rsidR="00137262">
        <w:rPr>
          <w:rFonts w:ascii="仿宋_GB2312" w:eastAsia="仿宋_GB2312" w:cs="仿宋_GB2312" w:hint="eastAsia"/>
          <w:bCs/>
          <w:kern w:val="0"/>
          <w:sz w:val="32"/>
          <w:szCs w:val="32"/>
        </w:rPr>
        <w:t>增加</w:t>
      </w:r>
      <w:r w:rsidRPr="00717277">
        <w:rPr>
          <w:rFonts w:ascii="仿宋_GB2312" w:eastAsia="仿宋_GB2312" w:cs="仿宋_GB2312" w:hint="eastAsia"/>
          <w:bCs/>
          <w:kern w:val="0"/>
          <w:sz w:val="32"/>
          <w:szCs w:val="32"/>
        </w:rPr>
        <w:t>。</w:t>
      </w:r>
    </w:p>
    <w:p w14:paraId="04D84C43" w14:textId="77777777" w:rsidR="007F1CD8" w:rsidRDefault="00452EAF" w:rsidP="001B481F">
      <w:pPr>
        <w:autoSpaceDE w:val="0"/>
        <w:autoSpaceDN w:val="0"/>
        <w:adjustRightInd w:val="0"/>
        <w:spacing w:line="560" w:lineRule="exact"/>
        <w:ind w:firstLineChars="150" w:firstLine="480"/>
        <w:rPr>
          <w:rFonts w:ascii="仿宋_GB2312" w:eastAsia="仿宋_GB2312" w:cs="仿宋_GB2312"/>
          <w:bCs/>
          <w:kern w:val="0"/>
          <w:sz w:val="32"/>
          <w:szCs w:val="32"/>
        </w:rPr>
      </w:pPr>
      <w:r>
        <w:rPr>
          <w:rFonts w:ascii="仿宋_GB2312" w:eastAsia="仿宋_GB2312" w:cs="仿宋_GB2312" w:hint="eastAsia"/>
          <w:bCs/>
          <w:kern w:val="0"/>
          <w:sz w:val="32"/>
          <w:szCs w:val="32"/>
        </w:rPr>
        <w:t>（二）“三公”经费财政拨款支出决算具体情况</w:t>
      </w:r>
    </w:p>
    <w:p w14:paraId="78F26009" w14:textId="77777777" w:rsidR="007F1CD8"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2020年度“三公”经费财政拨款支出决算中，因公出国（境）费支出决算</w:t>
      </w:r>
      <w:r w:rsidR="0047606E">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sidR="0047606E">
        <w:rPr>
          <w:rFonts w:ascii="仿宋_GB2312" w:eastAsia="仿宋_GB2312" w:cs="仿宋_GB2312"/>
          <w:bCs/>
          <w:kern w:val="0"/>
          <w:sz w:val="32"/>
          <w:szCs w:val="32"/>
        </w:rPr>
        <w:t>0</w:t>
      </w:r>
      <w:r>
        <w:rPr>
          <w:rFonts w:ascii="仿宋_GB2312" w:eastAsia="仿宋_GB2312" w:cs="仿宋_GB2312" w:hint="eastAsia"/>
          <w:bCs/>
          <w:kern w:val="0"/>
          <w:sz w:val="32"/>
          <w:szCs w:val="32"/>
        </w:rPr>
        <w:t>%；公务用车购置及运行费支出决算</w:t>
      </w:r>
      <w:r w:rsidR="00B17D37">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sidR="00B17D37">
        <w:rPr>
          <w:rFonts w:ascii="仿宋_GB2312" w:eastAsia="仿宋_GB2312" w:cs="仿宋_GB2312"/>
          <w:bCs/>
          <w:kern w:val="0"/>
          <w:sz w:val="32"/>
          <w:szCs w:val="32"/>
        </w:rPr>
        <w:t>0</w:t>
      </w:r>
      <w:r>
        <w:rPr>
          <w:rFonts w:ascii="仿宋_GB2312" w:eastAsia="仿宋_GB2312" w:cs="仿宋_GB2312" w:hint="eastAsia"/>
          <w:bCs/>
          <w:kern w:val="0"/>
          <w:sz w:val="32"/>
          <w:szCs w:val="32"/>
        </w:rPr>
        <w:t>%；公务接待费支出决算</w:t>
      </w:r>
      <w:r w:rsidR="00B17D37">
        <w:rPr>
          <w:rFonts w:ascii="仿宋_GB2312" w:eastAsia="仿宋_GB2312" w:cs="仿宋_GB2312" w:hint="eastAsia"/>
          <w:bCs/>
          <w:kern w:val="0"/>
          <w:sz w:val="32"/>
          <w:szCs w:val="32"/>
        </w:rPr>
        <w:t>1</w:t>
      </w:r>
      <w:r w:rsidR="00B17D37">
        <w:rPr>
          <w:rFonts w:ascii="仿宋_GB2312" w:eastAsia="仿宋_GB2312" w:cs="仿宋_GB2312"/>
          <w:bCs/>
          <w:kern w:val="0"/>
          <w:sz w:val="32"/>
          <w:szCs w:val="32"/>
        </w:rPr>
        <w:t>.04</w:t>
      </w:r>
      <w:r>
        <w:rPr>
          <w:rFonts w:ascii="仿宋_GB2312" w:eastAsia="仿宋_GB2312" w:cs="仿宋_GB2312" w:hint="eastAsia"/>
          <w:bCs/>
          <w:kern w:val="0"/>
          <w:sz w:val="32"/>
          <w:szCs w:val="32"/>
        </w:rPr>
        <w:t>万元，占</w:t>
      </w:r>
      <w:r w:rsidR="00067F10">
        <w:rPr>
          <w:rFonts w:ascii="仿宋_GB2312" w:eastAsia="仿宋_GB2312" w:cs="仿宋_GB2312"/>
          <w:bCs/>
          <w:kern w:val="0"/>
          <w:sz w:val="32"/>
          <w:szCs w:val="32"/>
        </w:rPr>
        <w:t>100</w:t>
      </w:r>
      <w:r>
        <w:rPr>
          <w:rFonts w:ascii="仿宋_GB2312" w:eastAsia="仿宋_GB2312" w:cs="仿宋_GB2312" w:hint="eastAsia"/>
          <w:bCs/>
          <w:kern w:val="0"/>
          <w:sz w:val="32"/>
          <w:szCs w:val="32"/>
        </w:rPr>
        <w:t>%。具体情况如下：</w:t>
      </w:r>
    </w:p>
    <w:p w14:paraId="055B24DC" w14:textId="6AFDCC49" w:rsidR="00B17D37" w:rsidRDefault="00452EAF" w:rsidP="001B481F">
      <w:pPr>
        <w:autoSpaceDE w:val="0"/>
        <w:autoSpaceDN w:val="0"/>
        <w:adjustRightInd w:val="0"/>
        <w:spacing w:line="56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1.因公出国（境）费支出</w:t>
      </w:r>
      <w:r w:rsidR="00B17D37">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sidR="00717277">
        <w:rPr>
          <w:rFonts w:ascii="仿宋_GB2312" w:eastAsia="仿宋_GB2312" w:cs="仿宋_GB2312" w:hint="eastAsia"/>
          <w:bCs/>
          <w:kern w:val="0"/>
          <w:sz w:val="32"/>
          <w:szCs w:val="32"/>
        </w:rPr>
        <w:t>全年没有</w:t>
      </w:r>
      <w:r>
        <w:rPr>
          <w:rFonts w:ascii="仿宋_GB2312" w:eastAsia="仿宋_GB2312" w:cs="仿宋_GB2312" w:hint="eastAsia"/>
          <w:bCs/>
          <w:kern w:val="0"/>
          <w:sz w:val="32"/>
          <w:szCs w:val="32"/>
        </w:rPr>
        <w:t>安排</w:t>
      </w:r>
      <w:r w:rsidR="00717277">
        <w:rPr>
          <w:rFonts w:ascii="仿宋_GB2312" w:eastAsia="仿宋_GB2312" w:cs="仿宋_GB2312" w:hint="eastAsia"/>
          <w:bCs/>
          <w:kern w:val="0"/>
          <w:sz w:val="32"/>
          <w:szCs w:val="32"/>
        </w:rPr>
        <w:t>人员因</w:t>
      </w:r>
      <w:r>
        <w:rPr>
          <w:rFonts w:ascii="仿宋_GB2312" w:eastAsia="仿宋_GB2312" w:cs="仿宋_GB2312" w:hint="eastAsia"/>
          <w:bCs/>
          <w:kern w:val="0"/>
          <w:sz w:val="32"/>
          <w:szCs w:val="32"/>
        </w:rPr>
        <w:t>公出国。</w:t>
      </w:r>
    </w:p>
    <w:p w14:paraId="14A1D056" w14:textId="49570A9D" w:rsidR="00B17D37" w:rsidRDefault="00452EAF" w:rsidP="001B481F">
      <w:pPr>
        <w:autoSpaceDE w:val="0"/>
        <w:autoSpaceDN w:val="0"/>
        <w:adjustRightInd w:val="0"/>
        <w:spacing w:line="560" w:lineRule="exact"/>
        <w:ind w:firstLine="645"/>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B17D37">
        <w:rPr>
          <w:rFonts w:ascii="仿宋_GB2312" w:eastAsia="仿宋_GB2312" w:cs="仿宋_GB2312"/>
          <w:bCs/>
          <w:kern w:val="0"/>
          <w:sz w:val="32"/>
          <w:szCs w:val="32"/>
        </w:rPr>
        <w:t>0</w:t>
      </w:r>
      <w:r>
        <w:rPr>
          <w:rFonts w:ascii="仿宋_GB2312" w:eastAsia="仿宋_GB2312" w:cs="仿宋_GB2312" w:hint="eastAsia"/>
          <w:bCs/>
          <w:kern w:val="0"/>
          <w:sz w:val="32"/>
          <w:szCs w:val="32"/>
        </w:rPr>
        <w:t>万元。其中：公务用车购置支出为</w:t>
      </w:r>
      <w:r w:rsidR="00B17D37">
        <w:rPr>
          <w:rFonts w:ascii="仿宋_GB2312" w:eastAsia="仿宋_GB2312" w:cs="仿宋_GB2312"/>
          <w:bCs/>
          <w:kern w:val="0"/>
          <w:sz w:val="32"/>
          <w:szCs w:val="32"/>
        </w:rPr>
        <w:t>0</w:t>
      </w:r>
      <w:r>
        <w:rPr>
          <w:rFonts w:ascii="仿宋_GB2312" w:eastAsia="仿宋_GB2312" w:cs="仿宋_GB2312" w:hint="eastAsia"/>
          <w:bCs/>
          <w:kern w:val="0"/>
          <w:sz w:val="32"/>
          <w:szCs w:val="32"/>
        </w:rPr>
        <w:t>万元。公务用车运行支出</w:t>
      </w:r>
      <w:r w:rsidR="00B17D37">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sidR="00717277" w:rsidRPr="00717277">
        <w:rPr>
          <w:rFonts w:ascii="仿宋_GB2312" w:eastAsia="仿宋_GB2312" w:cs="仿宋_GB2312" w:hint="eastAsia"/>
          <w:bCs/>
          <w:kern w:val="0"/>
          <w:sz w:val="32"/>
          <w:szCs w:val="32"/>
        </w:rPr>
        <w:t>20</w:t>
      </w:r>
      <w:r w:rsidR="00717277">
        <w:rPr>
          <w:rFonts w:ascii="仿宋_GB2312" w:eastAsia="仿宋_GB2312" w:cs="仿宋_GB2312"/>
          <w:bCs/>
          <w:kern w:val="0"/>
          <w:sz w:val="32"/>
          <w:szCs w:val="32"/>
        </w:rPr>
        <w:t>20</w:t>
      </w:r>
      <w:r w:rsidR="00717277" w:rsidRPr="00717277">
        <w:rPr>
          <w:rFonts w:ascii="仿宋_GB2312" w:eastAsia="仿宋_GB2312" w:cs="仿宋_GB2312" w:hint="eastAsia"/>
          <w:bCs/>
          <w:kern w:val="0"/>
          <w:sz w:val="32"/>
          <w:szCs w:val="32"/>
        </w:rPr>
        <w:t>年柳州市人民政府发展研究中心开支财政拨款的公务用车</w:t>
      </w:r>
      <w:r w:rsidR="00717277">
        <w:rPr>
          <w:rFonts w:ascii="仿宋_GB2312" w:eastAsia="仿宋_GB2312" w:cs="仿宋_GB2312" w:hint="eastAsia"/>
          <w:bCs/>
          <w:kern w:val="0"/>
          <w:sz w:val="32"/>
          <w:szCs w:val="32"/>
        </w:rPr>
        <w:t>保有量为</w:t>
      </w:r>
      <w:r w:rsidR="00717277" w:rsidRPr="00717277">
        <w:rPr>
          <w:rFonts w:ascii="仿宋_GB2312" w:eastAsia="仿宋_GB2312" w:cs="仿宋_GB2312" w:hint="eastAsia"/>
          <w:bCs/>
          <w:kern w:val="0"/>
          <w:sz w:val="32"/>
          <w:szCs w:val="32"/>
        </w:rPr>
        <w:t>1辆</w:t>
      </w:r>
      <w:r w:rsidR="00717277">
        <w:rPr>
          <w:rFonts w:ascii="仿宋_GB2312" w:eastAsia="仿宋_GB2312" w:cs="仿宋_GB2312" w:hint="eastAsia"/>
          <w:bCs/>
          <w:kern w:val="0"/>
          <w:sz w:val="32"/>
          <w:szCs w:val="32"/>
        </w:rPr>
        <w:t>。</w:t>
      </w:r>
    </w:p>
    <w:p w14:paraId="1EC22080" w14:textId="77777777" w:rsidR="007F1CD8" w:rsidRDefault="00452EAF" w:rsidP="001B481F">
      <w:pPr>
        <w:autoSpaceDE w:val="0"/>
        <w:autoSpaceDN w:val="0"/>
        <w:adjustRightInd w:val="0"/>
        <w:spacing w:line="560" w:lineRule="exact"/>
        <w:ind w:firstLine="645"/>
        <w:rPr>
          <w:rFonts w:ascii="仿宋_GB2312" w:eastAsia="仿宋_GB2312" w:cs="仿宋_GB2312"/>
          <w:bCs/>
          <w:kern w:val="0"/>
          <w:sz w:val="32"/>
          <w:szCs w:val="32"/>
        </w:rPr>
      </w:pPr>
      <w:r>
        <w:rPr>
          <w:rFonts w:ascii="仿宋_GB2312" w:eastAsia="仿宋_GB2312" w:cs="仿宋_GB2312" w:hint="eastAsia"/>
          <w:bCs/>
          <w:kern w:val="0"/>
          <w:sz w:val="32"/>
          <w:szCs w:val="32"/>
        </w:rPr>
        <w:t>3.公务接待费支出</w:t>
      </w:r>
      <w:r w:rsidR="00FD3FC0">
        <w:rPr>
          <w:rFonts w:ascii="仿宋_GB2312" w:eastAsia="仿宋_GB2312" w:cs="仿宋_GB2312"/>
          <w:bCs/>
          <w:kern w:val="0"/>
          <w:sz w:val="32"/>
          <w:szCs w:val="32"/>
        </w:rPr>
        <w:t>1.04</w:t>
      </w:r>
      <w:r>
        <w:rPr>
          <w:rFonts w:ascii="仿宋_GB2312" w:eastAsia="仿宋_GB2312" w:cs="仿宋_GB2312" w:hint="eastAsia"/>
          <w:bCs/>
          <w:kern w:val="0"/>
          <w:sz w:val="32"/>
          <w:szCs w:val="32"/>
        </w:rPr>
        <w:t>万元。其中：</w:t>
      </w:r>
    </w:p>
    <w:p w14:paraId="18659D41" w14:textId="2A18F796" w:rsidR="009628F5" w:rsidRDefault="00452EAF" w:rsidP="001B481F">
      <w:pPr>
        <w:autoSpaceDE w:val="0"/>
        <w:autoSpaceDN w:val="0"/>
        <w:adjustRightInd w:val="0"/>
        <w:spacing w:line="560" w:lineRule="exact"/>
        <w:ind w:firstLine="645"/>
        <w:rPr>
          <w:rFonts w:ascii="仿宋_GB2312" w:eastAsia="仿宋_GB2312" w:cs="仿宋_GB2312"/>
          <w:bCs/>
          <w:kern w:val="0"/>
          <w:sz w:val="32"/>
          <w:szCs w:val="32"/>
        </w:rPr>
      </w:pPr>
      <w:r>
        <w:rPr>
          <w:rFonts w:ascii="仿宋_GB2312" w:eastAsia="仿宋_GB2312" w:cs="仿宋_GB2312" w:hint="eastAsia"/>
          <w:bCs/>
          <w:kern w:val="0"/>
          <w:sz w:val="32"/>
          <w:szCs w:val="32"/>
        </w:rPr>
        <w:t>外宾接待支出</w:t>
      </w:r>
      <w:r w:rsidR="009628F5">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sidR="006E7FBE">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外宾</w:t>
      </w:r>
      <w:r w:rsidR="006E7FBE">
        <w:rPr>
          <w:rFonts w:ascii="仿宋_GB2312" w:eastAsia="仿宋_GB2312" w:cs="仿宋_GB2312" w:hint="eastAsia"/>
          <w:bCs/>
          <w:kern w:val="0"/>
          <w:sz w:val="32"/>
          <w:szCs w:val="32"/>
        </w:rPr>
        <w:t>来访，</w:t>
      </w:r>
      <w:r w:rsidR="00176339">
        <w:rPr>
          <w:rFonts w:ascii="仿宋_GB2312" w:eastAsia="仿宋_GB2312" w:cs="仿宋_GB2312" w:hint="eastAsia"/>
          <w:bCs/>
          <w:kern w:val="0"/>
          <w:sz w:val="32"/>
          <w:szCs w:val="32"/>
        </w:rPr>
        <w:t>没有</w:t>
      </w:r>
      <w:r>
        <w:rPr>
          <w:rFonts w:ascii="仿宋_GB2312" w:eastAsia="仿宋_GB2312" w:cs="仿宋_GB2312" w:hint="eastAsia"/>
          <w:bCs/>
          <w:kern w:val="0"/>
          <w:sz w:val="32"/>
          <w:szCs w:val="32"/>
        </w:rPr>
        <w:t>接待支出。</w:t>
      </w:r>
    </w:p>
    <w:p w14:paraId="0D4E766C" w14:textId="41D3465F" w:rsidR="007F1CD8" w:rsidRDefault="00452EAF" w:rsidP="001B481F">
      <w:pPr>
        <w:autoSpaceDE w:val="0"/>
        <w:autoSpaceDN w:val="0"/>
        <w:adjustRightInd w:val="0"/>
        <w:spacing w:line="560" w:lineRule="exact"/>
        <w:ind w:firstLine="645"/>
        <w:rPr>
          <w:rFonts w:ascii="仿宋_GB2312" w:eastAsia="仿宋_GB2312" w:cs="仿宋_GB2312"/>
          <w:bCs/>
          <w:kern w:val="0"/>
          <w:sz w:val="32"/>
          <w:szCs w:val="32"/>
        </w:rPr>
      </w:pPr>
      <w:r w:rsidRPr="00EA7074">
        <w:rPr>
          <w:rFonts w:ascii="仿宋_GB2312" w:eastAsia="仿宋_GB2312" w:cs="仿宋_GB2312" w:hint="eastAsia"/>
          <w:bCs/>
          <w:kern w:val="0"/>
          <w:sz w:val="32"/>
          <w:szCs w:val="32"/>
        </w:rPr>
        <w:t>国内公务接待支出</w:t>
      </w:r>
      <w:r w:rsidR="009628F5" w:rsidRPr="00EA7074">
        <w:rPr>
          <w:rFonts w:ascii="仿宋_GB2312" w:eastAsia="仿宋_GB2312" w:cs="仿宋_GB2312"/>
          <w:bCs/>
          <w:kern w:val="0"/>
          <w:sz w:val="32"/>
          <w:szCs w:val="32"/>
        </w:rPr>
        <w:t>1.04</w:t>
      </w:r>
      <w:r w:rsidRPr="00EA7074">
        <w:rPr>
          <w:rFonts w:ascii="仿宋_GB2312" w:eastAsia="仿宋_GB2312" w:cs="仿宋_GB2312" w:hint="eastAsia"/>
          <w:bCs/>
          <w:kern w:val="0"/>
          <w:sz w:val="32"/>
          <w:szCs w:val="32"/>
        </w:rPr>
        <w:t>万元。主要用于</w:t>
      </w:r>
      <w:proofErr w:type="gramStart"/>
      <w:r w:rsidR="006E7FBE">
        <w:rPr>
          <w:rFonts w:ascii="仿宋_GB2312" w:eastAsia="仿宋_GB2312" w:cs="仿宋_GB2312" w:hint="eastAsia"/>
          <w:bCs/>
          <w:kern w:val="0"/>
          <w:sz w:val="32"/>
          <w:szCs w:val="32"/>
        </w:rPr>
        <w:t>接待区</w:t>
      </w:r>
      <w:proofErr w:type="gramEnd"/>
      <w:r w:rsidR="006E7FBE">
        <w:rPr>
          <w:rFonts w:ascii="仿宋_GB2312" w:eastAsia="仿宋_GB2312" w:cs="仿宋_GB2312" w:hint="eastAsia"/>
          <w:bCs/>
          <w:kern w:val="0"/>
          <w:sz w:val="32"/>
          <w:szCs w:val="32"/>
        </w:rPr>
        <w:t>内外</w:t>
      </w:r>
      <w:r w:rsidR="00176339">
        <w:rPr>
          <w:rFonts w:ascii="仿宋_GB2312" w:eastAsia="仿宋_GB2312" w:cs="仿宋_GB2312" w:hint="eastAsia"/>
          <w:bCs/>
          <w:kern w:val="0"/>
          <w:sz w:val="32"/>
          <w:szCs w:val="32"/>
        </w:rPr>
        <w:t>来柳</w:t>
      </w:r>
      <w:r w:rsidR="006E7FBE">
        <w:rPr>
          <w:rFonts w:ascii="仿宋_GB2312" w:eastAsia="仿宋_GB2312" w:cs="仿宋_GB2312" w:hint="eastAsia"/>
          <w:bCs/>
          <w:kern w:val="0"/>
          <w:sz w:val="32"/>
          <w:szCs w:val="32"/>
        </w:rPr>
        <w:t>调研组</w:t>
      </w:r>
      <w:r w:rsidR="00176339">
        <w:rPr>
          <w:rFonts w:ascii="仿宋_GB2312" w:eastAsia="仿宋_GB2312" w:cs="仿宋_GB2312" w:hint="eastAsia"/>
          <w:bCs/>
          <w:kern w:val="0"/>
          <w:sz w:val="32"/>
          <w:szCs w:val="32"/>
        </w:rPr>
        <w:t>。</w:t>
      </w:r>
      <w:r w:rsidRPr="00EA7074">
        <w:rPr>
          <w:rFonts w:ascii="仿宋_GB2312" w:eastAsia="仿宋_GB2312" w:cs="仿宋_GB2312" w:hint="eastAsia"/>
          <w:bCs/>
          <w:kern w:val="0"/>
          <w:sz w:val="32"/>
          <w:szCs w:val="32"/>
        </w:rPr>
        <w:t>2020年共接待国内来访团组</w:t>
      </w:r>
      <w:r w:rsidR="00EA7074" w:rsidRPr="00EA7074">
        <w:rPr>
          <w:rFonts w:ascii="仿宋_GB2312" w:eastAsia="仿宋_GB2312" w:cs="仿宋_GB2312" w:hint="eastAsia"/>
          <w:bCs/>
          <w:kern w:val="0"/>
          <w:sz w:val="32"/>
          <w:szCs w:val="32"/>
        </w:rPr>
        <w:t>11</w:t>
      </w:r>
      <w:r w:rsidRPr="00EA7074">
        <w:rPr>
          <w:rFonts w:ascii="仿宋_GB2312" w:eastAsia="仿宋_GB2312" w:cs="仿宋_GB2312" w:hint="eastAsia"/>
          <w:bCs/>
          <w:kern w:val="0"/>
          <w:sz w:val="32"/>
          <w:szCs w:val="32"/>
        </w:rPr>
        <w:t>个、来宾</w:t>
      </w:r>
      <w:r w:rsidR="006E7FBE">
        <w:rPr>
          <w:rFonts w:ascii="仿宋_GB2312" w:eastAsia="仿宋_GB2312" w:cs="仿宋_GB2312" w:hint="eastAsia"/>
          <w:bCs/>
          <w:kern w:val="0"/>
          <w:sz w:val="32"/>
          <w:szCs w:val="32"/>
        </w:rPr>
        <w:t>54</w:t>
      </w:r>
      <w:r w:rsidRPr="00EA7074">
        <w:rPr>
          <w:rFonts w:ascii="仿宋_GB2312" w:eastAsia="仿宋_GB2312" w:cs="仿宋_GB2312" w:hint="eastAsia"/>
          <w:bCs/>
          <w:kern w:val="0"/>
          <w:sz w:val="32"/>
          <w:szCs w:val="32"/>
        </w:rPr>
        <w:t>人次</w:t>
      </w:r>
      <w:r w:rsidR="006E7FBE">
        <w:rPr>
          <w:rFonts w:ascii="仿宋_GB2312" w:eastAsia="仿宋_GB2312" w:cs="仿宋_GB2312" w:hint="eastAsia"/>
          <w:bCs/>
          <w:kern w:val="0"/>
          <w:sz w:val="32"/>
          <w:szCs w:val="32"/>
        </w:rPr>
        <w:t>。</w:t>
      </w:r>
    </w:p>
    <w:p w14:paraId="1621BC5E" w14:textId="77777777" w:rsidR="00597A25" w:rsidRPr="00176339" w:rsidRDefault="00452EAF" w:rsidP="001B481F">
      <w:pPr>
        <w:autoSpaceDE w:val="0"/>
        <w:autoSpaceDN w:val="0"/>
        <w:adjustRightInd w:val="0"/>
        <w:spacing w:line="560" w:lineRule="exact"/>
        <w:ind w:firstLineChars="150" w:firstLine="482"/>
        <w:rPr>
          <w:rFonts w:ascii="仿宋_GB2312" w:eastAsia="仿宋_GB2312" w:cs="仿宋_GB2312"/>
          <w:b/>
          <w:kern w:val="0"/>
          <w:sz w:val="32"/>
          <w:szCs w:val="32"/>
        </w:rPr>
      </w:pPr>
      <w:r w:rsidRPr="00176339">
        <w:rPr>
          <w:rFonts w:ascii="仿宋_GB2312" w:eastAsia="仿宋_GB2312" w:cs="仿宋_GB2312" w:hint="eastAsia"/>
          <w:b/>
          <w:kern w:val="0"/>
          <w:sz w:val="32"/>
          <w:szCs w:val="32"/>
        </w:rPr>
        <w:t>八、2020年度政府性基金预算财政拨款收入支出决算情况说明</w:t>
      </w:r>
    </w:p>
    <w:p w14:paraId="27441F4B" w14:textId="77777777" w:rsidR="00391060" w:rsidRPr="00464D1D" w:rsidRDefault="00391060" w:rsidP="001B481F">
      <w:pPr>
        <w:autoSpaceDE w:val="0"/>
        <w:autoSpaceDN w:val="0"/>
        <w:adjustRightInd w:val="0"/>
        <w:spacing w:line="560" w:lineRule="exact"/>
        <w:ind w:firstLineChars="200" w:firstLine="640"/>
        <w:rPr>
          <w:rFonts w:ascii="仿宋_GB2312" w:eastAsia="仿宋_GB2312" w:cs="仿宋_GB2312"/>
          <w:bCs/>
          <w:color w:val="000000"/>
          <w:kern w:val="0"/>
          <w:sz w:val="32"/>
          <w:szCs w:val="32"/>
        </w:rPr>
      </w:pPr>
      <w:r w:rsidRPr="00464D1D">
        <w:rPr>
          <w:rFonts w:ascii="仿宋_GB2312" w:eastAsia="仿宋_GB2312" w:cs="仿宋_GB2312" w:hint="eastAsia"/>
          <w:bCs/>
          <w:color w:val="000000"/>
          <w:kern w:val="0"/>
          <w:sz w:val="32"/>
          <w:szCs w:val="32"/>
        </w:rPr>
        <w:t>柳州市人民政府发展研究中心</w:t>
      </w:r>
      <w:r>
        <w:rPr>
          <w:rFonts w:ascii="仿宋_GB2312" w:eastAsia="仿宋_GB2312" w:cs="仿宋_GB2312"/>
          <w:bCs/>
          <w:color w:val="000000"/>
          <w:kern w:val="0"/>
          <w:sz w:val="32"/>
          <w:szCs w:val="32"/>
        </w:rPr>
        <w:t>2020</w:t>
      </w:r>
      <w:r w:rsidRPr="00464D1D">
        <w:rPr>
          <w:rFonts w:ascii="仿宋_GB2312" w:eastAsia="仿宋_GB2312" w:cs="仿宋_GB2312" w:hint="eastAsia"/>
          <w:bCs/>
          <w:color w:val="000000"/>
          <w:kern w:val="0"/>
          <w:sz w:val="32"/>
          <w:szCs w:val="32"/>
        </w:rPr>
        <w:t>年没有政府性基金预算财政拨款收入，也没有政府性基金预算财政拨款安排的</w:t>
      </w:r>
      <w:r w:rsidRPr="00464D1D">
        <w:rPr>
          <w:rFonts w:ascii="仿宋_GB2312" w:eastAsia="仿宋_GB2312" w:cs="仿宋_GB2312" w:hint="eastAsia"/>
          <w:bCs/>
          <w:color w:val="000000"/>
          <w:kern w:val="0"/>
          <w:sz w:val="32"/>
          <w:szCs w:val="32"/>
        </w:rPr>
        <w:lastRenderedPageBreak/>
        <w:t>支出，故本表无数据。</w:t>
      </w:r>
    </w:p>
    <w:p w14:paraId="7B713C1C" w14:textId="77777777" w:rsidR="007F1CD8" w:rsidRPr="00176339" w:rsidRDefault="00597A25" w:rsidP="001B481F">
      <w:pPr>
        <w:autoSpaceDE w:val="0"/>
        <w:autoSpaceDN w:val="0"/>
        <w:adjustRightInd w:val="0"/>
        <w:spacing w:line="560" w:lineRule="exact"/>
        <w:ind w:leftChars="50" w:left="105" w:firstLineChars="100" w:firstLine="321"/>
        <w:rPr>
          <w:rFonts w:ascii="仿宋_GB2312" w:eastAsia="仿宋_GB2312" w:cs="仿宋_GB2312"/>
          <w:b/>
          <w:kern w:val="0"/>
          <w:sz w:val="32"/>
          <w:szCs w:val="32"/>
        </w:rPr>
      </w:pPr>
      <w:r w:rsidRPr="00176339">
        <w:rPr>
          <w:rFonts w:ascii="仿宋_GB2312" w:eastAsia="仿宋_GB2312" w:cs="仿宋_GB2312" w:hint="eastAsia"/>
          <w:b/>
          <w:kern w:val="0"/>
          <w:sz w:val="32"/>
          <w:szCs w:val="32"/>
        </w:rPr>
        <w:t>九、</w:t>
      </w:r>
      <w:r w:rsidR="00452EAF" w:rsidRPr="00176339">
        <w:rPr>
          <w:rFonts w:ascii="仿宋_GB2312" w:eastAsia="仿宋_GB2312" w:cs="仿宋_GB2312" w:hint="eastAsia"/>
          <w:b/>
          <w:kern w:val="0"/>
          <w:sz w:val="32"/>
          <w:szCs w:val="32"/>
        </w:rPr>
        <w:t>国有资本经营预算财政拨款支出情况说明</w:t>
      </w:r>
    </w:p>
    <w:p w14:paraId="421C0365" w14:textId="77777777" w:rsidR="00391060" w:rsidRDefault="00391060" w:rsidP="001B481F">
      <w:pPr>
        <w:autoSpaceDE w:val="0"/>
        <w:autoSpaceDN w:val="0"/>
        <w:adjustRightInd w:val="0"/>
        <w:spacing w:line="560" w:lineRule="exact"/>
        <w:ind w:firstLineChars="200" w:firstLine="640"/>
        <w:rPr>
          <w:rFonts w:ascii="仿宋_GB2312" w:eastAsia="仿宋_GB2312" w:cs="仿宋_GB2312"/>
          <w:bCs/>
          <w:color w:val="000000"/>
          <w:kern w:val="0"/>
          <w:sz w:val="32"/>
          <w:szCs w:val="32"/>
        </w:rPr>
      </w:pPr>
      <w:r w:rsidRPr="00464D1D">
        <w:rPr>
          <w:rFonts w:ascii="仿宋_GB2312" w:eastAsia="仿宋_GB2312" w:cs="仿宋_GB2312" w:hint="eastAsia"/>
          <w:bCs/>
          <w:color w:val="000000"/>
          <w:kern w:val="0"/>
          <w:sz w:val="32"/>
          <w:szCs w:val="32"/>
        </w:rPr>
        <w:t>柳州市人民政府发展研究中心</w:t>
      </w:r>
      <w:r>
        <w:rPr>
          <w:rFonts w:ascii="仿宋_GB2312" w:eastAsia="仿宋_GB2312" w:cs="仿宋_GB2312"/>
          <w:bCs/>
          <w:color w:val="000000"/>
          <w:kern w:val="0"/>
          <w:sz w:val="32"/>
          <w:szCs w:val="32"/>
        </w:rPr>
        <w:t>2020</w:t>
      </w:r>
      <w:r w:rsidRPr="00464D1D">
        <w:rPr>
          <w:rFonts w:ascii="仿宋_GB2312" w:eastAsia="仿宋_GB2312" w:cs="仿宋_GB2312" w:hint="eastAsia"/>
          <w:bCs/>
          <w:color w:val="000000"/>
          <w:kern w:val="0"/>
          <w:sz w:val="32"/>
          <w:szCs w:val="32"/>
        </w:rPr>
        <w:t>年没有</w:t>
      </w:r>
      <w:r>
        <w:rPr>
          <w:rFonts w:ascii="仿宋_GB2312" w:eastAsia="仿宋_GB2312" w:cs="仿宋_GB2312" w:hint="eastAsia"/>
          <w:bCs/>
          <w:color w:val="000000"/>
          <w:kern w:val="0"/>
          <w:sz w:val="32"/>
          <w:szCs w:val="32"/>
        </w:rPr>
        <w:t>国有资本经营预算财政拨款</w:t>
      </w:r>
      <w:r w:rsidR="004652D2">
        <w:rPr>
          <w:rFonts w:ascii="仿宋_GB2312" w:eastAsia="仿宋_GB2312" w:cs="仿宋_GB2312" w:hint="eastAsia"/>
          <w:bCs/>
          <w:color w:val="000000"/>
          <w:kern w:val="0"/>
          <w:sz w:val="32"/>
          <w:szCs w:val="32"/>
        </w:rPr>
        <w:t>安排的</w:t>
      </w:r>
      <w:r>
        <w:rPr>
          <w:rFonts w:ascii="仿宋_GB2312" w:eastAsia="仿宋_GB2312" w:cs="仿宋_GB2312" w:hint="eastAsia"/>
          <w:bCs/>
          <w:color w:val="000000"/>
          <w:kern w:val="0"/>
          <w:sz w:val="32"/>
          <w:szCs w:val="32"/>
        </w:rPr>
        <w:t>支出</w:t>
      </w:r>
      <w:r w:rsidRPr="00464D1D">
        <w:rPr>
          <w:rFonts w:ascii="仿宋_GB2312" w:eastAsia="仿宋_GB2312" w:cs="仿宋_GB2312" w:hint="eastAsia"/>
          <w:bCs/>
          <w:color w:val="000000"/>
          <w:kern w:val="0"/>
          <w:sz w:val="32"/>
          <w:szCs w:val="32"/>
        </w:rPr>
        <w:t>，故本表无数据。</w:t>
      </w:r>
    </w:p>
    <w:p w14:paraId="47BB1208" w14:textId="77777777" w:rsidR="007F1CD8" w:rsidRDefault="00452EAF" w:rsidP="001B481F">
      <w:pPr>
        <w:autoSpaceDE w:val="0"/>
        <w:autoSpaceDN w:val="0"/>
        <w:adjustRightInd w:val="0"/>
        <w:spacing w:line="560" w:lineRule="exact"/>
        <w:ind w:firstLineChars="200" w:firstLine="643"/>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年度预算绩效情况说明</w:t>
      </w:r>
    </w:p>
    <w:p w14:paraId="6EAF9CA9" w14:textId="5487231D" w:rsidR="007F1CD8" w:rsidRPr="004F7B42" w:rsidRDefault="003F1072" w:rsidP="001B481F">
      <w:pPr>
        <w:autoSpaceDE w:val="0"/>
        <w:autoSpaceDN w:val="0"/>
        <w:adjustRightInd w:val="0"/>
        <w:spacing w:line="560" w:lineRule="exact"/>
        <w:ind w:left="640"/>
        <w:rPr>
          <w:rFonts w:ascii="仿宋_GB2312" w:eastAsia="仿宋_GB2312" w:cs="仿宋_GB2312"/>
          <w:bCs/>
          <w:kern w:val="0"/>
          <w:sz w:val="32"/>
          <w:szCs w:val="32"/>
        </w:rPr>
      </w:pPr>
      <w:r w:rsidRPr="004F7B42">
        <w:rPr>
          <w:rFonts w:ascii="仿宋_GB2312" w:eastAsia="仿宋_GB2312" w:cs="仿宋_GB2312" w:hint="eastAsia"/>
          <w:bCs/>
          <w:kern w:val="0"/>
          <w:sz w:val="32"/>
          <w:szCs w:val="32"/>
        </w:rPr>
        <w:t>（一）</w:t>
      </w:r>
      <w:r w:rsidR="00452EAF" w:rsidRPr="004F7B42">
        <w:rPr>
          <w:rFonts w:ascii="仿宋_GB2312" w:eastAsia="仿宋_GB2312" w:cs="仿宋_GB2312" w:hint="eastAsia"/>
          <w:bCs/>
          <w:kern w:val="0"/>
          <w:sz w:val="32"/>
          <w:szCs w:val="32"/>
        </w:rPr>
        <w:t>绩效管理工作开展情况</w:t>
      </w:r>
    </w:p>
    <w:p w14:paraId="1C259364" w14:textId="0FDA2DA2" w:rsidR="00B8269A" w:rsidRPr="004F7B42" w:rsidRDefault="00B8269A" w:rsidP="001B481F">
      <w:pPr>
        <w:autoSpaceDE w:val="0"/>
        <w:autoSpaceDN w:val="0"/>
        <w:adjustRightInd w:val="0"/>
        <w:spacing w:line="560" w:lineRule="exact"/>
        <w:ind w:firstLineChars="200" w:firstLine="640"/>
        <w:rPr>
          <w:rFonts w:ascii="仿宋_GB2312" w:eastAsia="仿宋_GB2312" w:cs="仿宋_GB2312"/>
          <w:kern w:val="0"/>
          <w:sz w:val="32"/>
          <w:szCs w:val="32"/>
        </w:rPr>
      </w:pPr>
      <w:r w:rsidRPr="004F7B42">
        <w:rPr>
          <w:rFonts w:ascii="仿宋_GB2312" w:eastAsia="仿宋_GB2312" w:cs="仿宋_GB2312" w:hint="eastAsia"/>
          <w:kern w:val="0"/>
          <w:sz w:val="32"/>
          <w:szCs w:val="32"/>
        </w:rPr>
        <w:t>根据财政预算管理要求，</w:t>
      </w:r>
      <w:proofErr w:type="gramStart"/>
      <w:r w:rsidRPr="004F7B42">
        <w:rPr>
          <w:rFonts w:ascii="仿宋_GB2312" w:eastAsia="仿宋_GB2312" w:cs="仿宋_GB2312" w:hint="eastAsia"/>
          <w:kern w:val="0"/>
          <w:sz w:val="32"/>
          <w:szCs w:val="32"/>
        </w:rPr>
        <w:t>我部门</w:t>
      </w:r>
      <w:proofErr w:type="gramEnd"/>
      <w:r w:rsidRPr="004F7B42">
        <w:rPr>
          <w:rFonts w:ascii="仿宋_GB2312" w:eastAsia="仿宋_GB2312" w:cs="仿宋_GB2312" w:hint="eastAsia"/>
          <w:kern w:val="0"/>
          <w:sz w:val="32"/>
          <w:szCs w:val="32"/>
        </w:rPr>
        <w:t>组织对2020年度一般公共预算</w:t>
      </w:r>
      <w:r w:rsidR="00B413D0" w:rsidRPr="004F7B42">
        <w:rPr>
          <w:rFonts w:ascii="仿宋_GB2312" w:eastAsia="仿宋_GB2312" w:cs="仿宋_GB2312" w:hint="eastAsia"/>
          <w:kern w:val="0"/>
          <w:sz w:val="32"/>
          <w:szCs w:val="32"/>
        </w:rPr>
        <w:t>整体支出</w:t>
      </w:r>
      <w:r w:rsidRPr="004F7B42">
        <w:rPr>
          <w:rFonts w:ascii="仿宋_GB2312" w:eastAsia="仿宋_GB2312" w:cs="仿宋_GB2312" w:hint="eastAsia"/>
          <w:kern w:val="0"/>
          <w:sz w:val="32"/>
          <w:szCs w:val="32"/>
        </w:rPr>
        <w:t>全面开展绩效自评，共涉及预算资金</w:t>
      </w:r>
      <w:r w:rsidR="00B413D0" w:rsidRPr="004F7B42">
        <w:rPr>
          <w:rFonts w:ascii="仿宋_GB2312" w:eastAsia="仿宋_GB2312" w:cs="仿宋_GB2312"/>
          <w:kern w:val="0"/>
          <w:sz w:val="32"/>
          <w:szCs w:val="32"/>
        </w:rPr>
        <w:t>448.9</w:t>
      </w:r>
      <w:r w:rsidRPr="004F7B42">
        <w:rPr>
          <w:rFonts w:ascii="仿宋_GB2312" w:eastAsia="仿宋_GB2312" w:cs="仿宋_GB2312" w:hint="eastAsia"/>
          <w:kern w:val="0"/>
          <w:sz w:val="32"/>
          <w:szCs w:val="32"/>
        </w:rPr>
        <w:t>万元，自评覆盖率达到</w:t>
      </w:r>
      <w:r w:rsidR="00B413D0" w:rsidRPr="004F7B42">
        <w:rPr>
          <w:rFonts w:ascii="仿宋_GB2312" w:eastAsia="仿宋_GB2312" w:cs="仿宋_GB2312"/>
          <w:kern w:val="0"/>
          <w:sz w:val="32"/>
          <w:szCs w:val="32"/>
        </w:rPr>
        <w:t>100</w:t>
      </w:r>
      <w:r w:rsidRPr="004F7B42">
        <w:rPr>
          <w:rFonts w:ascii="仿宋_GB2312" w:eastAsia="仿宋_GB2312" w:cs="仿宋_GB2312" w:hint="eastAsia"/>
          <w:kern w:val="0"/>
          <w:sz w:val="32"/>
          <w:szCs w:val="32"/>
        </w:rPr>
        <w:t>%</w:t>
      </w:r>
      <w:r w:rsidR="00B413D0" w:rsidRPr="004F7B42">
        <w:rPr>
          <w:rFonts w:ascii="仿宋_GB2312" w:eastAsia="仿宋_GB2312" w:cs="仿宋_GB2312" w:hint="eastAsia"/>
          <w:kern w:val="0"/>
          <w:sz w:val="32"/>
          <w:szCs w:val="32"/>
        </w:rPr>
        <w:t>。</w:t>
      </w:r>
    </w:p>
    <w:p w14:paraId="68943539" w14:textId="7A05ADC4" w:rsidR="00B8269A" w:rsidRPr="004F7B42" w:rsidRDefault="00B8269A" w:rsidP="001B481F">
      <w:pPr>
        <w:autoSpaceDE w:val="0"/>
        <w:autoSpaceDN w:val="0"/>
        <w:adjustRightInd w:val="0"/>
        <w:spacing w:line="560" w:lineRule="exact"/>
        <w:ind w:firstLineChars="200" w:firstLine="640"/>
        <w:rPr>
          <w:rFonts w:ascii="仿宋_GB2312" w:eastAsia="仿宋_GB2312" w:cs="仿宋_GB2312"/>
          <w:kern w:val="0"/>
          <w:sz w:val="32"/>
          <w:szCs w:val="32"/>
        </w:rPr>
      </w:pPr>
      <w:r w:rsidRPr="004F7B42">
        <w:rPr>
          <w:rFonts w:ascii="仿宋_GB2312" w:eastAsia="仿宋_GB2312" w:cs="仿宋_GB2312" w:hint="eastAsia"/>
          <w:kern w:val="0"/>
          <w:sz w:val="32"/>
          <w:szCs w:val="32"/>
        </w:rPr>
        <w:t>（二）部门决算中</w:t>
      </w:r>
      <w:r w:rsidR="00B413D0" w:rsidRPr="004F7B42">
        <w:rPr>
          <w:rFonts w:ascii="仿宋_GB2312" w:eastAsia="仿宋_GB2312" w:cs="仿宋_GB2312" w:hint="eastAsia"/>
          <w:kern w:val="0"/>
          <w:sz w:val="32"/>
          <w:szCs w:val="32"/>
        </w:rPr>
        <w:t>整体支出</w:t>
      </w:r>
      <w:r w:rsidRPr="004F7B42">
        <w:rPr>
          <w:rFonts w:ascii="仿宋_GB2312" w:eastAsia="仿宋_GB2312" w:cs="仿宋_GB2312" w:hint="eastAsia"/>
          <w:kern w:val="0"/>
          <w:sz w:val="32"/>
          <w:szCs w:val="32"/>
        </w:rPr>
        <w:t>绩效自评结果</w:t>
      </w:r>
    </w:p>
    <w:p w14:paraId="655D0538" w14:textId="7C4AFF95" w:rsidR="00636D8B" w:rsidRPr="004F7B42" w:rsidRDefault="00B8269A" w:rsidP="001B481F">
      <w:pPr>
        <w:autoSpaceDE w:val="0"/>
        <w:autoSpaceDN w:val="0"/>
        <w:adjustRightInd w:val="0"/>
        <w:spacing w:line="560" w:lineRule="exact"/>
        <w:ind w:firstLineChars="200" w:firstLine="640"/>
        <w:rPr>
          <w:rFonts w:ascii="仿宋_GB2312" w:eastAsia="仿宋_GB2312" w:cs="仿宋_GB2312"/>
          <w:kern w:val="0"/>
          <w:sz w:val="32"/>
          <w:szCs w:val="32"/>
        </w:rPr>
      </w:pPr>
      <w:proofErr w:type="gramStart"/>
      <w:r w:rsidRPr="004F7B42">
        <w:rPr>
          <w:rFonts w:ascii="仿宋_GB2312" w:eastAsia="仿宋_GB2312" w:cs="仿宋_GB2312" w:hint="eastAsia"/>
          <w:kern w:val="0"/>
          <w:sz w:val="32"/>
          <w:szCs w:val="32"/>
        </w:rPr>
        <w:t>我部门</w:t>
      </w:r>
      <w:proofErr w:type="gramEnd"/>
      <w:r w:rsidRPr="004F7B42">
        <w:rPr>
          <w:rFonts w:ascii="仿宋_GB2312" w:eastAsia="仿宋_GB2312" w:cs="仿宋_GB2312" w:hint="eastAsia"/>
          <w:kern w:val="0"/>
          <w:sz w:val="32"/>
          <w:szCs w:val="32"/>
        </w:rPr>
        <w:t>根据年初设定的绩效目标，</w:t>
      </w:r>
      <w:r w:rsidR="00B413D0" w:rsidRPr="004F7B42">
        <w:rPr>
          <w:rFonts w:ascii="仿宋_GB2312" w:eastAsia="仿宋_GB2312" w:cs="仿宋_GB2312" w:hint="eastAsia"/>
          <w:kern w:val="0"/>
          <w:sz w:val="32"/>
          <w:szCs w:val="32"/>
        </w:rPr>
        <w:t>整体支出绩效</w:t>
      </w:r>
      <w:r w:rsidRPr="004F7B42">
        <w:rPr>
          <w:rFonts w:ascii="仿宋_GB2312" w:eastAsia="仿宋_GB2312" w:cs="仿宋_GB2312" w:hint="eastAsia"/>
          <w:kern w:val="0"/>
          <w:sz w:val="32"/>
          <w:szCs w:val="32"/>
        </w:rPr>
        <w:t>自评得分为</w:t>
      </w:r>
      <w:r w:rsidR="00B413D0" w:rsidRPr="004F7B42">
        <w:rPr>
          <w:rFonts w:ascii="仿宋_GB2312" w:eastAsia="仿宋_GB2312" w:cs="仿宋_GB2312"/>
          <w:kern w:val="0"/>
          <w:sz w:val="32"/>
          <w:szCs w:val="32"/>
        </w:rPr>
        <w:t>99.202</w:t>
      </w:r>
      <w:r w:rsidRPr="004F7B42">
        <w:rPr>
          <w:rFonts w:ascii="仿宋_GB2312" w:eastAsia="仿宋_GB2312" w:cs="仿宋_GB2312" w:hint="eastAsia"/>
          <w:kern w:val="0"/>
          <w:sz w:val="32"/>
          <w:szCs w:val="32"/>
        </w:rPr>
        <w:t>分。</w:t>
      </w:r>
      <w:r w:rsidR="00636D8B" w:rsidRPr="004F7B42">
        <w:rPr>
          <w:rFonts w:ascii="仿宋_GB2312" w:eastAsia="仿宋_GB2312" w:cs="仿宋_GB2312" w:hint="eastAsia"/>
          <w:kern w:val="0"/>
          <w:sz w:val="32"/>
          <w:szCs w:val="32"/>
        </w:rPr>
        <w:t>绩效目标均按计划及要求有序推进，阶段内完成情况较好，全年准时完成绩效目标，自评结果为优秀</w:t>
      </w:r>
      <w:r w:rsidR="007E4B20">
        <w:rPr>
          <w:rFonts w:ascii="仿宋_GB2312" w:eastAsia="仿宋_GB2312" w:cs="仿宋_GB2312" w:hint="eastAsia"/>
          <w:kern w:val="0"/>
          <w:sz w:val="32"/>
          <w:szCs w:val="32"/>
        </w:rPr>
        <w:t>（详细见附件）</w:t>
      </w:r>
      <w:r w:rsidR="00636D8B" w:rsidRPr="004F7B42">
        <w:rPr>
          <w:rFonts w:ascii="仿宋_GB2312" w:eastAsia="仿宋_GB2312" w:hint="eastAsia"/>
          <w:sz w:val="32"/>
          <w:szCs w:val="32"/>
        </w:rPr>
        <w:t>。</w:t>
      </w:r>
    </w:p>
    <w:p w14:paraId="3C9E19AC" w14:textId="77777777" w:rsidR="007F1CD8" w:rsidRDefault="00452EAF" w:rsidP="001B481F">
      <w:pPr>
        <w:autoSpaceDE w:val="0"/>
        <w:autoSpaceDN w:val="0"/>
        <w:adjustRightInd w:val="0"/>
        <w:spacing w:line="560" w:lineRule="exact"/>
        <w:ind w:firstLineChars="200" w:firstLine="643"/>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14:paraId="184BBDA5" w14:textId="1845E9F2" w:rsidR="00912E1D" w:rsidRPr="00464D1D" w:rsidRDefault="00452EAF" w:rsidP="001B481F">
      <w:pPr>
        <w:autoSpaceDE w:val="0"/>
        <w:autoSpaceDN w:val="0"/>
        <w:adjustRightInd w:val="0"/>
        <w:spacing w:line="560" w:lineRule="exact"/>
        <w:ind w:firstLineChars="200" w:firstLine="640"/>
        <w:rPr>
          <w:rFonts w:ascii="仿宋_GB2312" w:eastAsia="仿宋_GB2312" w:cs="仿宋_GB2312"/>
          <w:b/>
          <w:color w:val="000000"/>
          <w:kern w:val="0"/>
          <w:sz w:val="32"/>
          <w:szCs w:val="32"/>
        </w:rPr>
      </w:pPr>
      <w:r>
        <w:rPr>
          <w:rFonts w:ascii="仿宋_GB2312" w:eastAsia="仿宋_GB2312" w:cs="仿宋_GB2312" w:hint="eastAsia"/>
          <w:kern w:val="0"/>
          <w:sz w:val="32"/>
          <w:szCs w:val="32"/>
        </w:rPr>
        <w:t>（一）</w:t>
      </w:r>
      <w:r w:rsidR="00912E1D" w:rsidRPr="00464D1D">
        <w:rPr>
          <w:rFonts w:ascii="仿宋_GB2312" w:eastAsia="仿宋_GB2312" w:cs="仿宋_GB2312" w:hint="eastAsia"/>
          <w:color w:val="000000"/>
          <w:kern w:val="0"/>
          <w:sz w:val="32"/>
          <w:szCs w:val="32"/>
        </w:rPr>
        <w:t>机关运行经费支出情况</w:t>
      </w:r>
      <w:r w:rsidR="00912E1D" w:rsidRPr="00464D1D">
        <w:rPr>
          <w:rFonts w:ascii="仿宋_GB2312" w:eastAsia="仿宋_GB2312" w:cs="仿宋_GB2312" w:hint="eastAsia"/>
          <w:b/>
          <w:color w:val="000000"/>
          <w:kern w:val="0"/>
          <w:sz w:val="32"/>
          <w:szCs w:val="32"/>
        </w:rPr>
        <w:t>。</w:t>
      </w:r>
      <w:r w:rsidR="00912E1D" w:rsidRPr="00464D1D">
        <w:rPr>
          <w:rFonts w:ascii="仿宋_GB2312" w:eastAsia="仿宋_GB2312" w:cs="仿宋_GB2312" w:hint="eastAsia"/>
          <w:color w:val="000000"/>
          <w:kern w:val="0"/>
          <w:sz w:val="32"/>
          <w:szCs w:val="32"/>
        </w:rPr>
        <w:t>20</w:t>
      </w:r>
      <w:r w:rsidR="00912E1D">
        <w:rPr>
          <w:rFonts w:ascii="仿宋_GB2312" w:eastAsia="仿宋_GB2312" w:cs="仿宋_GB2312"/>
          <w:color w:val="000000"/>
          <w:kern w:val="0"/>
          <w:sz w:val="32"/>
          <w:szCs w:val="32"/>
        </w:rPr>
        <w:t>20</w:t>
      </w:r>
      <w:r w:rsidR="00912E1D" w:rsidRPr="00464D1D">
        <w:rPr>
          <w:rFonts w:ascii="仿宋_GB2312" w:eastAsia="仿宋_GB2312" w:cs="仿宋_GB2312" w:hint="eastAsia"/>
          <w:color w:val="000000"/>
          <w:kern w:val="0"/>
          <w:sz w:val="32"/>
          <w:szCs w:val="32"/>
        </w:rPr>
        <w:t>年本部门机关运行经费支出</w:t>
      </w:r>
      <w:r w:rsidR="00912E1D">
        <w:rPr>
          <w:rFonts w:ascii="仿宋_GB2312" w:eastAsia="仿宋_GB2312" w:cs="仿宋_GB2312"/>
          <w:color w:val="000000"/>
          <w:kern w:val="0"/>
          <w:sz w:val="32"/>
          <w:szCs w:val="32"/>
        </w:rPr>
        <w:t>52.59</w:t>
      </w:r>
      <w:r w:rsidR="00912E1D" w:rsidRPr="00464D1D">
        <w:rPr>
          <w:rFonts w:ascii="仿宋_GB2312" w:eastAsia="仿宋_GB2312" w:cs="仿宋_GB2312" w:hint="eastAsia"/>
          <w:color w:val="000000"/>
          <w:kern w:val="0"/>
          <w:sz w:val="32"/>
          <w:szCs w:val="32"/>
        </w:rPr>
        <w:t>万元，比201</w:t>
      </w:r>
      <w:r w:rsidR="00912E1D">
        <w:rPr>
          <w:rFonts w:ascii="仿宋_GB2312" w:eastAsia="仿宋_GB2312" w:cs="仿宋_GB2312"/>
          <w:color w:val="000000"/>
          <w:kern w:val="0"/>
          <w:sz w:val="32"/>
          <w:szCs w:val="32"/>
        </w:rPr>
        <w:t>9</w:t>
      </w:r>
      <w:r w:rsidR="00912E1D" w:rsidRPr="00464D1D">
        <w:rPr>
          <w:rFonts w:ascii="仿宋_GB2312" w:eastAsia="仿宋_GB2312" w:cs="仿宋_GB2312" w:hint="eastAsia"/>
          <w:color w:val="000000"/>
          <w:kern w:val="0"/>
          <w:sz w:val="32"/>
          <w:szCs w:val="32"/>
        </w:rPr>
        <w:t>年增加</w:t>
      </w:r>
      <w:r w:rsidR="00912E1D">
        <w:rPr>
          <w:rFonts w:ascii="仿宋_GB2312" w:eastAsia="仿宋_GB2312" w:cs="仿宋_GB2312"/>
          <w:color w:val="000000"/>
          <w:kern w:val="0"/>
          <w:sz w:val="32"/>
          <w:szCs w:val="32"/>
        </w:rPr>
        <w:t>10.54</w:t>
      </w:r>
      <w:r w:rsidR="00912E1D" w:rsidRPr="00464D1D">
        <w:rPr>
          <w:rFonts w:ascii="仿宋_GB2312" w:eastAsia="仿宋_GB2312" w:cs="仿宋_GB2312" w:hint="eastAsia"/>
          <w:color w:val="000000"/>
          <w:kern w:val="0"/>
          <w:sz w:val="32"/>
          <w:szCs w:val="32"/>
        </w:rPr>
        <w:t>万元，增长</w:t>
      </w:r>
      <w:r w:rsidR="00912E1D">
        <w:rPr>
          <w:rFonts w:ascii="仿宋_GB2312" w:eastAsia="仿宋_GB2312" w:cs="仿宋_GB2312"/>
          <w:color w:val="000000"/>
          <w:kern w:val="0"/>
          <w:sz w:val="32"/>
          <w:szCs w:val="32"/>
        </w:rPr>
        <w:t>25</w:t>
      </w:r>
      <w:r w:rsidR="00097B4D">
        <w:rPr>
          <w:rFonts w:ascii="仿宋_GB2312" w:eastAsia="仿宋_GB2312" w:cs="仿宋_GB2312"/>
          <w:color w:val="000000"/>
          <w:kern w:val="0"/>
          <w:sz w:val="32"/>
          <w:szCs w:val="32"/>
        </w:rPr>
        <w:t>.1</w:t>
      </w:r>
      <w:r w:rsidR="00912E1D" w:rsidRPr="00464D1D">
        <w:rPr>
          <w:rFonts w:ascii="仿宋_GB2312" w:eastAsia="仿宋_GB2312" w:cs="仿宋_GB2312" w:hint="eastAsia"/>
          <w:color w:val="000000"/>
          <w:kern w:val="0"/>
          <w:sz w:val="32"/>
          <w:szCs w:val="32"/>
        </w:rPr>
        <w:t>%。主要原因是：</w:t>
      </w:r>
      <w:r w:rsidR="00912E1D">
        <w:rPr>
          <w:rFonts w:ascii="仿宋_GB2312" w:eastAsia="仿宋_GB2312" w:cs="仿宋_GB2312" w:hint="eastAsia"/>
          <w:color w:val="000000"/>
          <w:kern w:val="0"/>
          <w:sz w:val="32"/>
          <w:szCs w:val="32"/>
        </w:rPr>
        <w:t>一是</w:t>
      </w:r>
      <w:r w:rsidR="00912E1D" w:rsidRPr="009B65B8">
        <w:rPr>
          <w:rFonts w:ascii="仿宋_GB2312" w:eastAsia="仿宋_GB2312" w:cs="仿宋_GB2312" w:hint="eastAsia"/>
          <w:color w:val="000000"/>
          <w:kern w:val="0"/>
          <w:sz w:val="32"/>
          <w:szCs w:val="32"/>
        </w:rPr>
        <w:t>因</w:t>
      </w:r>
      <w:r w:rsidR="00E2558B">
        <w:rPr>
          <w:rFonts w:ascii="仿宋_GB2312" w:eastAsia="仿宋_GB2312" w:cs="仿宋_GB2312" w:hint="eastAsia"/>
          <w:color w:val="000000"/>
          <w:kern w:val="0"/>
          <w:sz w:val="32"/>
          <w:szCs w:val="32"/>
        </w:rPr>
        <w:t>抗击新冠</w:t>
      </w:r>
      <w:r w:rsidR="000A0AEB">
        <w:rPr>
          <w:rFonts w:ascii="仿宋_GB2312" w:eastAsia="仿宋_GB2312" w:cs="仿宋_GB2312" w:hint="eastAsia"/>
          <w:color w:val="000000"/>
          <w:kern w:val="0"/>
          <w:sz w:val="32"/>
          <w:szCs w:val="32"/>
        </w:rPr>
        <w:t>肺炎</w:t>
      </w:r>
      <w:r w:rsidR="00912E1D" w:rsidRPr="009B65B8">
        <w:rPr>
          <w:rFonts w:ascii="仿宋_GB2312" w:eastAsia="仿宋_GB2312" w:cs="仿宋_GB2312" w:hint="eastAsia"/>
          <w:color w:val="000000"/>
          <w:kern w:val="0"/>
          <w:sz w:val="32"/>
          <w:szCs w:val="32"/>
        </w:rPr>
        <w:t>疫情</w:t>
      </w:r>
      <w:r w:rsidR="00E2558B">
        <w:rPr>
          <w:rFonts w:ascii="仿宋_GB2312" w:eastAsia="仿宋_GB2312" w:cs="仿宋_GB2312" w:hint="eastAsia"/>
          <w:color w:val="000000"/>
          <w:kern w:val="0"/>
          <w:sz w:val="32"/>
          <w:szCs w:val="32"/>
        </w:rPr>
        <w:t>工作需要</w:t>
      </w:r>
      <w:r w:rsidR="00912E1D" w:rsidRPr="009B65B8">
        <w:rPr>
          <w:rFonts w:ascii="仿宋_GB2312" w:eastAsia="仿宋_GB2312" w:cs="仿宋_GB2312" w:hint="eastAsia"/>
          <w:color w:val="000000"/>
          <w:kern w:val="0"/>
          <w:sz w:val="32"/>
          <w:szCs w:val="32"/>
        </w:rPr>
        <w:t>购买防疫物资</w:t>
      </w:r>
      <w:r w:rsidR="00E2558B">
        <w:rPr>
          <w:rFonts w:ascii="仿宋_GB2312" w:eastAsia="仿宋_GB2312" w:cs="仿宋_GB2312" w:hint="eastAsia"/>
          <w:color w:val="000000"/>
          <w:kern w:val="0"/>
          <w:sz w:val="32"/>
          <w:szCs w:val="32"/>
        </w:rPr>
        <w:t>；</w:t>
      </w:r>
      <w:r w:rsidR="00912E1D">
        <w:rPr>
          <w:rFonts w:ascii="仿宋_GB2312" w:eastAsia="仿宋_GB2312" w:cs="仿宋_GB2312" w:hint="eastAsia"/>
          <w:color w:val="000000"/>
          <w:kern w:val="0"/>
          <w:sz w:val="32"/>
          <w:szCs w:val="32"/>
        </w:rPr>
        <w:t>二是按有关部门要求</w:t>
      </w:r>
      <w:r w:rsidR="00E2558B">
        <w:rPr>
          <w:rFonts w:ascii="仿宋_GB2312" w:eastAsia="仿宋_GB2312" w:cs="仿宋_GB2312" w:hint="eastAsia"/>
          <w:color w:val="000000"/>
          <w:kern w:val="0"/>
          <w:sz w:val="32"/>
          <w:szCs w:val="32"/>
        </w:rPr>
        <w:t>助</w:t>
      </w:r>
      <w:proofErr w:type="gramStart"/>
      <w:r w:rsidR="00E2558B">
        <w:rPr>
          <w:rFonts w:ascii="仿宋_GB2312" w:eastAsia="仿宋_GB2312" w:cs="仿宋_GB2312" w:hint="eastAsia"/>
          <w:color w:val="000000"/>
          <w:kern w:val="0"/>
          <w:sz w:val="32"/>
          <w:szCs w:val="32"/>
        </w:rPr>
        <w:t>推</w:t>
      </w:r>
      <w:r w:rsidR="00912E1D">
        <w:rPr>
          <w:rFonts w:ascii="仿宋_GB2312" w:eastAsia="仿宋_GB2312" w:cs="仿宋_GB2312" w:hint="eastAsia"/>
          <w:color w:val="000000"/>
          <w:kern w:val="0"/>
          <w:sz w:val="32"/>
          <w:szCs w:val="32"/>
        </w:rPr>
        <w:t>消费</w:t>
      </w:r>
      <w:proofErr w:type="gramEnd"/>
      <w:r w:rsidR="00912E1D">
        <w:rPr>
          <w:rFonts w:ascii="仿宋_GB2312" w:eastAsia="仿宋_GB2312" w:cs="仿宋_GB2312" w:hint="eastAsia"/>
          <w:color w:val="000000"/>
          <w:kern w:val="0"/>
          <w:sz w:val="32"/>
          <w:szCs w:val="32"/>
        </w:rPr>
        <w:t>扶贫；三是对扶贫领域投入有所增加</w:t>
      </w:r>
      <w:r w:rsidR="00912E1D" w:rsidRPr="00464D1D">
        <w:rPr>
          <w:rFonts w:ascii="仿宋_GB2312" w:eastAsia="仿宋_GB2312" w:cs="仿宋_GB2312" w:hint="eastAsia"/>
          <w:color w:val="000000"/>
          <w:kern w:val="0"/>
          <w:sz w:val="32"/>
          <w:szCs w:val="32"/>
        </w:rPr>
        <w:t>。</w:t>
      </w:r>
    </w:p>
    <w:p w14:paraId="2CB71478" w14:textId="77777777" w:rsidR="007F1CD8" w:rsidRDefault="00452EAF" w:rsidP="001B481F">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C23108">
        <w:rPr>
          <w:rFonts w:ascii="仿宋_GB2312" w:eastAsia="仿宋_GB2312" w:cs="仿宋_GB2312"/>
          <w:kern w:val="0"/>
          <w:sz w:val="32"/>
          <w:szCs w:val="32"/>
        </w:rPr>
        <w:t>10.26</w:t>
      </w:r>
      <w:r>
        <w:rPr>
          <w:rFonts w:ascii="仿宋_GB2312" w:eastAsia="仿宋_GB2312" w:cs="仿宋_GB2312" w:hint="eastAsia"/>
          <w:kern w:val="0"/>
          <w:sz w:val="32"/>
          <w:szCs w:val="32"/>
        </w:rPr>
        <w:t>万元，其中：货物支出</w:t>
      </w:r>
      <w:r w:rsidR="00C23108">
        <w:rPr>
          <w:rFonts w:ascii="仿宋_GB2312" w:eastAsia="仿宋_GB2312" w:cs="仿宋_GB2312"/>
          <w:kern w:val="0"/>
          <w:sz w:val="32"/>
          <w:szCs w:val="32"/>
        </w:rPr>
        <w:t>10.26</w:t>
      </w:r>
      <w:r>
        <w:rPr>
          <w:rFonts w:ascii="仿宋_GB2312" w:eastAsia="仿宋_GB2312" w:cs="仿宋_GB2312" w:hint="eastAsia"/>
          <w:kern w:val="0"/>
          <w:sz w:val="32"/>
          <w:szCs w:val="32"/>
        </w:rPr>
        <w:t>万元、工程支出</w:t>
      </w:r>
      <w:r w:rsidR="00C23108">
        <w:rPr>
          <w:rFonts w:ascii="仿宋_GB2312" w:eastAsia="仿宋_GB2312" w:cs="仿宋_GB2312"/>
          <w:kern w:val="0"/>
          <w:sz w:val="32"/>
          <w:szCs w:val="32"/>
        </w:rPr>
        <w:t>0</w:t>
      </w:r>
      <w:r>
        <w:rPr>
          <w:rFonts w:ascii="仿宋_GB2312" w:eastAsia="仿宋_GB2312" w:cs="仿宋_GB2312" w:hint="eastAsia"/>
          <w:kern w:val="0"/>
          <w:sz w:val="32"/>
          <w:szCs w:val="32"/>
        </w:rPr>
        <w:t>万元、服务支出</w:t>
      </w:r>
      <w:r w:rsidR="00C23108">
        <w:rPr>
          <w:rFonts w:ascii="仿宋_GB2312" w:eastAsia="仿宋_GB2312" w:cs="仿宋_GB2312"/>
          <w:kern w:val="0"/>
          <w:sz w:val="32"/>
          <w:szCs w:val="32"/>
        </w:rPr>
        <w:t>0</w:t>
      </w:r>
      <w:r>
        <w:rPr>
          <w:rFonts w:ascii="仿宋_GB2312" w:eastAsia="仿宋_GB2312" w:cs="仿宋_GB2312" w:hint="eastAsia"/>
          <w:kern w:val="0"/>
          <w:sz w:val="32"/>
          <w:szCs w:val="32"/>
        </w:rPr>
        <w:t>万元。</w:t>
      </w:r>
    </w:p>
    <w:p w14:paraId="06991BE9" w14:textId="182786DF" w:rsidR="007F1CD8" w:rsidRDefault="00452EAF" w:rsidP="001B481F">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w:t>
      </w:r>
      <w:r w:rsidR="00C23108">
        <w:rPr>
          <w:rFonts w:ascii="仿宋_GB2312" w:eastAsia="仿宋_GB2312" w:cs="仿宋_GB2312" w:hint="eastAsia"/>
          <w:kern w:val="0"/>
          <w:sz w:val="32"/>
          <w:szCs w:val="32"/>
        </w:rPr>
        <w:t>。</w:t>
      </w:r>
      <w:r w:rsidR="00176339" w:rsidRPr="00176339">
        <w:rPr>
          <w:rFonts w:ascii="仿宋_GB2312" w:eastAsia="仿宋_GB2312" w:cs="仿宋_GB2312" w:hint="eastAsia"/>
          <w:kern w:val="0"/>
          <w:sz w:val="32"/>
          <w:szCs w:val="32"/>
        </w:rPr>
        <w:t>截至20</w:t>
      </w:r>
      <w:r w:rsidR="00176339">
        <w:rPr>
          <w:rFonts w:ascii="仿宋_GB2312" w:eastAsia="仿宋_GB2312" w:cs="仿宋_GB2312"/>
          <w:kern w:val="0"/>
          <w:sz w:val="32"/>
          <w:szCs w:val="32"/>
        </w:rPr>
        <w:t>20</w:t>
      </w:r>
      <w:r w:rsidR="00176339" w:rsidRPr="00176339">
        <w:rPr>
          <w:rFonts w:ascii="仿宋_GB2312" w:eastAsia="仿宋_GB2312" w:cs="仿宋_GB2312" w:hint="eastAsia"/>
          <w:kern w:val="0"/>
          <w:sz w:val="32"/>
          <w:szCs w:val="32"/>
        </w:rPr>
        <w:t>年12月31日，本部</w:t>
      </w:r>
      <w:r w:rsidR="00176339" w:rsidRPr="00176339">
        <w:rPr>
          <w:rFonts w:ascii="仿宋_GB2312" w:eastAsia="仿宋_GB2312" w:cs="仿宋_GB2312" w:hint="eastAsia"/>
          <w:kern w:val="0"/>
          <w:sz w:val="32"/>
          <w:szCs w:val="32"/>
        </w:rPr>
        <w:lastRenderedPageBreak/>
        <w:t>门可以使用车辆1辆，其中，一般公务用车1辆。</w:t>
      </w:r>
    </w:p>
    <w:p w14:paraId="3AD064BB" w14:textId="77777777" w:rsidR="007F1CD8" w:rsidRDefault="00452EAF" w:rsidP="001B481F">
      <w:pPr>
        <w:spacing w:line="560" w:lineRule="exact"/>
        <w:ind w:firstLine="645"/>
        <w:rPr>
          <w:rFonts w:ascii="仿宋_GB2312" w:eastAsia="仿宋_GB2312"/>
          <w:b/>
          <w:sz w:val="32"/>
          <w:szCs w:val="32"/>
        </w:rPr>
      </w:pPr>
      <w:r>
        <w:rPr>
          <w:rFonts w:ascii="仿宋_GB2312" w:eastAsia="仿宋_GB2312" w:hint="eastAsia"/>
          <w:b/>
          <w:sz w:val="32"/>
          <w:szCs w:val="32"/>
        </w:rPr>
        <w:t>第四部分：名词解释</w:t>
      </w:r>
    </w:p>
    <w:p w14:paraId="67B51E6A" w14:textId="5CE4D98E" w:rsidR="007F1CD8"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一、</w:t>
      </w:r>
      <w:r w:rsidR="00452EAF">
        <w:rPr>
          <w:rFonts w:ascii="仿宋_GB2312" w:eastAsia="仿宋_GB2312" w:hint="eastAsia"/>
          <w:bCs/>
          <w:sz w:val="32"/>
          <w:szCs w:val="32"/>
        </w:rPr>
        <w:t>财政拨款收入：指市本级财政当年拨付的资金。</w:t>
      </w:r>
    </w:p>
    <w:p w14:paraId="2A5CC976" w14:textId="0586834E" w:rsidR="00870D85"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二、</w:t>
      </w:r>
      <w:r w:rsidR="00452EAF" w:rsidRPr="00870D85">
        <w:rPr>
          <w:rFonts w:ascii="仿宋_GB2312" w:eastAsia="仿宋_GB2312" w:hint="eastAsia"/>
          <w:bCs/>
          <w:sz w:val="32"/>
          <w:szCs w:val="32"/>
        </w:rPr>
        <w:t>事业收入：指事业单位开展专业活动用辅助活动所取得的收入。</w:t>
      </w:r>
    </w:p>
    <w:p w14:paraId="44A97E7F" w14:textId="4A68AC53" w:rsidR="007F1CD8" w:rsidRPr="00870D85"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三、</w:t>
      </w:r>
      <w:r w:rsidR="00452EAF" w:rsidRPr="00870D85">
        <w:rPr>
          <w:rFonts w:ascii="仿宋_GB2312" w:eastAsia="仿宋_GB2312" w:hint="eastAsia"/>
          <w:bCs/>
          <w:sz w:val="32"/>
          <w:szCs w:val="32"/>
        </w:rPr>
        <w:t>经营收入：指事业单位在专业业务活动及辅助活动之外开展非独立核算经营活动取得的收入。</w:t>
      </w:r>
    </w:p>
    <w:p w14:paraId="3566A4AE" w14:textId="0F155784" w:rsidR="00870D85"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四、</w:t>
      </w:r>
      <w:r w:rsidR="00452EAF" w:rsidRPr="00870D85">
        <w:rPr>
          <w:rFonts w:ascii="仿宋_GB2312" w:eastAsia="仿宋_GB2312" w:hint="eastAsia"/>
          <w:bCs/>
          <w:sz w:val="32"/>
          <w:szCs w:val="32"/>
        </w:rPr>
        <w:t>其他收入：指除上述“财政拨款收入”、“事业收入”、“经营收入”等以外的收入。</w:t>
      </w:r>
    </w:p>
    <w:p w14:paraId="3DC8792F" w14:textId="5381FB7E" w:rsidR="007F1CD8" w:rsidRPr="00870D85"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sz w:val="32"/>
          <w:szCs w:val="32"/>
        </w:rPr>
        <w:t>五、</w:t>
      </w:r>
      <w:r w:rsidR="00452EAF" w:rsidRPr="00870D85">
        <w:rPr>
          <w:rFonts w:ascii="仿宋_GB2312" w:eastAsia="仿宋_GB2312" w:hint="eastAsia"/>
          <w:sz w:val="32"/>
          <w:szCs w:val="32"/>
        </w:rPr>
        <w:t>使用非财政拨款结余</w:t>
      </w:r>
      <w:r w:rsidR="00452EAF" w:rsidRPr="00870D85">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EDDCEF9" w14:textId="06CBBAAB" w:rsidR="007F1CD8"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六、</w:t>
      </w:r>
      <w:r w:rsidR="00452EAF">
        <w:rPr>
          <w:rFonts w:ascii="仿宋_GB2312" w:eastAsia="仿宋_GB2312" w:hint="eastAsia"/>
          <w:bCs/>
          <w:sz w:val="32"/>
          <w:szCs w:val="32"/>
        </w:rPr>
        <w:t>年初结转和结余：指以前年度尚未完成、结转到本年按规定继续使用的资金。</w:t>
      </w:r>
    </w:p>
    <w:p w14:paraId="2E5A0A90" w14:textId="411B84F1" w:rsidR="007F1CD8"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七、</w:t>
      </w:r>
      <w:r w:rsidR="00452EAF">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14:paraId="4F540390" w14:textId="1B7D65C8" w:rsidR="007F1CD8"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八、</w:t>
      </w:r>
      <w:r w:rsidR="00452EAF">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14:paraId="65198F91" w14:textId="12C424C2" w:rsidR="007F1CD8"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九、</w:t>
      </w:r>
      <w:r w:rsidR="00452EAF">
        <w:rPr>
          <w:rFonts w:ascii="仿宋_GB2312" w:eastAsia="仿宋_GB2312" w:hint="eastAsia"/>
          <w:bCs/>
          <w:sz w:val="32"/>
          <w:szCs w:val="32"/>
        </w:rPr>
        <w:t>基本支出：指为保障机构正常运转、完成日常工作任务而发生的人员支出和公用支出。</w:t>
      </w:r>
    </w:p>
    <w:p w14:paraId="20A588DE" w14:textId="6E0114AE" w:rsidR="007F1CD8"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十、</w:t>
      </w:r>
      <w:r w:rsidR="00452EAF">
        <w:rPr>
          <w:rFonts w:ascii="仿宋_GB2312" w:eastAsia="仿宋_GB2312" w:hint="eastAsia"/>
          <w:bCs/>
          <w:sz w:val="32"/>
          <w:szCs w:val="32"/>
        </w:rPr>
        <w:t>项目支出：指在基本支出之外为完成特定行政任务和事业发展目标所发生的支出。</w:t>
      </w:r>
    </w:p>
    <w:p w14:paraId="0980624D" w14:textId="62F1A969" w:rsidR="007F1CD8"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十一、</w:t>
      </w:r>
      <w:r w:rsidR="00452EAF">
        <w:rPr>
          <w:rFonts w:ascii="仿宋_GB2312" w:eastAsia="仿宋_GB2312" w:hint="eastAsia"/>
          <w:bCs/>
          <w:sz w:val="32"/>
          <w:szCs w:val="32"/>
        </w:rPr>
        <w:t>经营支出：指事业单位在专业业务活动及其辅助活动之外开展非独立核算经营活动发生的支出。</w:t>
      </w:r>
    </w:p>
    <w:p w14:paraId="1D47D98D" w14:textId="38AC742C" w:rsidR="007F1CD8" w:rsidRDefault="00A47AD5" w:rsidP="001B481F">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十二、</w:t>
      </w:r>
      <w:r w:rsidR="00452EAF">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sidR="00452EAF">
        <w:rPr>
          <w:rFonts w:ascii="仿宋_GB2312" w:eastAsia="仿宋_GB2312" w:hint="eastAsia"/>
          <w:bCs/>
          <w:sz w:val="32"/>
          <w:szCs w:val="32"/>
        </w:rPr>
        <w:t>费反映</w:t>
      </w:r>
      <w:proofErr w:type="gramEnd"/>
      <w:r w:rsidR="00452EAF">
        <w:rPr>
          <w:rFonts w:ascii="仿宋_GB2312" w:eastAsia="仿宋_GB2312" w:hint="eastAsia"/>
          <w:bCs/>
          <w:sz w:val="32"/>
          <w:szCs w:val="32"/>
        </w:rPr>
        <w:t>单位公务出国（境）的国际旅费、国外城市间交通费、住宿费、伙食费、培训费、公杂费等支出；公务用车购置及运行</w:t>
      </w:r>
      <w:proofErr w:type="gramStart"/>
      <w:r w:rsidR="00452EAF">
        <w:rPr>
          <w:rFonts w:ascii="仿宋_GB2312" w:eastAsia="仿宋_GB2312" w:hint="eastAsia"/>
          <w:bCs/>
          <w:sz w:val="32"/>
          <w:szCs w:val="32"/>
        </w:rPr>
        <w:t>费反映</w:t>
      </w:r>
      <w:proofErr w:type="gramEnd"/>
      <w:r w:rsidR="00452EAF">
        <w:rPr>
          <w:rFonts w:ascii="仿宋_GB2312" w:eastAsia="仿宋_GB2312" w:hint="eastAsia"/>
          <w:bCs/>
          <w:sz w:val="32"/>
          <w:szCs w:val="32"/>
        </w:rPr>
        <w:t>单位公务用车车辆购置支出（</w:t>
      </w:r>
      <w:proofErr w:type="gramStart"/>
      <w:r w:rsidR="00452EAF">
        <w:rPr>
          <w:rFonts w:ascii="仿宋_GB2312" w:eastAsia="仿宋_GB2312" w:hint="eastAsia"/>
          <w:bCs/>
          <w:sz w:val="32"/>
          <w:szCs w:val="32"/>
        </w:rPr>
        <w:t>含车辆</w:t>
      </w:r>
      <w:proofErr w:type="gramEnd"/>
      <w:r w:rsidR="00452EAF">
        <w:rPr>
          <w:rFonts w:ascii="仿宋_GB2312" w:eastAsia="仿宋_GB2312" w:hint="eastAsia"/>
          <w:bCs/>
          <w:sz w:val="32"/>
          <w:szCs w:val="32"/>
        </w:rPr>
        <w:t>购置税）及租用费、燃料费、维修费、过路过桥费、保险费、安全奖励费用等支出；公务接待</w:t>
      </w:r>
      <w:proofErr w:type="gramStart"/>
      <w:r w:rsidR="00452EAF">
        <w:rPr>
          <w:rFonts w:ascii="仿宋_GB2312" w:eastAsia="仿宋_GB2312" w:hint="eastAsia"/>
          <w:bCs/>
          <w:sz w:val="32"/>
          <w:szCs w:val="32"/>
        </w:rPr>
        <w:t>费反映</w:t>
      </w:r>
      <w:proofErr w:type="gramEnd"/>
      <w:r w:rsidR="00452EAF">
        <w:rPr>
          <w:rFonts w:ascii="仿宋_GB2312" w:eastAsia="仿宋_GB2312" w:hint="eastAsia"/>
          <w:bCs/>
          <w:sz w:val="32"/>
          <w:szCs w:val="32"/>
        </w:rPr>
        <w:t>单位按规定开支的各类公务接待（含外宾接待）支出。</w:t>
      </w:r>
    </w:p>
    <w:p w14:paraId="4F13366D" w14:textId="2A8D125F" w:rsidR="00E2558B" w:rsidRDefault="00A47AD5" w:rsidP="001B481F">
      <w:pPr>
        <w:spacing w:line="560" w:lineRule="exact"/>
        <w:ind w:firstLineChars="200" w:firstLine="640"/>
        <w:rPr>
          <w:rFonts w:ascii="仿宋_GB2312" w:eastAsia="仿宋_GB2312"/>
          <w:bCs/>
          <w:sz w:val="32"/>
          <w:szCs w:val="32"/>
        </w:rPr>
        <w:sectPr w:rsidR="00E2558B">
          <w:pgSz w:w="11906" w:h="16838"/>
          <w:pgMar w:top="1440" w:right="1797" w:bottom="1440" w:left="1797" w:header="851" w:footer="992" w:gutter="0"/>
          <w:pgNumType w:fmt="numberInDash"/>
          <w:cols w:space="720"/>
          <w:docGrid w:type="lines" w:linePitch="312"/>
        </w:sectPr>
      </w:pPr>
      <w:r>
        <w:rPr>
          <w:rFonts w:ascii="仿宋_GB2312" w:eastAsia="仿宋_GB2312" w:hint="eastAsia"/>
          <w:bCs/>
          <w:sz w:val="32"/>
          <w:szCs w:val="32"/>
        </w:rPr>
        <w:t>十三、</w:t>
      </w:r>
      <w:r w:rsidR="00452EAF">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2ED72D45" w14:textId="643BE20D" w:rsidR="00E2558B" w:rsidRPr="00E2558B" w:rsidRDefault="00E2558B" w:rsidP="00E2558B">
      <w:pPr>
        <w:spacing w:line="580" w:lineRule="exact"/>
        <w:rPr>
          <w:rFonts w:ascii="黑体" w:eastAsia="黑体" w:hAnsi="黑体"/>
          <w:bCs/>
          <w:sz w:val="32"/>
          <w:szCs w:val="32"/>
        </w:rPr>
      </w:pPr>
      <w:r w:rsidRPr="00E2558B">
        <w:rPr>
          <w:rFonts w:ascii="黑体" w:eastAsia="黑体" w:hAnsi="黑体" w:hint="eastAsia"/>
          <w:bCs/>
          <w:sz w:val="32"/>
          <w:szCs w:val="32"/>
        </w:rPr>
        <w:lastRenderedPageBreak/>
        <w:t>附件</w:t>
      </w:r>
    </w:p>
    <w:p w14:paraId="1527ECAF" w14:textId="4280D1A3" w:rsidR="00E2558B" w:rsidRDefault="007E4B20" w:rsidP="007E4B20">
      <w:pPr>
        <w:spacing w:line="580" w:lineRule="exact"/>
        <w:jc w:val="center"/>
        <w:rPr>
          <w:rFonts w:ascii="黑体" w:eastAsia="黑体" w:hAnsi="黑体"/>
          <w:bCs/>
          <w:sz w:val="44"/>
          <w:szCs w:val="44"/>
        </w:rPr>
      </w:pPr>
      <w:r w:rsidRPr="007E4B20">
        <w:rPr>
          <w:rFonts w:ascii="黑体" w:eastAsia="黑体" w:hAnsi="黑体" w:hint="eastAsia"/>
          <w:bCs/>
          <w:sz w:val="44"/>
          <w:szCs w:val="44"/>
        </w:rPr>
        <w:t>2020年度柳州市本级预算部门（单位）整体支出绩效自评表</w:t>
      </w:r>
    </w:p>
    <w:p w14:paraId="10D50A35" w14:textId="77777777" w:rsidR="007E4B20" w:rsidRDefault="007E4B20" w:rsidP="007E4B20"/>
    <w:p w14:paraId="62F73C5E" w14:textId="4502E2C7" w:rsidR="007E4B20" w:rsidRPr="007E4B20" w:rsidRDefault="007E4B20" w:rsidP="007E4B20">
      <w:pPr>
        <w:rPr>
          <w:rFonts w:hint="eastAsia"/>
        </w:rPr>
      </w:pPr>
      <w:r w:rsidRPr="007E4B20">
        <w:rPr>
          <w:rFonts w:hint="eastAsia"/>
        </w:rPr>
        <w:t>单位（盖章）：柳州市人民政府发展研究中心</w:t>
      </w:r>
    </w:p>
    <w:tbl>
      <w:tblPr>
        <w:tblStyle w:val="a9"/>
        <w:tblW w:w="0" w:type="auto"/>
        <w:tblBorders>
          <w:right w:val="none" w:sz="0" w:space="0" w:color="auto"/>
        </w:tblBorders>
        <w:tblLook w:val="04A0" w:firstRow="1" w:lastRow="0" w:firstColumn="1" w:lastColumn="0" w:noHBand="0" w:noVBand="1"/>
      </w:tblPr>
      <w:tblGrid>
        <w:gridCol w:w="1256"/>
        <w:gridCol w:w="866"/>
        <w:gridCol w:w="425"/>
        <w:gridCol w:w="425"/>
        <w:gridCol w:w="1134"/>
        <w:gridCol w:w="1072"/>
        <w:gridCol w:w="346"/>
        <w:gridCol w:w="635"/>
        <w:gridCol w:w="357"/>
        <w:gridCol w:w="537"/>
        <w:gridCol w:w="880"/>
        <w:gridCol w:w="1134"/>
        <w:gridCol w:w="142"/>
        <w:gridCol w:w="851"/>
        <w:gridCol w:w="850"/>
        <w:gridCol w:w="567"/>
        <w:gridCol w:w="397"/>
        <w:gridCol w:w="595"/>
        <w:gridCol w:w="426"/>
        <w:gridCol w:w="1053"/>
      </w:tblGrid>
      <w:tr w:rsidR="00715F7B" w:rsidRPr="00E2558B" w14:paraId="656761DB" w14:textId="77777777" w:rsidTr="009D298B">
        <w:trPr>
          <w:trHeight w:val="476"/>
        </w:trPr>
        <w:tc>
          <w:tcPr>
            <w:tcW w:w="2547" w:type="dxa"/>
            <w:gridSpan w:val="3"/>
            <w:noWrap/>
            <w:vAlign w:val="center"/>
            <w:hideMark/>
          </w:tcPr>
          <w:p w14:paraId="6A3A143C" w14:textId="77777777" w:rsidR="00E2558B" w:rsidRPr="00E2558B" w:rsidRDefault="00E2558B" w:rsidP="007E4B20">
            <w:pPr>
              <w:jc w:val="center"/>
            </w:pPr>
            <w:r w:rsidRPr="00E2558B">
              <w:rPr>
                <w:rFonts w:hint="eastAsia"/>
              </w:rPr>
              <w:t>部门（单位）名称</w:t>
            </w:r>
          </w:p>
        </w:tc>
        <w:tc>
          <w:tcPr>
            <w:tcW w:w="11401" w:type="dxa"/>
            <w:gridSpan w:val="17"/>
            <w:tcBorders>
              <w:right w:val="single" w:sz="4" w:space="0" w:color="auto"/>
            </w:tcBorders>
            <w:noWrap/>
            <w:vAlign w:val="center"/>
            <w:hideMark/>
          </w:tcPr>
          <w:p w14:paraId="5127229A" w14:textId="77777777" w:rsidR="00E2558B" w:rsidRPr="00E2558B" w:rsidRDefault="00E2558B" w:rsidP="00D11CFC">
            <w:pPr>
              <w:jc w:val="center"/>
            </w:pPr>
            <w:r w:rsidRPr="00E2558B">
              <w:rPr>
                <w:rFonts w:hint="eastAsia"/>
              </w:rPr>
              <w:t>柳州市人民政府发展研究中心</w:t>
            </w:r>
          </w:p>
        </w:tc>
      </w:tr>
      <w:tr w:rsidR="009D298B" w:rsidRPr="00E2558B" w14:paraId="63DD4590" w14:textId="77777777" w:rsidTr="008D5A34">
        <w:trPr>
          <w:trHeight w:val="285"/>
        </w:trPr>
        <w:tc>
          <w:tcPr>
            <w:tcW w:w="1256" w:type="dxa"/>
            <w:vMerge w:val="restart"/>
            <w:vAlign w:val="center"/>
            <w:hideMark/>
          </w:tcPr>
          <w:p w14:paraId="4A220EB0" w14:textId="77777777" w:rsidR="00D11CFC" w:rsidRPr="00E2558B" w:rsidRDefault="00D11CFC" w:rsidP="00EC5103">
            <w:pPr>
              <w:jc w:val="center"/>
            </w:pPr>
            <w:r w:rsidRPr="00E2558B">
              <w:rPr>
                <w:rFonts w:hint="eastAsia"/>
              </w:rPr>
              <w:t>年度主要任务完成情况（</w:t>
            </w:r>
            <w:r w:rsidRPr="00E2558B">
              <w:rPr>
                <w:rFonts w:hint="eastAsia"/>
              </w:rPr>
              <w:t>7</w:t>
            </w:r>
            <w:r w:rsidRPr="00E2558B">
              <w:rPr>
                <w:rFonts w:hint="eastAsia"/>
              </w:rPr>
              <w:t>分）</w:t>
            </w:r>
          </w:p>
        </w:tc>
        <w:tc>
          <w:tcPr>
            <w:tcW w:w="1291" w:type="dxa"/>
            <w:gridSpan w:val="2"/>
            <w:vMerge w:val="restart"/>
            <w:vAlign w:val="center"/>
            <w:hideMark/>
          </w:tcPr>
          <w:p w14:paraId="179A40A5" w14:textId="77777777" w:rsidR="00D11CFC" w:rsidRPr="00E2558B" w:rsidRDefault="00D11CFC" w:rsidP="00EC5103">
            <w:pPr>
              <w:jc w:val="center"/>
            </w:pPr>
            <w:r w:rsidRPr="00E2558B">
              <w:rPr>
                <w:rFonts w:hint="eastAsia"/>
              </w:rPr>
              <w:t>任务名称</w:t>
            </w:r>
          </w:p>
        </w:tc>
        <w:tc>
          <w:tcPr>
            <w:tcW w:w="1559" w:type="dxa"/>
            <w:gridSpan w:val="2"/>
            <w:vMerge w:val="restart"/>
            <w:vAlign w:val="center"/>
            <w:hideMark/>
          </w:tcPr>
          <w:p w14:paraId="13AEB117" w14:textId="77777777" w:rsidR="00D11CFC" w:rsidRPr="00E2558B" w:rsidRDefault="00D11CFC" w:rsidP="00EC5103">
            <w:pPr>
              <w:jc w:val="center"/>
            </w:pPr>
            <w:r w:rsidRPr="00E2558B">
              <w:rPr>
                <w:rFonts w:hint="eastAsia"/>
              </w:rPr>
              <w:t>完成情况</w:t>
            </w:r>
          </w:p>
        </w:tc>
        <w:tc>
          <w:tcPr>
            <w:tcW w:w="1072" w:type="dxa"/>
            <w:vMerge w:val="restart"/>
            <w:tcBorders>
              <w:right w:val="nil"/>
            </w:tcBorders>
            <w:vAlign w:val="center"/>
            <w:hideMark/>
          </w:tcPr>
          <w:p w14:paraId="2FCC8D35" w14:textId="3723FD60" w:rsidR="00D11CFC" w:rsidRPr="00E2558B" w:rsidRDefault="00D11CFC" w:rsidP="008D5A34">
            <w:r w:rsidRPr="00E2558B">
              <w:rPr>
                <w:rFonts w:hint="eastAsia"/>
              </w:rPr>
              <w:t>调整预算数（万元）</w:t>
            </w:r>
          </w:p>
        </w:tc>
        <w:tc>
          <w:tcPr>
            <w:tcW w:w="981" w:type="dxa"/>
            <w:gridSpan w:val="2"/>
            <w:tcBorders>
              <w:left w:val="nil"/>
              <w:bottom w:val="single" w:sz="4" w:space="0" w:color="auto"/>
              <w:right w:val="nil"/>
            </w:tcBorders>
          </w:tcPr>
          <w:p w14:paraId="5551F987" w14:textId="0B64B8BB" w:rsidR="00D11CFC" w:rsidRPr="00E2558B" w:rsidRDefault="00D11CFC" w:rsidP="00E2558B"/>
        </w:tc>
        <w:tc>
          <w:tcPr>
            <w:tcW w:w="894" w:type="dxa"/>
            <w:gridSpan w:val="2"/>
            <w:tcBorders>
              <w:left w:val="nil"/>
              <w:bottom w:val="single" w:sz="4" w:space="0" w:color="auto"/>
              <w:right w:val="nil"/>
            </w:tcBorders>
          </w:tcPr>
          <w:p w14:paraId="44DE90A0" w14:textId="5557264A" w:rsidR="00D11CFC" w:rsidRPr="00E2558B" w:rsidRDefault="00D11CFC" w:rsidP="00E2558B"/>
        </w:tc>
        <w:tc>
          <w:tcPr>
            <w:tcW w:w="880" w:type="dxa"/>
            <w:tcBorders>
              <w:left w:val="nil"/>
              <w:bottom w:val="single" w:sz="4" w:space="0" w:color="auto"/>
              <w:right w:val="single" w:sz="4" w:space="0" w:color="auto"/>
            </w:tcBorders>
          </w:tcPr>
          <w:p w14:paraId="295F2923" w14:textId="62EDBC21" w:rsidR="00D11CFC" w:rsidRPr="00E2558B" w:rsidRDefault="00D11CFC" w:rsidP="00E2558B"/>
        </w:tc>
        <w:tc>
          <w:tcPr>
            <w:tcW w:w="1134" w:type="dxa"/>
            <w:vMerge w:val="restart"/>
            <w:tcBorders>
              <w:left w:val="single" w:sz="4" w:space="0" w:color="auto"/>
              <w:right w:val="nil"/>
            </w:tcBorders>
            <w:vAlign w:val="center"/>
            <w:hideMark/>
          </w:tcPr>
          <w:p w14:paraId="1125FD24" w14:textId="77777777" w:rsidR="009D298B" w:rsidRDefault="00D11CFC" w:rsidP="008D5A34">
            <w:r w:rsidRPr="00E2558B">
              <w:rPr>
                <w:rFonts w:hint="eastAsia"/>
              </w:rPr>
              <w:t>执行数</w:t>
            </w:r>
          </w:p>
          <w:p w14:paraId="42B9E37B" w14:textId="226B804E" w:rsidR="00D11CFC" w:rsidRPr="00E2558B" w:rsidRDefault="00D11CFC" w:rsidP="008D5A34">
            <w:r w:rsidRPr="00E2558B">
              <w:rPr>
                <w:rFonts w:hint="eastAsia"/>
              </w:rPr>
              <w:t>（万元）</w:t>
            </w:r>
          </w:p>
        </w:tc>
        <w:tc>
          <w:tcPr>
            <w:tcW w:w="993" w:type="dxa"/>
            <w:gridSpan w:val="2"/>
            <w:tcBorders>
              <w:left w:val="nil"/>
              <w:bottom w:val="single" w:sz="4" w:space="0" w:color="auto"/>
              <w:right w:val="nil"/>
            </w:tcBorders>
            <w:noWrap/>
          </w:tcPr>
          <w:p w14:paraId="7058AF43" w14:textId="6FAD2536" w:rsidR="00D11CFC" w:rsidRPr="00E2558B" w:rsidRDefault="00D11CFC" w:rsidP="00E2558B"/>
        </w:tc>
        <w:tc>
          <w:tcPr>
            <w:tcW w:w="850" w:type="dxa"/>
            <w:tcBorders>
              <w:left w:val="nil"/>
              <w:right w:val="nil"/>
            </w:tcBorders>
          </w:tcPr>
          <w:p w14:paraId="1548856B" w14:textId="1AC76CFF" w:rsidR="00D11CFC" w:rsidRPr="00E2558B" w:rsidRDefault="00D11CFC" w:rsidP="00E2558B"/>
        </w:tc>
        <w:tc>
          <w:tcPr>
            <w:tcW w:w="964" w:type="dxa"/>
            <w:gridSpan w:val="2"/>
            <w:tcBorders>
              <w:left w:val="nil"/>
              <w:right w:val="single" w:sz="4" w:space="0" w:color="auto"/>
            </w:tcBorders>
          </w:tcPr>
          <w:p w14:paraId="1A3318E3" w14:textId="1BC2C9E1" w:rsidR="00D11CFC" w:rsidRPr="00E2558B" w:rsidRDefault="00D11CFC" w:rsidP="00E2558B"/>
        </w:tc>
        <w:tc>
          <w:tcPr>
            <w:tcW w:w="1021" w:type="dxa"/>
            <w:gridSpan w:val="2"/>
            <w:vMerge w:val="restart"/>
            <w:tcBorders>
              <w:left w:val="single" w:sz="4" w:space="0" w:color="auto"/>
            </w:tcBorders>
            <w:vAlign w:val="center"/>
          </w:tcPr>
          <w:p w14:paraId="354E8D17" w14:textId="50789CEF" w:rsidR="00D11CFC" w:rsidRPr="008D5A34" w:rsidRDefault="00D11CFC" w:rsidP="008D5A34">
            <w:pPr>
              <w:rPr>
                <w:spacing w:val="-16"/>
              </w:rPr>
            </w:pPr>
            <w:r w:rsidRPr="008D5A34">
              <w:rPr>
                <w:rFonts w:hint="eastAsia"/>
                <w:spacing w:val="-16"/>
              </w:rPr>
              <w:t>预算资金执行率（</w:t>
            </w:r>
            <w:r w:rsidRPr="008D5A34">
              <w:rPr>
                <w:rFonts w:hint="eastAsia"/>
                <w:spacing w:val="-16"/>
              </w:rPr>
              <w:t>B/A)%</w:t>
            </w:r>
          </w:p>
        </w:tc>
        <w:tc>
          <w:tcPr>
            <w:tcW w:w="1053" w:type="dxa"/>
            <w:vMerge w:val="restart"/>
            <w:tcBorders>
              <w:right w:val="single" w:sz="4" w:space="0" w:color="auto"/>
            </w:tcBorders>
            <w:vAlign w:val="center"/>
            <w:hideMark/>
          </w:tcPr>
          <w:p w14:paraId="21876FEB" w14:textId="77777777" w:rsidR="00D11CFC" w:rsidRPr="00E2558B" w:rsidRDefault="00D11CFC" w:rsidP="008D5A34">
            <w:r w:rsidRPr="00E2558B">
              <w:rPr>
                <w:rFonts w:hint="eastAsia"/>
              </w:rPr>
              <w:t>得分（计算方法：执行率×该项分值（</w:t>
            </w:r>
            <w:r w:rsidRPr="00E2558B">
              <w:rPr>
                <w:rFonts w:hint="eastAsia"/>
              </w:rPr>
              <w:t>7</w:t>
            </w:r>
            <w:r w:rsidRPr="00E2558B">
              <w:rPr>
                <w:rFonts w:hint="eastAsia"/>
              </w:rPr>
              <w:t>分））</w:t>
            </w:r>
          </w:p>
        </w:tc>
      </w:tr>
      <w:tr w:rsidR="009D298B" w:rsidRPr="00E2558B" w14:paraId="5C7D4AAF" w14:textId="77777777" w:rsidTr="008D5A34">
        <w:trPr>
          <w:trHeight w:val="510"/>
        </w:trPr>
        <w:tc>
          <w:tcPr>
            <w:tcW w:w="1256" w:type="dxa"/>
            <w:vMerge/>
            <w:hideMark/>
          </w:tcPr>
          <w:p w14:paraId="3AC2922F" w14:textId="77777777" w:rsidR="00D11CFC" w:rsidRPr="00E2558B" w:rsidRDefault="00D11CFC" w:rsidP="00E2558B"/>
        </w:tc>
        <w:tc>
          <w:tcPr>
            <w:tcW w:w="1291" w:type="dxa"/>
            <w:gridSpan w:val="2"/>
            <w:vMerge/>
            <w:vAlign w:val="center"/>
            <w:hideMark/>
          </w:tcPr>
          <w:p w14:paraId="556EEBFD" w14:textId="77777777" w:rsidR="00D11CFC" w:rsidRPr="00E2558B" w:rsidRDefault="00D11CFC" w:rsidP="00EC5103">
            <w:pPr>
              <w:jc w:val="center"/>
            </w:pPr>
          </w:p>
        </w:tc>
        <w:tc>
          <w:tcPr>
            <w:tcW w:w="1559" w:type="dxa"/>
            <w:gridSpan w:val="2"/>
            <w:vMerge/>
            <w:vAlign w:val="center"/>
            <w:hideMark/>
          </w:tcPr>
          <w:p w14:paraId="1B603DBA" w14:textId="77777777" w:rsidR="00D11CFC" w:rsidRPr="00E2558B" w:rsidRDefault="00D11CFC" w:rsidP="00EC5103">
            <w:pPr>
              <w:jc w:val="center"/>
            </w:pPr>
          </w:p>
        </w:tc>
        <w:tc>
          <w:tcPr>
            <w:tcW w:w="1072" w:type="dxa"/>
            <w:vMerge/>
            <w:tcBorders>
              <w:right w:val="single" w:sz="4" w:space="0" w:color="auto"/>
            </w:tcBorders>
            <w:hideMark/>
          </w:tcPr>
          <w:p w14:paraId="562CC2DD" w14:textId="77777777" w:rsidR="00D11CFC" w:rsidRPr="00E2558B" w:rsidRDefault="00D11CFC" w:rsidP="00E2558B"/>
        </w:tc>
        <w:tc>
          <w:tcPr>
            <w:tcW w:w="981" w:type="dxa"/>
            <w:gridSpan w:val="2"/>
            <w:tcBorders>
              <w:left w:val="single" w:sz="4" w:space="0" w:color="auto"/>
            </w:tcBorders>
            <w:vAlign w:val="center"/>
            <w:hideMark/>
          </w:tcPr>
          <w:p w14:paraId="0E3C7E44" w14:textId="77777777" w:rsidR="00D11CFC" w:rsidRPr="00E2558B" w:rsidRDefault="00D11CFC" w:rsidP="008D5A34">
            <w:r w:rsidRPr="00E2558B">
              <w:rPr>
                <w:rFonts w:hint="eastAsia"/>
              </w:rPr>
              <w:t>其中：一般公共预算</w:t>
            </w:r>
          </w:p>
        </w:tc>
        <w:tc>
          <w:tcPr>
            <w:tcW w:w="894" w:type="dxa"/>
            <w:gridSpan w:val="2"/>
            <w:vAlign w:val="center"/>
            <w:hideMark/>
          </w:tcPr>
          <w:p w14:paraId="41C4B259" w14:textId="77777777" w:rsidR="00D11CFC" w:rsidRPr="00E2558B" w:rsidRDefault="00D11CFC" w:rsidP="008D5A34">
            <w:r w:rsidRPr="00E2558B">
              <w:rPr>
                <w:rFonts w:hint="eastAsia"/>
              </w:rPr>
              <w:t>政府性基金预算</w:t>
            </w:r>
          </w:p>
        </w:tc>
        <w:tc>
          <w:tcPr>
            <w:tcW w:w="880" w:type="dxa"/>
            <w:vAlign w:val="center"/>
            <w:hideMark/>
          </w:tcPr>
          <w:p w14:paraId="31FACA4A" w14:textId="77777777" w:rsidR="00D11CFC" w:rsidRPr="00E2558B" w:rsidRDefault="00D11CFC" w:rsidP="008D5A34">
            <w:r w:rsidRPr="00E2558B">
              <w:rPr>
                <w:rFonts w:hint="eastAsia"/>
              </w:rPr>
              <w:t>国有资本经营预算</w:t>
            </w:r>
          </w:p>
        </w:tc>
        <w:tc>
          <w:tcPr>
            <w:tcW w:w="1134" w:type="dxa"/>
            <w:vMerge/>
            <w:tcBorders>
              <w:right w:val="single" w:sz="4" w:space="0" w:color="auto"/>
            </w:tcBorders>
            <w:hideMark/>
          </w:tcPr>
          <w:p w14:paraId="7D2F3712" w14:textId="77777777" w:rsidR="00D11CFC" w:rsidRPr="00E2558B" w:rsidRDefault="00D11CFC" w:rsidP="00E2558B"/>
        </w:tc>
        <w:tc>
          <w:tcPr>
            <w:tcW w:w="993" w:type="dxa"/>
            <w:gridSpan w:val="2"/>
            <w:tcBorders>
              <w:left w:val="single" w:sz="4" w:space="0" w:color="auto"/>
            </w:tcBorders>
            <w:vAlign w:val="center"/>
            <w:hideMark/>
          </w:tcPr>
          <w:p w14:paraId="1760A49A" w14:textId="77777777" w:rsidR="00D11CFC" w:rsidRPr="00E2558B" w:rsidRDefault="00D11CFC" w:rsidP="008D5A34">
            <w:r w:rsidRPr="00E2558B">
              <w:rPr>
                <w:rFonts w:hint="eastAsia"/>
              </w:rPr>
              <w:t>其中：一般公共预算</w:t>
            </w:r>
          </w:p>
        </w:tc>
        <w:tc>
          <w:tcPr>
            <w:tcW w:w="850" w:type="dxa"/>
            <w:vAlign w:val="center"/>
            <w:hideMark/>
          </w:tcPr>
          <w:p w14:paraId="7197738C" w14:textId="536E541B" w:rsidR="00D11CFC" w:rsidRPr="00E2558B" w:rsidRDefault="00D11CFC" w:rsidP="008D5A34">
            <w:r w:rsidRPr="00E2558B">
              <w:rPr>
                <w:rFonts w:hint="eastAsia"/>
              </w:rPr>
              <w:t>政府性基金预算</w:t>
            </w:r>
          </w:p>
        </w:tc>
        <w:tc>
          <w:tcPr>
            <w:tcW w:w="964" w:type="dxa"/>
            <w:gridSpan w:val="2"/>
            <w:vAlign w:val="center"/>
            <w:hideMark/>
          </w:tcPr>
          <w:p w14:paraId="5A38A643" w14:textId="77777777" w:rsidR="00D11CFC" w:rsidRPr="00E2558B" w:rsidRDefault="00D11CFC" w:rsidP="008D5A34">
            <w:r w:rsidRPr="00E2558B">
              <w:rPr>
                <w:rFonts w:hint="eastAsia"/>
              </w:rPr>
              <w:t>国有资本经营预算</w:t>
            </w:r>
          </w:p>
        </w:tc>
        <w:tc>
          <w:tcPr>
            <w:tcW w:w="1021" w:type="dxa"/>
            <w:gridSpan w:val="2"/>
            <w:vMerge/>
            <w:hideMark/>
          </w:tcPr>
          <w:p w14:paraId="4A4F4177" w14:textId="5DCB0480" w:rsidR="00D11CFC" w:rsidRPr="00E2558B" w:rsidRDefault="00D11CFC" w:rsidP="00E2558B"/>
        </w:tc>
        <w:tc>
          <w:tcPr>
            <w:tcW w:w="1053" w:type="dxa"/>
            <w:vMerge/>
            <w:tcBorders>
              <w:right w:val="single" w:sz="4" w:space="0" w:color="auto"/>
            </w:tcBorders>
            <w:hideMark/>
          </w:tcPr>
          <w:p w14:paraId="5D8F4600" w14:textId="77777777" w:rsidR="00D11CFC" w:rsidRPr="00E2558B" w:rsidRDefault="00D11CFC" w:rsidP="00E2558B"/>
        </w:tc>
      </w:tr>
      <w:tr w:rsidR="009D298B" w:rsidRPr="00E2558B" w14:paraId="08E3D31F" w14:textId="77777777" w:rsidTr="009D298B">
        <w:trPr>
          <w:trHeight w:val="495"/>
        </w:trPr>
        <w:tc>
          <w:tcPr>
            <w:tcW w:w="1256" w:type="dxa"/>
            <w:vMerge/>
            <w:hideMark/>
          </w:tcPr>
          <w:p w14:paraId="4DA70FDD" w14:textId="77777777" w:rsidR="00E2558B" w:rsidRPr="00E2558B" w:rsidRDefault="00E2558B" w:rsidP="00E2558B"/>
        </w:tc>
        <w:tc>
          <w:tcPr>
            <w:tcW w:w="1291" w:type="dxa"/>
            <w:gridSpan w:val="2"/>
            <w:vAlign w:val="center"/>
            <w:hideMark/>
          </w:tcPr>
          <w:p w14:paraId="1D186788" w14:textId="77777777" w:rsidR="00E2558B" w:rsidRPr="00E2558B" w:rsidRDefault="00E2558B" w:rsidP="00EC5103">
            <w:pPr>
              <w:jc w:val="center"/>
            </w:pPr>
            <w:r w:rsidRPr="00E2558B">
              <w:rPr>
                <w:rFonts w:hint="eastAsia"/>
              </w:rPr>
              <w:t>任务</w:t>
            </w:r>
            <w:r w:rsidRPr="00E2558B">
              <w:rPr>
                <w:rFonts w:hint="eastAsia"/>
              </w:rPr>
              <w:t>1</w:t>
            </w:r>
          </w:p>
        </w:tc>
        <w:tc>
          <w:tcPr>
            <w:tcW w:w="1559" w:type="dxa"/>
            <w:gridSpan w:val="2"/>
            <w:vAlign w:val="center"/>
            <w:hideMark/>
          </w:tcPr>
          <w:p w14:paraId="4C488281" w14:textId="77777777" w:rsidR="00E2558B" w:rsidRPr="00E2558B" w:rsidRDefault="00E2558B" w:rsidP="00EC5103">
            <w:r w:rsidRPr="00E2558B">
              <w:rPr>
                <w:rFonts w:hint="eastAsia"/>
              </w:rPr>
              <w:t>完成市政府年度重点课题</w:t>
            </w:r>
          </w:p>
        </w:tc>
        <w:tc>
          <w:tcPr>
            <w:tcW w:w="1072" w:type="dxa"/>
            <w:vAlign w:val="center"/>
            <w:hideMark/>
          </w:tcPr>
          <w:p w14:paraId="14C36E40" w14:textId="77777777" w:rsidR="00E2558B" w:rsidRPr="00E2558B" w:rsidRDefault="00E2558B" w:rsidP="00EC5103">
            <w:pPr>
              <w:jc w:val="center"/>
            </w:pPr>
            <w:r w:rsidRPr="00E2558B">
              <w:rPr>
                <w:rFonts w:hint="eastAsia"/>
              </w:rPr>
              <w:t>25</w:t>
            </w:r>
          </w:p>
        </w:tc>
        <w:tc>
          <w:tcPr>
            <w:tcW w:w="981" w:type="dxa"/>
            <w:gridSpan w:val="2"/>
            <w:vAlign w:val="center"/>
            <w:hideMark/>
          </w:tcPr>
          <w:p w14:paraId="2869497E" w14:textId="77777777" w:rsidR="00E2558B" w:rsidRPr="00E2558B" w:rsidRDefault="00E2558B" w:rsidP="00EC5103">
            <w:pPr>
              <w:jc w:val="center"/>
            </w:pPr>
            <w:r w:rsidRPr="00E2558B">
              <w:rPr>
                <w:rFonts w:hint="eastAsia"/>
              </w:rPr>
              <w:t>25</w:t>
            </w:r>
          </w:p>
        </w:tc>
        <w:tc>
          <w:tcPr>
            <w:tcW w:w="894" w:type="dxa"/>
            <w:gridSpan w:val="2"/>
            <w:vAlign w:val="center"/>
          </w:tcPr>
          <w:p w14:paraId="6A35421C" w14:textId="210EF992" w:rsidR="00E2558B" w:rsidRPr="00E2558B" w:rsidRDefault="00E2558B" w:rsidP="00EC5103">
            <w:pPr>
              <w:jc w:val="center"/>
            </w:pPr>
          </w:p>
        </w:tc>
        <w:tc>
          <w:tcPr>
            <w:tcW w:w="880" w:type="dxa"/>
            <w:vAlign w:val="center"/>
          </w:tcPr>
          <w:p w14:paraId="18361620" w14:textId="0AB01B2B" w:rsidR="00E2558B" w:rsidRPr="00E2558B" w:rsidRDefault="00E2558B" w:rsidP="00EC5103">
            <w:pPr>
              <w:jc w:val="center"/>
            </w:pPr>
          </w:p>
        </w:tc>
        <w:tc>
          <w:tcPr>
            <w:tcW w:w="1134" w:type="dxa"/>
            <w:noWrap/>
            <w:vAlign w:val="center"/>
            <w:hideMark/>
          </w:tcPr>
          <w:p w14:paraId="6DFB76F4" w14:textId="77777777" w:rsidR="00E2558B" w:rsidRPr="00E2558B" w:rsidRDefault="00E2558B" w:rsidP="00EC5103">
            <w:pPr>
              <w:jc w:val="center"/>
            </w:pPr>
            <w:r w:rsidRPr="00E2558B">
              <w:rPr>
                <w:rFonts w:hint="eastAsia"/>
              </w:rPr>
              <w:t>14.8</w:t>
            </w:r>
          </w:p>
        </w:tc>
        <w:tc>
          <w:tcPr>
            <w:tcW w:w="993" w:type="dxa"/>
            <w:gridSpan w:val="2"/>
            <w:noWrap/>
            <w:vAlign w:val="center"/>
            <w:hideMark/>
          </w:tcPr>
          <w:p w14:paraId="630F6AB8" w14:textId="77777777" w:rsidR="00E2558B" w:rsidRPr="00E2558B" w:rsidRDefault="00E2558B" w:rsidP="00EC5103">
            <w:pPr>
              <w:jc w:val="center"/>
            </w:pPr>
            <w:r w:rsidRPr="00E2558B">
              <w:rPr>
                <w:rFonts w:hint="eastAsia"/>
              </w:rPr>
              <w:t>14.8</w:t>
            </w:r>
          </w:p>
        </w:tc>
        <w:tc>
          <w:tcPr>
            <w:tcW w:w="850" w:type="dxa"/>
            <w:vAlign w:val="center"/>
          </w:tcPr>
          <w:p w14:paraId="617E0D40" w14:textId="1ADC5148" w:rsidR="00E2558B" w:rsidRPr="00E2558B" w:rsidRDefault="00E2558B" w:rsidP="00EC5103">
            <w:pPr>
              <w:jc w:val="center"/>
            </w:pPr>
          </w:p>
        </w:tc>
        <w:tc>
          <w:tcPr>
            <w:tcW w:w="964" w:type="dxa"/>
            <w:gridSpan w:val="2"/>
            <w:vAlign w:val="center"/>
          </w:tcPr>
          <w:p w14:paraId="3BCF4C7B" w14:textId="227919B7" w:rsidR="00E2558B" w:rsidRPr="00E2558B" w:rsidRDefault="00E2558B" w:rsidP="00EC5103">
            <w:pPr>
              <w:jc w:val="center"/>
            </w:pPr>
          </w:p>
        </w:tc>
        <w:tc>
          <w:tcPr>
            <w:tcW w:w="1021" w:type="dxa"/>
            <w:gridSpan w:val="2"/>
            <w:vMerge w:val="restart"/>
            <w:noWrap/>
            <w:vAlign w:val="center"/>
            <w:hideMark/>
          </w:tcPr>
          <w:p w14:paraId="1AB5EAAB" w14:textId="77777777" w:rsidR="00E2558B" w:rsidRPr="00E2558B" w:rsidRDefault="00E2558B" w:rsidP="00EC5103">
            <w:pPr>
              <w:jc w:val="center"/>
            </w:pPr>
            <w:r w:rsidRPr="00E2558B">
              <w:rPr>
                <w:rFonts w:hint="eastAsia"/>
              </w:rPr>
              <w:t>98%</w:t>
            </w:r>
          </w:p>
        </w:tc>
        <w:tc>
          <w:tcPr>
            <w:tcW w:w="1053" w:type="dxa"/>
            <w:vMerge/>
            <w:tcBorders>
              <w:right w:val="single" w:sz="4" w:space="0" w:color="auto"/>
            </w:tcBorders>
            <w:hideMark/>
          </w:tcPr>
          <w:p w14:paraId="4FF86FBF" w14:textId="77777777" w:rsidR="00E2558B" w:rsidRPr="00E2558B" w:rsidRDefault="00E2558B" w:rsidP="00E2558B"/>
        </w:tc>
      </w:tr>
      <w:tr w:rsidR="009D298B" w:rsidRPr="00E2558B" w14:paraId="4D5FF083" w14:textId="77777777" w:rsidTr="009D298B">
        <w:trPr>
          <w:trHeight w:val="495"/>
        </w:trPr>
        <w:tc>
          <w:tcPr>
            <w:tcW w:w="1256" w:type="dxa"/>
            <w:vMerge/>
            <w:hideMark/>
          </w:tcPr>
          <w:p w14:paraId="272712D9" w14:textId="77777777" w:rsidR="00E2558B" w:rsidRPr="00E2558B" w:rsidRDefault="00E2558B" w:rsidP="00E2558B"/>
        </w:tc>
        <w:tc>
          <w:tcPr>
            <w:tcW w:w="1291" w:type="dxa"/>
            <w:gridSpan w:val="2"/>
            <w:vAlign w:val="center"/>
            <w:hideMark/>
          </w:tcPr>
          <w:p w14:paraId="210AC65B" w14:textId="77777777" w:rsidR="00E2558B" w:rsidRPr="00E2558B" w:rsidRDefault="00E2558B" w:rsidP="00EC5103">
            <w:pPr>
              <w:jc w:val="center"/>
            </w:pPr>
            <w:r w:rsidRPr="00E2558B">
              <w:rPr>
                <w:rFonts w:hint="eastAsia"/>
              </w:rPr>
              <w:t>任务</w:t>
            </w:r>
            <w:r w:rsidRPr="00E2558B">
              <w:rPr>
                <w:rFonts w:hint="eastAsia"/>
              </w:rPr>
              <w:t>2</w:t>
            </w:r>
          </w:p>
        </w:tc>
        <w:tc>
          <w:tcPr>
            <w:tcW w:w="1559" w:type="dxa"/>
            <w:gridSpan w:val="2"/>
            <w:vAlign w:val="center"/>
            <w:hideMark/>
          </w:tcPr>
          <w:p w14:paraId="35685B63" w14:textId="77777777" w:rsidR="00E2558B" w:rsidRPr="00E2558B" w:rsidRDefault="00E2558B" w:rsidP="00EC5103">
            <w:r w:rsidRPr="00E2558B">
              <w:rPr>
                <w:rFonts w:hint="eastAsia"/>
              </w:rPr>
              <w:t>出版发行《柳州发展研究》</w:t>
            </w:r>
          </w:p>
        </w:tc>
        <w:tc>
          <w:tcPr>
            <w:tcW w:w="1072" w:type="dxa"/>
            <w:vAlign w:val="center"/>
            <w:hideMark/>
          </w:tcPr>
          <w:p w14:paraId="7F86C5FE" w14:textId="77777777" w:rsidR="00E2558B" w:rsidRPr="00E2558B" w:rsidRDefault="00E2558B" w:rsidP="00EC5103">
            <w:pPr>
              <w:jc w:val="center"/>
            </w:pPr>
            <w:r w:rsidRPr="00E2558B">
              <w:rPr>
                <w:rFonts w:hint="eastAsia"/>
              </w:rPr>
              <w:t>18</w:t>
            </w:r>
          </w:p>
        </w:tc>
        <w:tc>
          <w:tcPr>
            <w:tcW w:w="981" w:type="dxa"/>
            <w:gridSpan w:val="2"/>
            <w:vAlign w:val="center"/>
            <w:hideMark/>
          </w:tcPr>
          <w:p w14:paraId="7066AA17" w14:textId="77777777" w:rsidR="00E2558B" w:rsidRPr="00E2558B" w:rsidRDefault="00E2558B" w:rsidP="00EC5103">
            <w:pPr>
              <w:jc w:val="center"/>
            </w:pPr>
            <w:r w:rsidRPr="00E2558B">
              <w:rPr>
                <w:rFonts w:hint="eastAsia"/>
              </w:rPr>
              <w:t>18</w:t>
            </w:r>
          </w:p>
        </w:tc>
        <w:tc>
          <w:tcPr>
            <w:tcW w:w="894" w:type="dxa"/>
            <w:gridSpan w:val="2"/>
            <w:vAlign w:val="center"/>
          </w:tcPr>
          <w:p w14:paraId="2D982845" w14:textId="6283DB85" w:rsidR="00E2558B" w:rsidRPr="00E2558B" w:rsidRDefault="00E2558B" w:rsidP="00EC5103">
            <w:pPr>
              <w:jc w:val="center"/>
            </w:pPr>
          </w:p>
        </w:tc>
        <w:tc>
          <w:tcPr>
            <w:tcW w:w="880" w:type="dxa"/>
            <w:vAlign w:val="center"/>
          </w:tcPr>
          <w:p w14:paraId="414DB8E8" w14:textId="56890B50" w:rsidR="00E2558B" w:rsidRPr="00E2558B" w:rsidRDefault="00E2558B" w:rsidP="00EC5103">
            <w:pPr>
              <w:jc w:val="center"/>
            </w:pPr>
          </w:p>
        </w:tc>
        <w:tc>
          <w:tcPr>
            <w:tcW w:w="1134" w:type="dxa"/>
            <w:noWrap/>
            <w:vAlign w:val="center"/>
            <w:hideMark/>
          </w:tcPr>
          <w:p w14:paraId="5DBB6DF4" w14:textId="77777777" w:rsidR="00E2558B" w:rsidRPr="00E2558B" w:rsidRDefault="00E2558B" w:rsidP="00EC5103">
            <w:pPr>
              <w:jc w:val="center"/>
            </w:pPr>
            <w:r w:rsidRPr="00E2558B">
              <w:rPr>
                <w:rFonts w:hint="eastAsia"/>
              </w:rPr>
              <w:t>18.41</w:t>
            </w:r>
          </w:p>
        </w:tc>
        <w:tc>
          <w:tcPr>
            <w:tcW w:w="993" w:type="dxa"/>
            <w:gridSpan w:val="2"/>
            <w:noWrap/>
            <w:vAlign w:val="center"/>
            <w:hideMark/>
          </w:tcPr>
          <w:p w14:paraId="7A760307" w14:textId="77777777" w:rsidR="00E2558B" w:rsidRPr="00E2558B" w:rsidRDefault="00E2558B" w:rsidP="00EC5103">
            <w:pPr>
              <w:jc w:val="center"/>
            </w:pPr>
            <w:r w:rsidRPr="00E2558B">
              <w:rPr>
                <w:rFonts w:hint="eastAsia"/>
              </w:rPr>
              <w:t>18.41</w:t>
            </w:r>
          </w:p>
        </w:tc>
        <w:tc>
          <w:tcPr>
            <w:tcW w:w="850" w:type="dxa"/>
            <w:vAlign w:val="center"/>
          </w:tcPr>
          <w:p w14:paraId="1C5F1822" w14:textId="1F965CE9" w:rsidR="00E2558B" w:rsidRPr="00E2558B" w:rsidRDefault="00E2558B" w:rsidP="00EC5103">
            <w:pPr>
              <w:jc w:val="center"/>
            </w:pPr>
          </w:p>
        </w:tc>
        <w:tc>
          <w:tcPr>
            <w:tcW w:w="964" w:type="dxa"/>
            <w:gridSpan w:val="2"/>
            <w:vAlign w:val="center"/>
          </w:tcPr>
          <w:p w14:paraId="072D9C1C" w14:textId="1126FBCB" w:rsidR="00E2558B" w:rsidRPr="00E2558B" w:rsidRDefault="00E2558B" w:rsidP="00EC5103">
            <w:pPr>
              <w:jc w:val="center"/>
            </w:pPr>
          </w:p>
        </w:tc>
        <w:tc>
          <w:tcPr>
            <w:tcW w:w="1021" w:type="dxa"/>
            <w:gridSpan w:val="2"/>
            <w:vMerge/>
            <w:hideMark/>
          </w:tcPr>
          <w:p w14:paraId="7BCA83C8" w14:textId="77777777" w:rsidR="00E2558B" w:rsidRPr="00E2558B" w:rsidRDefault="00E2558B" w:rsidP="00E2558B"/>
        </w:tc>
        <w:tc>
          <w:tcPr>
            <w:tcW w:w="1053" w:type="dxa"/>
            <w:vMerge/>
            <w:tcBorders>
              <w:right w:val="single" w:sz="4" w:space="0" w:color="auto"/>
            </w:tcBorders>
            <w:hideMark/>
          </w:tcPr>
          <w:p w14:paraId="232E96E7" w14:textId="77777777" w:rsidR="00E2558B" w:rsidRPr="00E2558B" w:rsidRDefault="00E2558B" w:rsidP="00E2558B"/>
        </w:tc>
      </w:tr>
      <w:tr w:rsidR="009D298B" w:rsidRPr="00E2558B" w14:paraId="487890F5" w14:textId="77777777" w:rsidTr="009D298B">
        <w:trPr>
          <w:trHeight w:val="495"/>
        </w:trPr>
        <w:tc>
          <w:tcPr>
            <w:tcW w:w="1256" w:type="dxa"/>
            <w:vMerge/>
            <w:hideMark/>
          </w:tcPr>
          <w:p w14:paraId="749AAE33" w14:textId="77777777" w:rsidR="00E2558B" w:rsidRPr="00E2558B" w:rsidRDefault="00E2558B" w:rsidP="00E2558B"/>
        </w:tc>
        <w:tc>
          <w:tcPr>
            <w:tcW w:w="1291" w:type="dxa"/>
            <w:gridSpan w:val="2"/>
            <w:vAlign w:val="center"/>
            <w:hideMark/>
          </w:tcPr>
          <w:p w14:paraId="6D19C7D8" w14:textId="77777777" w:rsidR="00E2558B" w:rsidRPr="00E2558B" w:rsidRDefault="00E2558B" w:rsidP="00EC5103">
            <w:pPr>
              <w:jc w:val="center"/>
            </w:pPr>
            <w:r w:rsidRPr="00E2558B">
              <w:rPr>
                <w:rFonts w:hint="eastAsia"/>
              </w:rPr>
              <w:t>任务</w:t>
            </w:r>
            <w:r w:rsidRPr="00E2558B">
              <w:rPr>
                <w:rFonts w:hint="eastAsia"/>
              </w:rPr>
              <w:t>3</w:t>
            </w:r>
          </w:p>
        </w:tc>
        <w:tc>
          <w:tcPr>
            <w:tcW w:w="1559" w:type="dxa"/>
            <w:gridSpan w:val="2"/>
            <w:vAlign w:val="center"/>
            <w:hideMark/>
          </w:tcPr>
          <w:p w14:paraId="1114AA46" w14:textId="77777777" w:rsidR="00E2558B" w:rsidRPr="00E2558B" w:rsidRDefault="00E2558B" w:rsidP="00EC5103">
            <w:r w:rsidRPr="00E2558B">
              <w:rPr>
                <w:rFonts w:hint="eastAsia"/>
              </w:rPr>
              <w:t>行政运行经费和人员经费</w:t>
            </w:r>
          </w:p>
        </w:tc>
        <w:tc>
          <w:tcPr>
            <w:tcW w:w="1072" w:type="dxa"/>
            <w:vAlign w:val="center"/>
            <w:hideMark/>
          </w:tcPr>
          <w:p w14:paraId="60D4FC32" w14:textId="77777777" w:rsidR="00E2558B" w:rsidRPr="00E2558B" w:rsidRDefault="00E2558B" w:rsidP="00EC5103">
            <w:pPr>
              <w:jc w:val="center"/>
            </w:pPr>
            <w:r w:rsidRPr="00E2558B">
              <w:rPr>
                <w:rFonts w:hint="eastAsia"/>
              </w:rPr>
              <w:t>405.9</w:t>
            </w:r>
          </w:p>
        </w:tc>
        <w:tc>
          <w:tcPr>
            <w:tcW w:w="981" w:type="dxa"/>
            <w:gridSpan w:val="2"/>
            <w:vAlign w:val="center"/>
            <w:hideMark/>
          </w:tcPr>
          <w:p w14:paraId="65DBEFEA" w14:textId="77777777" w:rsidR="00E2558B" w:rsidRPr="00E2558B" w:rsidRDefault="00E2558B" w:rsidP="00EC5103">
            <w:pPr>
              <w:jc w:val="center"/>
            </w:pPr>
            <w:r w:rsidRPr="00E2558B">
              <w:rPr>
                <w:rFonts w:hint="eastAsia"/>
              </w:rPr>
              <w:t>405.9</w:t>
            </w:r>
          </w:p>
        </w:tc>
        <w:tc>
          <w:tcPr>
            <w:tcW w:w="894" w:type="dxa"/>
            <w:gridSpan w:val="2"/>
            <w:vAlign w:val="center"/>
          </w:tcPr>
          <w:p w14:paraId="418FD779" w14:textId="6D3D100B" w:rsidR="00E2558B" w:rsidRPr="00E2558B" w:rsidRDefault="00E2558B" w:rsidP="00EC5103">
            <w:pPr>
              <w:jc w:val="center"/>
            </w:pPr>
          </w:p>
        </w:tc>
        <w:tc>
          <w:tcPr>
            <w:tcW w:w="880" w:type="dxa"/>
            <w:vAlign w:val="center"/>
          </w:tcPr>
          <w:p w14:paraId="464A1346" w14:textId="778966E3" w:rsidR="00E2558B" w:rsidRPr="00E2558B" w:rsidRDefault="00E2558B" w:rsidP="00EC5103">
            <w:pPr>
              <w:jc w:val="center"/>
            </w:pPr>
          </w:p>
        </w:tc>
        <w:tc>
          <w:tcPr>
            <w:tcW w:w="1134" w:type="dxa"/>
            <w:noWrap/>
            <w:vAlign w:val="center"/>
            <w:hideMark/>
          </w:tcPr>
          <w:p w14:paraId="22D247DD" w14:textId="77777777" w:rsidR="00E2558B" w:rsidRPr="00E2558B" w:rsidRDefault="00E2558B" w:rsidP="00EC5103">
            <w:pPr>
              <w:jc w:val="center"/>
            </w:pPr>
            <w:r w:rsidRPr="00E2558B">
              <w:rPr>
                <w:rFonts w:hint="eastAsia"/>
              </w:rPr>
              <w:t>405.9</w:t>
            </w:r>
          </w:p>
        </w:tc>
        <w:tc>
          <w:tcPr>
            <w:tcW w:w="993" w:type="dxa"/>
            <w:gridSpan w:val="2"/>
            <w:noWrap/>
            <w:vAlign w:val="center"/>
            <w:hideMark/>
          </w:tcPr>
          <w:p w14:paraId="781B9E2E" w14:textId="77777777" w:rsidR="00E2558B" w:rsidRPr="00E2558B" w:rsidRDefault="00E2558B" w:rsidP="00EC5103">
            <w:pPr>
              <w:jc w:val="center"/>
            </w:pPr>
            <w:r w:rsidRPr="00E2558B">
              <w:rPr>
                <w:rFonts w:hint="eastAsia"/>
              </w:rPr>
              <w:t>405.9</w:t>
            </w:r>
          </w:p>
        </w:tc>
        <w:tc>
          <w:tcPr>
            <w:tcW w:w="850" w:type="dxa"/>
            <w:vAlign w:val="center"/>
          </w:tcPr>
          <w:p w14:paraId="5690540E" w14:textId="02081F34" w:rsidR="00E2558B" w:rsidRPr="00E2558B" w:rsidRDefault="00E2558B" w:rsidP="00EC5103">
            <w:pPr>
              <w:jc w:val="center"/>
            </w:pPr>
          </w:p>
        </w:tc>
        <w:tc>
          <w:tcPr>
            <w:tcW w:w="964" w:type="dxa"/>
            <w:gridSpan w:val="2"/>
            <w:vAlign w:val="center"/>
          </w:tcPr>
          <w:p w14:paraId="79F574F9" w14:textId="66771907" w:rsidR="00E2558B" w:rsidRPr="00E2558B" w:rsidRDefault="00E2558B" w:rsidP="00EC5103">
            <w:pPr>
              <w:jc w:val="center"/>
            </w:pPr>
          </w:p>
        </w:tc>
        <w:tc>
          <w:tcPr>
            <w:tcW w:w="1021" w:type="dxa"/>
            <w:gridSpan w:val="2"/>
            <w:vMerge/>
            <w:hideMark/>
          </w:tcPr>
          <w:p w14:paraId="58957721" w14:textId="77777777" w:rsidR="00E2558B" w:rsidRPr="00E2558B" w:rsidRDefault="00E2558B" w:rsidP="00E2558B"/>
        </w:tc>
        <w:tc>
          <w:tcPr>
            <w:tcW w:w="1053" w:type="dxa"/>
            <w:vMerge/>
            <w:tcBorders>
              <w:right w:val="single" w:sz="4" w:space="0" w:color="auto"/>
            </w:tcBorders>
            <w:hideMark/>
          </w:tcPr>
          <w:p w14:paraId="790824CC" w14:textId="77777777" w:rsidR="00E2558B" w:rsidRPr="00E2558B" w:rsidRDefault="00E2558B" w:rsidP="00E2558B"/>
        </w:tc>
      </w:tr>
      <w:tr w:rsidR="009D298B" w:rsidRPr="00E2558B" w14:paraId="4D0E41A2" w14:textId="77777777" w:rsidTr="008D5A34">
        <w:trPr>
          <w:trHeight w:val="499"/>
        </w:trPr>
        <w:tc>
          <w:tcPr>
            <w:tcW w:w="1256" w:type="dxa"/>
            <w:vMerge/>
            <w:hideMark/>
          </w:tcPr>
          <w:p w14:paraId="545DE1BE" w14:textId="77777777" w:rsidR="00E2558B" w:rsidRPr="00E2558B" w:rsidRDefault="00E2558B" w:rsidP="00E2558B"/>
        </w:tc>
        <w:tc>
          <w:tcPr>
            <w:tcW w:w="2850" w:type="dxa"/>
            <w:gridSpan w:val="4"/>
            <w:vAlign w:val="center"/>
            <w:hideMark/>
          </w:tcPr>
          <w:p w14:paraId="30AA0E97" w14:textId="0EFD8C6F" w:rsidR="00E2558B" w:rsidRPr="00E2558B" w:rsidRDefault="00E2558B" w:rsidP="008D5A34">
            <w:pPr>
              <w:jc w:val="center"/>
            </w:pPr>
          </w:p>
        </w:tc>
        <w:tc>
          <w:tcPr>
            <w:tcW w:w="1072" w:type="dxa"/>
            <w:vAlign w:val="center"/>
            <w:hideMark/>
          </w:tcPr>
          <w:p w14:paraId="06FE8529" w14:textId="77777777" w:rsidR="00E2558B" w:rsidRPr="009D298B" w:rsidRDefault="00E2558B" w:rsidP="00EC5103">
            <w:pPr>
              <w:jc w:val="center"/>
              <w:rPr>
                <w:spacing w:val="-18"/>
              </w:rPr>
            </w:pPr>
            <w:r w:rsidRPr="009D298B">
              <w:rPr>
                <w:rFonts w:hint="eastAsia"/>
                <w:spacing w:val="-18"/>
              </w:rPr>
              <w:t>合计（</w:t>
            </w:r>
            <w:r w:rsidRPr="009D298B">
              <w:rPr>
                <w:rFonts w:hint="eastAsia"/>
                <w:spacing w:val="-18"/>
              </w:rPr>
              <w:t>A</w:t>
            </w:r>
            <w:r w:rsidRPr="009D298B">
              <w:rPr>
                <w:rFonts w:hint="eastAsia"/>
                <w:spacing w:val="-18"/>
              </w:rPr>
              <w:t>）</w:t>
            </w:r>
          </w:p>
        </w:tc>
        <w:tc>
          <w:tcPr>
            <w:tcW w:w="981" w:type="dxa"/>
            <w:gridSpan w:val="2"/>
            <w:vAlign w:val="center"/>
            <w:hideMark/>
          </w:tcPr>
          <w:p w14:paraId="6D472240" w14:textId="77777777" w:rsidR="00E2558B" w:rsidRPr="00E2558B" w:rsidRDefault="00E2558B" w:rsidP="00EC5103">
            <w:pPr>
              <w:jc w:val="center"/>
            </w:pPr>
            <w:r w:rsidRPr="00E2558B">
              <w:rPr>
                <w:rFonts w:hint="eastAsia"/>
              </w:rPr>
              <w:t>448.9</w:t>
            </w:r>
          </w:p>
        </w:tc>
        <w:tc>
          <w:tcPr>
            <w:tcW w:w="894" w:type="dxa"/>
            <w:gridSpan w:val="2"/>
            <w:vAlign w:val="center"/>
          </w:tcPr>
          <w:p w14:paraId="5CF9DF78" w14:textId="6284FA09" w:rsidR="00E2558B" w:rsidRPr="00E2558B" w:rsidRDefault="00E2558B" w:rsidP="00EC5103">
            <w:pPr>
              <w:jc w:val="center"/>
            </w:pPr>
          </w:p>
        </w:tc>
        <w:tc>
          <w:tcPr>
            <w:tcW w:w="880" w:type="dxa"/>
            <w:vAlign w:val="center"/>
          </w:tcPr>
          <w:p w14:paraId="78FEDFEC" w14:textId="5A9D6051" w:rsidR="00E2558B" w:rsidRPr="00E2558B" w:rsidRDefault="00E2558B" w:rsidP="00EC5103">
            <w:pPr>
              <w:jc w:val="center"/>
            </w:pPr>
          </w:p>
        </w:tc>
        <w:tc>
          <w:tcPr>
            <w:tcW w:w="1134" w:type="dxa"/>
            <w:tcBorders>
              <w:bottom w:val="single" w:sz="4" w:space="0" w:color="auto"/>
            </w:tcBorders>
            <w:vAlign w:val="center"/>
            <w:hideMark/>
          </w:tcPr>
          <w:p w14:paraId="64E15F10" w14:textId="77777777" w:rsidR="00E2558B" w:rsidRPr="009D298B" w:rsidRDefault="00E2558B" w:rsidP="00EC5103">
            <w:pPr>
              <w:jc w:val="center"/>
              <w:rPr>
                <w:spacing w:val="-18"/>
              </w:rPr>
            </w:pPr>
            <w:r w:rsidRPr="009D298B">
              <w:rPr>
                <w:rFonts w:hint="eastAsia"/>
                <w:spacing w:val="-18"/>
              </w:rPr>
              <w:t>合计（</w:t>
            </w:r>
            <w:r w:rsidRPr="009D298B">
              <w:rPr>
                <w:rFonts w:hint="eastAsia"/>
                <w:spacing w:val="-18"/>
              </w:rPr>
              <w:t>B</w:t>
            </w:r>
            <w:r w:rsidRPr="009D298B">
              <w:rPr>
                <w:rFonts w:hint="eastAsia"/>
                <w:spacing w:val="-18"/>
              </w:rPr>
              <w:t>）</w:t>
            </w:r>
          </w:p>
        </w:tc>
        <w:tc>
          <w:tcPr>
            <w:tcW w:w="993" w:type="dxa"/>
            <w:gridSpan w:val="2"/>
            <w:tcBorders>
              <w:bottom w:val="single" w:sz="4" w:space="0" w:color="auto"/>
            </w:tcBorders>
            <w:noWrap/>
            <w:vAlign w:val="center"/>
            <w:hideMark/>
          </w:tcPr>
          <w:p w14:paraId="3508CC3E" w14:textId="77777777" w:rsidR="00E2558B" w:rsidRPr="00E2558B" w:rsidRDefault="00E2558B" w:rsidP="00EC5103">
            <w:pPr>
              <w:jc w:val="center"/>
            </w:pPr>
            <w:r w:rsidRPr="00E2558B">
              <w:rPr>
                <w:rFonts w:hint="eastAsia"/>
              </w:rPr>
              <w:t>439.11</w:t>
            </w:r>
          </w:p>
        </w:tc>
        <w:tc>
          <w:tcPr>
            <w:tcW w:w="850" w:type="dxa"/>
            <w:tcBorders>
              <w:bottom w:val="single" w:sz="4" w:space="0" w:color="auto"/>
            </w:tcBorders>
            <w:vAlign w:val="center"/>
          </w:tcPr>
          <w:p w14:paraId="2D9041CA" w14:textId="3247FE8F" w:rsidR="00E2558B" w:rsidRPr="00E2558B" w:rsidRDefault="00E2558B" w:rsidP="00EC5103">
            <w:pPr>
              <w:jc w:val="center"/>
            </w:pPr>
          </w:p>
        </w:tc>
        <w:tc>
          <w:tcPr>
            <w:tcW w:w="964" w:type="dxa"/>
            <w:gridSpan w:val="2"/>
            <w:tcBorders>
              <w:bottom w:val="single" w:sz="4" w:space="0" w:color="auto"/>
            </w:tcBorders>
            <w:vAlign w:val="center"/>
          </w:tcPr>
          <w:p w14:paraId="12389F01" w14:textId="0CA1B276" w:rsidR="00E2558B" w:rsidRPr="00E2558B" w:rsidRDefault="00E2558B" w:rsidP="00EC5103">
            <w:pPr>
              <w:jc w:val="center"/>
            </w:pPr>
          </w:p>
        </w:tc>
        <w:tc>
          <w:tcPr>
            <w:tcW w:w="1021" w:type="dxa"/>
            <w:gridSpan w:val="2"/>
            <w:vMerge/>
            <w:tcBorders>
              <w:bottom w:val="single" w:sz="4" w:space="0" w:color="auto"/>
            </w:tcBorders>
            <w:hideMark/>
          </w:tcPr>
          <w:p w14:paraId="21389AD1" w14:textId="77777777" w:rsidR="00E2558B" w:rsidRPr="00E2558B" w:rsidRDefault="00E2558B" w:rsidP="00E2558B"/>
        </w:tc>
        <w:tc>
          <w:tcPr>
            <w:tcW w:w="1053" w:type="dxa"/>
            <w:tcBorders>
              <w:bottom w:val="single" w:sz="4" w:space="0" w:color="auto"/>
              <w:right w:val="single" w:sz="4" w:space="0" w:color="auto"/>
            </w:tcBorders>
            <w:hideMark/>
          </w:tcPr>
          <w:p w14:paraId="13981946" w14:textId="77777777" w:rsidR="00E2558B" w:rsidRPr="00E2558B" w:rsidRDefault="00E2558B" w:rsidP="008D5A34">
            <w:pPr>
              <w:jc w:val="center"/>
            </w:pPr>
            <w:r w:rsidRPr="00E2558B">
              <w:rPr>
                <w:rFonts w:hint="eastAsia"/>
              </w:rPr>
              <w:t>6.86</w:t>
            </w:r>
          </w:p>
        </w:tc>
      </w:tr>
      <w:tr w:rsidR="009D298B" w:rsidRPr="00E2558B" w14:paraId="5C805EF9" w14:textId="77777777" w:rsidTr="008D5A34">
        <w:trPr>
          <w:trHeight w:val="285"/>
        </w:trPr>
        <w:tc>
          <w:tcPr>
            <w:tcW w:w="1256" w:type="dxa"/>
            <w:vMerge w:val="restart"/>
            <w:vAlign w:val="center"/>
            <w:hideMark/>
          </w:tcPr>
          <w:p w14:paraId="36F8CE53" w14:textId="77777777" w:rsidR="00E2558B" w:rsidRPr="00E2558B" w:rsidRDefault="00E2558B" w:rsidP="008D5A34">
            <w:r w:rsidRPr="00E2558B">
              <w:rPr>
                <w:rFonts w:hint="eastAsia"/>
              </w:rPr>
              <w:t>年度政府采购预算资金执行情况（</w:t>
            </w:r>
            <w:r w:rsidRPr="00E2558B">
              <w:rPr>
                <w:rFonts w:hint="eastAsia"/>
              </w:rPr>
              <w:t>3</w:t>
            </w:r>
            <w:r w:rsidRPr="00E2558B">
              <w:rPr>
                <w:rFonts w:hint="eastAsia"/>
              </w:rPr>
              <w:t>分）</w:t>
            </w:r>
          </w:p>
        </w:tc>
        <w:tc>
          <w:tcPr>
            <w:tcW w:w="1291" w:type="dxa"/>
            <w:gridSpan w:val="2"/>
            <w:vMerge w:val="restart"/>
            <w:tcBorders>
              <w:right w:val="nil"/>
            </w:tcBorders>
            <w:vAlign w:val="center"/>
            <w:hideMark/>
          </w:tcPr>
          <w:p w14:paraId="02102444" w14:textId="1006B6B3" w:rsidR="00E2558B" w:rsidRPr="00E2558B" w:rsidRDefault="00E2558B" w:rsidP="008D5A34">
            <w:r w:rsidRPr="00E2558B">
              <w:rPr>
                <w:rFonts w:hint="eastAsia"/>
              </w:rPr>
              <w:t>调整预算数（万元）</w:t>
            </w:r>
          </w:p>
        </w:tc>
        <w:tc>
          <w:tcPr>
            <w:tcW w:w="1559" w:type="dxa"/>
            <w:gridSpan w:val="2"/>
            <w:tcBorders>
              <w:left w:val="nil"/>
              <w:bottom w:val="single" w:sz="4" w:space="0" w:color="auto"/>
              <w:right w:val="nil"/>
            </w:tcBorders>
            <w:noWrap/>
          </w:tcPr>
          <w:p w14:paraId="404BFD93" w14:textId="39911F31" w:rsidR="00E2558B" w:rsidRPr="00E2558B" w:rsidRDefault="00E2558B" w:rsidP="00E2558B"/>
        </w:tc>
        <w:tc>
          <w:tcPr>
            <w:tcW w:w="3827" w:type="dxa"/>
            <w:gridSpan w:val="6"/>
            <w:tcBorders>
              <w:left w:val="nil"/>
              <w:right w:val="single" w:sz="4" w:space="0" w:color="auto"/>
            </w:tcBorders>
          </w:tcPr>
          <w:p w14:paraId="3E4BC513" w14:textId="30013669" w:rsidR="00E2558B" w:rsidRPr="00E2558B" w:rsidRDefault="00E2558B" w:rsidP="00E2558B"/>
        </w:tc>
        <w:tc>
          <w:tcPr>
            <w:tcW w:w="1134" w:type="dxa"/>
            <w:vMerge w:val="restart"/>
            <w:tcBorders>
              <w:left w:val="single" w:sz="4" w:space="0" w:color="auto"/>
              <w:right w:val="nil"/>
            </w:tcBorders>
            <w:vAlign w:val="center"/>
            <w:hideMark/>
          </w:tcPr>
          <w:p w14:paraId="7BD43E1E" w14:textId="2DCE4ED3" w:rsidR="00E2558B" w:rsidRPr="00E2558B" w:rsidRDefault="00E2558B" w:rsidP="008D5A34">
            <w:r w:rsidRPr="00E2558B">
              <w:rPr>
                <w:rFonts w:hint="eastAsia"/>
              </w:rPr>
              <w:t>实际采购金额（万元）</w:t>
            </w:r>
          </w:p>
        </w:tc>
        <w:tc>
          <w:tcPr>
            <w:tcW w:w="993" w:type="dxa"/>
            <w:gridSpan w:val="2"/>
            <w:tcBorders>
              <w:left w:val="nil"/>
              <w:bottom w:val="single" w:sz="4" w:space="0" w:color="auto"/>
              <w:right w:val="nil"/>
            </w:tcBorders>
            <w:noWrap/>
          </w:tcPr>
          <w:p w14:paraId="18600B66" w14:textId="67E7A11C" w:rsidR="00E2558B" w:rsidRPr="00E2558B" w:rsidRDefault="00E2558B" w:rsidP="00E2558B"/>
        </w:tc>
        <w:tc>
          <w:tcPr>
            <w:tcW w:w="3888" w:type="dxa"/>
            <w:gridSpan w:val="6"/>
            <w:tcBorders>
              <w:left w:val="nil"/>
              <w:right w:val="single" w:sz="4" w:space="0" w:color="auto"/>
            </w:tcBorders>
          </w:tcPr>
          <w:p w14:paraId="37A1FD54" w14:textId="0F66701C" w:rsidR="00E2558B" w:rsidRPr="00E2558B" w:rsidRDefault="00E2558B" w:rsidP="00E2558B"/>
        </w:tc>
      </w:tr>
      <w:tr w:rsidR="009D298B" w:rsidRPr="00E2558B" w14:paraId="1E8F551E" w14:textId="77777777" w:rsidTr="008D5A34">
        <w:trPr>
          <w:trHeight w:val="480"/>
        </w:trPr>
        <w:tc>
          <w:tcPr>
            <w:tcW w:w="1256" w:type="dxa"/>
            <w:vMerge/>
            <w:hideMark/>
          </w:tcPr>
          <w:p w14:paraId="43C86008" w14:textId="77777777" w:rsidR="00E2558B" w:rsidRPr="00E2558B" w:rsidRDefault="00E2558B" w:rsidP="00E2558B"/>
        </w:tc>
        <w:tc>
          <w:tcPr>
            <w:tcW w:w="1291" w:type="dxa"/>
            <w:gridSpan w:val="2"/>
            <w:vMerge/>
            <w:tcBorders>
              <w:right w:val="single" w:sz="4" w:space="0" w:color="auto"/>
            </w:tcBorders>
            <w:hideMark/>
          </w:tcPr>
          <w:p w14:paraId="7918EA1F" w14:textId="77777777" w:rsidR="00E2558B" w:rsidRPr="00E2558B" w:rsidRDefault="00E2558B" w:rsidP="00E2558B"/>
        </w:tc>
        <w:tc>
          <w:tcPr>
            <w:tcW w:w="1559" w:type="dxa"/>
            <w:gridSpan w:val="2"/>
            <w:tcBorders>
              <w:left w:val="single" w:sz="4" w:space="0" w:color="auto"/>
            </w:tcBorders>
            <w:vAlign w:val="center"/>
            <w:hideMark/>
          </w:tcPr>
          <w:p w14:paraId="4BDA9196" w14:textId="77777777" w:rsidR="00E2558B" w:rsidRPr="00E2558B" w:rsidRDefault="00E2558B" w:rsidP="008D5A34">
            <w:r w:rsidRPr="00E2558B">
              <w:rPr>
                <w:rFonts w:hint="eastAsia"/>
              </w:rPr>
              <w:t>其中：一般公共预算</w:t>
            </w:r>
          </w:p>
        </w:tc>
        <w:tc>
          <w:tcPr>
            <w:tcW w:w="1072" w:type="dxa"/>
            <w:vAlign w:val="center"/>
            <w:hideMark/>
          </w:tcPr>
          <w:p w14:paraId="1B0FF7BE" w14:textId="77777777" w:rsidR="00E2558B" w:rsidRPr="00E2558B" w:rsidRDefault="00E2558B" w:rsidP="008D5A34">
            <w:r w:rsidRPr="00E2558B">
              <w:rPr>
                <w:rFonts w:hint="eastAsia"/>
              </w:rPr>
              <w:t>政府性基金预算</w:t>
            </w:r>
          </w:p>
        </w:tc>
        <w:tc>
          <w:tcPr>
            <w:tcW w:w="981" w:type="dxa"/>
            <w:gridSpan w:val="2"/>
            <w:vAlign w:val="center"/>
            <w:hideMark/>
          </w:tcPr>
          <w:p w14:paraId="4E9FFC1B" w14:textId="4DD0EF87" w:rsidR="00E2558B" w:rsidRPr="00E2558B" w:rsidRDefault="00E2558B" w:rsidP="008D5A34">
            <w:r w:rsidRPr="00E2558B">
              <w:rPr>
                <w:rFonts w:hint="eastAsia"/>
              </w:rPr>
              <w:t>国有资本经营预算</w:t>
            </w:r>
          </w:p>
        </w:tc>
        <w:tc>
          <w:tcPr>
            <w:tcW w:w="894" w:type="dxa"/>
            <w:gridSpan w:val="2"/>
            <w:vAlign w:val="center"/>
            <w:hideMark/>
          </w:tcPr>
          <w:p w14:paraId="6A97679B" w14:textId="77777777" w:rsidR="00E2558B" w:rsidRPr="00E2558B" w:rsidRDefault="00E2558B" w:rsidP="008D5A34">
            <w:r w:rsidRPr="00E2558B">
              <w:rPr>
                <w:rFonts w:hint="eastAsia"/>
              </w:rPr>
              <w:t>上级补助</w:t>
            </w:r>
          </w:p>
        </w:tc>
        <w:tc>
          <w:tcPr>
            <w:tcW w:w="880" w:type="dxa"/>
            <w:vAlign w:val="center"/>
            <w:hideMark/>
          </w:tcPr>
          <w:p w14:paraId="6762A86A" w14:textId="77777777" w:rsidR="00EC5103" w:rsidRDefault="00E2558B" w:rsidP="008D5A34">
            <w:r w:rsidRPr="00E2558B">
              <w:rPr>
                <w:rFonts w:hint="eastAsia"/>
              </w:rPr>
              <w:t>其他</w:t>
            </w:r>
          </w:p>
          <w:p w14:paraId="4D6E904E" w14:textId="541B8969" w:rsidR="00E2558B" w:rsidRPr="00E2558B" w:rsidRDefault="00E2558B" w:rsidP="008D5A34">
            <w:r w:rsidRPr="00E2558B">
              <w:rPr>
                <w:rFonts w:hint="eastAsia"/>
              </w:rPr>
              <w:t>含上年结转</w:t>
            </w:r>
          </w:p>
        </w:tc>
        <w:tc>
          <w:tcPr>
            <w:tcW w:w="1134" w:type="dxa"/>
            <w:vMerge/>
            <w:tcBorders>
              <w:right w:val="single" w:sz="4" w:space="0" w:color="auto"/>
            </w:tcBorders>
            <w:hideMark/>
          </w:tcPr>
          <w:p w14:paraId="25A2E8DD" w14:textId="77777777" w:rsidR="00E2558B" w:rsidRPr="00E2558B" w:rsidRDefault="00E2558B" w:rsidP="00E2558B"/>
        </w:tc>
        <w:tc>
          <w:tcPr>
            <w:tcW w:w="993" w:type="dxa"/>
            <w:gridSpan w:val="2"/>
            <w:tcBorders>
              <w:left w:val="single" w:sz="4" w:space="0" w:color="auto"/>
            </w:tcBorders>
            <w:vAlign w:val="center"/>
            <w:hideMark/>
          </w:tcPr>
          <w:p w14:paraId="75CC28AB" w14:textId="77777777" w:rsidR="00E2558B" w:rsidRPr="00E2558B" w:rsidRDefault="00E2558B" w:rsidP="008D5A34">
            <w:r w:rsidRPr="00E2558B">
              <w:rPr>
                <w:rFonts w:hint="eastAsia"/>
              </w:rPr>
              <w:t>其中：一般公共预算</w:t>
            </w:r>
          </w:p>
        </w:tc>
        <w:tc>
          <w:tcPr>
            <w:tcW w:w="850" w:type="dxa"/>
            <w:vAlign w:val="center"/>
            <w:hideMark/>
          </w:tcPr>
          <w:p w14:paraId="344125C7" w14:textId="77777777" w:rsidR="00E2558B" w:rsidRPr="00E2558B" w:rsidRDefault="00E2558B" w:rsidP="008D5A34">
            <w:r w:rsidRPr="00E2558B">
              <w:rPr>
                <w:rFonts w:hint="eastAsia"/>
              </w:rPr>
              <w:t>政府性</w:t>
            </w:r>
            <w:r w:rsidRPr="00E2558B">
              <w:rPr>
                <w:rFonts w:hint="eastAsia"/>
              </w:rPr>
              <w:t xml:space="preserve">  </w:t>
            </w:r>
            <w:r w:rsidRPr="00E2558B">
              <w:rPr>
                <w:rFonts w:hint="eastAsia"/>
              </w:rPr>
              <w:t>基金预算</w:t>
            </w:r>
          </w:p>
        </w:tc>
        <w:tc>
          <w:tcPr>
            <w:tcW w:w="964" w:type="dxa"/>
            <w:gridSpan w:val="2"/>
            <w:vAlign w:val="center"/>
            <w:hideMark/>
          </w:tcPr>
          <w:p w14:paraId="42530E4C" w14:textId="77777777" w:rsidR="00E2558B" w:rsidRPr="00E2558B" w:rsidRDefault="00E2558B" w:rsidP="008D5A34">
            <w:r w:rsidRPr="00E2558B">
              <w:rPr>
                <w:rFonts w:hint="eastAsia"/>
              </w:rPr>
              <w:t>国有资本经营预算</w:t>
            </w:r>
          </w:p>
        </w:tc>
        <w:tc>
          <w:tcPr>
            <w:tcW w:w="1021" w:type="dxa"/>
            <w:gridSpan w:val="2"/>
            <w:noWrap/>
            <w:vAlign w:val="center"/>
            <w:hideMark/>
          </w:tcPr>
          <w:p w14:paraId="07584CA2" w14:textId="77777777" w:rsidR="00E2558B" w:rsidRPr="00E2558B" w:rsidRDefault="00E2558B" w:rsidP="008D5A34">
            <w:r w:rsidRPr="00E2558B">
              <w:rPr>
                <w:rFonts w:hint="eastAsia"/>
              </w:rPr>
              <w:t>上级补助</w:t>
            </w:r>
          </w:p>
        </w:tc>
        <w:tc>
          <w:tcPr>
            <w:tcW w:w="1053" w:type="dxa"/>
            <w:tcBorders>
              <w:right w:val="single" w:sz="4" w:space="0" w:color="auto"/>
            </w:tcBorders>
            <w:vAlign w:val="center"/>
            <w:hideMark/>
          </w:tcPr>
          <w:p w14:paraId="6180A037" w14:textId="77777777" w:rsidR="00E2558B" w:rsidRPr="00E2558B" w:rsidRDefault="00E2558B" w:rsidP="008D5A34">
            <w:r w:rsidRPr="00E2558B">
              <w:rPr>
                <w:rFonts w:hint="eastAsia"/>
              </w:rPr>
              <w:t>其他（含上年结转）</w:t>
            </w:r>
          </w:p>
        </w:tc>
      </w:tr>
      <w:tr w:rsidR="009D298B" w:rsidRPr="00E2558B" w14:paraId="4E2C8284" w14:textId="77777777" w:rsidTr="008D5A34">
        <w:trPr>
          <w:trHeight w:val="420"/>
        </w:trPr>
        <w:tc>
          <w:tcPr>
            <w:tcW w:w="1256" w:type="dxa"/>
            <w:vMerge/>
            <w:hideMark/>
          </w:tcPr>
          <w:p w14:paraId="7BC13264" w14:textId="77777777" w:rsidR="00E2558B" w:rsidRPr="00E2558B" w:rsidRDefault="00E2558B" w:rsidP="00E2558B"/>
        </w:tc>
        <w:tc>
          <w:tcPr>
            <w:tcW w:w="1291" w:type="dxa"/>
            <w:gridSpan w:val="2"/>
            <w:vAlign w:val="center"/>
            <w:hideMark/>
          </w:tcPr>
          <w:p w14:paraId="3DB72602" w14:textId="77777777" w:rsidR="00E2558B" w:rsidRPr="009D298B" w:rsidRDefault="00E2558B" w:rsidP="008D5A34">
            <w:pPr>
              <w:jc w:val="center"/>
              <w:rPr>
                <w:spacing w:val="-18"/>
              </w:rPr>
            </w:pPr>
            <w:r w:rsidRPr="009D298B">
              <w:rPr>
                <w:rFonts w:hint="eastAsia"/>
                <w:spacing w:val="-18"/>
              </w:rPr>
              <w:t>合计（</w:t>
            </w:r>
            <w:r w:rsidRPr="009D298B">
              <w:rPr>
                <w:rFonts w:hint="eastAsia"/>
                <w:spacing w:val="-18"/>
              </w:rPr>
              <w:t>C</w:t>
            </w:r>
            <w:r w:rsidRPr="009D298B">
              <w:rPr>
                <w:rFonts w:hint="eastAsia"/>
                <w:spacing w:val="-18"/>
              </w:rPr>
              <w:t>）</w:t>
            </w:r>
          </w:p>
        </w:tc>
        <w:tc>
          <w:tcPr>
            <w:tcW w:w="1559" w:type="dxa"/>
            <w:gridSpan w:val="2"/>
            <w:vAlign w:val="center"/>
            <w:hideMark/>
          </w:tcPr>
          <w:p w14:paraId="3639E1FC" w14:textId="77777777" w:rsidR="00E2558B" w:rsidRPr="00E2558B" w:rsidRDefault="00E2558B" w:rsidP="008D5A34">
            <w:pPr>
              <w:jc w:val="center"/>
            </w:pPr>
            <w:r w:rsidRPr="00E2558B">
              <w:rPr>
                <w:rFonts w:hint="eastAsia"/>
              </w:rPr>
              <w:t>18.01</w:t>
            </w:r>
          </w:p>
        </w:tc>
        <w:tc>
          <w:tcPr>
            <w:tcW w:w="1072" w:type="dxa"/>
            <w:vAlign w:val="center"/>
          </w:tcPr>
          <w:p w14:paraId="659F506B" w14:textId="2F7BFCAE" w:rsidR="00E2558B" w:rsidRPr="00E2558B" w:rsidRDefault="00E2558B" w:rsidP="008D5A34">
            <w:pPr>
              <w:jc w:val="center"/>
            </w:pPr>
          </w:p>
        </w:tc>
        <w:tc>
          <w:tcPr>
            <w:tcW w:w="981" w:type="dxa"/>
            <w:gridSpan w:val="2"/>
            <w:vAlign w:val="center"/>
          </w:tcPr>
          <w:p w14:paraId="2BDD0AD7" w14:textId="630AC6DD" w:rsidR="00E2558B" w:rsidRPr="00E2558B" w:rsidRDefault="00E2558B" w:rsidP="008D5A34">
            <w:pPr>
              <w:jc w:val="center"/>
            </w:pPr>
          </w:p>
        </w:tc>
        <w:tc>
          <w:tcPr>
            <w:tcW w:w="894" w:type="dxa"/>
            <w:gridSpan w:val="2"/>
            <w:vAlign w:val="center"/>
          </w:tcPr>
          <w:p w14:paraId="59F59825" w14:textId="3113E37C" w:rsidR="00E2558B" w:rsidRPr="00E2558B" w:rsidRDefault="00E2558B" w:rsidP="008D5A34">
            <w:pPr>
              <w:jc w:val="center"/>
            </w:pPr>
          </w:p>
        </w:tc>
        <w:tc>
          <w:tcPr>
            <w:tcW w:w="880" w:type="dxa"/>
            <w:vAlign w:val="center"/>
          </w:tcPr>
          <w:p w14:paraId="3DDAAC91" w14:textId="3C1C9F31" w:rsidR="00E2558B" w:rsidRPr="00E2558B" w:rsidRDefault="00E2558B" w:rsidP="008D5A34">
            <w:pPr>
              <w:jc w:val="center"/>
            </w:pPr>
          </w:p>
        </w:tc>
        <w:tc>
          <w:tcPr>
            <w:tcW w:w="1134" w:type="dxa"/>
            <w:vAlign w:val="center"/>
            <w:hideMark/>
          </w:tcPr>
          <w:p w14:paraId="091B0A73" w14:textId="77777777" w:rsidR="00E2558B" w:rsidRPr="009D298B" w:rsidRDefault="00E2558B" w:rsidP="008D5A34">
            <w:pPr>
              <w:jc w:val="center"/>
              <w:rPr>
                <w:spacing w:val="-18"/>
              </w:rPr>
            </w:pPr>
            <w:r w:rsidRPr="009D298B">
              <w:rPr>
                <w:rFonts w:hint="eastAsia"/>
                <w:spacing w:val="-18"/>
              </w:rPr>
              <w:t>合计（</w:t>
            </w:r>
            <w:r w:rsidRPr="009D298B">
              <w:rPr>
                <w:rFonts w:hint="eastAsia"/>
                <w:spacing w:val="-18"/>
              </w:rPr>
              <w:t>D</w:t>
            </w:r>
            <w:r w:rsidRPr="009D298B">
              <w:rPr>
                <w:rFonts w:hint="eastAsia"/>
                <w:spacing w:val="-18"/>
              </w:rPr>
              <w:t>）</w:t>
            </w:r>
          </w:p>
        </w:tc>
        <w:tc>
          <w:tcPr>
            <w:tcW w:w="993" w:type="dxa"/>
            <w:gridSpan w:val="2"/>
            <w:noWrap/>
            <w:vAlign w:val="center"/>
            <w:hideMark/>
          </w:tcPr>
          <w:p w14:paraId="6D6C9419" w14:textId="77777777" w:rsidR="00E2558B" w:rsidRPr="00E2558B" w:rsidRDefault="00E2558B" w:rsidP="008D5A34">
            <w:pPr>
              <w:jc w:val="center"/>
            </w:pPr>
            <w:r w:rsidRPr="00E2558B">
              <w:rPr>
                <w:rFonts w:hint="eastAsia"/>
              </w:rPr>
              <w:t>10.26</w:t>
            </w:r>
          </w:p>
        </w:tc>
        <w:tc>
          <w:tcPr>
            <w:tcW w:w="850" w:type="dxa"/>
            <w:vAlign w:val="center"/>
          </w:tcPr>
          <w:p w14:paraId="797A775E" w14:textId="5D2F48E4" w:rsidR="00E2558B" w:rsidRPr="00E2558B" w:rsidRDefault="00E2558B" w:rsidP="008D5A34">
            <w:pPr>
              <w:jc w:val="center"/>
            </w:pPr>
          </w:p>
        </w:tc>
        <w:tc>
          <w:tcPr>
            <w:tcW w:w="964" w:type="dxa"/>
            <w:gridSpan w:val="2"/>
            <w:vAlign w:val="center"/>
          </w:tcPr>
          <w:p w14:paraId="6A424DC0" w14:textId="1C7C0743" w:rsidR="00E2558B" w:rsidRPr="00E2558B" w:rsidRDefault="00E2558B" w:rsidP="008D5A34">
            <w:pPr>
              <w:jc w:val="center"/>
            </w:pPr>
          </w:p>
        </w:tc>
        <w:tc>
          <w:tcPr>
            <w:tcW w:w="1021" w:type="dxa"/>
            <w:gridSpan w:val="2"/>
            <w:noWrap/>
            <w:vAlign w:val="center"/>
          </w:tcPr>
          <w:p w14:paraId="0CADC1A7" w14:textId="11AC5D17" w:rsidR="00E2558B" w:rsidRPr="00E2558B" w:rsidRDefault="00E2558B" w:rsidP="008D5A34">
            <w:pPr>
              <w:jc w:val="center"/>
            </w:pPr>
          </w:p>
        </w:tc>
        <w:tc>
          <w:tcPr>
            <w:tcW w:w="1053" w:type="dxa"/>
            <w:tcBorders>
              <w:right w:val="single" w:sz="4" w:space="0" w:color="auto"/>
            </w:tcBorders>
            <w:vAlign w:val="center"/>
          </w:tcPr>
          <w:p w14:paraId="00EAE3A9" w14:textId="4299645F" w:rsidR="00E2558B" w:rsidRPr="00E2558B" w:rsidRDefault="00E2558B" w:rsidP="008D5A34">
            <w:pPr>
              <w:jc w:val="center"/>
            </w:pPr>
          </w:p>
        </w:tc>
      </w:tr>
      <w:tr w:rsidR="009D298B" w:rsidRPr="00E2558B" w14:paraId="5272C421" w14:textId="77777777" w:rsidTr="008D5A34">
        <w:trPr>
          <w:trHeight w:val="315"/>
        </w:trPr>
        <w:tc>
          <w:tcPr>
            <w:tcW w:w="1256" w:type="dxa"/>
            <w:vMerge/>
            <w:hideMark/>
          </w:tcPr>
          <w:p w14:paraId="1C97DDAB" w14:textId="77777777" w:rsidR="00E2558B" w:rsidRPr="00E2558B" w:rsidRDefault="00E2558B" w:rsidP="00E2558B"/>
        </w:tc>
        <w:tc>
          <w:tcPr>
            <w:tcW w:w="2850" w:type="dxa"/>
            <w:gridSpan w:val="4"/>
            <w:vAlign w:val="center"/>
            <w:hideMark/>
          </w:tcPr>
          <w:p w14:paraId="091FB4A7" w14:textId="77777777" w:rsidR="00E2558B" w:rsidRPr="00E2558B" w:rsidRDefault="00E2558B" w:rsidP="008D5A34">
            <w:pPr>
              <w:jc w:val="center"/>
            </w:pPr>
            <w:r w:rsidRPr="00E2558B">
              <w:rPr>
                <w:rFonts w:hint="eastAsia"/>
              </w:rPr>
              <w:t>政府采购资金执行率（</w:t>
            </w:r>
            <w:r w:rsidRPr="00E2558B">
              <w:rPr>
                <w:rFonts w:hint="eastAsia"/>
              </w:rPr>
              <w:t>D/C</w:t>
            </w:r>
            <w:r w:rsidRPr="00E2558B">
              <w:rPr>
                <w:rFonts w:hint="eastAsia"/>
              </w:rPr>
              <w:t>）</w:t>
            </w:r>
            <w:r w:rsidRPr="00E2558B">
              <w:rPr>
                <w:rFonts w:hint="eastAsia"/>
              </w:rPr>
              <w:t>%</w:t>
            </w:r>
          </w:p>
        </w:tc>
        <w:tc>
          <w:tcPr>
            <w:tcW w:w="3827" w:type="dxa"/>
            <w:gridSpan w:val="6"/>
            <w:vAlign w:val="center"/>
            <w:hideMark/>
          </w:tcPr>
          <w:p w14:paraId="206221BE" w14:textId="77777777" w:rsidR="00E2558B" w:rsidRPr="00E2558B" w:rsidRDefault="00E2558B" w:rsidP="008D5A34">
            <w:pPr>
              <w:jc w:val="center"/>
            </w:pPr>
            <w:r w:rsidRPr="00E2558B">
              <w:rPr>
                <w:rFonts w:hint="eastAsia"/>
              </w:rPr>
              <w:t>57%</w:t>
            </w:r>
          </w:p>
        </w:tc>
        <w:tc>
          <w:tcPr>
            <w:tcW w:w="4962" w:type="dxa"/>
            <w:gridSpan w:val="8"/>
            <w:vAlign w:val="center"/>
            <w:hideMark/>
          </w:tcPr>
          <w:p w14:paraId="6FB53CE7" w14:textId="77777777" w:rsidR="00E2558B" w:rsidRPr="00E2558B" w:rsidRDefault="00E2558B" w:rsidP="008D5A34">
            <w:pPr>
              <w:jc w:val="center"/>
            </w:pPr>
            <w:r w:rsidRPr="00E2558B">
              <w:rPr>
                <w:rFonts w:hint="eastAsia"/>
              </w:rPr>
              <w:t>得分（计算方法：见备注</w:t>
            </w:r>
            <w:r w:rsidRPr="00E2558B">
              <w:rPr>
                <w:rFonts w:hint="eastAsia"/>
              </w:rPr>
              <w:t>4</w:t>
            </w:r>
            <w:r w:rsidRPr="00E2558B">
              <w:rPr>
                <w:rFonts w:hint="eastAsia"/>
              </w:rPr>
              <w:t>（</w:t>
            </w:r>
            <w:r w:rsidRPr="00E2558B">
              <w:rPr>
                <w:rFonts w:hint="eastAsia"/>
              </w:rPr>
              <w:t>3</w:t>
            </w:r>
            <w:r w:rsidRPr="00E2558B">
              <w:rPr>
                <w:rFonts w:hint="eastAsia"/>
              </w:rPr>
              <w:t>分））</w:t>
            </w:r>
          </w:p>
        </w:tc>
        <w:tc>
          <w:tcPr>
            <w:tcW w:w="1053" w:type="dxa"/>
            <w:tcBorders>
              <w:right w:val="single" w:sz="4" w:space="0" w:color="auto"/>
            </w:tcBorders>
            <w:vAlign w:val="center"/>
            <w:hideMark/>
          </w:tcPr>
          <w:p w14:paraId="16EE63AE" w14:textId="77777777" w:rsidR="00E2558B" w:rsidRPr="00E2558B" w:rsidRDefault="00E2558B" w:rsidP="008D5A34">
            <w:pPr>
              <w:jc w:val="center"/>
            </w:pPr>
            <w:r w:rsidRPr="00E2558B">
              <w:rPr>
                <w:rFonts w:hint="eastAsia"/>
              </w:rPr>
              <w:t>2</w:t>
            </w:r>
          </w:p>
        </w:tc>
      </w:tr>
      <w:tr w:rsidR="00715F7B" w:rsidRPr="00E2558B" w14:paraId="625B551E" w14:textId="77777777" w:rsidTr="008D5A34">
        <w:trPr>
          <w:trHeight w:val="285"/>
        </w:trPr>
        <w:tc>
          <w:tcPr>
            <w:tcW w:w="1256" w:type="dxa"/>
            <w:vMerge w:val="restart"/>
            <w:vAlign w:val="center"/>
            <w:hideMark/>
          </w:tcPr>
          <w:p w14:paraId="17DB0F7D" w14:textId="77777777" w:rsidR="00E2558B" w:rsidRPr="00E2558B" w:rsidRDefault="00E2558B" w:rsidP="008D5A34">
            <w:pPr>
              <w:jc w:val="center"/>
            </w:pPr>
            <w:r w:rsidRPr="00E2558B">
              <w:rPr>
                <w:rFonts w:hint="eastAsia"/>
              </w:rPr>
              <w:lastRenderedPageBreak/>
              <w:t>年度总体目标完成情况</w:t>
            </w:r>
          </w:p>
        </w:tc>
        <w:tc>
          <w:tcPr>
            <w:tcW w:w="5797" w:type="dxa"/>
            <w:gridSpan w:val="9"/>
            <w:noWrap/>
            <w:vAlign w:val="center"/>
            <w:hideMark/>
          </w:tcPr>
          <w:p w14:paraId="49EDFEA8" w14:textId="77777777" w:rsidR="00E2558B" w:rsidRPr="00E2558B" w:rsidRDefault="00E2558B" w:rsidP="008D5A34">
            <w:pPr>
              <w:jc w:val="center"/>
            </w:pPr>
            <w:r w:rsidRPr="00E2558B">
              <w:rPr>
                <w:rFonts w:hint="eastAsia"/>
              </w:rPr>
              <w:t>预期目标</w:t>
            </w:r>
          </w:p>
        </w:tc>
        <w:tc>
          <w:tcPr>
            <w:tcW w:w="6895" w:type="dxa"/>
            <w:gridSpan w:val="10"/>
            <w:tcBorders>
              <w:right w:val="single" w:sz="4" w:space="0" w:color="auto"/>
            </w:tcBorders>
            <w:noWrap/>
            <w:vAlign w:val="center"/>
            <w:hideMark/>
          </w:tcPr>
          <w:p w14:paraId="4A4F617A" w14:textId="77777777" w:rsidR="00E2558B" w:rsidRPr="00E2558B" w:rsidRDefault="00E2558B" w:rsidP="008D5A34">
            <w:pPr>
              <w:jc w:val="center"/>
            </w:pPr>
            <w:r w:rsidRPr="00E2558B">
              <w:rPr>
                <w:rFonts w:hint="eastAsia"/>
              </w:rPr>
              <w:t>目标实际完成情况</w:t>
            </w:r>
          </w:p>
        </w:tc>
      </w:tr>
      <w:tr w:rsidR="00715F7B" w:rsidRPr="00E2558B" w14:paraId="09A5C2BB" w14:textId="77777777" w:rsidTr="008D5A34">
        <w:trPr>
          <w:trHeight w:val="825"/>
        </w:trPr>
        <w:tc>
          <w:tcPr>
            <w:tcW w:w="1256" w:type="dxa"/>
            <w:vMerge/>
            <w:vAlign w:val="center"/>
            <w:hideMark/>
          </w:tcPr>
          <w:p w14:paraId="64DD4AE5" w14:textId="77777777" w:rsidR="00E2558B" w:rsidRPr="00E2558B" w:rsidRDefault="00E2558B" w:rsidP="008D5A34">
            <w:pPr>
              <w:jc w:val="center"/>
            </w:pPr>
          </w:p>
        </w:tc>
        <w:tc>
          <w:tcPr>
            <w:tcW w:w="5797" w:type="dxa"/>
            <w:gridSpan w:val="9"/>
            <w:vAlign w:val="center"/>
            <w:hideMark/>
          </w:tcPr>
          <w:p w14:paraId="505847AA" w14:textId="77777777" w:rsidR="00715F7B" w:rsidRDefault="00E2558B" w:rsidP="008D5A34">
            <w:r w:rsidRPr="00E2558B">
              <w:rPr>
                <w:rFonts w:hint="eastAsia"/>
              </w:rPr>
              <w:t>目标</w:t>
            </w:r>
            <w:r w:rsidRPr="00E2558B">
              <w:rPr>
                <w:rFonts w:hint="eastAsia"/>
              </w:rPr>
              <w:t>1</w:t>
            </w:r>
            <w:r w:rsidRPr="00E2558B">
              <w:rPr>
                <w:rFonts w:hint="eastAsia"/>
              </w:rPr>
              <w:t>：吸收各类优秀文章或调研报告</w:t>
            </w:r>
            <w:r w:rsidR="00715F7B">
              <w:rPr>
                <w:rFonts w:hint="eastAsia"/>
              </w:rPr>
              <w:t>；</w:t>
            </w:r>
          </w:p>
          <w:p w14:paraId="759F1864" w14:textId="77777777" w:rsidR="00715F7B" w:rsidRDefault="00E2558B" w:rsidP="008D5A34">
            <w:r w:rsidRPr="00E2558B">
              <w:rPr>
                <w:rFonts w:hint="eastAsia"/>
              </w:rPr>
              <w:t>目标</w:t>
            </w:r>
            <w:r w:rsidRPr="00E2558B">
              <w:rPr>
                <w:rFonts w:hint="eastAsia"/>
              </w:rPr>
              <w:t>2</w:t>
            </w:r>
            <w:r w:rsidRPr="00E2558B">
              <w:rPr>
                <w:rFonts w:hint="eastAsia"/>
              </w:rPr>
              <w:t>：刊物文章或调研报告涵盖我市社会发展、经济发展领域热点、难点、重点问题</w:t>
            </w:r>
            <w:r w:rsidR="00715F7B">
              <w:rPr>
                <w:rFonts w:hint="eastAsia"/>
              </w:rPr>
              <w:t>；</w:t>
            </w:r>
          </w:p>
          <w:p w14:paraId="188F1BB8" w14:textId="19667556" w:rsidR="00E2558B" w:rsidRPr="00E2558B" w:rsidRDefault="00E2558B" w:rsidP="008D5A34">
            <w:r w:rsidRPr="00E2558B">
              <w:rPr>
                <w:rFonts w:hint="eastAsia"/>
              </w:rPr>
              <w:t>目标</w:t>
            </w:r>
            <w:r w:rsidRPr="00E2558B">
              <w:rPr>
                <w:rFonts w:hint="eastAsia"/>
              </w:rPr>
              <w:t>3</w:t>
            </w:r>
            <w:r w:rsidRPr="00E2558B">
              <w:rPr>
                <w:rFonts w:hint="eastAsia"/>
              </w:rPr>
              <w:t>：具有实际意义和可操作性，对我市发展能提供意见建议，促进我市发展</w:t>
            </w:r>
            <w:r w:rsidR="00715F7B">
              <w:rPr>
                <w:rFonts w:hint="eastAsia"/>
              </w:rPr>
              <w:t>。</w:t>
            </w:r>
          </w:p>
        </w:tc>
        <w:tc>
          <w:tcPr>
            <w:tcW w:w="6895" w:type="dxa"/>
            <w:gridSpan w:val="10"/>
            <w:tcBorders>
              <w:right w:val="single" w:sz="4" w:space="0" w:color="auto"/>
            </w:tcBorders>
            <w:vAlign w:val="center"/>
            <w:hideMark/>
          </w:tcPr>
          <w:p w14:paraId="41D94C23" w14:textId="7F6F39F8" w:rsidR="00715F7B" w:rsidRDefault="00E2558B" w:rsidP="008D5A34">
            <w:r w:rsidRPr="00E2558B">
              <w:rPr>
                <w:rFonts w:hint="eastAsia"/>
              </w:rPr>
              <w:t>目标</w:t>
            </w:r>
            <w:r w:rsidRPr="00E2558B">
              <w:rPr>
                <w:rFonts w:hint="eastAsia"/>
              </w:rPr>
              <w:t>1</w:t>
            </w:r>
            <w:r w:rsidRPr="00E2558B">
              <w:rPr>
                <w:rFonts w:hint="eastAsia"/>
              </w:rPr>
              <w:t>完成情况：各单位投稿踊跃，文章质量普遍较高</w:t>
            </w:r>
            <w:r w:rsidR="00715F7B">
              <w:rPr>
                <w:rFonts w:hint="eastAsia"/>
              </w:rPr>
              <w:t>；</w:t>
            </w:r>
          </w:p>
          <w:p w14:paraId="231E1F87" w14:textId="5BCA1DAF" w:rsidR="00715F7B" w:rsidRDefault="00E2558B" w:rsidP="008D5A34">
            <w:r w:rsidRPr="00E2558B">
              <w:rPr>
                <w:rFonts w:hint="eastAsia"/>
              </w:rPr>
              <w:t>目标</w:t>
            </w:r>
            <w:r w:rsidRPr="00E2558B">
              <w:rPr>
                <w:rFonts w:hint="eastAsia"/>
              </w:rPr>
              <w:t>2</w:t>
            </w:r>
            <w:r w:rsidRPr="00E2558B">
              <w:rPr>
                <w:rFonts w:hint="eastAsia"/>
              </w:rPr>
              <w:t>完成情况：刊物文章或调研报告涵盖我市社会发展、经济发展领域热点、难点、重点问题</w:t>
            </w:r>
            <w:r w:rsidR="00715F7B">
              <w:rPr>
                <w:rFonts w:hint="eastAsia"/>
              </w:rPr>
              <w:t>；</w:t>
            </w:r>
          </w:p>
          <w:p w14:paraId="4527243B" w14:textId="1F3D54CF" w:rsidR="00E2558B" w:rsidRPr="00E2558B" w:rsidRDefault="00E2558B" w:rsidP="008D5A34">
            <w:r w:rsidRPr="00E2558B">
              <w:rPr>
                <w:rFonts w:hint="eastAsia"/>
              </w:rPr>
              <w:t>目标</w:t>
            </w:r>
            <w:r w:rsidRPr="00E2558B">
              <w:rPr>
                <w:rFonts w:hint="eastAsia"/>
              </w:rPr>
              <w:t>3</w:t>
            </w:r>
            <w:r w:rsidRPr="00E2558B">
              <w:rPr>
                <w:rFonts w:hint="eastAsia"/>
              </w:rPr>
              <w:t>完成情况：具有实际意义和可操作性，对我市发展提供意见建议，促进我市发展</w:t>
            </w:r>
            <w:r w:rsidR="00715F7B">
              <w:rPr>
                <w:rFonts w:hint="eastAsia"/>
              </w:rPr>
              <w:t>。</w:t>
            </w:r>
          </w:p>
        </w:tc>
      </w:tr>
      <w:tr w:rsidR="00E427BC" w:rsidRPr="00E2558B" w14:paraId="6B07173E" w14:textId="77777777" w:rsidTr="00E427BC">
        <w:trPr>
          <w:trHeight w:val="315"/>
        </w:trPr>
        <w:tc>
          <w:tcPr>
            <w:tcW w:w="1256" w:type="dxa"/>
            <w:vMerge w:val="restart"/>
            <w:noWrap/>
            <w:vAlign w:val="bottom"/>
            <w:hideMark/>
          </w:tcPr>
          <w:p w14:paraId="372C2480" w14:textId="77777777" w:rsidR="00E2558B" w:rsidRPr="00E2558B" w:rsidRDefault="00E2558B" w:rsidP="00E427BC">
            <w:pPr>
              <w:jc w:val="center"/>
            </w:pPr>
            <w:r w:rsidRPr="00E2558B">
              <w:rPr>
                <w:rFonts w:hint="eastAsia"/>
              </w:rPr>
              <w:t>年度绩效指标</w:t>
            </w:r>
          </w:p>
        </w:tc>
        <w:tc>
          <w:tcPr>
            <w:tcW w:w="866" w:type="dxa"/>
            <w:vAlign w:val="center"/>
            <w:hideMark/>
          </w:tcPr>
          <w:p w14:paraId="327AA34B" w14:textId="77777777" w:rsidR="00E427BC" w:rsidRDefault="00E2558B" w:rsidP="00E427BC">
            <w:pPr>
              <w:jc w:val="center"/>
            </w:pPr>
            <w:r w:rsidRPr="00E2558B">
              <w:rPr>
                <w:rFonts w:hint="eastAsia"/>
              </w:rPr>
              <w:t>一级</w:t>
            </w:r>
          </w:p>
          <w:p w14:paraId="33810E8E" w14:textId="17B26934" w:rsidR="00E2558B" w:rsidRPr="00E2558B" w:rsidRDefault="00E2558B" w:rsidP="00E427BC">
            <w:pPr>
              <w:jc w:val="center"/>
            </w:pPr>
            <w:r w:rsidRPr="00E2558B">
              <w:rPr>
                <w:rFonts w:hint="eastAsia"/>
              </w:rPr>
              <w:t>指标</w:t>
            </w:r>
          </w:p>
        </w:tc>
        <w:tc>
          <w:tcPr>
            <w:tcW w:w="850" w:type="dxa"/>
            <w:gridSpan w:val="2"/>
            <w:vAlign w:val="center"/>
            <w:hideMark/>
          </w:tcPr>
          <w:p w14:paraId="4D96CDCA" w14:textId="77777777" w:rsidR="00E427BC" w:rsidRDefault="00E2558B" w:rsidP="00E427BC">
            <w:pPr>
              <w:jc w:val="center"/>
            </w:pPr>
            <w:r w:rsidRPr="00E2558B">
              <w:rPr>
                <w:rFonts w:hint="eastAsia"/>
              </w:rPr>
              <w:t>二级</w:t>
            </w:r>
          </w:p>
          <w:p w14:paraId="79181F12" w14:textId="25D73EF4" w:rsidR="00E2558B" w:rsidRPr="00E2558B" w:rsidRDefault="00E2558B" w:rsidP="00E427BC">
            <w:pPr>
              <w:jc w:val="center"/>
            </w:pPr>
            <w:r w:rsidRPr="00E2558B">
              <w:rPr>
                <w:rFonts w:hint="eastAsia"/>
              </w:rPr>
              <w:t>指标</w:t>
            </w:r>
          </w:p>
        </w:tc>
        <w:tc>
          <w:tcPr>
            <w:tcW w:w="2552" w:type="dxa"/>
            <w:gridSpan w:val="3"/>
            <w:vAlign w:val="center"/>
            <w:hideMark/>
          </w:tcPr>
          <w:p w14:paraId="2D6CEC4D" w14:textId="77777777" w:rsidR="00E2558B" w:rsidRPr="00E2558B" w:rsidRDefault="00E2558B" w:rsidP="00E427BC">
            <w:pPr>
              <w:jc w:val="center"/>
            </w:pPr>
            <w:r w:rsidRPr="00E2558B">
              <w:rPr>
                <w:rFonts w:hint="eastAsia"/>
              </w:rPr>
              <w:t>三级指标</w:t>
            </w:r>
          </w:p>
        </w:tc>
        <w:tc>
          <w:tcPr>
            <w:tcW w:w="992" w:type="dxa"/>
            <w:gridSpan w:val="2"/>
            <w:vAlign w:val="center"/>
            <w:hideMark/>
          </w:tcPr>
          <w:p w14:paraId="46B21C11" w14:textId="77777777" w:rsidR="00E2558B" w:rsidRPr="00E2558B" w:rsidRDefault="00E2558B" w:rsidP="00E427BC">
            <w:pPr>
              <w:jc w:val="center"/>
            </w:pPr>
            <w:r w:rsidRPr="00E2558B">
              <w:rPr>
                <w:rFonts w:hint="eastAsia"/>
              </w:rPr>
              <w:t>分值</w:t>
            </w:r>
          </w:p>
        </w:tc>
        <w:tc>
          <w:tcPr>
            <w:tcW w:w="2693" w:type="dxa"/>
            <w:gridSpan w:val="4"/>
            <w:vAlign w:val="center"/>
            <w:hideMark/>
          </w:tcPr>
          <w:p w14:paraId="39EB86B4" w14:textId="73F6DE7C" w:rsidR="00E2558B" w:rsidRPr="00E2558B" w:rsidRDefault="00E2558B" w:rsidP="00E427BC">
            <w:pPr>
              <w:jc w:val="center"/>
            </w:pPr>
            <w:r w:rsidRPr="00E2558B">
              <w:rPr>
                <w:rFonts w:hint="eastAsia"/>
              </w:rPr>
              <w:t>年度指标值</w:t>
            </w:r>
            <w:r w:rsidRPr="00E2558B">
              <w:rPr>
                <w:rFonts w:hint="eastAsia"/>
              </w:rPr>
              <w:t>(A)</w:t>
            </w:r>
          </w:p>
        </w:tc>
        <w:tc>
          <w:tcPr>
            <w:tcW w:w="2268" w:type="dxa"/>
            <w:gridSpan w:val="3"/>
            <w:vAlign w:val="center"/>
            <w:hideMark/>
          </w:tcPr>
          <w:p w14:paraId="1B9B68A8" w14:textId="60C243DD" w:rsidR="00E2558B" w:rsidRPr="00E2558B" w:rsidRDefault="00E2558B" w:rsidP="00E427BC">
            <w:pPr>
              <w:jc w:val="center"/>
            </w:pPr>
            <w:r w:rsidRPr="00E2558B">
              <w:rPr>
                <w:rFonts w:hint="eastAsia"/>
              </w:rPr>
              <w:t>全年实际值</w:t>
            </w:r>
            <w:r w:rsidRPr="00E2558B">
              <w:rPr>
                <w:rFonts w:hint="eastAsia"/>
              </w:rPr>
              <w:t>(B)</w:t>
            </w:r>
          </w:p>
        </w:tc>
        <w:tc>
          <w:tcPr>
            <w:tcW w:w="992" w:type="dxa"/>
            <w:gridSpan w:val="2"/>
            <w:vAlign w:val="center"/>
            <w:hideMark/>
          </w:tcPr>
          <w:p w14:paraId="340AB086" w14:textId="77777777" w:rsidR="00E2558B" w:rsidRPr="00E2558B" w:rsidRDefault="00E2558B" w:rsidP="00E427BC">
            <w:pPr>
              <w:jc w:val="center"/>
            </w:pPr>
            <w:r w:rsidRPr="00E2558B">
              <w:rPr>
                <w:rFonts w:hint="eastAsia"/>
              </w:rPr>
              <w:t>得分</w:t>
            </w:r>
          </w:p>
        </w:tc>
        <w:tc>
          <w:tcPr>
            <w:tcW w:w="1479" w:type="dxa"/>
            <w:gridSpan w:val="2"/>
            <w:tcBorders>
              <w:right w:val="single" w:sz="4" w:space="0" w:color="auto"/>
            </w:tcBorders>
            <w:vAlign w:val="center"/>
            <w:hideMark/>
          </w:tcPr>
          <w:p w14:paraId="124DA913" w14:textId="77777777" w:rsidR="00E427BC" w:rsidRDefault="00E2558B" w:rsidP="00E427BC">
            <w:pPr>
              <w:jc w:val="center"/>
            </w:pPr>
            <w:r w:rsidRPr="00E2558B">
              <w:rPr>
                <w:rFonts w:hint="eastAsia"/>
              </w:rPr>
              <w:t>未完成原因</w:t>
            </w:r>
          </w:p>
          <w:p w14:paraId="1922E710" w14:textId="2D618C3C" w:rsidR="00E2558B" w:rsidRPr="00E2558B" w:rsidRDefault="00E2558B" w:rsidP="00E427BC">
            <w:pPr>
              <w:jc w:val="center"/>
            </w:pPr>
            <w:r w:rsidRPr="00E2558B">
              <w:rPr>
                <w:rFonts w:hint="eastAsia"/>
              </w:rPr>
              <w:t>分析</w:t>
            </w:r>
          </w:p>
        </w:tc>
      </w:tr>
      <w:tr w:rsidR="00E427BC" w:rsidRPr="00E2558B" w14:paraId="33A2278A" w14:textId="77777777" w:rsidTr="00FE0B5D">
        <w:trPr>
          <w:trHeight w:val="645"/>
        </w:trPr>
        <w:tc>
          <w:tcPr>
            <w:tcW w:w="1256" w:type="dxa"/>
            <w:vMerge/>
            <w:hideMark/>
          </w:tcPr>
          <w:p w14:paraId="0A139BD7" w14:textId="77777777" w:rsidR="00E2558B" w:rsidRPr="00E2558B" w:rsidRDefault="00E2558B" w:rsidP="00E2558B"/>
        </w:tc>
        <w:tc>
          <w:tcPr>
            <w:tcW w:w="866" w:type="dxa"/>
            <w:vMerge w:val="restart"/>
            <w:vAlign w:val="center"/>
            <w:hideMark/>
          </w:tcPr>
          <w:p w14:paraId="0098BFF6" w14:textId="77777777" w:rsidR="00715F7B" w:rsidRDefault="00E2558B" w:rsidP="00E427BC">
            <w:r w:rsidRPr="00E2558B">
              <w:rPr>
                <w:rFonts w:hint="eastAsia"/>
              </w:rPr>
              <w:t>产出指标</w:t>
            </w:r>
          </w:p>
          <w:p w14:paraId="2D4E3364" w14:textId="312A9876" w:rsidR="00E2558B" w:rsidRPr="00E2558B" w:rsidRDefault="00E2558B" w:rsidP="00E427BC">
            <w:r w:rsidRPr="00E2558B">
              <w:rPr>
                <w:rFonts w:hint="eastAsia"/>
              </w:rPr>
              <w:t>(50</w:t>
            </w:r>
            <w:r w:rsidRPr="00E2558B">
              <w:rPr>
                <w:rFonts w:hint="eastAsia"/>
              </w:rPr>
              <w:t>分</w:t>
            </w:r>
            <w:r w:rsidRPr="00E2558B">
              <w:rPr>
                <w:rFonts w:hint="eastAsia"/>
              </w:rPr>
              <w:t>)</w:t>
            </w:r>
          </w:p>
        </w:tc>
        <w:tc>
          <w:tcPr>
            <w:tcW w:w="850" w:type="dxa"/>
            <w:gridSpan w:val="2"/>
            <w:vMerge w:val="restart"/>
            <w:vAlign w:val="center"/>
            <w:hideMark/>
          </w:tcPr>
          <w:p w14:paraId="03BEF1CA" w14:textId="77777777" w:rsidR="00FE0B5D" w:rsidRDefault="00E2558B" w:rsidP="00FE0B5D">
            <w:pPr>
              <w:jc w:val="center"/>
            </w:pPr>
            <w:r w:rsidRPr="00E2558B">
              <w:rPr>
                <w:rFonts w:hint="eastAsia"/>
              </w:rPr>
              <w:t>数量</w:t>
            </w:r>
          </w:p>
          <w:p w14:paraId="2C164438" w14:textId="1017FFD9" w:rsidR="00E2558B" w:rsidRPr="00E2558B" w:rsidRDefault="00E2558B" w:rsidP="00FE0B5D">
            <w:pPr>
              <w:jc w:val="center"/>
            </w:pPr>
            <w:r w:rsidRPr="00E2558B">
              <w:rPr>
                <w:rFonts w:hint="eastAsia"/>
              </w:rPr>
              <w:t>指标</w:t>
            </w:r>
          </w:p>
        </w:tc>
        <w:tc>
          <w:tcPr>
            <w:tcW w:w="2552" w:type="dxa"/>
            <w:gridSpan w:val="3"/>
            <w:vAlign w:val="center"/>
            <w:hideMark/>
          </w:tcPr>
          <w:p w14:paraId="6D43D75B" w14:textId="77777777" w:rsidR="00E2558B" w:rsidRPr="00E2558B" w:rsidRDefault="00E2558B" w:rsidP="00E427BC">
            <w:r w:rsidRPr="00E2558B">
              <w:rPr>
                <w:rFonts w:hint="eastAsia"/>
              </w:rPr>
              <w:t>完成关于我市经济、社会方面热、难点问题的课题报告数量</w:t>
            </w:r>
          </w:p>
        </w:tc>
        <w:tc>
          <w:tcPr>
            <w:tcW w:w="992" w:type="dxa"/>
            <w:gridSpan w:val="2"/>
            <w:vAlign w:val="center"/>
            <w:hideMark/>
          </w:tcPr>
          <w:p w14:paraId="5EA9B50B" w14:textId="77777777" w:rsidR="00E2558B" w:rsidRPr="00E2558B" w:rsidRDefault="00E2558B" w:rsidP="00E427BC">
            <w:pPr>
              <w:jc w:val="center"/>
            </w:pPr>
            <w:r w:rsidRPr="00E2558B">
              <w:rPr>
                <w:rFonts w:hint="eastAsia"/>
              </w:rPr>
              <w:t>4</w:t>
            </w:r>
          </w:p>
        </w:tc>
        <w:tc>
          <w:tcPr>
            <w:tcW w:w="2693" w:type="dxa"/>
            <w:gridSpan w:val="4"/>
            <w:vAlign w:val="center"/>
            <w:hideMark/>
          </w:tcPr>
          <w:p w14:paraId="2F9351EC" w14:textId="77777777" w:rsidR="00E2558B" w:rsidRPr="00E2558B" w:rsidRDefault="00E2558B" w:rsidP="00E427BC">
            <w:r w:rsidRPr="00E2558B">
              <w:rPr>
                <w:rFonts w:hint="eastAsia"/>
              </w:rPr>
              <w:t>全年要求完成</w:t>
            </w:r>
            <w:r w:rsidRPr="00E2558B">
              <w:rPr>
                <w:rFonts w:hint="eastAsia"/>
              </w:rPr>
              <w:t>5</w:t>
            </w:r>
            <w:r w:rsidRPr="00E2558B">
              <w:rPr>
                <w:rFonts w:hint="eastAsia"/>
              </w:rPr>
              <w:t>个课题以上</w:t>
            </w:r>
          </w:p>
        </w:tc>
        <w:tc>
          <w:tcPr>
            <w:tcW w:w="2268" w:type="dxa"/>
            <w:gridSpan w:val="3"/>
            <w:vAlign w:val="center"/>
            <w:hideMark/>
          </w:tcPr>
          <w:p w14:paraId="41BA85EE" w14:textId="77777777" w:rsidR="00E2558B" w:rsidRPr="00E2558B" w:rsidRDefault="00E2558B" w:rsidP="00E427BC">
            <w:r w:rsidRPr="00E2558B">
              <w:rPr>
                <w:rFonts w:hint="eastAsia"/>
              </w:rPr>
              <w:t>全年共完成</w:t>
            </w:r>
            <w:r w:rsidRPr="00E2558B">
              <w:rPr>
                <w:rFonts w:hint="eastAsia"/>
              </w:rPr>
              <w:t>10</w:t>
            </w:r>
            <w:r w:rsidRPr="00E2558B">
              <w:rPr>
                <w:rFonts w:hint="eastAsia"/>
              </w:rPr>
              <w:t>个课题</w:t>
            </w:r>
          </w:p>
        </w:tc>
        <w:tc>
          <w:tcPr>
            <w:tcW w:w="992" w:type="dxa"/>
            <w:gridSpan w:val="2"/>
            <w:noWrap/>
            <w:vAlign w:val="center"/>
            <w:hideMark/>
          </w:tcPr>
          <w:p w14:paraId="2BB0C1F8"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370E1E03" w14:textId="4A27C341" w:rsidR="00E2558B" w:rsidRPr="00E2558B" w:rsidRDefault="00E2558B" w:rsidP="00E427BC">
            <w:pPr>
              <w:jc w:val="center"/>
            </w:pPr>
          </w:p>
        </w:tc>
      </w:tr>
      <w:tr w:rsidR="00E427BC" w:rsidRPr="00E2558B" w14:paraId="6464EC71" w14:textId="77777777" w:rsidTr="00FE0B5D">
        <w:trPr>
          <w:trHeight w:val="645"/>
        </w:trPr>
        <w:tc>
          <w:tcPr>
            <w:tcW w:w="1256" w:type="dxa"/>
            <w:vMerge/>
            <w:hideMark/>
          </w:tcPr>
          <w:p w14:paraId="6ED3B9CA" w14:textId="77777777" w:rsidR="00E2558B" w:rsidRPr="00E2558B" w:rsidRDefault="00E2558B" w:rsidP="00E2558B"/>
        </w:tc>
        <w:tc>
          <w:tcPr>
            <w:tcW w:w="866" w:type="dxa"/>
            <w:vMerge/>
            <w:vAlign w:val="center"/>
            <w:hideMark/>
          </w:tcPr>
          <w:p w14:paraId="4B8B605C" w14:textId="77777777" w:rsidR="00E2558B" w:rsidRPr="00E2558B" w:rsidRDefault="00E2558B" w:rsidP="00E427BC"/>
        </w:tc>
        <w:tc>
          <w:tcPr>
            <w:tcW w:w="850" w:type="dxa"/>
            <w:gridSpan w:val="2"/>
            <w:vMerge/>
            <w:vAlign w:val="center"/>
            <w:hideMark/>
          </w:tcPr>
          <w:p w14:paraId="3CFC8B81" w14:textId="77777777" w:rsidR="00E2558B" w:rsidRPr="00E2558B" w:rsidRDefault="00E2558B" w:rsidP="00FE0B5D">
            <w:pPr>
              <w:jc w:val="center"/>
            </w:pPr>
          </w:p>
        </w:tc>
        <w:tc>
          <w:tcPr>
            <w:tcW w:w="2552" w:type="dxa"/>
            <w:gridSpan w:val="3"/>
            <w:vAlign w:val="center"/>
            <w:hideMark/>
          </w:tcPr>
          <w:p w14:paraId="3F80A4C9" w14:textId="77777777" w:rsidR="00E2558B" w:rsidRPr="00E2558B" w:rsidRDefault="00E2558B" w:rsidP="00E427BC">
            <w:r w:rsidRPr="00E2558B">
              <w:rPr>
                <w:rFonts w:hint="eastAsia"/>
              </w:rPr>
              <w:t>杂志印刷数量需按照年度计划指标严格执行</w:t>
            </w:r>
          </w:p>
        </w:tc>
        <w:tc>
          <w:tcPr>
            <w:tcW w:w="992" w:type="dxa"/>
            <w:gridSpan w:val="2"/>
            <w:vAlign w:val="center"/>
            <w:hideMark/>
          </w:tcPr>
          <w:p w14:paraId="453E9374" w14:textId="77777777" w:rsidR="00E2558B" w:rsidRPr="00E2558B" w:rsidRDefault="00E2558B" w:rsidP="00E427BC">
            <w:pPr>
              <w:jc w:val="center"/>
            </w:pPr>
            <w:r w:rsidRPr="00E2558B">
              <w:rPr>
                <w:rFonts w:hint="eastAsia"/>
              </w:rPr>
              <w:t>4</w:t>
            </w:r>
          </w:p>
        </w:tc>
        <w:tc>
          <w:tcPr>
            <w:tcW w:w="2693" w:type="dxa"/>
            <w:gridSpan w:val="4"/>
            <w:vAlign w:val="center"/>
            <w:hideMark/>
          </w:tcPr>
          <w:p w14:paraId="0CAB9A37" w14:textId="77777777" w:rsidR="00E2558B" w:rsidRPr="00E2558B" w:rsidRDefault="00E2558B" w:rsidP="00E427BC">
            <w:r w:rsidRPr="00E2558B">
              <w:rPr>
                <w:rFonts w:hint="eastAsia"/>
              </w:rPr>
              <w:t>全年印刷</w:t>
            </w:r>
            <w:r w:rsidRPr="00E2558B">
              <w:rPr>
                <w:rFonts w:hint="eastAsia"/>
              </w:rPr>
              <w:t>18000</w:t>
            </w:r>
            <w:r w:rsidRPr="00E2558B">
              <w:rPr>
                <w:rFonts w:hint="eastAsia"/>
              </w:rPr>
              <w:t>本</w:t>
            </w:r>
          </w:p>
        </w:tc>
        <w:tc>
          <w:tcPr>
            <w:tcW w:w="2268" w:type="dxa"/>
            <w:gridSpan w:val="3"/>
            <w:vAlign w:val="center"/>
            <w:hideMark/>
          </w:tcPr>
          <w:p w14:paraId="2E47F7FD" w14:textId="77777777" w:rsidR="00E2558B" w:rsidRPr="00E2558B" w:rsidRDefault="00E2558B" w:rsidP="00E427BC">
            <w:r w:rsidRPr="00E2558B">
              <w:rPr>
                <w:rFonts w:hint="eastAsia"/>
              </w:rPr>
              <w:t>全年印刷</w:t>
            </w:r>
            <w:r w:rsidRPr="00E2558B">
              <w:rPr>
                <w:rFonts w:hint="eastAsia"/>
              </w:rPr>
              <w:t>18000</w:t>
            </w:r>
            <w:r w:rsidRPr="00E2558B">
              <w:rPr>
                <w:rFonts w:hint="eastAsia"/>
              </w:rPr>
              <w:t>本</w:t>
            </w:r>
          </w:p>
        </w:tc>
        <w:tc>
          <w:tcPr>
            <w:tcW w:w="992" w:type="dxa"/>
            <w:gridSpan w:val="2"/>
            <w:noWrap/>
            <w:vAlign w:val="center"/>
            <w:hideMark/>
          </w:tcPr>
          <w:p w14:paraId="1A016DBE"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43DBDAC7" w14:textId="727A6D07" w:rsidR="00E2558B" w:rsidRPr="00E2558B" w:rsidRDefault="00E2558B" w:rsidP="00E427BC">
            <w:pPr>
              <w:jc w:val="center"/>
            </w:pPr>
          </w:p>
        </w:tc>
      </w:tr>
      <w:tr w:rsidR="00E427BC" w:rsidRPr="00E2558B" w14:paraId="78CD1163" w14:textId="77777777" w:rsidTr="00FE0B5D">
        <w:trPr>
          <w:trHeight w:val="645"/>
        </w:trPr>
        <w:tc>
          <w:tcPr>
            <w:tcW w:w="1256" w:type="dxa"/>
            <w:vMerge/>
            <w:hideMark/>
          </w:tcPr>
          <w:p w14:paraId="0ECF9753" w14:textId="77777777" w:rsidR="00E2558B" w:rsidRPr="00E2558B" w:rsidRDefault="00E2558B" w:rsidP="00E2558B"/>
        </w:tc>
        <w:tc>
          <w:tcPr>
            <w:tcW w:w="866" w:type="dxa"/>
            <w:vMerge/>
            <w:vAlign w:val="center"/>
            <w:hideMark/>
          </w:tcPr>
          <w:p w14:paraId="4CED10AF" w14:textId="77777777" w:rsidR="00E2558B" w:rsidRPr="00E2558B" w:rsidRDefault="00E2558B" w:rsidP="00E427BC"/>
        </w:tc>
        <w:tc>
          <w:tcPr>
            <w:tcW w:w="850" w:type="dxa"/>
            <w:gridSpan w:val="2"/>
            <w:vMerge/>
            <w:vAlign w:val="center"/>
            <w:hideMark/>
          </w:tcPr>
          <w:p w14:paraId="3DA5F8FE" w14:textId="77777777" w:rsidR="00E2558B" w:rsidRPr="00E2558B" w:rsidRDefault="00E2558B" w:rsidP="00FE0B5D">
            <w:pPr>
              <w:jc w:val="center"/>
            </w:pPr>
          </w:p>
        </w:tc>
        <w:tc>
          <w:tcPr>
            <w:tcW w:w="2552" w:type="dxa"/>
            <w:gridSpan w:val="3"/>
            <w:vAlign w:val="center"/>
            <w:hideMark/>
          </w:tcPr>
          <w:p w14:paraId="234E05F0" w14:textId="77777777" w:rsidR="00E2558B" w:rsidRPr="00E2558B" w:rsidRDefault="00E2558B" w:rsidP="00E427BC">
            <w:r w:rsidRPr="00E2558B">
              <w:rPr>
                <w:rFonts w:hint="eastAsia"/>
              </w:rPr>
              <w:t>杂志当年出版数量需按照指标严格执行</w:t>
            </w:r>
          </w:p>
        </w:tc>
        <w:tc>
          <w:tcPr>
            <w:tcW w:w="992" w:type="dxa"/>
            <w:gridSpan w:val="2"/>
            <w:vAlign w:val="center"/>
            <w:hideMark/>
          </w:tcPr>
          <w:p w14:paraId="03467D9E" w14:textId="77777777" w:rsidR="00E2558B" w:rsidRPr="00E2558B" w:rsidRDefault="00E2558B" w:rsidP="00E427BC">
            <w:pPr>
              <w:jc w:val="center"/>
            </w:pPr>
            <w:r w:rsidRPr="00E2558B">
              <w:rPr>
                <w:rFonts w:hint="eastAsia"/>
              </w:rPr>
              <w:t>4</w:t>
            </w:r>
          </w:p>
        </w:tc>
        <w:tc>
          <w:tcPr>
            <w:tcW w:w="2693" w:type="dxa"/>
            <w:gridSpan w:val="4"/>
            <w:vAlign w:val="center"/>
            <w:hideMark/>
          </w:tcPr>
          <w:p w14:paraId="424DB711" w14:textId="77777777" w:rsidR="00E2558B" w:rsidRPr="00E2558B" w:rsidRDefault="00E2558B" w:rsidP="00E427BC">
            <w:r w:rsidRPr="00E2558B">
              <w:rPr>
                <w:rFonts w:hint="eastAsia"/>
              </w:rPr>
              <w:t>全年出版六期</w:t>
            </w:r>
          </w:p>
        </w:tc>
        <w:tc>
          <w:tcPr>
            <w:tcW w:w="2268" w:type="dxa"/>
            <w:gridSpan w:val="3"/>
            <w:vAlign w:val="center"/>
            <w:hideMark/>
          </w:tcPr>
          <w:p w14:paraId="3A74E883" w14:textId="77777777" w:rsidR="00E2558B" w:rsidRPr="00E2558B" w:rsidRDefault="00E2558B" w:rsidP="00E427BC">
            <w:r w:rsidRPr="00E2558B">
              <w:rPr>
                <w:rFonts w:hint="eastAsia"/>
              </w:rPr>
              <w:t>全年出版六期</w:t>
            </w:r>
          </w:p>
        </w:tc>
        <w:tc>
          <w:tcPr>
            <w:tcW w:w="992" w:type="dxa"/>
            <w:gridSpan w:val="2"/>
            <w:noWrap/>
            <w:vAlign w:val="center"/>
            <w:hideMark/>
          </w:tcPr>
          <w:p w14:paraId="3208B232"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12A90261" w14:textId="5DB58C45" w:rsidR="00E2558B" w:rsidRPr="00E2558B" w:rsidRDefault="00E2558B" w:rsidP="00E427BC">
            <w:pPr>
              <w:jc w:val="center"/>
            </w:pPr>
          </w:p>
        </w:tc>
      </w:tr>
      <w:tr w:rsidR="00E427BC" w:rsidRPr="00E2558B" w14:paraId="4EE09A12" w14:textId="77777777" w:rsidTr="00FE0B5D">
        <w:trPr>
          <w:trHeight w:val="1095"/>
        </w:trPr>
        <w:tc>
          <w:tcPr>
            <w:tcW w:w="1256" w:type="dxa"/>
            <w:vMerge/>
            <w:hideMark/>
          </w:tcPr>
          <w:p w14:paraId="6E20EE1C" w14:textId="77777777" w:rsidR="00E2558B" w:rsidRPr="00E2558B" w:rsidRDefault="00E2558B" w:rsidP="00E2558B"/>
        </w:tc>
        <w:tc>
          <w:tcPr>
            <w:tcW w:w="866" w:type="dxa"/>
            <w:vMerge/>
            <w:vAlign w:val="center"/>
            <w:hideMark/>
          </w:tcPr>
          <w:p w14:paraId="005B9ECA" w14:textId="77777777" w:rsidR="00E2558B" w:rsidRPr="00E2558B" w:rsidRDefault="00E2558B" w:rsidP="00E427BC"/>
        </w:tc>
        <w:tc>
          <w:tcPr>
            <w:tcW w:w="850" w:type="dxa"/>
            <w:gridSpan w:val="2"/>
            <w:vMerge w:val="restart"/>
            <w:vAlign w:val="center"/>
            <w:hideMark/>
          </w:tcPr>
          <w:p w14:paraId="140D281A" w14:textId="77777777" w:rsidR="00FE0B5D" w:rsidRDefault="00E2558B" w:rsidP="00FE0B5D">
            <w:pPr>
              <w:jc w:val="center"/>
            </w:pPr>
            <w:r w:rsidRPr="00E2558B">
              <w:rPr>
                <w:rFonts w:hint="eastAsia"/>
              </w:rPr>
              <w:t>质量</w:t>
            </w:r>
          </w:p>
          <w:p w14:paraId="55E74D2D" w14:textId="4F4E9093" w:rsidR="00E2558B" w:rsidRPr="00E2558B" w:rsidRDefault="00E2558B" w:rsidP="00FE0B5D">
            <w:pPr>
              <w:jc w:val="center"/>
            </w:pPr>
            <w:r w:rsidRPr="00E2558B">
              <w:rPr>
                <w:rFonts w:hint="eastAsia"/>
              </w:rPr>
              <w:t>指标</w:t>
            </w:r>
          </w:p>
        </w:tc>
        <w:tc>
          <w:tcPr>
            <w:tcW w:w="2552" w:type="dxa"/>
            <w:gridSpan w:val="3"/>
            <w:vAlign w:val="center"/>
            <w:hideMark/>
          </w:tcPr>
          <w:p w14:paraId="25888E1E" w14:textId="77777777" w:rsidR="00E2558B" w:rsidRPr="00E2558B" w:rsidRDefault="00E2558B" w:rsidP="00E427BC">
            <w:r w:rsidRPr="00E2558B">
              <w:rPr>
                <w:rFonts w:hint="eastAsia"/>
              </w:rPr>
              <w:t>课题研究报告，需具有实际意义并提出对策建议以供参考；文笔流畅，用词严谨，无空话废话</w:t>
            </w:r>
          </w:p>
        </w:tc>
        <w:tc>
          <w:tcPr>
            <w:tcW w:w="992" w:type="dxa"/>
            <w:gridSpan w:val="2"/>
            <w:noWrap/>
            <w:vAlign w:val="center"/>
            <w:hideMark/>
          </w:tcPr>
          <w:p w14:paraId="02C0E3CD" w14:textId="77777777" w:rsidR="00E2558B" w:rsidRPr="00E2558B" w:rsidRDefault="00E2558B" w:rsidP="00E427BC">
            <w:pPr>
              <w:jc w:val="center"/>
            </w:pPr>
            <w:r w:rsidRPr="00E2558B">
              <w:rPr>
                <w:rFonts w:hint="eastAsia"/>
              </w:rPr>
              <w:t>4</w:t>
            </w:r>
          </w:p>
        </w:tc>
        <w:tc>
          <w:tcPr>
            <w:tcW w:w="2693" w:type="dxa"/>
            <w:gridSpan w:val="4"/>
            <w:vAlign w:val="center"/>
            <w:hideMark/>
          </w:tcPr>
          <w:p w14:paraId="3CEFED37" w14:textId="77777777" w:rsidR="00E2558B" w:rsidRPr="00E2558B" w:rsidRDefault="00E2558B" w:rsidP="00E427BC">
            <w:r w:rsidRPr="00E2558B">
              <w:rPr>
                <w:rFonts w:hint="eastAsia"/>
              </w:rPr>
              <w:t>每篇报告字数在</w:t>
            </w:r>
            <w:r w:rsidRPr="00E2558B">
              <w:rPr>
                <w:rFonts w:hint="eastAsia"/>
              </w:rPr>
              <w:t>8000-30000</w:t>
            </w:r>
            <w:r w:rsidRPr="00E2558B">
              <w:rPr>
                <w:rFonts w:hint="eastAsia"/>
              </w:rPr>
              <w:t>字之间</w:t>
            </w:r>
          </w:p>
        </w:tc>
        <w:tc>
          <w:tcPr>
            <w:tcW w:w="2268" w:type="dxa"/>
            <w:gridSpan w:val="3"/>
            <w:vAlign w:val="center"/>
            <w:hideMark/>
          </w:tcPr>
          <w:p w14:paraId="5B6C243C" w14:textId="77777777" w:rsidR="00E2558B" w:rsidRPr="00E2558B" w:rsidRDefault="00E2558B" w:rsidP="00E427BC">
            <w:r w:rsidRPr="00E2558B">
              <w:rPr>
                <w:rFonts w:hint="eastAsia"/>
              </w:rPr>
              <w:t>每篇报告字数在</w:t>
            </w:r>
            <w:r w:rsidRPr="00E2558B">
              <w:rPr>
                <w:rFonts w:hint="eastAsia"/>
              </w:rPr>
              <w:t>8000-30000</w:t>
            </w:r>
            <w:r w:rsidRPr="00E2558B">
              <w:rPr>
                <w:rFonts w:hint="eastAsia"/>
              </w:rPr>
              <w:t>字之间</w:t>
            </w:r>
          </w:p>
        </w:tc>
        <w:tc>
          <w:tcPr>
            <w:tcW w:w="992" w:type="dxa"/>
            <w:gridSpan w:val="2"/>
            <w:noWrap/>
            <w:vAlign w:val="center"/>
            <w:hideMark/>
          </w:tcPr>
          <w:p w14:paraId="5EB6E6B0"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29BCE66D" w14:textId="18D30E1B" w:rsidR="00E2558B" w:rsidRPr="00E2558B" w:rsidRDefault="00E2558B" w:rsidP="00E427BC">
            <w:pPr>
              <w:jc w:val="center"/>
            </w:pPr>
          </w:p>
        </w:tc>
      </w:tr>
      <w:tr w:rsidR="00E427BC" w:rsidRPr="00E2558B" w14:paraId="4E7912BF" w14:textId="77777777" w:rsidTr="00E427BC">
        <w:trPr>
          <w:trHeight w:val="870"/>
        </w:trPr>
        <w:tc>
          <w:tcPr>
            <w:tcW w:w="1256" w:type="dxa"/>
            <w:vMerge/>
            <w:hideMark/>
          </w:tcPr>
          <w:p w14:paraId="19838067" w14:textId="77777777" w:rsidR="00E2558B" w:rsidRPr="00E2558B" w:rsidRDefault="00E2558B" w:rsidP="00E2558B"/>
        </w:tc>
        <w:tc>
          <w:tcPr>
            <w:tcW w:w="866" w:type="dxa"/>
            <w:vMerge/>
            <w:vAlign w:val="center"/>
            <w:hideMark/>
          </w:tcPr>
          <w:p w14:paraId="64E1BD6B" w14:textId="77777777" w:rsidR="00E2558B" w:rsidRPr="00E2558B" w:rsidRDefault="00E2558B" w:rsidP="00E427BC"/>
        </w:tc>
        <w:tc>
          <w:tcPr>
            <w:tcW w:w="850" w:type="dxa"/>
            <w:gridSpan w:val="2"/>
            <w:vMerge/>
            <w:vAlign w:val="center"/>
            <w:hideMark/>
          </w:tcPr>
          <w:p w14:paraId="432C8F15" w14:textId="77777777" w:rsidR="00E2558B" w:rsidRPr="00E2558B" w:rsidRDefault="00E2558B" w:rsidP="00E427BC"/>
        </w:tc>
        <w:tc>
          <w:tcPr>
            <w:tcW w:w="2552" w:type="dxa"/>
            <w:gridSpan w:val="3"/>
            <w:vAlign w:val="center"/>
            <w:hideMark/>
          </w:tcPr>
          <w:p w14:paraId="1F79F0F9" w14:textId="77777777" w:rsidR="00E2558B" w:rsidRPr="00E2558B" w:rsidRDefault="00E2558B" w:rsidP="00E427BC">
            <w:r w:rsidRPr="00E2558B">
              <w:rPr>
                <w:rFonts w:hint="eastAsia"/>
              </w:rPr>
              <w:t>杂志刊登文章要求文笔优美，用词遣句严谨有序，具有可读性</w:t>
            </w:r>
          </w:p>
        </w:tc>
        <w:tc>
          <w:tcPr>
            <w:tcW w:w="992" w:type="dxa"/>
            <w:gridSpan w:val="2"/>
            <w:noWrap/>
            <w:vAlign w:val="center"/>
            <w:hideMark/>
          </w:tcPr>
          <w:p w14:paraId="241E39DB" w14:textId="77777777" w:rsidR="00E2558B" w:rsidRPr="00E2558B" w:rsidRDefault="00E2558B" w:rsidP="00E427BC">
            <w:pPr>
              <w:jc w:val="center"/>
            </w:pPr>
            <w:r w:rsidRPr="00E2558B">
              <w:rPr>
                <w:rFonts w:hint="eastAsia"/>
              </w:rPr>
              <w:t>4</w:t>
            </w:r>
          </w:p>
        </w:tc>
        <w:tc>
          <w:tcPr>
            <w:tcW w:w="2693" w:type="dxa"/>
            <w:gridSpan w:val="4"/>
            <w:vAlign w:val="center"/>
            <w:hideMark/>
          </w:tcPr>
          <w:p w14:paraId="369E3F48" w14:textId="77777777" w:rsidR="00E2558B" w:rsidRPr="00E2558B" w:rsidRDefault="00E2558B" w:rsidP="00E427BC">
            <w:r w:rsidRPr="00E2558B">
              <w:rPr>
                <w:rFonts w:hint="eastAsia"/>
              </w:rPr>
              <w:t>每期文章总字数在</w:t>
            </w:r>
            <w:r w:rsidRPr="00E2558B">
              <w:rPr>
                <w:rFonts w:hint="eastAsia"/>
              </w:rPr>
              <w:t>50000-70000</w:t>
            </w:r>
            <w:r w:rsidRPr="00E2558B">
              <w:rPr>
                <w:rFonts w:hint="eastAsia"/>
              </w:rPr>
              <w:t>字左右</w:t>
            </w:r>
          </w:p>
        </w:tc>
        <w:tc>
          <w:tcPr>
            <w:tcW w:w="2268" w:type="dxa"/>
            <w:gridSpan w:val="3"/>
            <w:vAlign w:val="center"/>
            <w:hideMark/>
          </w:tcPr>
          <w:p w14:paraId="6FEE73E3" w14:textId="77777777" w:rsidR="00E2558B" w:rsidRPr="00E2558B" w:rsidRDefault="00E2558B" w:rsidP="00E427BC">
            <w:r w:rsidRPr="00E2558B">
              <w:rPr>
                <w:rFonts w:hint="eastAsia"/>
              </w:rPr>
              <w:t>每期文章总字数在</w:t>
            </w:r>
            <w:r w:rsidRPr="00E2558B">
              <w:rPr>
                <w:rFonts w:hint="eastAsia"/>
              </w:rPr>
              <w:t>50000-70000</w:t>
            </w:r>
            <w:r w:rsidRPr="00E2558B">
              <w:rPr>
                <w:rFonts w:hint="eastAsia"/>
              </w:rPr>
              <w:t>字左右</w:t>
            </w:r>
          </w:p>
        </w:tc>
        <w:tc>
          <w:tcPr>
            <w:tcW w:w="992" w:type="dxa"/>
            <w:gridSpan w:val="2"/>
            <w:noWrap/>
            <w:vAlign w:val="center"/>
            <w:hideMark/>
          </w:tcPr>
          <w:p w14:paraId="29E0B74A"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2CE4540C" w14:textId="73D0EFE2" w:rsidR="00E2558B" w:rsidRPr="00E2558B" w:rsidRDefault="00E2558B" w:rsidP="00E427BC">
            <w:pPr>
              <w:jc w:val="center"/>
            </w:pPr>
          </w:p>
        </w:tc>
      </w:tr>
      <w:tr w:rsidR="00E427BC" w:rsidRPr="00E2558B" w14:paraId="2B850734" w14:textId="77777777" w:rsidTr="00E427BC">
        <w:trPr>
          <w:trHeight w:val="1110"/>
        </w:trPr>
        <w:tc>
          <w:tcPr>
            <w:tcW w:w="1256" w:type="dxa"/>
            <w:vMerge/>
            <w:hideMark/>
          </w:tcPr>
          <w:p w14:paraId="15D100AE" w14:textId="77777777" w:rsidR="00E2558B" w:rsidRPr="00E2558B" w:rsidRDefault="00E2558B" w:rsidP="00E2558B"/>
        </w:tc>
        <w:tc>
          <w:tcPr>
            <w:tcW w:w="866" w:type="dxa"/>
            <w:vMerge/>
            <w:vAlign w:val="center"/>
            <w:hideMark/>
          </w:tcPr>
          <w:p w14:paraId="0E13DE25" w14:textId="77777777" w:rsidR="00E2558B" w:rsidRPr="00E2558B" w:rsidRDefault="00E2558B" w:rsidP="00E427BC"/>
        </w:tc>
        <w:tc>
          <w:tcPr>
            <w:tcW w:w="850" w:type="dxa"/>
            <w:gridSpan w:val="2"/>
            <w:vMerge/>
            <w:vAlign w:val="center"/>
            <w:hideMark/>
          </w:tcPr>
          <w:p w14:paraId="2B3DD722" w14:textId="77777777" w:rsidR="00E2558B" w:rsidRPr="00E2558B" w:rsidRDefault="00E2558B" w:rsidP="00E427BC"/>
        </w:tc>
        <w:tc>
          <w:tcPr>
            <w:tcW w:w="2552" w:type="dxa"/>
            <w:gridSpan w:val="3"/>
            <w:vAlign w:val="center"/>
            <w:hideMark/>
          </w:tcPr>
          <w:p w14:paraId="7E72F4D6" w14:textId="77777777" w:rsidR="00E2558B" w:rsidRPr="00E2558B" w:rsidRDefault="00E2558B" w:rsidP="00E427BC">
            <w:r w:rsidRPr="00E2558B">
              <w:rPr>
                <w:rFonts w:hint="eastAsia"/>
              </w:rPr>
              <w:t>杂志印刷要求质量精美，品质过硬，无错印漏印，阅读体验感好</w:t>
            </w:r>
          </w:p>
        </w:tc>
        <w:tc>
          <w:tcPr>
            <w:tcW w:w="992" w:type="dxa"/>
            <w:gridSpan w:val="2"/>
            <w:vAlign w:val="center"/>
            <w:hideMark/>
          </w:tcPr>
          <w:p w14:paraId="1B27AC82" w14:textId="77777777" w:rsidR="00E2558B" w:rsidRPr="00E2558B" w:rsidRDefault="00E2558B" w:rsidP="00E427BC">
            <w:pPr>
              <w:jc w:val="center"/>
            </w:pPr>
            <w:r w:rsidRPr="00E2558B">
              <w:rPr>
                <w:rFonts w:hint="eastAsia"/>
              </w:rPr>
              <w:t>4</w:t>
            </w:r>
          </w:p>
        </w:tc>
        <w:tc>
          <w:tcPr>
            <w:tcW w:w="2693" w:type="dxa"/>
            <w:gridSpan w:val="4"/>
            <w:vAlign w:val="center"/>
            <w:hideMark/>
          </w:tcPr>
          <w:p w14:paraId="5C11A6F4" w14:textId="77777777" w:rsidR="00E2558B" w:rsidRPr="00E2558B" w:rsidRDefault="00E2558B" w:rsidP="00E427BC">
            <w:r w:rsidRPr="00E2558B">
              <w:rPr>
                <w:rFonts w:hint="eastAsia"/>
              </w:rPr>
              <w:t>内页：</w:t>
            </w:r>
            <w:r w:rsidRPr="00E2558B">
              <w:rPr>
                <w:rFonts w:hint="eastAsia"/>
              </w:rPr>
              <w:t>80</w:t>
            </w:r>
            <w:r w:rsidRPr="00E2558B">
              <w:rPr>
                <w:rFonts w:hint="eastAsia"/>
              </w:rPr>
              <w:t>克铜版纸双面彩印；封面</w:t>
            </w:r>
            <w:r w:rsidRPr="00E2558B">
              <w:rPr>
                <w:rFonts w:hint="eastAsia"/>
              </w:rPr>
              <w:t>:157</w:t>
            </w:r>
            <w:r w:rsidRPr="00E2558B">
              <w:rPr>
                <w:rFonts w:hint="eastAsia"/>
              </w:rPr>
              <w:t>克铜版纸双面彩印过亮膜；装订方式：骑马钉</w:t>
            </w:r>
          </w:p>
        </w:tc>
        <w:tc>
          <w:tcPr>
            <w:tcW w:w="2268" w:type="dxa"/>
            <w:gridSpan w:val="3"/>
            <w:vAlign w:val="center"/>
            <w:hideMark/>
          </w:tcPr>
          <w:p w14:paraId="2C3ED388" w14:textId="77777777" w:rsidR="00E2558B" w:rsidRPr="00E2558B" w:rsidRDefault="00E2558B" w:rsidP="00E427BC">
            <w:r w:rsidRPr="00E2558B">
              <w:rPr>
                <w:rFonts w:hint="eastAsia"/>
              </w:rPr>
              <w:t>内页：</w:t>
            </w:r>
            <w:r w:rsidRPr="00E2558B">
              <w:rPr>
                <w:rFonts w:hint="eastAsia"/>
              </w:rPr>
              <w:t>80</w:t>
            </w:r>
            <w:r w:rsidRPr="00E2558B">
              <w:rPr>
                <w:rFonts w:hint="eastAsia"/>
              </w:rPr>
              <w:t>克铜版纸双面彩印；封面</w:t>
            </w:r>
            <w:r w:rsidRPr="00E2558B">
              <w:rPr>
                <w:rFonts w:hint="eastAsia"/>
              </w:rPr>
              <w:t>:157</w:t>
            </w:r>
            <w:r w:rsidRPr="00E2558B">
              <w:rPr>
                <w:rFonts w:hint="eastAsia"/>
              </w:rPr>
              <w:t>克铜版纸双面彩印过亮膜；装订方式：骑马钉</w:t>
            </w:r>
          </w:p>
        </w:tc>
        <w:tc>
          <w:tcPr>
            <w:tcW w:w="992" w:type="dxa"/>
            <w:gridSpan w:val="2"/>
            <w:noWrap/>
            <w:vAlign w:val="center"/>
            <w:hideMark/>
          </w:tcPr>
          <w:p w14:paraId="0145C9AC"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6D5686FA" w14:textId="318F9548" w:rsidR="00E2558B" w:rsidRPr="00E2558B" w:rsidRDefault="00E2558B" w:rsidP="00E427BC">
            <w:pPr>
              <w:jc w:val="center"/>
            </w:pPr>
          </w:p>
        </w:tc>
      </w:tr>
      <w:tr w:rsidR="00E427BC" w:rsidRPr="00E2558B" w14:paraId="2234998B" w14:textId="77777777" w:rsidTr="00FE0B5D">
        <w:trPr>
          <w:trHeight w:val="840"/>
        </w:trPr>
        <w:tc>
          <w:tcPr>
            <w:tcW w:w="1256" w:type="dxa"/>
            <w:vMerge/>
            <w:hideMark/>
          </w:tcPr>
          <w:p w14:paraId="297227F0" w14:textId="77777777" w:rsidR="00E2558B" w:rsidRPr="00E2558B" w:rsidRDefault="00E2558B" w:rsidP="00E2558B"/>
        </w:tc>
        <w:tc>
          <w:tcPr>
            <w:tcW w:w="866" w:type="dxa"/>
            <w:vMerge/>
            <w:vAlign w:val="center"/>
            <w:hideMark/>
          </w:tcPr>
          <w:p w14:paraId="1B72F80F" w14:textId="77777777" w:rsidR="00E2558B" w:rsidRPr="00E2558B" w:rsidRDefault="00E2558B" w:rsidP="00E427BC"/>
        </w:tc>
        <w:tc>
          <w:tcPr>
            <w:tcW w:w="850" w:type="dxa"/>
            <w:gridSpan w:val="2"/>
            <w:vMerge w:val="restart"/>
            <w:vAlign w:val="center"/>
            <w:hideMark/>
          </w:tcPr>
          <w:p w14:paraId="373E85E5" w14:textId="77777777" w:rsidR="00FE0B5D" w:rsidRDefault="00E2558B" w:rsidP="00FE0B5D">
            <w:pPr>
              <w:jc w:val="center"/>
            </w:pPr>
            <w:r w:rsidRPr="00E2558B">
              <w:rPr>
                <w:rFonts w:hint="eastAsia"/>
              </w:rPr>
              <w:t>时效</w:t>
            </w:r>
          </w:p>
          <w:p w14:paraId="24A31112" w14:textId="57C838F9" w:rsidR="00E2558B" w:rsidRPr="00E2558B" w:rsidRDefault="00E2558B" w:rsidP="00FE0B5D">
            <w:pPr>
              <w:jc w:val="center"/>
            </w:pPr>
            <w:r w:rsidRPr="00E2558B">
              <w:rPr>
                <w:rFonts w:hint="eastAsia"/>
              </w:rPr>
              <w:t>指标</w:t>
            </w:r>
          </w:p>
        </w:tc>
        <w:tc>
          <w:tcPr>
            <w:tcW w:w="2552" w:type="dxa"/>
            <w:gridSpan w:val="3"/>
            <w:vAlign w:val="center"/>
            <w:hideMark/>
          </w:tcPr>
          <w:p w14:paraId="1ED2AD2B" w14:textId="77777777" w:rsidR="00E2558B" w:rsidRPr="00E2558B" w:rsidRDefault="00E2558B" w:rsidP="00E427BC">
            <w:r w:rsidRPr="00E2558B">
              <w:rPr>
                <w:rFonts w:hint="eastAsia"/>
              </w:rPr>
              <w:t>课题应以年初工作计划所</w:t>
            </w:r>
            <w:proofErr w:type="gramStart"/>
            <w:r w:rsidRPr="00E2558B">
              <w:rPr>
                <w:rFonts w:hint="eastAsia"/>
              </w:rPr>
              <w:t>定时间轴为</w:t>
            </w:r>
            <w:proofErr w:type="gramEnd"/>
            <w:r w:rsidRPr="00E2558B">
              <w:rPr>
                <w:rFonts w:hint="eastAsia"/>
              </w:rPr>
              <w:t>标准，无特殊情况不得超期</w:t>
            </w:r>
          </w:p>
        </w:tc>
        <w:tc>
          <w:tcPr>
            <w:tcW w:w="992" w:type="dxa"/>
            <w:gridSpan w:val="2"/>
            <w:vAlign w:val="center"/>
            <w:hideMark/>
          </w:tcPr>
          <w:p w14:paraId="134A04FE" w14:textId="77777777" w:rsidR="00E2558B" w:rsidRPr="00E2558B" w:rsidRDefault="00E2558B" w:rsidP="00E427BC">
            <w:pPr>
              <w:jc w:val="center"/>
            </w:pPr>
            <w:r w:rsidRPr="00E2558B">
              <w:rPr>
                <w:rFonts w:hint="eastAsia"/>
              </w:rPr>
              <w:t>4</w:t>
            </w:r>
          </w:p>
        </w:tc>
        <w:tc>
          <w:tcPr>
            <w:tcW w:w="2693" w:type="dxa"/>
            <w:gridSpan w:val="4"/>
            <w:vAlign w:val="center"/>
            <w:hideMark/>
          </w:tcPr>
          <w:p w14:paraId="19AE4ADC" w14:textId="77777777" w:rsidR="00E2558B" w:rsidRPr="00E2558B" w:rsidRDefault="00E2558B" w:rsidP="00E427BC">
            <w:r w:rsidRPr="00E2558B">
              <w:rPr>
                <w:rFonts w:hint="eastAsia"/>
              </w:rPr>
              <w:t>当年</w:t>
            </w:r>
            <w:r w:rsidRPr="00E2558B">
              <w:rPr>
                <w:rFonts w:hint="eastAsia"/>
              </w:rPr>
              <w:t>2</w:t>
            </w:r>
            <w:r w:rsidRPr="00E2558B">
              <w:rPr>
                <w:rFonts w:hint="eastAsia"/>
              </w:rPr>
              <w:t>月前定题，</w:t>
            </w:r>
            <w:r w:rsidRPr="00E2558B">
              <w:rPr>
                <w:rFonts w:hint="eastAsia"/>
              </w:rPr>
              <w:t>10</w:t>
            </w:r>
            <w:r w:rsidRPr="00E2558B">
              <w:rPr>
                <w:rFonts w:hint="eastAsia"/>
              </w:rPr>
              <w:t>月前基本完成调研任务，</w:t>
            </w:r>
            <w:r w:rsidRPr="00E2558B">
              <w:rPr>
                <w:rFonts w:hint="eastAsia"/>
              </w:rPr>
              <w:t>11</w:t>
            </w:r>
            <w:r w:rsidRPr="00E2558B">
              <w:rPr>
                <w:rFonts w:hint="eastAsia"/>
              </w:rPr>
              <w:t>月中旬前完成初稿</w:t>
            </w:r>
          </w:p>
        </w:tc>
        <w:tc>
          <w:tcPr>
            <w:tcW w:w="2268" w:type="dxa"/>
            <w:gridSpan w:val="3"/>
            <w:vAlign w:val="center"/>
            <w:hideMark/>
          </w:tcPr>
          <w:p w14:paraId="4E7A9171" w14:textId="77777777" w:rsidR="00E2558B" w:rsidRPr="00E2558B" w:rsidRDefault="00E2558B" w:rsidP="00E427BC">
            <w:r w:rsidRPr="00E2558B">
              <w:rPr>
                <w:rFonts w:hint="eastAsia"/>
              </w:rPr>
              <w:t>按计划完成</w:t>
            </w:r>
          </w:p>
        </w:tc>
        <w:tc>
          <w:tcPr>
            <w:tcW w:w="992" w:type="dxa"/>
            <w:gridSpan w:val="2"/>
            <w:noWrap/>
            <w:vAlign w:val="center"/>
            <w:hideMark/>
          </w:tcPr>
          <w:p w14:paraId="4F2A8CBE"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2E66360F" w14:textId="6C5EBF73" w:rsidR="00E2558B" w:rsidRPr="00E2558B" w:rsidRDefault="00E2558B" w:rsidP="00E427BC">
            <w:pPr>
              <w:jc w:val="center"/>
            </w:pPr>
          </w:p>
        </w:tc>
      </w:tr>
      <w:tr w:rsidR="00E427BC" w:rsidRPr="00E2558B" w14:paraId="642D861E" w14:textId="77777777" w:rsidTr="00FE0B5D">
        <w:trPr>
          <w:trHeight w:val="840"/>
        </w:trPr>
        <w:tc>
          <w:tcPr>
            <w:tcW w:w="1256" w:type="dxa"/>
            <w:vMerge/>
            <w:hideMark/>
          </w:tcPr>
          <w:p w14:paraId="56F336E5" w14:textId="77777777" w:rsidR="00E2558B" w:rsidRPr="00E2558B" w:rsidRDefault="00E2558B" w:rsidP="00E2558B"/>
        </w:tc>
        <w:tc>
          <w:tcPr>
            <w:tcW w:w="866" w:type="dxa"/>
            <w:vMerge/>
            <w:vAlign w:val="center"/>
            <w:hideMark/>
          </w:tcPr>
          <w:p w14:paraId="4B8DE162" w14:textId="77777777" w:rsidR="00E2558B" w:rsidRPr="00E2558B" w:rsidRDefault="00E2558B" w:rsidP="00E427BC"/>
        </w:tc>
        <w:tc>
          <w:tcPr>
            <w:tcW w:w="850" w:type="dxa"/>
            <w:gridSpan w:val="2"/>
            <w:vMerge/>
            <w:vAlign w:val="center"/>
            <w:hideMark/>
          </w:tcPr>
          <w:p w14:paraId="1D0C3F8D" w14:textId="77777777" w:rsidR="00E2558B" w:rsidRPr="00E2558B" w:rsidRDefault="00E2558B" w:rsidP="00FE0B5D">
            <w:pPr>
              <w:jc w:val="center"/>
            </w:pPr>
          </w:p>
        </w:tc>
        <w:tc>
          <w:tcPr>
            <w:tcW w:w="2552" w:type="dxa"/>
            <w:gridSpan w:val="3"/>
            <w:vAlign w:val="center"/>
            <w:hideMark/>
          </w:tcPr>
          <w:p w14:paraId="79EEBA9E" w14:textId="77777777" w:rsidR="00E2558B" w:rsidRPr="00E2558B" w:rsidRDefault="00E2558B" w:rsidP="00E427BC">
            <w:r w:rsidRPr="00E2558B">
              <w:rPr>
                <w:rFonts w:hint="eastAsia"/>
              </w:rPr>
              <w:t>课题调研内容应为当前热难点问题，具有实际意义</w:t>
            </w:r>
          </w:p>
        </w:tc>
        <w:tc>
          <w:tcPr>
            <w:tcW w:w="992" w:type="dxa"/>
            <w:gridSpan w:val="2"/>
            <w:noWrap/>
            <w:vAlign w:val="center"/>
            <w:hideMark/>
          </w:tcPr>
          <w:p w14:paraId="567A3AA8" w14:textId="77777777" w:rsidR="00E2558B" w:rsidRPr="00E2558B" w:rsidRDefault="00E2558B" w:rsidP="00E427BC">
            <w:pPr>
              <w:jc w:val="center"/>
            </w:pPr>
            <w:r w:rsidRPr="00E2558B">
              <w:rPr>
                <w:rFonts w:hint="eastAsia"/>
              </w:rPr>
              <w:t>4</w:t>
            </w:r>
          </w:p>
        </w:tc>
        <w:tc>
          <w:tcPr>
            <w:tcW w:w="2693" w:type="dxa"/>
            <w:gridSpan w:val="4"/>
            <w:vAlign w:val="center"/>
            <w:hideMark/>
          </w:tcPr>
          <w:p w14:paraId="2A29113B" w14:textId="77777777" w:rsidR="00E2558B" w:rsidRPr="00E2558B" w:rsidRDefault="00E2558B" w:rsidP="00E427BC">
            <w:r w:rsidRPr="00E2558B">
              <w:rPr>
                <w:rFonts w:hint="eastAsia"/>
              </w:rPr>
              <w:t>课题可跨年度，但时效要求为两年内热难点问题</w:t>
            </w:r>
          </w:p>
        </w:tc>
        <w:tc>
          <w:tcPr>
            <w:tcW w:w="2268" w:type="dxa"/>
            <w:gridSpan w:val="3"/>
            <w:vAlign w:val="center"/>
            <w:hideMark/>
          </w:tcPr>
          <w:p w14:paraId="0486C1E1" w14:textId="77777777" w:rsidR="00E2558B" w:rsidRPr="00E2558B" w:rsidRDefault="00E2558B" w:rsidP="00E427BC">
            <w:r w:rsidRPr="00E2558B">
              <w:rPr>
                <w:rFonts w:hint="eastAsia"/>
              </w:rPr>
              <w:t>课题选题紧跟社会热、难点问题，具有实际意义</w:t>
            </w:r>
          </w:p>
        </w:tc>
        <w:tc>
          <w:tcPr>
            <w:tcW w:w="992" w:type="dxa"/>
            <w:gridSpan w:val="2"/>
            <w:noWrap/>
            <w:vAlign w:val="center"/>
            <w:hideMark/>
          </w:tcPr>
          <w:p w14:paraId="40C8861E"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67CDFB45" w14:textId="09E385E2" w:rsidR="00E2558B" w:rsidRPr="00E2558B" w:rsidRDefault="00E2558B" w:rsidP="00E427BC">
            <w:pPr>
              <w:jc w:val="center"/>
            </w:pPr>
          </w:p>
        </w:tc>
      </w:tr>
      <w:tr w:rsidR="00E427BC" w:rsidRPr="00E2558B" w14:paraId="67542A1F" w14:textId="77777777" w:rsidTr="00FE0B5D">
        <w:trPr>
          <w:trHeight w:val="1125"/>
        </w:trPr>
        <w:tc>
          <w:tcPr>
            <w:tcW w:w="1256" w:type="dxa"/>
            <w:vMerge/>
            <w:hideMark/>
          </w:tcPr>
          <w:p w14:paraId="417F16FF" w14:textId="77777777" w:rsidR="00E2558B" w:rsidRPr="00E2558B" w:rsidRDefault="00E2558B" w:rsidP="00E2558B"/>
        </w:tc>
        <w:tc>
          <w:tcPr>
            <w:tcW w:w="866" w:type="dxa"/>
            <w:vMerge/>
            <w:vAlign w:val="center"/>
            <w:hideMark/>
          </w:tcPr>
          <w:p w14:paraId="43A21645" w14:textId="77777777" w:rsidR="00E2558B" w:rsidRPr="00E2558B" w:rsidRDefault="00E2558B" w:rsidP="00E427BC"/>
        </w:tc>
        <w:tc>
          <w:tcPr>
            <w:tcW w:w="850" w:type="dxa"/>
            <w:gridSpan w:val="2"/>
            <w:vMerge/>
            <w:vAlign w:val="center"/>
            <w:hideMark/>
          </w:tcPr>
          <w:p w14:paraId="3C3D228B" w14:textId="77777777" w:rsidR="00E2558B" w:rsidRPr="00E2558B" w:rsidRDefault="00E2558B" w:rsidP="00FE0B5D">
            <w:pPr>
              <w:jc w:val="center"/>
            </w:pPr>
          </w:p>
        </w:tc>
        <w:tc>
          <w:tcPr>
            <w:tcW w:w="2552" w:type="dxa"/>
            <w:gridSpan w:val="3"/>
            <w:vAlign w:val="center"/>
            <w:hideMark/>
          </w:tcPr>
          <w:p w14:paraId="1063014C" w14:textId="77777777" w:rsidR="00E2558B" w:rsidRPr="00E2558B" w:rsidRDefault="00E2558B" w:rsidP="00E427BC">
            <w:r w:rsidRPr="00E2558B">
              <w:rPr>
                <w:rFonts w:hint="eastAsia"/>
              </w:rPr>
              <w:t>杂志应遵循惯例，单月编校文章，双月印刷发放，无特殊情况不得超期</w:t>
            </w:r>
          </w:p>
        </w:tc>
        <w:tc>
          <w:tcPr>
            <w:tcW w:w="992" w:type="dxa"/>
            <w:gridSpan w:val="2"/>
            <w:noWrap/>
            <w:vAlign w:val="center"/>
            <w:hideMark/>
          </w:tcPr>
          <w:p w14:paraId="41356912" w14:textId="77777777" w:rsidR="00E2558B" w:rsidRPr="00E2558B" w:rsidRDefault="00E2558B" w:rsidP="00E427BC">
            <w:pPr>
              <w:jc w:val="center"/>
            </w:pPr>
            <w:r w:rsidRPr="00E2558B">
              <w:rPr>
                <w:rFonts w:hint="eastAsia"/>
              </w:rPr>
              <w:t>4</w:t>
            </w:r>
          </w:p>
        </w:tc>
        <w:tc>
          <w:tcPr>
            <w:tcW w:w="2693" w:type="dxa"/>
            <w:gridSpan w:val="4"/>
            <w:vAlign w:val="center"/>
            <w:hideMark/>
          </w:tcPr>
          <w:p w14:paraId="390CB4AD" w14:textId="77777777" w:rsidR="00E2558B" w:rsidRPr="00E2558B" w:rsidRDefault="00E2558B" w:rsidP="00E427BC">
            <w:r w:rsidRPr="00E2558B">
              <w:rPr>
                <w:rFonts w:hint="eastAsia"/>
              </w:rPr>
              <w:t>每期在单月</w:t>
            </w:r>
            <w:r w:rsidRPr="00E2558B">
              <w:rPr>
                <w:rFonts w:hint="eastAsia"/>
              </w:rPr>
              <w:t>1</w:t>
            </w:r>
            <w:r w:rsidRPr="00E2558B">
              <w:rPr>
                <w:rFonts w:hint="eastAsia"/>
              </w:rPr>
              <w:t>日前完成当期组稿工作，单月月底前完成编校任务，双月月底前完成出版发行任务</w:t>
            </w:r>
          </w:p>
        </w:tc>
        <w:tc>
          <w:tcPr>
            <w:tcW w:w="2268" w:type="dxa"/>
            <w:gridSpan w:val="3"/>
            <w:noWrap/>
            <w:vAlign w:val="center"/>
            <w:hideMark/>
          </w:tcPr>
          <w:p w14:paraId="377C2238" w14:textId="77777777" w:rsidR="00E2558B" w:rsidRPr="00E2558B" w:rsidRDefault="00E2558B" w:rsidP="00E427BC">
            <w:r w:rsidRPr="00E2558B">
              <w:rPr>
                <w:rFonts w:hint="eastAsia"/>
              </w:rPr>
              <w:t>按计划完成</w:t>
            </w:r>
          </w:p>
        </w:tc>
        <w:tc>
          <w:tcPr>
            <w:tcW w:w="992" w:type="dxa"/>
            <w:gridSpan w:val="2"/>
            <w:noWrap/>
            <w:vAlign w:val="center"/>
            <w:hideMark/>
          </w:tcPr>
          <w:p w14:paraId="3039A239"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2E11436B" w14:textId="7893E02D" w:rsidR="00E2558B" w:rsidRPr="00E2558B" w:rsidRDefault="00E2558B" w:rsidP="00E427BC">
            <w:pPr>
              <w:jc w:val="center"/>
            </w:pPr>
          </w:p>
        </w:tc>
      </w:tr>
      <w:tr w:rsidR="00E427BC" w:rsidRPr="00E2558B" w14:paraId="389AB769" w14:textId="77777777" w:rsidTr="00FE0B5D">
        <w:trPr>
          <w:trHeight w:val="675"/>
        </w:trPr>
        <w:tc>
          <w:tcPr>
            <w:tcW w:w="1256" w:type="dxa"/>
            <w:vMerge/>
            <w:hideMark/>
          </w:tcPr>
          <w:p w14:paraId="22E0E7B1" w14:textId="77777777" w:rsidR="00E2558B" w:rsidRPr="00E2558B" w:rsidRDefault="00E2558B" w:rsidP="00E2558B"/>
        </w:tc>
        <w:tc>
          <w:tcPr>
            <w:tcW w:w="866" w:type="dxa"/>
            <w:vMerge/>
            <w:vAlign w:val="center"/>
            <w:hideMark/>
          </w:tcPr>
          <w:p w14:paraId="29253184" w14:textId="77777777" w:rsidR="00E2558B" w:rsidRPr="00E2558B" w:rsidRDefault="00E2558B" w:rsidP="00E427BC"/>
        </w:tc>
        <w:tc>
          <w:tcPr>
            <w:tcW w:w="850" w:type="dxa"/>
            <w:gridSpan w:val="2"/>
            <w:vMerge/>
            <w:vAlign w:val="center"/>
            <w:hideMark/>
          </w:tcPr>
          <w:p w14:paraId="12E961FC" w14:textId="77777777" w:rsidR="00E2558B" w:rsidRPr="00E2558B" w:rsidRDefault="00E2558B" w:rsidP="00FE0B5D">
            <w:pPr>
              <w:jc w:val="center"/>
            </w:pPr>
          </w:p>
        </w:tc>
        <w:tc>
          <w:tcPr>
            <w:tcW w:w="2552" w:type="dxa"/>
            <w:gridSpan w:val="3"/>
            <w:vAlign w:val="center"/>
            <w:hideMark/>
          </w:tcPr>
          <w:p w14:paraId="1E60A989" w14:textId="77777777" w:rsidR="00E2558B" w:rsidRPr="00E2558B" w:rsidRDefault="00E2558B" w:rsidP="00E427BC">
            <w:r w:rsidRPr="00E2558B">
              <w:rPr>
                <w:rFonts w:hint="eastAsia"/>
              </w:rPr>
              <w:t>杂志文章内容应紧跟时事热点，数据较新</w:t>
            </w:r>
          </w:p>
        </w:tc>
        <w:tc>
          <w:tcPr>
            <w:tcW w:w="992" w:type="dxa"/>
            <w:gridSpan w:val="2"/>
            <w:noWrap/>
            <w:vAlign w:val="center"/>
            <w:hideMark/>
          </w:tcPr>
          <w:p w14:paraId="7D54ADF4" w14:textId="77777777" w:rsidR="00E2558B" w:rsidRPr="00E2558B" w:rsidRDefault="00E2558B" w:rsidP="00E427BC">
            <w:pPr>
              <w:jc w:val="center"/>
            </w:pPr>
            <w:r w:rsidRPr="00E2558B">
              <w:rPr>
                <w:rFonts w:hint="eastAsia"/>
              </w:rPr>
              <w:t>4</w:t>
            </w:r>
          </w:p>
        </w:tc>
        <w:tc>
          <w:tcPr>
            <w:tcW w:w="2693" w:type="dxa"/>
            <w:gridSpan w:val="4"/>
            <w:vAlign w:val="center"/>
            <w:hideMark/>
          </w:tcPr>
          <w:p w14:paraId="34A26AE5" w14:textId="77777777" w:rsidR="00E2558B" w:rsidRPr="00E2558B" w:rsidRDefault="00E2558B" w:rsidP="00E427BC">
            <w:r w:rsidRPr="00E2558B">
              <w:rPr>
                <w:rFonts w:hint="eastAsia"/>
              </w:rPr>
              <w:t>文章完成时间不得超过一年，数据及时更新</w:t>
            </w:r>
          </w:p>
        </w:tc>
        <w:tc>
          <w:tcPr>
            <w:tcW w:w="2268" w:type="dxa"/>
            <w:gridSpan w:val="3"/>
            <w:noWrap/>
            <w:vAlign w:val="center"/>
            <w:hideMark/>
          </w:tcPr>
          <w:p w14:paraId="55EB9367" w14:textId="77777777" w:rsidR="00E2558B" w:rsidRPr="00E2558B" w:rsidRDefault="00E2558B" w:rsidP="00E427BC">
            <w:r w:rsidRPr="00E2558B">
              <w:rPr>
                <w:rFonts w:hint="eastAsia"/>
              </w:rPr>
              <w:t>按计划完成</w:t>
            </w:r>
          </w:p>
        </w:tc>
        <w:tc>
          <w:tcPr>
            <w:tcW w:w="992" w:type="dxa"/>
            <w:gridSpan w:val="2"/>
            <w:noWrap/>
            <w:vAlign w:val="center"/>
            <w:hideMark/>
          </w:tcPr>
          <w:p w14:paraId="4982C9CF"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3984D98D" w14:textId="5C0C1D93" w:rsidR="00E2558B" w:rsidRPr="00E2558B" w:rsidRDefault="00E2558B" w:rsidP="00E427BC">
            <w:pPr>
              <w:jc w:val="center"/>
            </w:pPr>
          </w:p>
        </w:tc>
      </w:tr>
      <w:tr w:rsidR="00E427BC" w:rsidRPr="00E2558B" w14:paraId="20246E61" w14:textId="77777777" w:rsidTr="00FE0B5D">
        <w:trPr>
          <w:trHeight w:val="675"/>
        </w:trPr>
        <w:tc>
          <w:tcPr>
            <w:tcW w:w="1256" w:type="dxa"/>
            <w:vMerge/>
            <w:hideMark/>
          </w:tcPr>
          <w:p w14:paraId="227B1209" w14:textId="77777777" w:rsidR="00E2558B" w:rsidRPr="00E2558B" w:rsidRDefault="00E2558B" w:rsidP="00E2558B"/>
        </w:tc>
        <w:tc>
          <w:tcPr>
            <w:tcW w:w="866" w:type="dxa"/>
            <w:vMerge/>
            <w:vAlign w:val="center"/>
            <w:hideMark/>
          </w:tcPr>
          <w:p w14:paraId="666FA368" w14:textId="77777777" w:rsidR="00E2558B" w:rsidRPr="00E2558B" w:rsidRDefault="00E2558B" w:rsidP="00E427BC"/>
        </w:tc>
        <w:tc>
          <w:tcPr>
            <w:tcW w:w="850" w:type="dxa"/>
            <w:gridSpan w:val="2"/>
            <w:vMerge w:val="restart"/>
            <w:vAlign w:val="center"/>
            <w:hideMark/>
          </w:tcPr>
          <w:p w14:paraId="3C02D14C" w14:textId="77777777" w:rsidR="00FE0B5D" w:rsidRDefault="00E2558B" w:rsidP="00FE0B5D">
            <w:pPr>
              <w:jc w:val="center"/>
            </w:pPr>
            <w:r w:rsidRPr="00E2558B">
              <w:rPr>
                <w:rFonts w:hint="eastAsia"/>
              </w:rPr>
              <w:t>成本</w:t>
            </w:r>
          </w:p>
          <w:p w14:paraId="63DCB933" w14:textId="74A36912" w:rsidR="00E2558B" w:rsidRPr="00E2558B" w:rsidRDefault="00E2558B" w:rsidP="00FE0B5D">
            <w:pPr>
              <w:jc w:val="center"/>
            </w:pPr>
            <w:r w:rsidRPr="00E2558B">
              <w:rPr>
                <w:rFonts w:hint="eastAsia"/>
              </w:rPr>
              <w:t>指标</w:t>
            </w:r>
          </w:p>
        </w:tc>
        <w:tc>
          <w:tcPr>
            <w:tcW w:w="2552" w:type="dxa"/>
            <w:gridSpan w:val="3"/>
            <w:vAlign w:val="center"/>
            <w:hideMark/>
          </w:tcPr>
          <w:p w14:paraId="25B9D35D" w14:textId="77777777" w:rsidR="00E2558B" w:rsidRPr="00E2558B" w:rsidRDefault="00E2558B" w:rsidP="00E427BC">
            <w:r w:rsidRPr="00E2558B">
              <w:rPr>
                <w:rFonts w:hint="eastAsia"/>
              </w:rPr>
              <w:t>课题调研应以经济、实用为标准，严控出差人数及成本</w:t>
            </w:r>
          </w:p>
        </w:tc>
        <w:tc>
          <w:tcPr>
            <w:tcW w:w="992" w:type="dxa"/>
            <w:gridSpan w:val="2"/>
            <w:vAlign w:val="center"/>
            <w:hideMark/>
          </w:tcPr>
          <w:p w14:paraId="64EE5799" w14:textId="77777777" w:rsidR="00E2558B" w:rsidRPr="00E2558B" w:rsidRDefault="00E2558B" w:rsidP="00E427BC">
            <w:pPr>
              <w:jc w:val="center"/>
            </w:pPr>
            <w:r w:rsidRPr="00E2558B">
              <w:rPr>
                <w:rFonts w:hint="eastAsia"/>
              </w:rPr>
              <w:t>4</w:t>
            </w:r>
          </w:p>
        </w:tc>
        <w:tc>
          <w:tcPr>
            <w:tcW w:w="2693" w:type="dxa"/>
            <w:gridSpan w:val="4"/>
            <w:vAlign w:val="center"/>
            <w:hideMark/>
          </w:tcPr>
          <w:p w14:paraId="26A366FE" w14:textId="77777777" w:rsidR="00E2558B" w:rsidRPr="00E2558B" w:rsidRDefault="00E2558B" w:rsidP="00E427BC">
            <w:r w:rsidRPr="00E2558B">
              <w:rPr>
                <w:rFonts w:hint="eastAsia"/>
              </w:rPr>
              <w:t>无特殊情况下每人</w:t>
            </w:r>
            <w:r w:rsidRPr="00E2558B">
              <w:rPr>
                <w:rFonts w:hint="eastAsia"/>
              </w:rPr>
              <w:t>/</w:t>
            </w:r>
            <w:r w:rsidRPr="00E2558B">
              <w:rPr>
                <w:rFonts w:hint="eastAsia"/>
              </w:rPr>
              <w:t>次出差费用不得超过</w:t>
            </w:r>
            <w:r w:rsidRPr="00E2558B">
              <w:rPr>
                <w:rFonts w:hint="eastAsia"/>
              </w:rPr>
              <w:t>1</w:t>
            </w:r>
            <w:r w:rsidRPr="00E2558B">
              <w:rPr>
                <w:rFonts w:hint="eastAsia"/>
              </w:rPr>
              <w:t>万元</w:t>
            </w:r>
          </w:p>
        </w:tc>
        <w:tc>
          <w:tcPr>
            <w:tcW w:w="2268" w:type="dxa"/>
            <w:gridSpan w:val="3"/>
            <w:vAlign w:val="center"/>
            <w:hideMark/>
          </w:tcPr>
          <w:p w14:paraId="65B2F304" w14:textId="77777777" w:rsidR="00E2558B" w:rsidRPr="00E2558B" w:rsidRDefault="00E2558B" w:rsidP="00E427BC">
            <w:r w:rsidRPr="00E2558B">
              <w:rPr>
                <w:rFonts w:hint="eastAsia"/>
              </w:rPr>
              <w:t>按标准执行</w:t>
            </w:r>
          </w:p>
        </w:tc>
        <w:tc>
          <w:tcPr>
            <w:tcW w:w="992" w:type="dxa"/>
            <w:gridSpan w:val="2"/>
            <w:noWrap/>
            <w:vAlign w:val="center"/>
            <w:hideMark/>
          </w:tcPr>
          <w:p w14:paraId="1D21CB01"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3475A414" w14:textId="57D77AB9" w:rsidR="00E2558B" w:rsidRPr="00E2558B" w:rsidRDefault="00E2558B" w:rsidP="00E427BC">
            <w:pPr>
              <w:jc w:val="center"/>
            </w:pPr>
          </w:p>
        </w:tc>
      </w:tr>
      <w:tr w:rsidR="00E427BC" w:rsidRPr="00E2558B" w14:paraId="4E959504" w14:textId="77777777" w:rsidTr="00FE0B5D">
        <w:trPr>
          <w:trHeight w:val="675"/>
        </w:trPr>
        <w:tc>
          <w:tcPr>
            <w:tcW w:w="1256" w:type="dxa"/>
            <w:vMerge/>
            <w:hideMark/>
          </w:tcPr>
          <w:p w14:paraId="30AB5448" w14:textId="77777777" w:rsidR="00E2558B" w:rsidRPr="00E2558B" w:rsidRDefault="00E2558B" w:rsidP="00E2558B"/>
        </w:tc>
        <w:tc>
          <w:tcPr>
            <w:tcW w:w="866" w:type="dxa"/>
            <w:vMerge/>
            <w:vAlign w:val="center"/>
            <w:hideMark/>
          </w:tcPr>
          <w:p w14:paraId="37CD2E37" w14:textId="77777777" w:rsidR="00E2558B" w:rsidRPr="00E2558B" w:rsidRDefault="00E2558B" w:rsidP="00E427BC"/>
        </w:tc>
        <w:tc>
          <w:tcPr>
            <w:tcW w:w="850" w:type="dxa"/>
            <w:gridSpan w:val="2"/>
            <w:vMerge/>
            <w:vAlign w:val="center"/>
            <w:hideMark/>
          </w:tcPr>
          <w:p w14:paraId="5572C893" w14:textId="77777777" w:rsidR="00E2558B" w:rsidRPr="00E2558B" w:rsidRDefault="00E2558B" w:rsidP="00FE0B5D">
            <w:pPr>
              <w:jc w:val="center"/>
            </w:pPr>
          </w:p>
        </w:tc>
        <w:tc>
          <w:tcPr>
            <w:tcW w:w="2552" w:type="dxa"/>
            <w:gridSpan w:val="3"/>
            <w:vAlign w:val="center"/>
            <w:hideMark/>
          </w:tcPr>
          <w:p w14:paraId="2F858C04" w14:textId="77777777" w:rsidR="00E2558B" w:rsidRPr="00E2558B" w:rsidRDefault="00E2558B" w:rsidP="00E427BC">
            <w:r w:rsidRPr="00E2558B">
              <w:rPr>
                <w:rFonts w:hint="eastAsia"/>
              </w:rPr>
              <w:t>杂志印刷费用综合考虑物价上涨等因素后应严控成本</w:t>
            </w:r>
          </w:p>
        </w:tc>
        <w:tc>
          <w:tcPr>
            <w:tcW w:w="992" w:type="dxa"/>
            <w:gridSpan w:val="2"/>
            <w:vAlign w:val="center"/>
            <w:hideMark/>
          </w:tcPr>
          <w:p w14:paraId="31593C69" w14:textId="77777777" w:rsidR="00E2558B" w:rsidRPr="00E2558B" w:rsidRDefault="00E2558B" w:rsidP="00E427BC">
            <w:pPr>
              <w:jc w:val="center"/>
            </w:pPr>
            <w:r w:rsidRPr="00E2558B">
              <w:rPr>
                <w:rFonts w:hint="eastAsia"/>
              </w:rPr>
              <w:t>4</w:t>
            </w:r>
          </w:p>
        </w:tc>
        <w:tc>
          <w:tcPr>
            <w:tcW w:w="2693" w:type="dxa"/>
            <w:gridSpan w:val="4"/>
            <w:vAlign w:val="center"/>
            <w:hideMark/>
          </w:tcPr>
          <w:p w14:paraId="476F6282" w14:textId="77777777" w:rsidR="00E2558B" w:rsidRPr="00E2558B" w:rsidRDefault="00E2558B" w:rsidP="00E427BC">
            <w:r w:rsidRPr="00E2558B">
              <w:rPr>
                <w:rFonts w:hint="eastAsia"/>
              </w:rPr>
              <w:t>每本印刷费用不得超过上一年度</w:t>
            </w:r>
            <w:r w:rsidRPr="00E2558B">
              <w:rPr>
                <w:rFonts w:hint="eastAsia"/>
              </w:rPr>
              <w:t>30%</w:t>
            </w:r>
          </w:p>
        </w:tc>
        <w:tc>
          <w:tcPr>
            <w:tcW w:w="2268" w:type="dxa"/>
            <w:gridSpan w:val="3"/>
            <w:vAlign w:val="center"/>
            <w:hideMark/>
          </w:tcPr>
          <w:p w14:paraId="1722F151" w14:textId="77777777" w:rsidR="00E2558B" w:rsidRPr="00E2558B" w:rsidRDefault="00E2558B" w:rsidP="00E427BC">
            <w:r w:rsidRPr="00E2558B">
              <w:rPr>
                <w:rFonts w:hint="eastAsia"/>
              </w:rPr>
              <w:t>按标准执行</w:t>
            </w:r>
          </w:p>
        </w:tc>
        <w:tc>
          <w:tcPr>
            <w:tcW w:w="992" w:type="dxa"/>
            <w:gridSpan w:val="2"/>
            <w:vAlign w:val="center"/>
            <w:hideMark/>
          </w:tcPr>
          <w:p w14:paraId="32906CF8" w14:textId="77777777" w:rsidR="00E2558B" w:rsidRPr="00E2558B" w:rsidRDefault="00E2558B" w:rsidP="00E427BC">
            <w:pPr>
              <w:jc w:val="center"/>
            </w:pPr>
            <w:r w:rsidRPr="00E2558B">
              <w:rPr>
                <w:rFonts w:hint="eastAsia"/>
              </w:rPr>
              <w:t>4</w:t>
            </w:r>
          </w:p>
        </w:tc>
        <w:tc>
          <w:tcPr>
            <w:tcW w:w="1479" w:type="dxa"/>
            <w:gridSpan w:val="2"/>
            <w:tcBorders>
              <w:right w:val="single" w:sz="4" w:space="0" w:color="auto"/>
            </w:tcBorders>
            <w:noWrap/>
            <w:vAlign w:val="center"/>
          </w:tcPr>
          <w:p w14:paraId="69B136F0" w14:textId="008C01BF" w:rsidR="00E2558B" w:rsidRPr="00E2558B" w:rsidRDefault="00E2558B" w:rsidP="00E427BC">
            <w:pPr>
              <w:jc w:val="center"/>
            </w:pPr>
          </w:p>
        </w:tc>
      </w:tr>
      <w:tr w:rsidR="00E427BC" w:rsidRPr="00E2558B" w14:paraId="178FE60B" w14:textId="77777777" w:rsidTr="00FE0B5D">
        <w:trPr>
          <w:trHeight w:val="675"/>
        </w:trPr>
        <w:tc>
          <w:tcPr>
            <w:tcW w:w="1256" w:type="dxa"/>
            <w:vMerge/>
            <w:hideMark/>
          </w:tcPr>
          <w:p w14:paraId="5B828FA5" w14:textId="77777777" w:rsidR="00E2558B" w:rsidRPr="00E2558B" w:rsidRDefault="00E2558B" w:rsidP="00E2558B"/>
        </w:tc>
        <w:tc>
          <w:tcPr>
            <w:tcW w:w="866" w:type="dxa"/>
            <w:vMerge/>
            <w:vAlign w:val="center"/>
            <w:hideMark/>
          </w:tcPr>
          <w:p w14:paraId="3ACD9AF0" w14:textId="77777777" w:rsidR="00E2558B" w:rsidRPr="00E2558B" w:rsidRDefault="00E2558B" w:rsidP="00E427BC"/>
        </w:tc>
        <w:tc>
          <w:tcPr>
            <w:tcW w:w="850" w:type="dxa"/>
            <w:gridSpan w:val="2"/>
            <w:vMerge/>
            <w:vAlign w:val="center"/>
            <w:hideMark/>
          </w:tcPr>
          <w:p w14:paraId="7CBDB589" w14:textId="77777777" w:rsidR="00E2558B" w:rsidRPr="00E2558B" w:rsidRDefault="00E2558B" w:rsidP="00FE0B5D">
            <w:pPr>
              <w:jc w:val="center"/>
            </w:pPr>
          </w:p>
        </w:tc>
        <w:tc>
          <w:tcPr>
            <w:tcW w:w="2552" w:type="dxa"/>
            <w:gridSpan w:val="3"/>
            <w:vAlign w:val="center"/>
            <w:hideMark/>
          </w:tcPr>
          <w:p w14:paraId="14EA4C7F" w14:textId="77777777" w:rsidR="00E2558B" w:rsidRPr="00E2558B" w:rsidRDefault="00E2558B" w:rsidP="00E427BC">
            <w:r w:rsidRPr="00E2558B">
              <w:rPr>
                <w:rFonts w:hint="eastAsia"/>
              </w:rPr>
              <w:t>认真执行预算工作</w:t>
            </w:r>
          </w:p>
        </w:tc>
        <w:tc>
          <w:tcPr>
            <w:tcW w:w="992" w:type="dxa"/>
            <w:gridSpan w:val="2"/>
            <w:vAlign w:val="center"/>
            <w:hideMark/>
          </w:tcPr>
          <w:p w14:paraId="7B856432" w14:textId="77777777" w:rsidR="00E2558B" w:rsidRPr="00E2558B" w:rsidRDefault="00E2558B" w:rsidP="00E427BC">
            <w:pPr>
              <w:jc w:val="center"/>
            </w:pPr>
            <w:r w:rsidRPr="00E2558B">
              <w:rPr>
                <w:rFonts w:hint="eastAsia"/>
              </w:rPr>
              <w:t>2</w:t>
            </w:r>
          </w:p>
        </w:tc>
        <w:tc>
          <w:tcPr>
            <w:tcW w:w="2693" w:type="dxa"/>
            <w:gridSpan w:val="4"/>
            <w:vAlign w:val="center"/>
            <w:hideMark/>
          </w:tcPr>
          <w:p w14:paraId="4761DDFB" w14:textId="77777777" w:rsidR="00E2558B" w:rsidRPr="00E2558B" w:rsidRDefault="00E2558B" w:rsidP="00E427BC">
            <w:r w:rsidRPr="00E2558B">
              <w:rPr>
                <w:rFonts w:hint="eastAsia"/>
              </w:rPr>
              <w:t>各项</w:t>
            </w:r>
            <w:proofErr w:type="gramStart"/>
            <w:r w:rsidRPr="00E2558B">
              <w:rPr>
                <w:rFonts w:hint="eastAsia"/>
              </w:rPr>
              <w:t>目费用</w:t>
            </w:r>
            <w:proofErr w:type="gramEnd"/>
            <w:r w:rsidRPr="00E2558B">
              <w:rPr>
                <w:rFonts w:hint="eastAsia"/>
              </w:rPr>
              <w:t>不得超过当年所做预算</w:t>
            </w:r>
          </w:p>
        </w:tc>
        <w:tc>
          <w:tcPr>
            <w:tcW w:w="2268" w:type="dxa"/>
            <w:gridSpan w:val="3"/>
            <w:vAlign w:val="center"/>
            <w:hideMark/>
          </w:tcPr>
          <w:p w14:paraId="108DBDEE" w14:textId="77777777" w:rsidR="00E2558B" w:rsidRPr="00E2558B" w:rsidRDefault="00E2558B" w:rsidP="00E427BC">
            <w:r w:rsidRPr="00E2558B">
              <w:rPr>
                <w:rFonts w:hint="eastAsia"/>
              </w:rPr>
              <w:t>按计划完成</w:t>
            </w:r>
          </w:p>
        </w:tc>
        <w:tc>
          <w:tcPr>
            <w:tcW w:w="992" w:type="dxa"/>
            <w:gridSpan w:val="2"/>
            <w:vAlign w:val="center"/>
            <w:hideMark/>
          </w:tcPr>
          <w:p w14:paraId="28BBFB79" w14:textId="77777777" w:rsidR="00E2558B" w:rsidRPr="00E2558B" w:rsidRDefault="00E2558B" w:rsidP="00E427BC">
            <w:pPr>
              <w:jc w:val="center"/>
            </w:pPr>
            <w:r w:rsidRPr="00E2558B">
              <w:rPr>
                <w:rFonts w:hint="eastAsia"/>
              </w:rPr>
              <w:t>2</w:t>
            </w:r>
          </w:p>
        </w:tc>
        <w:tc>
          <w:tcPr>
            <w:tcW w:w="1479" w:type="dxa"/>
            <w:gridSpan w:val="2"/>
            <w:tcBorders>
              <w:right w:val="single" w:sz="4" w:space="0" w:color="auto"/>
            </w:tcBorders>
            <w:noWrap/>
            <w:vAlign w:val="center"/>
          </w:tcPr>
          <w:p w14:paraId="4EAB2AA5" w14:textId="162BBD81" w:rsidR="00E2558B" w:rsidRPr="00E2558B" w:rsidRDefault="00E2558B" w:rsidP="00E427BC">
            <w:pPr>
              <w:jc w:val="center"/>
            </w:pPr>
          </w:p>
        </w:tc>
      </w:tr>
      <w:tr w:rsidR="00E427BC" w:rsidRPr="00E2558B" w14:paraId="2FD54434" w14:textId="77777777" w:rsidTr="00FE0B5D">
        <w:trPr>
          <w:trHeight w:val="990"/>
        </w:trPr>
        <w:tc>
          <w:tcPr>
            <w:tcW w:w="1256" w:type="dxa"/>
            <w:vMerge/>
            <w:hideMark/>
          </w:tcPr>
          <w:p w14:paraId="0678EF45" w14:textId="77777777" w:rsidR="00E2558B" w:rsidRPr="00E2558B" w:rsidRDefault="00E2558B" w:rsidP="00E2558B"/>
        </w:tc>
        <w:tc>
          <w:tcPr>
            <w:tcW w:w="866" w:type="dxa"/>
            <w:vMerge w:val="restart"/>
            <w:vAlign w:val="center"/>
            <w:hideMark/>
          </w:tcPr>
          <w:p w14:paraId="687FD12D" w14:textId="078CE76B" w:rsidR="00E2558B" w:rsidRPr="00E2558B" w:rsidRDefault="00E2558B" w:rsidP="00E427BC">
            <w:r w:rsidRPr="00E2558B">
              <w:rPr>
                <w:rFonts w:hint="eastAsia"/>
              </w:rPr>
              <w:t>效益指标</w:t>
            </w:r>
            <w:r w:rsidRPr="00E2558B">
              <w:rPr>
                <w:rFonts w:hint="eastAsia"/>
              </w:rPr>
              <w:t>(30</w:t>
            </w:r>
            <w:r w:rsidRPr="00E2558B">
              <w:rPr>
                <w:rFonts w:hint="eastAsia"/>
              </w:rPr>
              <w:t>分</w:t>
            </w:r>
            <w:r w:rsidRPr="00E2558B">
              <w:rPr>
                <w:rFonts w:hint="eastAsia"/>
              </w:rPr>
              <w:t>)</w:t>
            </w:r>
          </w:p>
        </w:tc>
        <w:tc>
          <w:tcPr>
            <w:tcW w:w="850" w:type="dxa"/>
            <w:gridSpan w:val="2"/>
            <w:vMerge w:val="restart"/>
            <w:vAlign w:val="center"/>
            <w:hideMark/>
          </w:tcPr>
          <w:p w14:paraId="0A88A483" w14:textId="77777777" w:rsidR="00E2558B" w:rsidRPr="00E2558B" w:rsidRDefault="00E2558B" w:rsidP="00FE0B5D">
            <w:pPr>
              <w:jc w:val="center"/>
            </w:pPr>
            <w:r w:rsidRPr="00E2558B">
              <w:rPr>
                <w:rFonts w:hint="eastAsia"/>
              </w:rPr>
              <w:t>经济效益指标</w:t>
            </w:r>
          </w:p>
        </w:tc>
        <w:tc>
          <w:tcPr>
            <w:tcW w:w="2552" w:type="dxa"/>
            <w:gridSpan w:val="3"/>
            <w:vAlign w:val="center"/>
            <w:hideMark/>
          </w:tcPr>
          <w:p w14:paraId="371BDE0D" w14:textId="77777777" w:rsidR="00E2558B" w:rsidRPr="00E2558B" w:rsidRDefault="00E2558B" w:rsidP="00E427BC">
            <w:r w:rsidRPr="00E2558B">
              <w:rPr>
                <w:rFonts w:hint="eastAsia"/>
              </w:rPr>
              <w:t>课题调研成果应对我市社会发展领域提出对策建议，对我市社会发展有促进作用</w:t>
            </w:r>
          </w:p>
        </w:tc>
        <w:tc>
          <w:tcPr>
            <w:tcW w:w="992" w:type="dxa"/>
            <w:gridSpan w:val="2"/>
            <w:vAlign w:val="center"/>
            <w:hideMark/>
          </w:tcPr>
          <w:p w14:paraId="432275DC" w14:textId="77777777" w:rsidR="00E2558B" w:rsidRPr="00E2558B" w:rsidRDefault="00E2558B" w:rsidP="00E427BC">
            <w:pPr>
              <w:jc w:val="center"/>
            </w:pPr>
            <w:r w:rsidRPr="00E2558B">
              <w:rPr>
                <w:rFonts w:hint="eastAsia"/>
              </w:rPr>
              <w:t>8</w:t>
            </w:r>
          </w:p>
        </w:tc>
        <w:tc>
          <w:tcPr>
            <w:tcW w:w="2693" w:type="dxa"/>
            <w:gridSpan w:val="4"/>
            <w:vAlign w:val="center"/>
            <w:hideMark/>
          </w:tcPr>
          <w:p w14:paraId="1C104A4C" w14:textId="77777777" w:rsidR="00E2558B" w:rsidRPr="00E2558B" w:rsidRDefault="00E2558B" w:rsidP="00E427BC">
            <w:r w:rsidRPr="00E2558B">
              <w:rPr>
                <w:rFonts w:hint="eastAsia"/>
              </w:rPr>
              <w:t>社会发展方面课题数量占课题总数</w:t>
            </w:r>
            <w:r w:rsidRPr="00E2558B">
              <w:rPr>
                <w:rFonts w:hint="eastAsia"/>
              </w:rPr>
              <w:t>30%</w:t>
            </w:r>
            <w:r w:rsidRPr="00E2558B">
              <w:rPr>
                <w:rFonts w:hint="eastAsia"/>
              </w:rPr>
              <w:t>及以上</w:t>
            </w:r>
          </w:p>
        </w:tc>
        <w:tc>
          <w:tcPr>
            <w:tcW w:w="2268" w:type="dxa"/>
            <w:gridSpan w:val="3"/>
            <w:vAlign w:val="center"/>
            <w:hideMark/>
          </w:tcPr>
          <w:p w14:paraId="37FF0320" w14:textId="77777777" w:rsidR="00E2558B" w:rsidRPr="00E2558B" w:rsidRDefault="00E2558B" w:rsidP="00E427BC">
            <w:r w:rsidRPr="00E2558B">
              <w:rPr>
                <w:rFonts w:hint="eastAsia"/>
              </w:rPr>
              <w:t>按计划完成</w:t>
            </w:r>
          </w:p>
        </w:tc>
        <w:tc>
          <w:tcPr>
            <w:tcW w:w="992" w:type="dxa"/>
            <w:gridSpan w:val="2"/>
            <w:noWrap/>
            <w:vAlign w:val="center"/>
            <w:hideMark/>
          </w:tcPr>
          <w:p w14:paraId="4D27C155" w14:textId="77777777" w:rsidR="00E2558B" w:rsidRPr="00E2558B" w:rsidRDefault="00E2558B" w:rsidP="00E427BC">
            <w:pPr>
              <w:jc w:val="center"/>
            </w:pPr>
            <w:r w:rsidRPr="00E2558B">
              <w:rPr>
                <w:rFonts w:hint="eastAsia"/>
              </w:rPr>
              <w:t>8</w:t>
            </w:r>
          </w:p>
        </w:tc>
        <w:tc>
          <w:tcPr>
            <w:tcW w:w="1479" w:type="dxa"/>
            <w:gridSpan w:val="2"/>
            <w:tcBorders>
              <w:right w:val="single" w:sz="4" w:space="0" w:color="auto"/>
            </w:tcBorders>
            <w:noWrap/>
            <w:vAlign w:val="center"/>
          </w:tcPr>
          <w:p w14:paraId="0930CA80" w14:textId="2711AB6C" w:rsidR="00E2558B" w:rsidRPr="00E2558B" w:rsidRDefault="00E2558B" w:rsidP="00E427BC">
            <w:pPr>
              <w:jc w:val="center"/>
            </w:pPr>
          </w:p>
        </w:tc>
      </w:tr>
      <w:tr w:rsidR="00E427BC" w:rsidRPr="00E2558B" w14:paraId="79503CA1" w14:textId="77777777" w:rsidTr="00E427BC">
        <w:trPr>
          <w:trHeight w:val="990"/>
        </w:trPr>
        <w:tc>
          <w:tcPr>
            <w:tcW w:w="1256" w:type="dxa"/>
            <w:vMerge/>
            <w:hideMark/>
          </w:tcPr>
          <w:p w14:paraId="23A63F1B" w14:textId="77777777" w:rsidR="00E2558B" w:rsidRPr="00E2558B" w:rsidRDefault="00E2558B" w:rsidP="00E2558B"/>
        </w:tc>
        <w:tc>
          <w:tcPr>
            <w:tcW w:w="866" w:type="dxa"/>
            <w:vMerge/>
            <w:vAlign w:val="center"/>
            <w:hideMark/>
          </w:tcPr>
          <w:p w14:paraId="3BCFBBD6" w14:textId="77777777" w:rsidR="00E2558B" w:rsidRPr="00E2558B" w:rsidRDefault="00E2558B" w:rsidP="00E427BC"/>
        </w:tc>
        <w:tc>
          <w:tcPr>
            <w:tcW w:w="850" w:type="dxa"/>
            <w:gridSpan w:val="2"/>
            <w:vMerge/>
            <w:vAlign w:val="center"/>
            <w:hideMark/>
          </w:tcPr>
          <w:p w14:paraId="2B65D018" w14:textId="77777777" w:rsidR="00E2558B" w:rsidRPr="00E2558B" w:rsidRDefault="00E2558B" w:rsidP="00E427BC"/>
        </w:tc>
        <w:tc>
          <w:tcPr>
            <w:tcW w:w="2552" w:type="dxa"/>
            <w:gridSpan w:val="3"/>
            <w:vAlign w:val="center"/>
            <w:hideMark/>
          </w:tcPr>
          <w:p w14:paraId="7BECE9E7" w14:textId="77777777" w:rsidR="00E2558B" w:rsidRPr="00E2558B" w:rsidRDefault="00E2558B" w:rsidP="00E427BC">
            <w:r w:rsidRPr="00E2558B">
              <w:rPr>
                <w:rFonts w:hint="eastAsia"/>
              </w:rPr>
              <w:t>杂志文章内容应包含社会发展方面内容，结合我市情况进行分析预测，对我市社会发展有促进作用</w:t>
            </w:r>
          </w:p>
        </w:tc>
        <w:tc>
          <w:tcPr>
            <w:tcW w:w="992" w:type="dxa"/>
            <w:gridSpan w:val="2"/>
            <w:vAlign w:val="center"/>
            <w:hideMark/>
          </w:tcPr>
          <w:p w14:paraId="4AD6442B" w14:textId="77777777" w:rsidR="00E2558B" w:rsidRPr="00E2558B" w:rsidRDefault="00E2558B" w:rsidP="00E427BC">
            <w:pPr>
              <w:jc w:val="center"/>
            </w:pPr>
            <w:r w:rsidRPr="00E2558B">
              <w:rPr>
                <w:rFonts w:hint="eastAsia"/>
              </w:rPr>
              <w:t>7</w:t>
            </w:r>
          </w:p>
        </w:tc>
        <w:tc>
          <w:tcPr>
            <w:tcW w:w="2693" w:type="dxa"/>
            <w:gridSpan w:val="4"/>
            <w:vAlign w:val="center"/>
            <w:hideMark/>
          </w:tcPr>
          <w:p w14:paraId="19020C33" w14:textId="77777777" w:rsidR="00E2558B" w:rsidRPr="00E2558B" w:rsidRDefault="00E2558B" w:rsidP="00E427BC">
            <w:r w:rsidRPr="00E2558B">
              <w:rPr>
                <w:rFonts w:hint="eastAsia"/>
              </w:rPr>
              <w:t>相关文章数量占</w:t>
            </w:r>
            <w:proofErr w:type="gramStart"/>
            <w:r w:rsidRPr="00E2558B">
              <w:rPr>
                <w:rFonts w:hint="eastAsia"/>
              </w:rPr>
              <w:t>总文章</w:t>
            </w:r>
            <w:proofErr w:type="gramEnd"/>
            <w:r w:rsidRPr="00E2558B">
              <w:rPr>
                <w:rFonts w:hint="eastAsia"/>
              </w:rPr>
              <w:t>数量</w:t>
            </w:r>
            <w:r w:rsidRPr="00E2558B">
              <w:rPr>
                <w:rFonts w:hint="eastAsia"/>
              </w:rPr>
              <w:t>30%</w:t>
            </w:r>
            <w:r w:rsidRPr="00E2558B">
              <w:rPr>
                <w:rFonts w:hint="eastAsia"/>
              </w:rPr>
              <w:t>及以上</w:t>
            </w:r>
          </w:p>
        </w:tc>
        <w:tc>
          <w:tcPr>
            <w:tcW w:w="2268" w:type="dxa"/>
            <w:gridSpan w:val="3"/>
            <w:vAlign w:val="center"/>
            <w:hideMark/>
          </w:tcPr>
          <w:p w14:paraId="7E9ACD8D" w14:textId="77777777" w:rsidR="00E2558B" w:rsidRPr="00E2558B" w:rsidRDefault="00E2558B" w:rsidP="00E427BC">
            <w:r w:rsidRPr="00E2558B">
              <w:rPr>
                <w:rFonts w:hint="eastAsia"/>
              </w:rPr>
              <w:t>按计划完成</w:t>
            </w:r>
          </w:p>
        </w:tc>
        <w:tc>
          <w:tcPr>
            <w:tcW w:w="992" w:type="dxa"/>
            <w:gridSpan w:val="2"/>
            <w:vAlign w:val="center"/>
            <w:hideMark/>
          </w:tcPr>
          <w:p w14:paraId="13CC8FF0" w14:textId="77777777" w:rsidR="00E2558B" w:rsidRPr="00E2558B" w:rsidRDefault="00E2558B" w:rsidP="00E427BC">
            <w:pPr>
              <w:jc w:val="center"/>
            </w:pPr>
            <w:r w:rsidRPr="00E2558B">
              <w:rPr>
                <w:rFonts w:hint="eastAsia"/>
              </w:rPr>
              <w:t>7</w:t>
            </w:r>
          </w:p>
        </w:tc>
        <w:tc>
          <w:tcPr>
            <w:tcW w:w="1479" w:type="dxa"/>
            <w:gridSpan w:val="2"/>
            <w:tcBorders>
              <w:right w:val="single" w:sz="4" w:space="0" w:color="auto"/>
            </w:tcBorders>
            <w:noWrap/>
            <w:vAlign w:val="center"/>
          </w:tcPr>
          <w:p w14:paraId="29BAAB74" w14:textId="6BEA1DFE" w:rsidR="00E2558B" w:rsidRPr="00E2558B" w:rsidRDefault="00E2558B" w:rsidP="00E427BC">
            <w:pPr>
              <w:jc w:val="center"/>
            </w:pPr>
          </w:p>
        </w:tc>
      </w:tr>
      <w:tr w:rsidR="00E427BC" w:rsidRPr="00E2558B" w14:paraId="6B1DF33E" w14:textId="77777777" w:rsidTr="00FE0B5D">
        <w:trPr>
          <w:trHeight w:val="990"/>
        </w:trPr>
        <w:tc>
          <w:tcPr>
            <w:tcW w:w="1256" w:type="dxa"/>
            <w:vMerge/>
            <w:hideMark/>
          </w:tcPr>
          <w:p w14:paraId="1632F53C" w14:textId="77777777" w:rsidR="00E2558B" w:rsidRPr="00E2558B" w:rsidRDefault="00E2558B" w:rsidP="00E2558B"/>
        </w:tc>
        <w:tc>
          <w:tcPr>
            <w:tcW w:w="866" w:type="dxa"/>
            <w:vMerge/>
            <w:vAlign w:val="center"/>
            <w:hideMark/>
          </w:tcPr>
          <w:p w14:paraId="3BF6C54E" w14:textId="77777777" w:rsidR="00E2558B" w:rsidRPr="00E2558B" w:rsidRDefault="00E2558B" w:rsidP="00E427BC"/>
        </w:tc>
        <w:tc>
          <w:tcPr>
            <w:tcW w:w="850" w:type="dxa"/>
            <w:gridSpan w:val="2"/>
            <w:vMerge w:val="restart"/>
            <w:vAlign w:val="center"/>
            <w:hideMark/>
          </w:tcPr>
          <w:p w14:paraId="04FC1842" w14:textId="77777777" w:rsidR="00E2558B" w:rsidRPr="00E2558B" w:rsidRDefault="00E2558B" w:rsidP="00FE0B5D">
            <w:pPr>
              <w:jc w:val="center"/>
            </w:pPr>
            <w:r w:rsidRPr="00E2558B">
              <w:rPr>
                <w:rFonts w:hint="eastAsia"/>
              </w:rPr>
              <w:t>社会效益指标</w:t>
            </w:r>
          </w:p>
        </w:tc>
        <w:tc>
          <w:tcPr>
            <w:tcW w:w="2552" w:type="dxa"/>
            <w:gridSpan w:val="3"/>
            <w:vAlign w:val="center"/>
            <w:hideMark/>
          </w:tcPr>
          <w:p w14:paraId="563B4410" w14:textId="77777777" w:rsidR="00E2558B" w:rsidRPr="00E2558B" w:rsidRDefault="00E2558B" w:rsidP="00E427BC">
            <w:r w:rsidRPr="00E2558B">
              <w:rPr>
                <w:rFonts w:hint="eastAsia"/>
              </w:rPr>
              <w:t>课题调研成果应对我市经济发展领域提出对策建议，对我市经济发展有促进作用</w:t>
            </w:r>
          </w:p>
        </w:tc>
        <w:tc>
          <w:tcPr>
            <w:tcW w:w="992" w:type="dxa"/>
            <w:gridSpan w:val="2"/>
            <w:vAlign w:val="center"/>
            <w:hideMark/>
          </w:tcPr>
          <w:p w14:paraId="3AAEFA78" w14:textId="77777777" w:rsidR="00E2558B" w:rsidRPr="00E2558B" w:rsidRDefault="00E2558B" w:rsidP="00E427BC">
            <w:pPr>
              <w:jc w:val="center"/>
            </w:pPr>
            <w:r w:rsidRPr="00E2558B">
              <w:rPr>
                <w:rFonts w:hint="eastAsia"/>
              </w:rPr>
              <w:t>8</w:t>
            </w:r>
          </w:p>
        </w:tc>
        <w:tc>
          <w:tcPr>
            <w:tcW w:w="2693" w:type="dxa"/>
            <w:gridSpan w:val="4"/>
            <w:vAlign w:val="center"/>
            <w:hideMark/>
          </w:tcPr>
          <w:p w14:paraId="65CBB392" w14:textId="77777777" w:rsidR="00E2558B" w:rsidRPr="00E2558B" w:rsidRDefault="00E2558B" w:rsidP="00E427BC">
            <w:r w:rsidRPr="00E2558B">
              <w:rPr>
                <w:rFonts w:hint="eastAsia"/>
              </w:rPr>
              <w:t>经济发展方面课题数量占课题总数</w:t>
            </w:r>
            <w:r w:rsidRPr="00E2558B">
              <w:rPr>
                <w:rFonts w:hint="eastAsia"/>
              </w:rPr>
              <w:t>30%</w:t>
            </w:r>
            <w:r w:rsidRPr="00E2558B">
              <w:rPr>
                <w:rFonts w:hint="eastAsia"/>
              </w:rPr>
              <w:t>及以上</w:t>
            </w:r>
          </w:p>
        </w:tc>
        <w:tc>
          <w:tcPr>
            <w:tcW w:w="2268" w:type="dxa"/>
            <w:gridSpan w:val="3"/>
            <w:vAlign w:val="center"/>
            <w:hideMark/>
          </w:tcPr>
          <w:p w14:paraId="52B4CA0B" w14:textId="77777777" w:rsidR="00E2558B" w:rsidRPr="00E2558B" w:rsidRDefault="00E2558B" w:rsidP="00E427BC">
            <w:r w:rsidRPr="00E2558B">
              <w:rPr>
                <w:rFonts w:hint="eastAsia"/>
              </w:rPr>
              <w:t>按计划完成</w:t>
            </w:r>
          </w:p>
        </w:tc>
        <w:tc>
          <w:tcPr>
            <w:tcW w:w="992" w:type="dxa"/>
            <w:gridSpan w:val="2"/>
            <w:vAlign w:val="center"/>
            <w:hideMark/>
          </w:tcPr>
          <w:p w14:paraId="7CB7F84F" w14:textId="77777777" w:rsidR="00E2558B" w:rsidRPr="00E2558B" w:rsidRDefault="00E2558B" w:rsidP="00E427BC">
            <w:pPr>
              <w:jc w:val="center"/>
            </w:pPr>
            <w:r w:rsidRPr="00E2558B">
              <w:rPr>
                <w:rFonts w:hint="eastAsia"/>
              </w:rPr>
              <w:t>8</w:t>
            </w:r>
          </w:p>
        </w:tc>
        <w:tc>
          <w:tcPr>
            <w:tcW w:w="1479" w:type="dxa"/>
            <w:gridSpan w:val="2"/>
            <w:tcBorders>
              <w:right w:val="single" w:sz="4" w:space="0" w:color="auto"/>
            </w:tcBorders>
            <w:noWrap/>
            <w:vAlign w:val="center"/>
          </w:tcPr>
          <w:p w14:paraId="38BDF99E" w14:textId="0F8D93F9" w:rsidR="00E2558B" w:rsidRPr="00E2558B" w:rsidRDefault="00E2558B" w:rsidP="00E427BC">
            <w:pPr>
              <w:jc w:val="center"/>
            </w:pPr>
          </w:p>
        </w:tc>
      </w:tr>
      <w:tr w:rsidR="00E427BC" w:rsidRPr="00E2558B" w14:paraId="55A0F45F" w14:textId="77777777" w:rsidTr="00FE0B5D">
        <w:trPr>
          <w:trHeight w:val="990"/>
        </w:trPr>
        <w:tc>
          <w:tcPr>
            <w:tcW w:w="1256" w:type="dxa"/>
            <w:vMerge/>
            <w:hideMark/>
          </w:tcPr>
          <w:p w14:paraId="77099159" w14:textId="77777777" w:rsidR="00E2558B" w:rsidRPr="00E2558B" w:rsidRDefault="00E2558B" w:rsidP="00E2558B"/>
        </w:tc>
        <w:tc>
          <w:tcPr>
            <w:tcW w:w="866" w:type="dxa"/>
            <w:vMerge/>
            <w:vAlign w:val="center"/>
            <w:hideMark/>
          </w:tcPr>
          <w:p w14:paraId="4519FF0A" w14:textId="77777777" w:rsidR="00E2558B" w:rsidRPr="00E2558B" w:rsidRDefault="00E2558B" w:rsidP="00E427BC"/>
        </w:tc>
        <w:tc>
          <w:tcPr>
            <w:tcW w:w="850" w:type="dxa"/>
            <w:gridSpan w:val="2"/>
            <w:vMerge/>
            <w:vAlign w:val="center"/>
            <w:hideMark/>
          </w:tcPr>
          <w:p w14:paraId="1159F847" w14:textId="77777777" w:rsidR="00E2558B" w:rsidRPr="00E2558B" w:rsidRDefault="00E2558B" w:rsidP="00FE0B5D">
            <w:pPr>
              <w:jc w:val="center"/>
            </w:pPr>
          </w:p>
        </w:tc>
        <w:tc>
          <w:tcPr>
            <w:tcW w:w="2552" w:type="dxa"/>
            <w:gridSpan w:val="3"/>
            <w:vAlign w:val="center"/>
            <w:hideMark/>
          </w:tcPr>
          <w:p w14:paraId="439686DF" w14:textId="77777777" w:rsidR="00E2558B" w:rsidRPr="00E2558B" w:rsidRDefault="00E2558B" w:rsidP="00E427BC">
            <w:r w:rsidRPr="00E2558B">
              <w:rPr>
                <w:rFonts w:hint="eastAsia"/>
              </w:rPr>
              <w:t>杂志文章内容应包含经济发展方面内容，结合我市情况进行分析预测，对我市经济发展有促进作用</w:t>
            </w:r>
          </w:p>
        </w:tc>
        <w:tc>
          <w:tcPr>
            <w:tcW w:w="992" w:type="dxa"/>
            <w:gridSpan w:val="2"/>
            <w:vAlign w:val="center"/>
            <w:hideMark/>
          </w:tcPr>
          <w:p w14:paraId="00C0F301" w14:textId="77777777" w:rsidR="00E2558B" w:rsidRPr="00E2558B" w:rsidRDefault="00E2558B" w:rsidP="00E427BC">
            <w:pPr>
              <w:jc w:val="center"/>
            </w:pPr>
            <w:r w:rsidRPr="00E2558B">
              <w:rPr>
                <w:rFonts w:hint="eastAsia"/>
              </w:rPr>
              <w:t>7</w:t>
            </w:r>
          </w:p>
        </w:tc>
        <w:tc>
          <w:tcPr>
            <w:tcW w:w="2693" w:type="dxa"/>
            <w:gridSpan w:val="4"/>
            <w:vAlign w:val="center"/>
            <w:hideMark/>
          </w:tcPr>
          <w:p w14:paraId="0537269D" w14:textId="77777777" w:rsidR="00E2558B" w:rsidRPr="00E2558B" w:rsidRDefault="00E2558B" w:rsidP="00E427BC">
            <w:r w:rsidRPr="00E2558B">
              <w:rPr>
                <w:rFonts w:hint="eastAsia"/>
              </w:rPr>
              <w:t>相关文章数量占</w:t>
            </w:r>
            <w:proofErr w:type="gramStart"/>
            <w:r w:rsidRPr="00E2558B">
              <w:rPr>
                <w:rFonts w:hint="eastAsia"/>
              </w:rPr>
              <w:t>总文章</w:t>
            </w:r>
            <w:proofErr w:type="gramEnd"/>
            <w:r w:rsidRPr="00E2558B">
              <w:rPr>
                <w:rFonts w:hint="eastAsia"/>
              </w:rPr>
              <w:t>数量</w:t>
            </w:r>
            <w:r w:rsidRPr="00E2558B">
              <w:rPr>
                <w:rFonts w:hint="eastAsia"/>
              </w:rPr>
              <w:t>30%</w:t>
            </w:r>
            <w:r w:rsidRPr="00E2558B">
              <w:rPr>
                <w:rFonts w:hint="eastAsia"/>
              </w:rPr>
              <w:t>及以上</w:t>
            </w:r>
          </w:p>
        </w:tc>
        <w:tc>
          <w:tcPr>
            <w:tcW w:w="2268" w:type="dxa"/>
            <w:gridSpan w:val="3"/>
            <w:vAlign w:val="center"/>
            <w:hideMark/>
          </w:tcPr>
          <w:p w14:paraId="2FD0FFD2" w14:textId="77777777" w:rsidR="00E2558B" w:rsidRPr="00E2558B" w:rsidRDefault="00E2558B" w:rsidP="00E427BC">
            <w:r w:rsidRPr="00E2558B">
              <w:rPr>
                <w:rFonts w:hint="eastAsia"/>
              </w:rPr>
              <w:t>按计划完成</w:t>
            </w:r>
          </w:p>
        </w:tc>
        <w:tc>
          <w:tcPr>
            <w:tcW w:w="992" w:type="dxa"/>
            <w:gridSpan w:val="2"/>
            <w:noWrap/>
            <w:vAlign w:val="center"/>
            <w:hideMark/>
          </w:tcPr>
          <w:p w14:paraId="7FF2F5C2" w14:textId="77777777" w:rsidR="00E2558B" w:rsidRPr="00E2558B" w:rsidRDefault="00E2558B" w:rsidP="00E427BC">
            <w:pPr>
              <w:jc w:val="center"/>
            </w:pPr>
            <w:r w:rsidRPr="00E2558B">
              <w:rPr>
                <w:rFonts w:hint="eastAsia"/>
              </w:rPr>
              <w:t>7</w:t>
            </w:r>
          </w:p>
        </w:tc>
        <w:tc>
          <w:tcPr>
            <w:tcW w:w="1479" w:type="dxa"/>
            <w:gridSpan w:val="2"/>
            <w:tcBorders>
              <w:right w:val="single" w:sz="4" w:space="0" w:color="auto"/>
            </w:tcBorders>
            <w:noWrap/>
            <w:vAlign w:val="center"/>
          </w:tcPr>
          <w:p w14:paraId="26CB058F" w14:textId="45726889" w:rsidR="00E2558B" w:rsidRPr="00E2558B" w:rsidRDefault="00E2558B" w:rsidP="00E427BC">
            <w:pPr>
              <w:jc w:val="center"/>
            </w:pPr>
          </w:p>
        </w:tc>
      </w:tr>
      <w:tr w:rsidR="00E427BC" w:rsidRPr="00E2558B" w14:paraId="1225CDC8" w14:textId="77777777" w:rsidTr="00FE0B5D">
        <w:trPr>
          <w:trHeight w:val="990"/>
        </w:trPr>
        <w:tc>
          <w:tcPr>
            <w:tcW w:w="1256" w:type="dxa"/>
            <w:vMerge/>
            <w:hideMark/>
          </w:tcPr>
          <w:p w14:paraId="1ACBCDE9" w14:textId="77777777" w:rsidR="00E2558B" w:rsidRPr="00E2558B" w:rsidRDefault="00E2558B" w:rsidP="00E2558B"/>
        </w:tc>
        <w:tc>
          <w:tcPr>
            <w:tcW w:w="866" w:type="dxa"/>
            <w:vMerge w:val="restart"/>
            <w:vAlign w:val="center"/>
            <w:hideMark/>
          </w:tcPr>
          <w:p w14:paraId="17A71E9E" w14:textId="77777777" w:rsidR="00E2558B" w:rsidRPr="00E2558B" w:rsidRDefault="00E2558B" w:rsidP="00FE0B5D">
            <w:r w:rsidRPr="00E2558B">
              <w:rPr>
                <w:rFonts w:hint="eastAsia"/>
              </w:rPr>
              <w:t>满意度指标（</w:t>
            </w:r>
            <w:r w:rsidRPr="00E2558B">
              <w:rPr>
                <w:rFonts w:hint="eastAsia"/>
              </w:rPr>
              <w:t>10</w:t>
            </w:r>
            <w:r w:rsidRPr="00E2558B">
              <w:rPr>
                <w:rFonts w:hint="eastAsia"/>
              </w:rPr>
              <w:t>分）</w:t>
            </w:r>
          </w:p>
        </w:tc>
        <w:tc>
          <w:tcPr>
            <w:tcW w:w="850" w:type="dxa"/>
            <w:gridSpan w:val="2"/>
            <w:vMerge w:val="restart"/>
            <w:vAlign w:val="center"/>
            <w:hideMark/>
          </w:tcPr>
          <w:p w14:paraId="014E4501" w14:textId="77777777" w:rsidR="00E2558B" w:rsidRPr="00E2558B" w:rsidRDefault="00E2558B" w:rsidP="00FE0B5D">
            <w:pPr>
              <w:jc w:val="center"/>
            </w:pPr>
            <w:r w:rsidRPr="00E2558B">
              <w:rPr>
                <w:rFonts w:hint="eastAsia"/>
              </w:rPr>
              <w:t>服务对象满意度指标</w:t>
            </w:r>
          </w:p>
        </w:tc>
        <w:tc>
          <w:tcPr>
            <w:tcW w:w="2552" w:type="dxa"/>
            <w:gridSpan w:val="3"/>
            <w:vAlign w:val="center"/>
            <w:hideMark/>
          </w:tcPr>
          <w:p w14:paraId="32B9F448" w14:textId="77777777" w:rsidR="00E2558B" w:rsidRPr="00E2558B" w:rsidRDefault="00E2558B" w:rsidP="00E427BC">
            <w:r w:rsidRPr="00E2558B">
              <w:rPr>
                <w:rFonts w:hint="eastAsia"/>
              </w:rPr>
              <w:t>课题合作单位对课题主题、调研内容、文章写作等方面进行评价</w:t>
            </w:r>
          </w:p>
        </w:tc>
        <w:tc>
          <w:tcPr>
            <w:tcW w:w="992" w:type="dxa"/>
            <w:gridSpan w:val="2"/>
            <w:vAlign w:val="center"/>
            <w:hideMark/>
          </w:tcPr>
          <w:p w14:paraId="22DD3B7C" w14:textId="77777777" w:rsidR="00E2558B" w:rsidRPr="00E2558B" w:rsidRDefault="00E2558B" w:rsidP="00E427BC">
            <w:pPr>
              <w:jc w:val="center"/>
            </w:pPr>
            <w:r w:rsidRPr="00E2558B">
              <w:rPr>
                <w:rFonts w:hint="eastAsia"/>
              </w:rPr>
              <w:t>5</w:t>
            </w:r>
          </w:p>
        </w:tc>
        <w:tc>
          <w:tcPr>
            <w:tcW w:w="2693" w:type="dxa"/>
            <w:gridSpan w:val="4"/>
            <w:vAlign w:val="center"/>
            <w:hideMark/>
          </w:tcPr>
          <w:p w14:paraId="1C3FD469" w14:textId="77777777" w:rsidR="00E2558B" w:rsidRPr="00E2558B" w:rsidRDefault="00E2558B" w:rsidP="00E427BC">
            <w:r w:rsidRPr="00E2558B">
              <w:rPr>
                <w:rFonts w:hint="eastAsia"/>
              </w:rPr>
              <w:t>满意度平均分（满分</w:t>
            </w:r>
            <w:r w:rsidRPr="00E2558B">
              <w:rPr>
                <w:rFonts w:hint="eastAsia"/>
              </w:rPr>
              <w:t>100</w:t>
            </w:r>
            <w:r w:rsidRPr="00E2558B">
              <w:rPr>
                <w:rFonts w:hint="eastAsia"/>
              </w:rPr>
              <w:t>份）</w:t>
            </w:r>
            <w:r w:rsidRPr="00E2558B">
              <w:rPr>
                <w:rFonts w:hint="eastAsia"/>
              </w:rPr>
              <w:t>85</w:t>
            </w:r>
            <w:r w:rsidRPr="00E2558B">
              <w:rPr>
                <w:rFonts w:hint="eastAsia"/>
              </w:rPr>
              <w:t>分及以上，无不满意单位</w:t>
            </w:r>
          </w:p>
        </w:tc>
        <w:tc>
          <w:tcPr>
            <w:tcW w:w="2268" w:type="dxa"/>
            <w:gridSpan w:val="3"/>
            <w:vAlign w:val="center"/>
            <w:hideMark/>
          </w:tcPr>
          <w:p w14:paraId="57C47F7F" w14:textId="77777777" w:rsidR="00E2558B" w:rsidRPr="00E2558B" w:rsidRDefault="00E2558B" w:rsidP="00E427BC">
            <w:r w:rsidRPr="00E2558B">
              <w:rPr>
                <w:rFonts w:hint="eastAsia"/>
              </w:rPr>
              <w:t>满意度平均分（满分</w:t>
            </w:r>
            <w:r w:rsidRPr="00E2558B">
              <w:rPr>
                <w:rFonts w:hint="eastAsia"/>
              </w:rPr>
              <w:t>100</w:t>
            </w:r>
            <w:r w:rsidRPr="00E2558B">
              <w:rPr>
                <w:rFonts w:hint="eastAsia"/>
              </w:rPr>
              <w:t>份）</w:t>
            </w:r>
            <w:r w:rsidRPr="00E2558B">
              <w:rPr>
                <w:rFonts w:hint="eastAsia"/>
              </w:rPr>
              <w:t>85</w:t>
            </w:r>
            <w:r w:rsidRPr="00E2558B">
              <w:rPr>
                <w:rFonts w:hint="eastAsia"/>
              </w:rPr>
              <w:t>分及以上，无不满意单位</w:t>
            </w:r>
          </w:p>
        </w:tc>
        <w:tc>
          <w:tcPr>
            <w:tcW w:w="992" w:type="dxa"/>
            <w:gridSpan w:val="2"/>
            <w:vAlign w:val="center"/>
            <w:hideMark/>
          </w:tcPr>
          <w:p w14:paraId="285C07F0" w14:textId="77777777" w:rsidR="00E2558B" w:rsidRPr="00E2558B" w:rsidRDefault="00E2558B" w:rsidP="00E427BC">
            <w:pPr>
              <w:jc w:val="center"/>
            </w:pPr>
            <w:r w:rsidRPr="00E2558B">
              <w:rPr>
                <w:rFonts w:hint="eastAsia"/>
              </w:rPr>
              <w:t>5</w:t>
            </w:r>
          </w:p>
        </w:tc>
        <w:tc>
          <w:tcPr>
            <w:tcW w:w="1479" w:type="dxa"/>
            <w:gridSpan w:val="2"/>
            <w:tcBorders>
              <w:right w:val="single" w:sz="4" w:space="0" w:color="auto"/>
            </w:tcBorders>
            <w:noWrap/>
            <w:vAlign w:val="center"/>
            <w:hideMark/>
          </w:tcPr>
          <w:p w14:paraId="6DA9476B" w14:textId="512128A2" w:rsidR="00E2558B" w:rsidRPr="00E2558B" w:rsidRDefault="00E2558B" w:rsidP="00E427BC">
            <w:pPr>
              <w:jc w:val="center"/>
            </w:pPr>
          </w:p>
        </w:tc>
      </w:tr>
      <w:tr w:rsidR="00E427BC" w:rsidRPr="00E2558B" w14:paraId="78D7879C" w14:textId="77777777" w:rsidTr="00E427BC">
        <w:trPr>
          <w:trHeight w:val="720"/>
        </w:trPr>
        <w:tc>
          <w:tcPr>
            <w:tcW w:w="1256" w:type="dxa"/>
            <w:vMerge/>
            <w:hideMark/>
          </w:tcPr>
          <w:p w14:paraId="4F543983" w14:textId="77777777" w:rsidR="00E2558B" w:rsidRPr="00E2558B" w:rsidRDefault="00E2558B" w:rsidP="00E2558B"/>
        </w:tc>
        <w:tc>
          <w:tcPr>
            <w:tcW w:w="866" w:type="dxa"/>
            <w:vMerge/>
            <w:vAlign w:val="center"/>
            <w:hideMark/>
          </w:tcPr>
          <w:p w14:paraId="6D2F37D8" w14:textId="77777777" w:rsidR="00E2558B" w:rsidRPr="00E2558B" w:rsidRDefault="00E2558B" w:rsidP="00E427BC"/>
        </w:tc>
        <w:tc>
          <w:tcPr>
            <w:tcW w:w="850" w:type="dxa"/>
            <w:gridSpan w:val="2"/>
            <w:vMerge/>
            <w:vAlign w:val="center"/>
            <w:hideMark/>
          </w:tcPr>
          <w:p w14:paraId="477E50D4" w14:textId="77777777" w:rsidR="00E2558B" w:rsidRPr="00E2558B" w:rsidRDefault="00E2558B" w:rsidP="00E427BC"/>
        </w:tc>
        <w:tc>
          <w:tcPr>
            <w:tcW w:w="2552" w:type="dxa"/>
            <w:gridSpan w:val="3"/>
            <w:vAlign w:val="center"/>
            <w:hideMark/>
          </w:tcPr>
          <w:p w14:paraId="53EFBC7E" w14:textId="77777777" w:rsidR="00E2558B" w:rsidRPr="00E2558B" w:rsidRDefault="00E2558B" w:rsidP="00E427BC">
            <w:r w:rsidRPr="00E2558B">
              <w:rPr>
                <w:rFonts w:hint="eastAsia"/>
              </w:rPr>
              <w:t>杂志送阅单位对杂志印刷、文章内容、送阅速度等方面进行评价</w:t>
            </w:r>
          </w:p>
        </w:tc>
        <w:tc>
          <w:tcPr>
            <w:tcW w:w="992" w:type="dxa"/>
            <w:gridSpan w:val="2"/>
            <w:vAlign w:val="center"/>
            <w:hideMark/>
          </w:tcPr>
          <w:p w14:paraId="2F1F01B2" w14:textId="77777777" w:rsidR="00E2558B" w:rsidRPr="00E2558B" w:rsidRDefault="00E2558B" w:rsidP="00E427BC">
            <w:pPr>
              <w:jc w:val="center"/>
            </w:pPr>
            <w:r w:rsidRPr="00E2558B">
              <w:rPr>
                <w:rFonts w:hint="eastAsia"/>
              </w:rPr>
              <w:t>5</w:t>
            </w:r>
          </w:p>
        </w:tc>
        <w:tc>
          <w:tcPr>
            <w:tcW w:w="2693" w:type="dxa"/>
            <w:gridSpan w:val="4"/>
            <w:vAlign w:val="center"/>
            <w:hideMark/>
          </w:tcPr>
          <w:p w14:paraId="5390CDEC" w14:textId="77777777" w:rsidR="00E2558B" w:rsidRPr="00E2558B" w:rsidRDefault="00E2558B" w:rsidP="00E427BC">
            <w:r w:rsidRPr="00E2558B">
              <w:rPr>
                <w:rFonts w:hint="eastAsia"/>
              </w:rPr>
              <w:t>送阅单位满意程度≥</w:t>
            </w:r>
            <w:r w:rsidRPr="00E2558B">
              <w:rPr>
                <w:rFonts w:hint="eastAsia"/>
              </w:rPr>
              <w:t>85%</w:t>
            </w:r>
          </w:p>
        </w:tc>
        <w:tc>
          <w:tcPr>
            <w:tcW w:w="2268" w:type="dxa"/>
            <w:gridSpan w:val="3"/>
            <w:vAlign w:val="center"/>
            <w:hideMark/>
          </w:tcPr>
          <w:p w14:paraId="7538C2C7" w14:textId="77777777" w:rsidR="00E2558B" w:rsidRPr="00E2558B" w:rsidRDefault="00E2558B" w:rsidP="00E427BC">
            <w:r w:rsidRPr="00E2558B">
              <w:rPr>
                <w:rFonts w:hint="eastAsia"/>
              </w:rPr>
              <w:t>送阅单位满意程度≥</w:t>
            </w:r>
            <w:r w:rsidRPr="00E2558B">
              <w:rPr>
                <w:rFonts w:hint="eastAsia"/>
              </w:rPr>
              <w:t>85%</w:t>
            </w:r>
          </w:p>
        </w:tc>
        <w:tc>
          <w:tcPr>
            <w:tcW w:w="992" w:type="dxa"/>
            <w:gridSpan w:val="2"/>
            <w:vAlign w:val="center"/>
            <w:hideMark/>
          </w:tcPr>
          <w:p w14:paraId="1D9549A7" w14:textId="77777777" w:rsidR="00E2558B" w:rsidRPr="00E2558B" w:rsidRDefault="00E2558B" w:rsidP="00E427BC">
            <w:pPr>
              <w:jc w:val="center"/>
            </w:pPr>
            <w:r w:rsidRPr="00E2558B">
              <w:rPr>
                <w:rFonts w:hint="eastAsia"/>
              </w:rPr>
              <w:t>5</w:t>
            </w:r>
          </w:p>
        </w:tc>
        <w:tc>
          <w:tcPr>
            <w:tcW w:w="1479" w:type="dxa"/>
            <w:gridSpan w:val="2"/>
            <w:tcBorders>
              <w:right w:val="single" w:sz="4" w:space="0" w:color="auto"/>
            </w:tcBorders>
            <w:noWrap/>
            <w:vAlign w:val="center"/>
            <w:hideMark/>
          </w:tcPr>
          <w:p w14:paraId="03373ACD" w14:textId="0020B907" w:rsidR="00E2558B" w:rsidRPr="00E2558B" w:rsidRDefault="00E2558B" w:rsidP="00E427BC">
            <w:pPr>
              <w:jc w:val="center"/>
            </w:pPr>
          </w:p>
        </w:tc>
      </w:tr>
      <w:tr w:rsidR="00715F7B" w:rsidRPr="00E2558B" w14:paraId="114F49FE" w14:textId="77777777" w:rsidTr="00FE0B5D">
        <w:trPr>
          <w:trHeight w:val="300"/>
        </w:trPr>
        <w:tc>
          <w:tcPr>
            <w:tcW w:w="4106" w:type="dxa"/>
            <w:gridSpan w:val="5"/>
            <w:vAlign w:val="center"/>
            <w:hideMark/>
          </w:tcPr>
          <w:p w14:paraId="7F7A7444" w14:textId="77777777" w:rsidR="00E2558B" w:rsidRPr="00E2558B" w:rsidRDefault="00E2558B" w:rsidP="00FE0B5D">
            <w:pPr>
              <w:jc w:val="center"/>
            </w:pPr>
            <w:r w:rsidRPr="00E2558B">
              <w:rPr>
                <w:rFonts w:hint="eastAsia"/>
              </w:rPr>
              <w:t>绩效目标执行情况得分</w:t>
            </w:r>
          </w:p>
        </w:tc>
        <w:tc>
          <w:tcPr>
            <w:tcW w:w="2947" w:type="dxa"/>
            <w:gridSpan w:val="5"/>
            <w:vAlign w:val="center"/>
            <w:hideMark/>
          </w:tcPr>
          <w:p w14:paraId="17CB4A91" w14:textId="77777777" w:rsidR="00E2558B" w:rsidRPr="00E2558B" w:rsidRDefault="00E2558B" w:rsidP="00FE0B5D">
            <w:pPr>
              <w:jc w:val="center"/>
            </w:pPr>
            <w:r w:rsidRPr="00E2558B">
              <w:rPr>
                <w:rFonts w:hint="eastAsia"/>
              </w:rPr>
              <w:t>98.86</w:t>
            </w:r>
          </w:p>
        </w:tc>
        <w:tc>
          <w:tcPr>
            <w:tcW w:w="6895" w:type="dxa"/>
            <w:gridSpan w:val="10"/>
            <w:tcBorders>
              <w:right w:val="single" w:sz="4" w:space="0" w:color="auto"/>
            </w:tcBorders>
            <w:noWrap/>
            <w:vAlign w:val="center"/>
            <w:hideMark/>
          </w:tcPr>
          <w:p w14:paraId="6CF86BDF" w14:textId="77777777" w:rsidR="00E2558B" w:rsidRPr="00E2558B" w:rsidRDefault="00E2558B" w:rsidP="00FE0B5D">
            <w:r w:rsidRPr="00E2558B">
              <w:rPr>
                <w:rFonts w:hint="eastAsia"/>
              </w:rPr>
              <w:t>绩效目标执行情况得分</w:t>
            </w:r>
            <w:r w:rsidRPr="00E2558B">
              <w:rPr>
                <w:rFonts w:hint="eastAsia"/>
              </w:rPr>
              <w:t>=</w:t>
            </w:r>
            <w:r w:rsidRPr="00E2558B">
              <w:rPr>
                <w:rFonts w:hint="eastAsia"/>
              </w:rPr>
              <w:t>年度主要任务完成情况得分</w:t>
            </w:r>
            <w:r w:rsidRPr="00E2558B">
              <w:rPr>
                <w:rFonts w:hint="eastAsia"/>
              </w:rPr>
              <w:t>+</w:t>
            </w:r>
            <w:r w:rsidRPr="00E2558B">
              <w:rPr>
                <w:rFonts w:hint="eastAsia"/>
              </w:rPr>
              <w:t>年度采购预算资金执行情况得分</w:t>
            </w:r>
            <w:r w:rsidRPr="00E2558B">
              <w:rPr>
                <w:rFonts w:hint="eastAsia"/>
              </w:rPr>
              <w:t>+</w:t>
            </w:r>
            <w:r w:rsidRPr="00E2558B">
              <w:rPr>
                <w:rFonts w:hint="eastAsia"/>
              </w:rPr>
              <w:t>年度绩效指标得分</w:t>
            </w:r>
          </w:p>
        </w:tc>
      </w:tr>
      <w:tr w:rsidR="009D298B" w:rsidRPr="00E2558B" w14:paraId="3A32B727" w14:textId="77777777" w:rsidTr="00FE0B5D">
        <w:trPr>
          <w:trHeight w:val="300"/>
        </w:trPr>
        <w:tc>
          <w:tcPr>
            <w:tcW w:w="4106" w:type="dxa"/>
            <w:gridSpan w:val="5"/>
            <w:vMerge w:val="restart"/>
            <w:vAlign w:val="center"/>
            <w:hideMark/>
          </w:tcPr>
          <w:p w14:paraId="29D6520B" w14:textId="7215B0FF" w:rsidR="00E2558B" w:rsidRPr="00E2558B" w:rsidRDefault="00E2558B" w:rsidP="00FE0B5D">
            <w:pPr>
              <w:jc w:val="center"/>
            </w:pPr>
            <w:r w:rsidRPr="00E2558B">
              <w:rPr>
                <w:rFonts w:hint="eastAsia"/>
              </w:rPr>
              <w:t>绩效自评总分</w:t>
            </w:r>
          </w:p>
        </w:tc>
        <w:tc>
          <w:tcPr>
            <w:tcW w:w="1072" w:type="dxa"/>
            <w:vMerge w:val="restart"/>
            <w:vAlign w:val="center"/>
            <w:hideMark/>
          </w:tcPr>
          <w:p w14:paraId="1E162F63" w14:textId="77777777" w:rsidR="00E2558B" w:rsidRPr="00E2558B" w:rsidRDefault="00E2558B" w:rsidP="00FE0B5D">
            <w:pPr>
              <w:jc w:val="center"/>
            </w:pPr>
            <w:r w:rsidRPr="00E2558B">
              <w:rPr>
                <w:rFonts w:hint="eastAsia"/>
              </w:rPr>
              <w:t>99.202</w:t>
            </w:r>
          </w:p>
        </w:tc>
        <w:tc>
          <w:tcPr>
            <w:tcW w:w="2755" w:type="dxa"/>
            <w:gridSpan w:val="5"/>
            <w:vAlign w:val="center"/>
            <w:hideMark/>
          </w:tcPr>
          <w:p w14:paraId="5424B611" w14:textId="77777777" w:rsidR="00E2558B" w:rsidRPr="00E2558B" w:rsidRDefault="00E2558B" w:rsidP="00FE0B5D">
            <w:r w:rsidRPr="00E2558B">
              <w:rPr>
                <w:rFonts w:hint="eastAsia"/>
              </w:rPr>
              <w:t>其中：绩效目标执行情况得分</w:t>
            </w:r>
          </w:p>
        </w:tc>
        <w:tc>
          <w:tcPr>
            <w:tcW w:w="2127" w:type="dxa"/>
            <w:gridSpan w:val="3"/>
            <w:noWrap/>
            <w:vAlign w:val="center"/>
            <w:hideMark/>
          </w:tcPr>
          <w:p w14:paraId="1F69807F" w14:textId="77777777" w:rsidR="00E2558B" w:rsidRPr="00E2558B" w:rsidRDefault="00E2558B" w:rsidP="00FE0B5D">
            <w:r w:rsidRPr="00E2558B">
              <w:rPr>
                <w:rFonts w:hint="eastAsia"/>
              </w:rPr>
              <w:t>绩效目标评分</w:t>
            </w:r>
          </w:p>
        </w:tc>
        <w:tc>
          <w:tcPr>
            <w:tcW w:w="3888" w:type="dxa"/>
            <w:gridSpan w:val="6"/>
            <w:vMerge w:val="restart"/>
            <w:tcBorders>
              <w:right w:val="single" w:sz="4" w:space="0" w:color="auto"/>
            </w:tcBorders>
            <w:noWrap/>
            <w:vAlign w:val="center"/>
            <w:hideMark/>
          </w:tcPr>
          <w:p w14:paraId="2D734534" w14:textId="77777777" w:rsidR="00E2558B" w:rsidRPr="00E2558B" w:rsidRDefault="00E2558B" w:rsidP="00FE0B5D">
            <w:r w:rsidRPr="00E2558B">
              <w:rPr>
                <w:rFonts w:hint="eastAsia"/>
              </w:rPr>
              <w:t>绩效自评总分</w:t>
            </w:r>
            <w:r w:rsidRPr="00E2558B">
              <w:rPr>
                <w:rFonts w:hint="eastAsia"/>
              </w:rPr>
              <w:t xml:space="preserve">= </w:t>
            </w:r>
            <w:r w:rsidRPr="00E2558B">
              <w:rPr>
                <w:rFonts w:hint="eastAsia"/>
              </w:rPr>
              <w:t>绩效目标执行情况得分</w:t>
            </w:r>
            <w:r w:rsidRPr="00E2558B">
              <w:rPr>
                <w:rFonts w:hint="eastAsia"/>
              </w:rPr>
              <w:t>*70%+</w:t>
            </w:r>
            <w:r w:rsidRPr="00E2558B">
              <w:rPr>
                <w:rFonts w:hint="eastAsia"/>
              </w:rPr>
              <w:t>绩效目标评分</w:t>
            </w:r>
            <w:r w:rsidRPr="00E2558B">
              <w:rPr>
                <w:rFonts w:hint="eastAsia"/>
              </w:rPr>
              <w:t>*30%</w:t>
            </w:r>
          </w:p>
        </w:tc>
      </w:tr>
      <w:tr w:rsidR="009D298B" w:rsidRPr="00E2558B" w14:paraId="1F1FFA72" w14:textId="77777777" w:rsidTr="00FE0B5D">
        <w:trPr>
          <w:trHeight w:val="649"/>
        </w:trPr>
        <w:tc>
          <w:tcPr>
            <w:tcW w:w="4106" w:type="dxa"/>
            <w:gridSpan w:val="5"/>
            <w:vMerge/>
            <w:hideMark/>
          </w:tcPr>
          <w:p w14:paraId="46A93626" w14:textId="77777777" w:rsidR="00E2558B" w:rsidRPr="00E2558B" w:rsidRDefault="00E2558B" w:rsidP="00E2558B"/>
        </w:tc>
        <w:tc>
          <w:tcPr>
            <w:tcW w:w="1072" w:type="dxa"/>
            <w:vMerge/>
            <w:hideMark/>
          </w:tcPr>
          <w:p w14:paraId="648F279E" w14:textId="77777777" w:rsidR="00E2558B" w:rsidRPr="00E2558B" w:rsidRDefault="00E2558B" w:rsidP="00E2558B"/>
        </w:tc>
        <w:tc>
          <w:tcPr>
            <w:tcW w:w="2755" w:type="dxa"/>
            <w:gridSpan w:val="5"/>
            <w:vAlign w:val="center"/>
            <w:hideMark/>
          </w:tcPr>
          <w:p w14:paraId="62EFD41A" w14:textId="77777777" w:rsidR="00E2558B" w:rsidRPr="00E2558B" w:rsidRDefault="00E2558B" w:rsidP="00FE0B5D">
            <w:pPr>
              <w:jc w:val="center"/>
            </w:pPr>
            <w:r w:rsidRPr="00E2558B">
              <w:rPr>
                <w:rFonts w:hint="eastAsia"/>
              </w:rPr>
              <w:t>98.86</w:t>
            </w:r>
          </w:p>
        </w:tc>
        <w:tc>
          <w:tcPr>
            <w:tcW w:w="2127" w:type="dxa"/>
            <w:gridSpan w:val="3"/>
            <w:noWrap/>
            <w:vAlign w:val="center"/>
            <w:hideMark/>
          </w:tcPr>
          <w:p w14:paraId="25A8E561" w14:textId="77777777" w:rsidR="00E2558B" w:rsidRPr="00E2558B" w:rsidRDefault="00E2558B" w:rsidP="00FE0B5D">
            <w:pPr>
              <w:jc w:val="center"/>
            </w:pPr>
            <w:r w:rsidRPr="00E2558B">
              <w:rPr>
                <w:rFonts w:hint="eastAsia"/>
              </w:rPr>
              <w:t>100</w:t>
            </w:r>
          </w:p>
        </w:tc>
        <w:tc>
          <w:tcPr>
            <w:tcW w:w="3888" w:type="dxa"/>
            <w:gridSpan w:val="6"/>
            <w:vMerge/>
            <w:tcBorders>
              <w:right w:val="single" w:sz="4" w:space="0" w:color="auto"/>
            </w:tcBorders>
            <w:hideMark/>
          </w:tcPr>
          <w:p w14:paraId="5B747E59" w14:textId="77777777" w:rsidR="00E2558B" w:rsidRPr="00E2558B" w:rsidRDefault="00E2558B" w:rsidP="00E2558B"/>
        </w:tc>
      </w:tr>
    </w:tbl>
    <w:p w14:paraId="1774B726" w14:textId="77777777" w:rsidR="00E2558B" w:rsidRDefault="00E2558B" w:rsidP="00E2558B">
      <w:pPr>
        <w:spacing w:line="580" w:lineRule="exact"/>
        <w:rPr>
          <w:rFonts w:ascii="仿宋_GB2312" w:eastAsia="仿宋_GB2312"/>
          <w:bCs/>
          <w:sz w:val="32"/>
          <w:szCs w:val="32"/>
        </w:rPr>
      </w:pPr>
    </w:p>
    <w:sectPr w:rsidR="00E2558B" w:rsidSect="00E2558B">
      <w:pgSz w:w="16838" w:h="11906" w:orient="landscape"/>
      <w:pgMar w:top="1797" w:right="1440" w:bottom="1797"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6E16" w14:textId="77777777" w:rsidR="00EA7074" w:rsidRDefault="00EA7074">
      <w:r>
        <w:separator/>
      </w:r>
    </w:p>
  </w:endnote>
  <w:endnote w:type="continuationSeparator" w:id="0">
    <w:p w14:paraId="7B828E53" w14:textId="77777777" w:rsidR="00EA7074" w:rsidRDefault="00EA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4940" w14:textId="77777777" w:rsidR="00EA7074" w:rsidRDefault="00EA707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C140" w14:textId="77777777" w:rsidR="00EA7074" w:rsidRDefault="00EA7074">
    <w:pPr>
      <w:pStyle w:val="a5"/>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ascii="宋体" w:hAnsi="宋体" w:hint="eastAsia"/>
        <w:sz w:val="24"/>
        <w:szCs w:val="24"/>
      </w:rPr>
      <w:t xml:space="preserve"> -</w:t>
    </w:r>
  </w:p>
  <w:p w14:paraId="496AB008" w14:textId="77777777" w:rsidR="00EA7074" w:rsidRDefault="00EA707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AAA2" w14:textId="77777777" w:rsidR="00EA7074" w:rsidRDefault="00EA7074">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9E76" w14:textId="77777777" w:rsidR="00EA7074" w:rsidRDefault="00EA7074">
    <w:pPr>
      <w:pStyle w:val="a5"/>
      <w:framePr w:wrap="around" w:vAnchor="text" w:hAnchor="margin" w:xAlign="center" w:y="1"/>
      <w:rPr>
        <w:rStyle w:val="a7"/>
      </w:rPr>
    </w:pPr>
    <w:r>
      <w:fldChar w:fldCharType="begin"/>
    </w:r>
    <w:r>
      <w:rPr>
        <w:rStyle w:val="a7"/>
      </w:rPr>
      <w:instrText xml:space="preserve">PAGE  </w:instrText>
    </w:r>
    <w:r>
      <w:fldChar w:fldCharType="end"/>
    </w:r>
  </w:p>
  <w:p w14:paraId="4EC3EC75" w14:textId="77777777" w:rsidR="00EA7074" w:rsidRDefault="00EA707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3145" w14:textId="77777777" w:rsidR="00EA7074" w:rsidRDefault="00EA7074">
    <w:pPr>
      <w:pStyle w:val="a5"/>
      <w:framePr w:wrap="around" w:vAnchor="text" w:hAnchor="margin" w:xAlign="center" w:y="1"/>
      <w:rPr>
        <w:rStyle w:val="a7"/>
        <w:sz w:val="30"/>
        <w:szCs w:val="30"/>
      </w:rPr>
    </w:pPr>
    <w:r>
      <w:rPr>
        <w:sz w:val="30"/>
        <w:szCs w:val="30"/>
      </w:rPr>
      <w:fldChar w:fldCharType="begin"/>
    </w:r>
    <w:r>
      <w:rPr>
        <w:rStyle w:val="a7"/>
        <w:sz w:val="30"/>
        <w:szCs w:val="30"/>
      </w:rPr>
      <w:instrText xml:space="preserve">PAGE  </w:instrText>
    </w:r>
    <w:r>
      <w:rPr>
        <w:sz w:val="30"/>
        <w:szCs w:val="30"/>
      </w:rPr>
      <w:fldChar w:fldCharType="separate"/>
    </w:r>
    <w:r>
      <w:rPr>
        <w:rStyle w:val="a7"/>
        <w:sz w:val="30"/>
        <w:szCs w:val="30"/>
      </w:rPr>
      <w:t>- 13 -</w:t>
    </w:r>
    <w:r>
      <w:rPr>
        <w:sz w:val="30"/>
        <w:szCs w:val="30"/>
      </w:rPr>
      <w:fldChar w:fldCharType="end"/>
    </w:r>
  </w:p>
  <w:p w14:paraId="4ABBE70D" w14:textId="77777777" w:rsidR="00EA7074" w:rsidRDefault="00EA70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06EB" w14:textId="77777777" w:rsidR="00EA7074" w:rsidRDefault="00EA7074">
      <w:r>
        <w:separator/>
      </w:r>
    </w:p>
  </w:footnote>
  <w:footnote w:type="continuationSeparator" w:id="0">
    <w:p w14:paraId="6FE886CC" w14:textId="77777777" w:rsidR="00EA7074" w:rsidRDefault="00EA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6CEC" w14:textId="77777777" w:rsidR="00EA7074" w:rsidRDefault="00EA7074">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E67D" w14:textId="77777777" w:rsidR="00EA7074" w:rsidRDefault="00EA7074">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7867" w14:textId="77777777" w:rsidR="00EA7074" w:rsidRDefault="00EA7074">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E06CE2"/>
    <w:multiLevelType w:val="singleLevel"/>
    <w:tmpl w:val="98E06CE2"/>
    <w:lvl w:ilvl="0">
      <w:start w:val="9"/>
      <w:numFmt w:val="chineseCounting"/>
      <w:suff w:val="nothing"/>
      <w:lvlText w:val="%1、"/>
      <w:lvlJc w:val="left"/>
      <w:rPr>
        <w:rFonts w:hint="eastAsia"/>
      </w:rPr>
    </w:lvl>
  </w:abstractNum>
  <w:abstractNum w:abstractNumId="1" w15:restartNumberingAfterBreak="0">
    <w:nsid w:val="5B3C894F"/>
    <w:multiLevelType w:val="singleLevel"/>
    <w:tmpl w:val="5B3C894F"/>
    <w:lvl w:ilvl="0">
      <w:start w:val="1"/>
      <w:numFmt w:val="chineseCounting"/>
      <w:suff w:val="nothing"/>
      <w:lvlText w:val="（%1）"/>
      <w:lvlJc w:val="left"/>
    </w:lvl>
  </w:abstractNum>
  <w:abstractNum w:abstractNumId="2" w15:restartNumberingAfterBreak="0">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256E3D"/>
    <w:rsid w:val="000155F9"/>
    <w:rsid w:val="00037E37"/>
    <w:rsid w:val="0005230D"/>
    <w:rsid w:val="00066CA3"/>
    <w:rsid w:val="00067F10"/>
    <w:rsid w:val="00091B9F"/>
    <w:rsid w:val="00097B4D"/>
    <w:rsid w:val="000A0AEB"/>
    <w:rsid w:val="000A25A1"/>
    <w:rsid w:val="000C2BEB"/>
    <w:rsid w:val="000D0334"/>
    <w:rsid w:val="0010065A"/>
    <w:rsid w:val="00121A45"/>
    <w:rsid w:val="001246D4"/>
    <w:rsid w:val="00137262"/>
    <w:rsid w:val="0014610D"/>
    <w:rsid w:val="00167F73"/>
    <w:rsid w:val="001723A8"/>
    <w:rsid w:val="00174D22"/>
    <w:rsid w:val="00176339"/>
    <w:rsid w:val="00184A5F"/>
    <w:rsid w:val="001904E6"/>
    <w:rsid w:val="001B481F"/>
    <w:rsid w:val="001C39BE"/>
    <w:rsid w:val="001D173D"/>
    <w:rsid w:val="001E4EC8"/>
    <w:rsid w:val="001F5CB5"/>
    <w:rsid w:val="001F693C"/>
    <w:rsid w:val="0021429D"/>
    <w:rsid w:val="00246B8C"/>
    <w:rsid w:val="0026439B"/>
    <w:rsid w:val="00270989"/>
    <w:rsid w:val="00293BE5"/>
    <w:rsid w:val="002964B1"/>
    <w:rsid w:val="002C646F"/>
    <w:rsid w:val="002D0297"/>
    <w:rsid w:val="002D75E9"/>
    <w:rsid w:val="002E4CC2"/>
    <w:rsid w:val="002E68C2"/>
    <w:rsid w:val="00330F6F"/>
    <w:rsid w:val="00337076"/>
    <w:rsid w:val="003425FC"/>
    <w:rsid w:val="00343566"/>
    <w:rsid w:val="00360F7E"/>
    <w:rsid w:val="0037059F"/>
    <w:rsid w:val="00391060"/>
    <w:rsid w:val="00397AD3"/>
    <w:rsid w:val="003D4081"/>
    <w:rsid w:val="003E26D3"/>
    <w:rsid w:val="003F043A"/>
    <w:rsid w:val="003F1072"/>
    <w:rsid w:val="004124BC"/>
    <w:rsid w:val="004416B1"/>
    <w:rsid w:val="00450918"/>
    <w:rsid w:val="0045290E"/>
    <w:rsid w:val="00452EAF"/>
    <w:rsid w:val="00455FEE"/>
    <w:rsid w:val="004639F3"/>
    <w:rsid w:val="004652D2"/>
    <w:rsid w:val="004710C5"/>
    <w:rsid w:val="0047606E"/>
    <w:rsid w:val="0049388F"/>
    <w:rsid w:val="004B26E8"/>
    <w:rsid w:val="004C18AD"/>
    <w:rsid w:val="004E26D8"/>
    <w:rsid w:val="004E33A6"/>
    <w:rsid w:val="004E70A1"/>
    <w:rsid w:val="004F14BE"/>
    <w:rsid w:val="004F2AD5"/>
    <w:rsid w:val="004F7B42"/>
    <w:rsid w:val="00501AC2"/>
    <w:rsid w:val="00510BBB"/>
    <w:rsid w:val="00514B3C"/>
    <w:rsid w:val="00536DDC"/>
    <w:rsid w:val="00574025"/>
    <w:rsid w:val="005749BE"/>
    <w:rsid w:val="00596CBF"/>
    <w:rsid w:val="00597A25"/>
    <w:rsid w:val="005A0474"/>
    <w:rsid w:val="005B0149"/>
    <w:rsid w:val="005D1A8A"/>
    <w:rsid w:val="005E1D78"/>
    <w:rsid w:val="005E1F76"/>
    <w:rsid w:val="005F0E02"/>
    <w:rsid w:val="005F68BC"/>
    <w:rsid w:val="0060118D"/>
    <w:rsid w:val="00636D8B"/>
    <w:rsid w:val="006423CB"/>
    <w:rsid w:val="006717B0"/>
    <w:rsid w:val="006745ED"/>
    <w:rsid w:val="00681EE5"/>
    <w:rsid w:val="00691B94"/>
    <w:rsid w:val="006B1A38"/>
    <w:rsid w:val="006B7A20"/>
    <w:rsid w:val="006C1367"/>
    <w:rsid w:val="006D7379"/>
    <w:rsid w:val="006E10FC"/>
    <w:rsid w:val="006E275F"/>
    <w:rsid w:val="006E7FBE"/>
    <w:rsid w:val="00701654"/>
    <w:rsid w:val="0070482D"/>
    <w:rsid w:val="007056A9"/>
    <w:rsid w:val="00707BE0"/>
    <w:rsid w:val="00715385"/>
    <w:rsid w:val="00715F7B"/>
    <w:rsid w:val="00717277"/>
    <w:rsid w:val="00734A07"/>
    <w:rsid w:val="0074032C"/>
    <w:rsid w:val="00741EB0"/>
    <w:rsid w:val="007631E3"/>
    <w:rsid w:val="00773C3C"/>
    <w:rsid w:val="00780AB1"/>
    <w:rsid w:val="007A3D63"/>
    <w:rsid w:val="007A41F4"/>
    <w:rsid w:val="007B55CD"/>
    <w:rsid w:val="007C1481"/>
    <w:rsid w:val="007E4B20"/>
    <w:rsid w:val="007F1CD8"/>
    <w:rsid w:val="008150AD"/>
    <w:rsid w:val="008274BE"/>
    <w:rsid w:val="008305C1"/>
    <w:rsid w:val="00833070"/>
    <w:rsid w:val="0084124A"/>
    <w:rsid w:val="00865DC9"/>
    <w:rsid w:val="00870D85"/>
    <w:rsid w:val="008B6068"/>
    <w:rsid w:val="008C62CC"/>
    <w:rsid w:val="008D5A34"/>
    <w:rsid w:val="008F4108"/>
    <w:rsid w:val="00906F7D"/>
    <w:rsid w:val="00912E1D"/>
    <w:rsid w:val="00913F15"/>
    <w:rsid w:val="00914213"/>
    <w:rsid w:val="00944D2D"/>
    <w:rsid w:val="00950DA6"/>
    <w:rsid w:val="009628F5"/>
    <w:rsid w:val="009743DE"/>
    <w:rsid w:val="0097544B"/>
    <w:rsid w:val="0097601F"/>
    <w:rsid w:val="009A42D5"/>
    <w:rsid w:val="009A4739"/>
    <w:rsid w:val="009A49D0"/>
    <w:rsid w:val="009C1C16"/>
    <w:rsid w:val="009C1F72"/>
    <w:rsid w:val="009C2878"/>
    <w:rsid w:val="009D2528"/>
    <w:rsid w:val="009D298B"/>
    <w:rsid w:val="009F728C"/>
    <w:rsid w:val="00A144BD"/>
    <w:rsid w:val="00A26340"/>
    <w:rsid w:val="00A47AD5"/>
    <w:rsid w:val="00A50F88"/>
    <w:rsid w:val="00AD5BBE"/>
    <w:rsid w:val="00AE0F1D"/>
    <w:rsid w:val="00AE6318"/>
    <w:rsid w:val="00B0578E"/>
    <w:rsid w:val="00B17D37"/>
    <w:rsid w:val="00B26C39"/>
    <w:rsid w:val="00B40F23"/>
    <w:rsid w:val="00B413D0"/>
    <w:rsid w:val="00B46B74"/>
    <w:rsid w:val="00B56800"/>
    <w:rsid w:val="00B65AFA"/>
    <w:rsid w:val="00B8269A"/>
    <w:rsid w:val="00B8446F"/>
    <w:rsid w:val="00B84C3E"/>
    <w:rsid w:val="00B9249C"/>
    <w:rsid w:val="00B950BF"/>
    <w:rsid w:val="00BA578A"/>
    <w:rsid w:val="00BB2D72"/>
    <w:rsid w:val="00BF40A8"/>
    <w:rsid w:val="00C178F4"/>
    <w:rsid w:val="00C23108"/>
    <w:rsid w:val="00C470D7"/>
    <w:rsid w:val="00C47442"/>
    <w:rsid w:val="00C5520C"/>
    <w:rsid w:val="00C7266E"/>
    <w:rsid w:val="00C81676"/>
    <w:rsid w:val="00C82930"/>
    <w:rsid w:val="00C85B21"/>
    <w:rsid w:val="00C97B3C"/>
    <w:rsid w:val="00CA339D"/>
    <w:rsid w:val="00CE00D7"/>
    <w:rsid w:val="00CE54D8"/>
    <w:rsid w:val="00CE6B0F"/>
    <w:rsid w:val="00CF70A1"/>
    <w:rsid w:val="00D1176E"/>
    <w:rsid w:val="00D11CFC"/>
    <w:rsid w:val="00D162A8"/>
    <w:rsid w:val="00D20F4B"/>
    <w:rsid w:val="00D3181B"/>
    <w:rsid w:val="00D3195A"/>
    <w:rsid w:val="00D356FE"/>
    <w:rsid w:val="00D52262"/>
    <w:rsid w:val="00D52B11"/>
    <w:rsid w:val="00D6261A"/>
    <w:rsid w:val="00D7525E"/>
    <w:rsid w:val="00DB321D"/>
    <w:rsid w:val="00DB547C"/>
    <w:rsid w:val="00DB57E2"/>
    <w:rsid w:val="00DC702C"/>
    <w:rsid w:val="00DF190A"/>
    <w:rsid w:val="00E10DCE"/>
    <w:rsid w:val="00E15E6A"/>
    <w:rsid w:val="00E2558B"/>
    <w:rsid w:val="00E27348"/>
    <w:rsid w:val="00E31268"/>
    <w:rsid w:val="00E36E09"/>
    <w:rsid w:val="00E427BC"/>
    <w:rsid w:val="00E52490"/>
    <w:rsid w:val="00E64D1E"/>
    <w:rsid w:val="00EA7074"/>
    <w:rsid w:val="00EC1EF2"/>
    <w:rsid w:val="00EC5103"/>
    <w:rsid w:val="00ED6B12"/>
    <w:rsid w:val="00EF4D8D"/>
    <w:rsid w:val="00F012C1"/>
    <w:rsid w:val="00F14706"/>
    <w:rsid w:val="00F460C1"/>
    <w:rsid w:val="00F46D9F"/>
    <w:rsid w:val="00F55035"/>
    <w:rsid w:val="00F66C5B"/>
    <w:rsid w:val="00F73821"/>
    <w:rsid w:val="00F76D10"/>
    <w:rsid w:val="00F7710F"/>
    <w:rsid w:val="00F92F21"/>
    <w:rsid w:val="00F95E27"/>
    <w:rsid w:val="00FA17BD"/>
    <w:rsid w:val="00FC4230"/>
    <w:rsid w:val="00FD3FC0"/>
    <w:rsid w:val="00FE0B5D"/>
    <w:rsid w:val="00FE52EC"/>
    <w:rsid w:val="00FE7291"/>
    <w:rsid w:val="00FF45E1"/>
    <w:rsid w:val="00FF5565"/>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56598F"/>
  <w15:docId w15:val="{FCB8D114-1E9F-4E44-93AA-D456340F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批注框文本 字符"/>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paragraph" w:styleId="a8">
    <w:name w:val="List Paragraph"/>
    <w:basedOn w:val="a"/>
    <w:uiPriority w:val="99"/>
    <w:rsid w:val="00097B4D"/>
    <w:pPr>
      <w:ind w:firstLineChars="200" w:firstLine="420"/>
    </w:pPr>
  </w:style>
  <w:style w:type="table" w:styleId="a9">
    <w:name w:val="Table Grid"/>
    <w:basedOn w:val="a1"/>
    <w:rsid w:val="00E25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rsid w:val="00EC5103"/>
    <w:rPr>
      <w:sz w:val="21"/>
      <w:szCs w:val="21"/>
    </w:rPr>
  </w:style>
  <w:style w:type="paragraph" w:styleId="ab">
    <w:name w:val="annotation text"/>
    <w:basedOn w:val="a"/>
    <w:link w:val="ac"/>
    <w:rsid w:val="00EC5103"/>
    <w:pPr>
      <w:jc w:val="left"/>
    </w:pPr>
  </w:style>
  <w:style w:type="character" w:customStyle="1" w:styleId="ac">
    <w:name w:val="批注文字 字符"/>
    <w:basedOn w:val="a0"/>
    <w:link w:val="ab"/>
    <w:rsid w:val="00EC5103"/>
    <w:rPr>
      <w:kern w:val="2"/>
      <w:sz w:val="21"/>
      <w:szCs w:val="24"/>
    </w:rPr>
  </w:style>
  <w:style w:type="paragraph" w:styleId="ad">
    <w:name w:val="annotation subject"/>
    <w:basedOn w:val="ab"/>
    <w:next w:val="ab"/>
    <w:link w:val="ae"/>
    <w:rsid w:val="00EC5103"/>
    <w:rPr>
      <w:b/>
      <w:bCs/>
    </w:rPr>
  </w:style>
  <w:style w:type="character" w:customStyle="1" w:styleId="ae">
    <w:name w:val="批注主题 字符"/>
    <w:basedOn w:val="ac"/>
    <w:link w:val="ad"/>
    <w:rsid w:val="00EC510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1973">
      <w:bodyDiv w:val="1"/>
      <w:marLeft w:val="0"/>
      <w:marRight w:val="0"/>
      <w:marTop w:val="0"/>
      <w:marBottom w:val="0"/>
      <w:divBdr>
        <w:top w:val="none" w:sz="0" w:space="0" w:color="auto"/>
        <w:left w:val="none" w:sz="0" w:space="0" w:color="auto"/>
        <w:bottom w:val="none" w:sz="0" w:space="0" w:color="auto"/>
        <w:right w:val="none" w:sz="0" w:space="0" w:color="auto"/>
      </w:divBdr>
    </w:div>
    <w:div w:id="73556045">
      <w:bodyDiv w:val="1"/>
      <w:marLeft w:val="0"/>
      <w:marRight w:val="0"/>
      <w:marTop w:val="0"/>
      <w:marBottom w:val="0"/>
      <w:divBdr>
        <w:top w:val="none" w:sz="0" w:space="0" w:color="auto"/>
        <w:left w:val="none" w:sz="0" w:space="0" w:color="auto"/>
        <w:bottom w:val="none" w:sz="0" w:space="0" w:color="auto"/>
        <w:right w:val="none" w:sz="0" w:space="0" w:color="auto"/>
      </w:divBdr>
    </w:div>
    <w:div w:id="90131824">
      <w:bodyDiv w:val="1"/>
      <w:marLeft w:val="0"/>
      <w:marRight w:val="0"/>
      <w:marTop w:val="0"/>
      <w:marBottom w:val="0"/>
      <w:divBdr>
        <w:top w:val="none" w:sz="0" w:space="0" w:color="auto"/>
        <w:left w:val="none" w:sz="0" w:space="0" w:color="auto"/>
        <w:bottom w:val="none" w:sz="0" w:space="0" w:color="auto"/>
        <w:right w:val="none" w:sz="0" w:space="0" w:color="auto"/>
      </w:divBdr>
    </w:div>
    <w:div w:id="156652468">
      <w:bodyDiv w:val="1"/>
      <w:marLeft w:val="0"/>
      <w:marRight w:val="0"/>
      <w:marTop w:val="0"/>
      <w:marBottom w:val="0"/>
      <w:divBdr>
        <w:top w:val="none" w:sz="0" w:space="0" w:color="auto"/>
        <w:left w:val="none" w:sz="0" w:space="0" w:color="auto"/>
        <w:bottom w:val="none" w:sz="0" w:space="0" w:color="auto"/>
        <w:right w:val="none" w:sz="0" w:space="0" w:color="auto"/>
      </w:divBdr>
    </w:div>
    <w:div w:id="187838052">
      <w:bodyDiv w:val="1"/>
      <w:marLeft w:val="0"/>
      <w:marRight w:val="0"/>
      <w:marTop w:val="0"/>
      <w:marBottom w:val="0"/>
      <w:divBdr>
        <w:top w:val="none" w:sz="0" w:space="0" w:color="auto"/>
        <w:left w:val="none" w:sz="0" w:space="0" w:color="auto"/>
        <w:bottom w:val="none" w:sz="0" w:space="0" w:color="auto"/>
        <w:right w:val="none" w:sz="0" w:space="0" w:color="auto"/>
      </w:divBdr>
    </w:div>
    <w:div w:id="236939613">
      <w:bodyDiv w:val="1"/>
      <w:marLeft w:val="0"/>
      <w:marRight w:val="0"/>
      <w:marTop w:val="0"/>
      <w:marBottom w:val="0"/>
      <w:divBdr>
        <w:top w:val="none" w:sz="0" w:space="0" w:color="auto"/>
        <w:left w:val="none" w:sz="0" w:space="0" w:color="auto"/>
        <w:bottom w:val="none" w:sz="0" w:space="0" w:color="auto"/>
        <w:right w:val="none" w:sz="0" w:space="0" w:color="auto"/>
      </w:divBdr>
    </w:div>
    <w:div w:id="314919889">
      <w:bodyDiv w:val="1"/>
      <w:marLeft w:val="0"/>
      <w:marRight w:val="0"/>
      <w:marTop w:val="0"/>
      <w:marBottom w:val="0"/>
      <w:divBdr>
        <w:top w:val="none" w:sz="0" w:space="0" w:color="auto"/>
        <w:left w:val="none" w:sz="0" w:space="0" w:color="auto"/>
        <w:bottom w:val="none" w:sz="0" w:space="0" w:color="auto"/>
        <w:right w:val="none" w:sz="0" w:space="0" w:color="auto"/>
      </w:divBdr>
    </w:div>
    <w:div w:id="342126019">
      <w:bodyDiv w:val="1"/>
      <w:marLeft w:val="0"/>
      <w:marRight w:val="0"/>
      <w:marTop w:val="0"/>
      <w:marBottom w:val="0"/>
      <w:divBdr>
        <w:top w:val="none" w:sz="0" w:space="0" w:color="auto"/>
        <w:left w:val="none" w:sz="0" w:space="0" w:color="auto"/>
        <w:bottom w:val="none" w:sz="0" w:space="0" w:color="auto"/>
        <w:right w:val="none" w:sz="0" w:space="0" w:color="auto"/>
      </w:divBdr>
    </w:div>
    <w:div w:id="357395503">
      <w:bodyDiv w:val="1"/>
      <w:marLeft w:val="0"/>
      <w:marRight w:val="0"/>
      <w:marTop w:val="0"/>
      <w:marBottom w:val="0"/>
      <w:divBdr>
        <w:top w:val="none" w:sz="0" w:space="0" w:color="auto"/>
        <w:left w:val="none" w:sz="0" w:space="0" w:color="auto"/>
        <w:bottom w:val="none" w:sz="0" w:space="0" w:color="auto"/>
        <w:right w:val="none" w:sz="0" w:space="0" w:color="auto"/>
      </w:divBdr>
    </w:div>
    <w:div w:id="489953913">
      <w:bodyDiv w:val="1"/>
      <w:marLeft w:val="0"/>
      <w:marRight w:val="0"/>
      <w:marTop w:val="0"/>
      <w:marBottom w:val="0"/>
      <w:divBdr>
        <w:top w:val="none" w:sz="0" w:space="0" w:color="auto"/>
        <w:left w:val="none" w:sz="0" w:space="0" w:color="auto"/>
        <w:bottom w:val="none" w:sz="0" w:space="0" w:color="auto"/>
        <w:right w:val="none" w:sz="0" w:space="0" w:color="auto"/>
      </w:divBdr>
    </w:div>
    <w:div w:id="531966981">
      <w:bodyDiv w:val="1"/>
      <w:marLeft w:val="0"/>
      <w:marRight w:val="0"/>
      <w:marTop w:val="0"/>
      <w:marBottom w:val="0"/>
      <w:divBdr>
        <w:top w:val="none" w:sz="0" w:space="0" w:color="auto"/>
        <w:left w:val="none" w:sz="0" w:space="0" w:color="auto"/>
        <w:bottom w:val="none" w:sz="0" w:space="0" w:color="auto"/>
        <w:right w:val="none" w:sz="0" w:space="0" w:color="auto"/>
      </w:divBdr>
    </w:div>
    <w:div w:id="564724686">
      <w:bodyDiv w:val="1"/>
      <w:marLeft w:val="0"/>
      <w:marRight w:val="0"/>
      <w:marTop w:val="0"/>
      <w:marBottom w:val="0"/>
      <w:divBdr>
        <w:top w:val="none" w:sz="0" w:space="0" w:color="auto"/>
        <w:left w:val="none" w:sz="0" w:space="0" w:color="auto"/>
        <w:bottom w:val="none" w:sz="0" w:space="0" w:color="auto"/>
        <w:right w:val="none" w:sz="0" w:space="0" w:color="auto"/>
      </w:divBdr>
    </w:div>
    <w:div w:id="654574102">
      <w:bodyDiv w:val="1"/>
      <w:marLeft w:val="0"/>
      <w:marRight w:val="0"/>
      <w:marTop w:val="0"/>
      <w:marBottom w:val="0"/>
      <w:divBdr>
        <w:top w:val="none" w:sz="0" w:space="0" w:color="auto"/>
        <w:left w:val="none" w:sz="0" w:space="0" w:color="auto"/>
        <w:bottom w:val="none" w:sz="0" w:space="0" w:color="auto"/>
        <w:right w:val="none" w:sz="0" w:space="0" w:color="auto"/>
      </w:divBdr>
    </w:div>
    <w:div w:id="658120326">
      <w:bodyDiv w:val="1"/>
      <w:marLeft w:val="0"/>
      <w:marRight w:val="0"/>
      <w:marTop w:val="0"/>
      <w:marBottom w:val="0"/>
      <w:divBdr>
        <w:top w:val="none" w:sz="0" w:space="0" w:color="auto"/>
        <w:left w:val="none" w:sz="0" w:space="0" w:color="auto"/>
        <w:bottom w:val="none" w:sz="0" w:space="0" w:color="auto"/>
        <w:right w:val="none" w:sz="0" w:space="0" w:color="auto"/>
      </w:divBdr>
    </w:div>
    <w:div w:id="705761803">
      <w:bodyDiv w:val="1"/>
      <w:marLeft w:val="0"/>
      <w:marRight w:val="0"/>
      <w:marTop w:val="0"/>
      <w:marBottom w:val="0"/>
      <w:divBdr>
        <w:top w:val="none" w:sz="0" w:space="0" w:color="auto"/>
        <w:left w:val="none" w:sz="0" w:space="0" w:color="auto"/>
        <w:bottom w:val="none" w:sz="0" w:space="0" w:color="auto"/>
        <w:right w:val="none" w:sz="0" w:space="0" w:color="auto"/>
      </w:divBdr>
    </w:div>
    <w:div w:id="706877400">
      <w:bodyDiv w:val="1"/>
      <w:marLeft w:val="0"/>
      <w:marRight w:val="0"/>
      <w:marTop w:val="0"/>
      <w:marBottom w:val="0"/>
      <w:divBdr>
        <w:top w:val="none" w:sz="0" w:space="0" w:color="auto"/>
        <w:left w:val="none" w:sz="0" w:space="0" w:color="auto"/>
        <w:bottom w:val="none" w:sz="0" w:space="0" w:color="auto"/>
        <w:right w:val="none" w:sz="0" w:space="0" w:color="auto"/>
      </w:divBdr>
    </w:div>
    <w:div w:id="753622969">
      <w:bodyDiv w:val="1"/>
      <w:marLeft w:val="0"/>
      <w:marRight w:val="0"/>
      <w:marTop w:val="0"/>
      <w:marBottom w:val="0"/>
      <w:divBdr>
        <w:top w:val="none" w:sz="0" w:space="0" w:color="auto"/>
        <w:left w:val="none" w:sz="0" w:space="0" w:color="auto"/>
        <w:bottom w:val="none" w:sz="0" w:space="0" w:color="auto"/>
        <w:right w:val="none" w:sz="0" w:space="0" w:color="auto"/>
      </w:divBdr>
    </w:div>
    <w:div w:id="767193825">
      <w:bodyDiv w:val="1"/>
      <w:marLeft w:val="0"/>
      <w:marRight w:val="0"/>
      <w:marTop w:val="0"/>
      <w:marBottom w:val="0"/>
      <w:divBdr>
        <w:top w:val="none" w:sz="0" w:space="0" w:color="auto"/>
        <w:left w:val="none" w:sz="0" w:space="0" w:color="auto"/>
        <w:bottom w:val="none" w:sz="0" w:space="0" w:color="auto"/>
        <w:right w:val="none" w:sz="0" w:space="0" w:color="auto"/>
      </w:divBdr>
    </w:div>
    <w:div w:id="767695466">
      <w:bodyDiv w:val="1"/>
      <w:marLeft w:val="0"/>
      <w:marRight w:val="0"/>
      <w:marTop w:val="0"/>
      <w:marBottom w:val="0"/>
      <w:divBdr>
        <w:top w:val="none" w:sz="0" w:space="0" w:color="auto"/>
        <w:left w:val="none" w:sz="0" w:space="0" w:color="auto"/>
        <w:bottom w:val="none" w:sz="0" w:space="0" w:color="auto"/>
        <w:right w:val="none" w:sz="0" w:space="0" w:color="auto"/>
      </w:divBdr>
    </w:div>
    <w:div w:id="798114460">
      <w:bodyDiv w:val="1"/>
      <w:marLeft w:val="0"/>
      <w:marRight w:val="0"/>
      <w:marTop w:val="0"/>
      <w:marBottom w:val="0"/>
      <w:divBdr>
        <w:top w:val="none" w:sz="0" w:space="0" w:color="auto"/>
        <w:left w:val="none" w:sz="0" w:space="0" w:color="auto"/>
        <w:bottom w:val="none" w:sz="0" w:space="0" w:color="auto"/>
        <w:right w:val="none" w:sz="0" w:space="0" w:color="auto"/>
      </w:divBdr>
    </w:div>
    <w:div w:id="821391698">
      <w:bodyDiv w:val="1"/>
      <w:marLeft w:val="0"/>
      <w:marRight w:val="0"/>
      <w:marTop w:val="0"/>
      <w:marBottom w:val="0"/>
      <w:divBdr>
        <w:top w:val="none" w:sz="0" w:space="0" w:color="auto"/>
        <w:left w:val="none" w:sz="0" w:space="0" w:color="auto"/>
        <w:bottom w:val="none" w:sz="0" w:space="0" w:color="auto"/>
        <w:right w:val="none" w:sz="0" w:space="0" w:color="auto"/>
      </w:divBdr>
    </w:div>
    <w:div w:id="836964252">
      <w:bodyDiv w:val="1"/>
      <w:marLeft w:val="0"/>
      <w:marRight w:val="0"/>
      <w:marTop w:val="0"/>
      <w:marBottom w:val="0"/>
      <w:divBdr>
        <w:top w:val="none" w:sz="0" w:space="0" w:color="auto"/>
        <w:left w:val="none" w:sz="0" w:space="0" w:color="auto"/>
        <w:bottom w:val="none" w:sz="0" w:space="0" w:color="auto"/>
        <w:right w:val="none" w:sz="0" w:space="0" w:color="auto"/>
      </w:divBdr>
    </w:div>
    <w:div w:id="849296395">
      <w:bodyDiv w:val="1"/>
      <w:marLeft w:val="0"/>
      <w:marRight w:val="0"/>
      <w:marTop w:val="0"/>
      <w:marBottom w:val="0"/>
      <w:divBdr>
        <w:top w:val="none" w:sz="0" w:space="0" w:color="auto"/>
        <w:left w:val="none" w:sz="0" w:space="0" w:color="auto"/>
        <w:bottom w:val="none" w:sz="0" w:space="0" w:color="auto"/>
        <w:right w:val="none" w:sz="0" w:space="0" w:color="auto"/>
      </w:divBdr>
    </w:div>
    <w:div w:id="864713373">
      <w:bodyDiv w:val="1"/>
      <w:marLeft w:val="0"/>
      <w:marRight w:val="0"/>
      <w:marTop w:val="0"/>
      <w:marBottom w:val="0"/>
      <w:divBdr>
        <w:top w:val="none" w:sz="0" w:space="0" w:color="auto"/>
        <w:left w:val="none" w:sz="0" w:space="0" w:color="auto"/>
        <w:bottom w:val="none" w:sz="0" w:space="0" w:color="auto"/>
        <w:right w:val="none" w:sz="0" w:space="0" w:color="auto"/>
      </w:divBdr>
    </w:div>
    <w:div w:id="880674375">
      <w:bodyDiv w:val="1"/>
      <w:marLeft w:val="0"/>
      <w:marRight w:val="0"/>
      <w:marTop w:val="0"/>
      <w:marBottom w:val="0"/>
      <w:divBdr>
        <w:top w:val="none" w:sz="0" w:space="0" w:color="auto"/>
        <w:left w:val="none" w:sz="0" w:space="0" w:color="auto"/>
        <w:bottom w:val="none" w:sz="0" w:space="0" w:color="auto"/>
        <w:right w:val="none" w:sz="0" w:space="0" w:color="auto"/>
      </w:divBdr>
    </w:div>
    <w:div w:id="883835573">
      <w:bodyDiv w:val="1"/>
      <w:marLeft w:val="0"/>
      <w:marRight w:val="0"/>
      <w:marTop w:val="0"/>
      <w:marBottom w:val="0"/>
      <w:divBdr>
        <w:top w:val="none" w:sz="0" w:space="0" w:color="auto"/>
        <w:left w:val="none" w:sz="0" w:space="0" w:color="auto"/>
        <w:bottom w:val="none" w:sz="0" w:space="0" w:color="auto"/>
        <w:right w:val="none" w:sz="0" w:space="0" w:color="auto"/>
      </w:divBdr>
    </w:div>
    <w:div w:id="913274620">
      <w:bodyDiv w:val="1"/>
      <w:marLeft w:val="0"/>
      <w:marRight w:val="0"/>
      <w:marTop w:val="0"/>
      <w:marBottom w:val="0"/>
      <w:divBdr>
        <w:top w:val="none" w:sz="0" w:space="0" w:color="auto"/>
        <w:left w:val="none" w:sz="0" w:space="0" w:color="auto"/>
        <w:bottom w:val="none" w:sz="0" w:space="0" w:color="auto"/>
        <w:right w:val="none" w:sz="0" w:space="0" w:color="auto"/>
      </w:divBdr>
    </w:div>
    <w:div w:id="917905558">
      <w:bodyDiv w:val="1"/>
      <w:marLeft w:val="0"/>
      <w:marRight w:val="0"/>
      <w:marTop w:val="0"/>
      <w:marBottom w:val="0"/>
      <w:divBdr>
        <w:top w:val="none" w:sz="0" w:space="0" w:color="auto"/>
        <w:left w:val="none" w:sz="0" w:space="0" w:color="auto"/>
        <w:bottom w:val="none" w:sz="0" w:space="0" w:color="auto"/>
        <w:right w:val="none" w:sz="0" w:space="0" w:color="auto"/>
      </w:divBdr>
    </w:div>
    <w:div w:id="928848717">
      <w:bodyDiv w:val="1"/>
      <w:marLeft w:val="0"/>
      <w:marRight w:val="0"/>
      <w:marTop w:val="0"/>
      <w:marBottom w:val="0"/>
      <w:divBdr>
        <w:top w:val="none" w:sz="0" w:space="0" w:color="auto"/>
        <w:left w:val="none" w:sz="0" w:space="0" w:color="auto"/>
        <w:bottom w:val="none" w:sz="0" w:space="0" w:color="auto"/>
        <w:right w:val="none" w:sz="0" w:space="0" w:color="auto"/>
      </w:divBdr>
    </w:div>
    <w:div w:id="990324936">
      <w:bodyDiv w:val="1"/>
      <w:marLeft w:val="0"/>
      <w:marRight w:val="0"/>
      <w:marTop w:val="0"/>
      <w:marBottom w:val="0"/>
      <w:divBdr>
        <w:top w:val="none" w:sz="0" w:space="0" w:color="auto"/>
        <w:left w:val="none" w:sz="0" w:space="0" w:color="auto"/>
        <w:bottom w:val="none" w:sz="0" w:space="0" w:color="auto"/>
        <w:right w:val="none" w:sz="0" w:space="0" w:color="auto"/>
      </w:divBdr>
    </w:div>
    <w:div w:id="1027174459">
      <w:bodyDiv w:val="1"/>
      <w:marLeft w:val="0"/>
      <w:marRight w:val="0"/>
      <w:marTop w:val="0"/>
      <w:marBottom w:val="0"/>
      <w:divBdr>
        <w:top w:val="none" w:sz="0" w:space="0" w:color="auto"/>
        <w:left w:val="none" w:sz="0" w:space="0" w:color="auto"/>
        <w:bottom w:val="none" w:sz="0" w:space="0" w:color="auto"/>
        <w:right w:val="none" w:sz="0" w:space="0" w:color="auto"/>
      </w:divBdr>
    </w:div>
    <w:div w:id="1040281609">
      <w:bodyDiv w:val="1"/>
      <w:marLeft w:val="0"/>
      <w:marRight w:val="0"/>
      <w:marTop w:val="0"/>
      <w:marBottom w:val="0"/>
      <w:divBdr>
        <w:top w:val="none" w:sz="0" w:space="0" w:color="auto"/>
        <w:left w:val="none" w:sz="0" w:space="0" w:color="auto"/>
        <w:bottom w:val="none" w:sz="0" w:space="0" w:color="auto"/>
        <w:right w:val="none" w:sz="0" w:space="0" w:color="auto"/>
      </w:divBdr>
    </w:div>
    <w:div w:id="1085109933">
      <w:bodyDiv w:val="1"/>
      <w:marLeft w:val="0"/>
      <w:marRight w:val="0"/>
      <w:marTop w:val="0"/>
      <w:marBottom w:val="0"/>
      <w:divBdr>
        <w:top w:val="none" w:sz="0" w:space="0" w:color="auto"/>
        <w:left w:val="none" w:sz="0" w:space="0" w:color="auto"/>
        <w:bottom w:val="none" w:sz="0" w:space="0" w:color="auto"/>
        <w:right w:val="none" w:sz="0" w:space="0" w:color="auto"/>
      </w:divBdr>
    </w:div>
    <w:div w:id="1139418457">
      <w:bodyDiv w:val="1"/>
      <w:marLeft w:val="0"/>
      <w:marRight w:val="0"/>
      <w:marTop w:val="0"/>
      <w:marBottom w:val="0"/>
      <w:divBdr>
        <w:top w:val="none" w:sz="0" w:space="0" w:color="auto"/>
        <w:left w:val="none" w:sz="0" w:space="0" w:color="auto"/>
        <w:bottom w:val="none" w:sz="0" w:space="0" w:color="auto"/>
        <w:right w:val="none" w:sz="0" w:space="0" w:color="auto"/>
      </w:divBdr>
    </w:div>
    <w:div w:id="1227574192">
      <w:bodyDiv w:val="1"/>
      <w:marLeft w:val="0"/>
      <w:marRight w:val="0"/>
      <w:marTop w:val="0"/>
      <w:marBottom w:val="0"/>
      <w:divBdr>
        <w:top w:val="none" w:sz="0" w:space="0" w:color="auto"/>
        <w:left w:val="none" w:sz="0" w:space="0" w:color="auto"/>
        <w:bottom w:val="none" w:sz="0" w:space="0" w:color="auto"/>
        <w:right w:val="none" w:sz="0" w:space="0" w:color="auto"/>
      </w:divBdr>
    </w:div>
    <w:div w:id="1254359604">
      <w:bodyDiv w:val="1"/>
      <w:marLeft w:val="0"/>
      <w:marRight w:val="0"/>
      <w:marTop w:val="0"/>
      <w:marBottom w:val="0"/>
      <w:divBdr>
        <w:top w:val="none" w:sz="0" w:space="0" w:color="auto"/>
        <w:left w:val="none" w:sz="0" w:space="0" w:color="auto"/>
        <w:bottom w:val="none" w:sz="0" w:space="0" w:color="auto"/>
        <w:right w:val="none" w:sz="0" w:space="0" w:color="auto"/>
      </w:divBdr>
    </w:div>
    <w:div w:id="1293445540">
      <w:bodyDiv w:val="1"/>
      <w:marLeft w:val="0"/>
      <w:marRight w:val="0"/>
      <w:marTop w:val="0"/>
      <w:marBottom w:val="0"/>
      <w:divBdr>
        <w:top w:val="none" w:sz="0" w:space="0" w:color="auto"/>
        <w:left w:val="none" w:sz="0" w:space="0" w:color="auto"/>
        <w:bottom w:val="none" w:sz="0" w:space="0" w:color="auto"/>
        <w:right w:val="none" w:sz="0" w:space="0" w:color="auto"/>
      </w:divBdr>
    </w:div>
    <w:div w:id="1317146212">
      <w:bodyDiv w:val="1"/>
      <w:marLeft w:val="0"/>
      <w:marRight w:val="0"/>
      <w:marTop w:val="0"/>
      <w:marBottom w:val="0"/>
      <w:divBdr>
        <w:top w:val="none" w:sz="0" w:space="0" w:color="auto"/>
        <w:left w:val="none" w:sz="0" w:space="0" w:color="auto"/>
        <w:bottom w:val="none" w:sz="0" w:space="0" w:color="auto"/>
        <w:right w:val="none" w:sz="0" w:space="0" w:color="auto"/>
      </w:divBdr>
    </w:div>
    <w:div w:id="1330134271">
      <w:bodyDiv w:val="1"/>
      <w:marLeft w:val="0"/>
      <w:marRight w:val="0"/>
      <w:marTop w:val="0"/>
      <w:marBottom w:val="0"/>
      <w:divBdr>
        <w:top w:val="none" w:sz="0" w:space="0" w:color="auto"/>
        <w:left w:val="none" w:sz="0" w:space="0" w:color="auto"/>
        <w:bottom w:val="none" w:sz="0" w:space="0" w:color="auto"/>
        <w:right w:val="none" w:sz="0" w:space="0" w:color="auto"/>
      </w:divBdr>
    </w:div>
    <w:div w:id="1340503070">
      <w:bodyDiv w:val="1"/>
      <w:marLeft w:val="0"/>
      <w:marRight w:val="0"/>
      <w:marTop w:val="0"/>
      <w:marBottom w:val="0"/>
      <w:divBdr>
        <w:top w:val="none" w:sz="0" w:space="0" w:color="auto"/>
        <w:left w:val="none" w:sz="0" w:space="0" w:color="auto"/>
        <w:bottom w:val="none" w:sz="0" w:space="0" w:color="auto"/>
        <w:right w:val="none" w:sz="0" w:space="0" w:color="auto"/>
      </w:divBdr>
    </w:div>
    <w:div w:id="1395199360">
      <w:bodyDiv w:val="1"/>
      <w:marLeft w:val="0"/>
      <w:marRight w:val="0"/>
      <w:marTop w:val="0"/>
      <w:marBottom w:val="0"/>
      <w:divBdr>
        <w:top w:val="none" w:sz="0" w:space="0" w:color="auto"/>
        <w:left w:val="none" w:sz="0" w:space="0" w:color="auto"/>
        <w:bottom w:val="none" w:sz="0" w:space="0" w:color="auto"/>
        <w:right w:val="none" w:sz="0" w:space="0" w:color="auto"/>
      </w:divBdr>
    </w:div>
    <w:div w:id="1452633049">
      <w:bodyDiv w:val="1"/>
      <w:marLeft w:val="0"/>
      <w:marRight w:val="0"/>
      <w:marTop w:val="0"/>
      <w:marBottom w:val="0"/>
      <w:divBdr>
        <w:top w:val="none" w:sz="0" w:space="0" w:color="auto"/>
        <w:left w:val="none" w:sz="0" w:space="0" w:color="auto"/>
        <w:bottom w:val="none" w:sz="0" w:space="0" w:color="auto"/>
        <w:right w:val="none" w:sz="0" w:space="0" w:color="auto"/>
      </w:divBdr>
    </w:div>
    <w:div w:id="1455172185">
      <w:bodyDiv w:val="1"/>
      <w:marLeft w:val="0"/>
      <w:marRight w:val="0"/>
      <w:marTop w:val="0"/>
      <w:marBottom w:val="0"/>
      <w:divBdr>
        <w:top w:val="none" w:sz="0" w:space="0" w:color="auto"/>
        <w:left w:val="none" w:sz="0" w:space="0" w:color="auto"/>
        <w:bottom w:val="none" w:sz="0" w:space="0" w:color="auto"/>
        <w:right w:val="none" w:sz="0" w:space="0" w:color="auto"/>
      </w:divBdr>
    </w:div>
    <w:div w:id="1476331595">
      <w:bodyDiv w:val="1"/>
      <w:marLeft w:val="0"/>
      <w:marRight w:val="0"/>
      <w:marTop w:val="0"/>
      <w:marBottom w:val="0"/>
      <w:divBdr>
        <w:top w:val="none" w:sz="0" w:space="0" w:color="auto"/>
        <w:left w:val="none" w:sz="0" w:space="0" w:color="auto"/>
        <w:bottom w:val="none" w:sz="0" w:space="0" w:color="auto"/>
        <w:right w:val="none" w:sz="0" w:space="0" w:color="auto"/>
      </w:divBdr>
    </w:div>
    <w:div w:id="1477605601">
      <w:bodyDiv w:val="1"/>
      <w:marLeft w:val="0"/>
      <w:marRight w:val="0"/>
      <w:marTop w:val="0"/>
      <w:marBottom w:val="0"/>
      <w:divBdr>
        <w:top w:val="none" w:sz="0" w:space="0" w:color="auto"/>
        <w:left w:val="none" w:sz="0" w:space="0" w:color="auto"/>
        <w:bottom w:val="none" w:sz="0" w:space="0" w:color="auto"/>
        <w:right w:val="none" w:sz="0" w:space="0" w:color="auto"/>
      </w:divBdr>
    </w:div>
    <w:div w:id="1499734160">
      <w:bodyDiv w:val="1"/>
      <w:marLeft w:val="0"/>
      <w:marRight w:val="0"/>
      <w:marTop w:val="0"/>
      <w:marBottom w:val="0"/>
      <w:divBdr>
        <w:top w:val="none" w:sz="0" w:space="0" w:color="auto"/>
        <w:left w:val="none" w:sz="0" w:space="0" w:color="auto"/>
        <w:bottom w:val="none" w:sz="0" w:space="0" w:color="auto"/>
        <w:right w:val="none" w:sz="0" w:space="0" w:color="auto"/>
      </w:divBdr>
    </w:div>
    <w:div w:id="1602758153">
      <w:bodyDiv w:val="1"/>
      <w:marLeft w:val="0"/>
      <w:marRight w:val="0"/>
      <w:marTop w:val="0"/>
      <w:marBottom w:val="0"/>
      <w:divBdr>
        <w:top w:val="none" w:sz="0" w:space="0" w:color="auto"/>
        <w:left w:val="none" w:sz="0" w:space="0" w:color="auto"/>
        <w:bottom w:val="none" w:sz="0" w:space="0" w:color="auto"/>
        <w:right w:val="none" w:sz="0" w:space="0" w:color="auto"/>
      </w:divBdr>
    </w:div>
    <w:div w:id="1606033826">
      <w:bodyDiv w:val="1"/>
      <w:marLeft w:val="0"/>
      <w:marRight w:val="0"/>
      <w:marTop w:val="0"/>
      <w:marBottom w:val="0"/>
      <w:divBdr>
        <w:top w:val="none" w:sz="0" w:space="0" w:color="auto"/>
        <w:left w:val="none" w:sz="0" w:space="0" w:color="auto"/>
        <w:bottom w:val="none" w:sz="0" w:space="0" w:color="auto"/>
        <w:right w:val="none" w:sz="0" w:space="0" w:color="auto"/>
      </w:divBdr>
    </w:div>
    <w:div w:id="1613897561">
      <w:bodyDiv w:val="1"/>
      <w:marLeft w:val="0"/>
      <w:marRight w:val="0"/>
      <w:marTop w:val="0"/>
      <w:marBottom w:val="0"/>
      <w:divBdr>
        <w:top w:val="none" w:sz="0" w:space="0" w:color="auto"/>
        <w:left w:val="none" w:sz="0" w:space="0" w:color="auto"/>
        <w:bottom w:val="none" w:sz="0" w:space="0" w:color="auto"/>
        <w:right w:val="none" w:sz="0" w:space="0" w:color="auto"/>
      </w:divBdr>
    </w:div>
    <w:div w:id="1616450400">
      <w:bodyDiv w:val="1"/>
      <w:marLeft w:val="0"/>
      <w:marRight w:val="0"/>
      <w:marTop w:val="0"/>
      <w:marBottom w:val="0"/>
      <w:divBdr>
        <w:top w:val="none" w:sz="0" w:space="0" w:color="auto"/>
        <w:left w:val="none" w:sz="0" w:space="0" w:color="auto"/>
        <w:bottom w:val="none" w:sz="0" w:space="0" w:color="auto"/>
        <w:right w:val="none" w:sz="0" w:space="0" w:color="auto"/>
      </w:divBdr>
    </w:div>
    <w:div w:id="1617903115">
      <w:bodyDiv w:val="1"/>
      <w:marLeft w:val="0"/>
      <w:marRight w:val="0"/>
      <w:marTop w:val="0"/>
      <w:marBottom w:val="0"/>
      <w:divBdr>
        <w:top w:val="none" w:sz="0" w:space="0" w:color="auto"/>
        <w:left w:val="none" w:sz="0" w:space="0" w:color="auto"/>
        <w:bottom w:val="none" w:sz="0" w:space="0" w:color="auto"/>
        <w:right w:val="none" w:sz="0" w:space="0" w:color="auto"/>
      </w:divBdr>
    </w:div>
    <w:div w:id="1708800547">
      <w:bodyDiv w:val="1"/>
      <w:marLeft w:val="0"/>
      <w:marRight w:val="0"/>
      <w:marTop w:val="0"/>
      <w:marBottom w:val="0"/>
      <w:divBdr>
        <w:top w:val="none" w:sz="0" w:space="0" w:color="auto"/>
        <w:left w:val="none" w:sz="0" w:space="0" w:color="auto"/>
        <w:bottom w:val="none" w:sz="0" w:space="0" w:color="auto"/>
        <w:right w:val="none" w:sz="0" w:space="0" w:color="auto"/>
      </w:divBdr>
    </w:div>
    <w:div w:id="1724518496">
      <w:bodyDiv w:val="1"/>
      <w:marLeft w:val="0"/>
      <w:marRight w:val="0"/>
      <w:marTop w:val="0"/>
      <w:marBottom w:val="0"/>
      <w:divBdr>
        <w:top w:val="none" w:sz="0" w:space="0" w:color="auto"/>
        <w:left w:val="none" w:sz="0" w:space="0" w:color="auto"/>
        <w:bottom w:val="none" w:sz="0" w:space="0" w:color="auto"/>
        <w:right w:val="none" w:sz="0" w:space="0" w:color="auto"/>
      </w:divBdr>
    </w:div>
    <w:div w:id="1753576563">
      <w:bodyDiv w:val="1"/>
      <w:marLeft w:val="0"/>
      <w:marRight w:val="0"/>
      <w:marTop w:val="0"/>
      <w:marBottom w:val="0"/>
      <w:divBdr>
        <w:top w:val="none" w:sz="0" w:space="0" w:color="auto"/>
        <w:left w:val="none" w:sz="0" w:space="0" w:color="auto"/>
        <w:bottom w:val="none" w:sz="0" w:space="0" w:color="auto"/>
        <w:right w:val="none" w:sz="0" w:space="0" w:color="auto"/>
      </w:divBdr>
    </w:div>
    <w:div w:id="1795253926">
      <w:bodyDiv w:val="1"/>
      <w:marLeft w:val="0"/>
      <w:marRight w:val="0"/>
      <w:marTop w:val="0"/>
      <w:marBottom w:val="0"/>
      <w:divBdr>
        <w:top w:val="none" w:sz="0" w:space="0" w:color="auto"/>
        <w:left w:val="none" w:sz="0" w:space="0" w:color="auto"/>
        <w:bottom w:val="none" w:sz="0" w:space="0" w:color="auto"/>
        <w:right w:val="none" w:sz="0" w:space="0" w:color="auto"/>
      </w:divBdr>
    </w:div>
    <w:div w:id="1860654248">
      <w:bodyDiv w:val="1"/>
      <w:marLeft w:val="0"/>
      <w:marRight w:val="0"/>
      <w:marTop w:val="0"/>
      <w:marBottom w:val="0"/>
      <w:divBdr>
        <w:top w:val="none" w:sz="0" w:space="0" w:color="auto"/>
        <w:left w:val="none" w:sz="0" w:space="0" w:color="auto"/>
        <w:bottom w:val="none" w:sz="0" w:space="0" w:color="auto"/>
        <w:right w:val="none" w:sz="0" w:space="0" w:color="auto"/>
      </w:divBdr>
    </w:div>
    <w:div w:id="1883908443">
      <w:bodyDiv w:val="1"/>
      <w:marLeft w:val="0"/>
      <w:marRight w:val="0"/>
      <w:marTop w:val="0"/>
      <w:marBottom w:val="0"/>
      <w:divBdr>
        <w:top w:val="none" w:sz="0" w:space="0" w:color="auto"/>
        <w:left w:val="none" w:sz="0" w:space="0" w:color="auto"/>
        <w:bottom w:val="none" w:sz="0" w:space="0" w:color="auto"/>
        <w:right w:val="none" w:sz="0" w:space="0" w:color="auto"/>
      </w:divBdr>
    </w:div>
    <w:div w:id="1982071695">
      <w:bodyDiv w:val="1"/>
      <w:marLeft w:val="0"/>
      <w:marRight w:val="0"/>
      <w:marTop w:val="0"/>
      <w:marBottom w:val="0"/>
      <w:divBdr>
        <w:top w:val="none" w:sz="0" w:space="0" w:color="auto"/>
        <w:left w:val="none" w:sz="0" w:space="0" w:color="auto"/>
        <w:bottom w:val="none" w:sz="0" w:space="0" w:color="auto"/>
        <w:right w:val="none" w:sz="0" w:space="0" w:color="auto"/>
      </w:divBdr>
    </w:div>
    <w:div w:id="1991713589">
      <w:bodyDiv w:val="1"/>
      <w:marLeft w:val="0"/>
      <w:marRight w:val="0"/>
      <w:marTop w:val="0"/>
      <w:marBottom w:val="0"/>
      <w:divBdr>
        <w:top w:val="none" w:sz="0" w:space="0" w:color="auto"/>
        <w:left w:val="none" w:sz="0" w:space="0" w:color="auto"/>
        <w:bottom w:val="none" w:sz="0" w:space="0" w:color="auto"/>
        <w:right w:val="none" w:sz="0" w:space="0" w:color="auto"/>
      </w:divBdr>
    </w:div>
    <w:div w:id="1996106719">
      <w:bodyDiv w:val="1"/>
      <w:marLeft w:val="0"/>
      <w:marRight w:val="0"/>
      <w:marTop w:val="0"/>
      <w:marBottom w:val="0"/>
      <w:divBdr>
        <w:top w:val="none" w:sz="0" w:space="0" w:color="auto"/>
        <w:left w:val="none" w:sz="0" w:space="0" w:color="auto"/>
        <w:bottom w:val="none" w:sz="0" w:space="0" w:color="auto"/>
        <w:right w:val="none" w:sz="0" w:space="0" w:color="auto"/>
      </w:divBdr>
    </w:div>
    <w:div w:id="2024866047">
      <w:bodyDiv w:val="1"/>
      <w:marLeft w:val="0"/>
      <w:marRight w:val="0"/>
      <w:marTop w:val="0"/>
      <w:marBottom w:val="0"/>
      <w:divBdr>
        <w:top w:val="none" w:sz="0" w:space="0" w:color="auto"/>
        <w:left w:val="none" w:sz="0" w:space="0" w:color="auto"/>
        <w:bottom w:val="none" w:sz="0" w:space="0" w:color="auto"/>
        <w:right w:val="none" w:sz="0" w:space="0" w:color="auto"/>
      </w:divBdr>
    </w:div>
    <w:div w:id="2054454278">
      <w:bodyDiv w:val="1"/>
      <w:marLeft w:val="0"/>
      <w:marRight w:val="0"/>
      <w:marTop w:val="0"/>
      <w:marBottom w:val="0"/>
      <w:divBdr>
        <w:top w:val="none" w:sz="0" w:space="0" w:color="auto"/>
        <w:left w:val="none" w:sz="0" w:space="0" w:color="auto"/>
        <w:bottom w:val="none" w:sz="0" w:space="0" w:color="auto"/>
        <w:right w:val="none" w:sz="0" w:space="0" w:color="auto"/>
      </w:divBdr>
    </w:div>
    <w:div w:id="212306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CDF0-0FC0-403B-AF86-09411B42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25</Pages>
  <Words>8983</Words>
  <Characters>4103</Characters>
  <Application>Microsoft Office Word</Application>
  <DocSecurity>0</DocSecurity>
  <Lines>34</Lines>
  <Paragraphs>26</Paragraphs>
  <ScaleCrop>false</ScaleCrop>
  <Company>微软中国</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陈冬雪</dc:creator>
  <cp:lastModifiedBy>吴冠旭</cp:lastModifiedBy>
  <cp:revision>7</cp:revision>
  <cp:lastPrinted>2021-07-07T01:10:00Z</cp:lastPrinted>
  <dcterms:created xsi:type="dcterms:W3CDTF">2021-07-27T09:32:00Z</dcterms:created>
  <dcterms:modified xsi:type="dcterms:W3CDTF">2021-07-29T09:33:00Z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