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
        <w:rPr>
          <w:rFonts w:hint="eastAsia" w:ascii="仿宋_GB2312" w:eastAsia="仿宋_GB2312"/>
          <w:b/>
          <w:sz w:val="32"/>
          <w:szCs w:val="32"/>
        </w:rPr>
      </w:pPr>
      <w:r>
        <w:rPr>
          <w:rFonts w:hint="eastAsia" w:ascii="仿宋_GB2312" w:eastAsia="仿宋_GB2312"/>
          <w:b/>
          <w:sz w:val="32"/>
          <w:szCs w:val="32"/>
        </w:rPr>
        <w:t>附件：</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柳州市机关事务管理</w:t>
      </w:r>
      <w:r>
        <w:rPr>
          <w:rFonts w:hint="eastAsia" w:ascii="仿宋_GB2312" w:eastAsia="仿宋_GB2312"/>
          <w:b/>
          <w:sz w:val="32"/>
          <w:szCs w:val="32"/>
          <w:lang w:eastAsia="zh-CN"/>
        </w:rPr>
        <w:t>局</w:t>
      </w:r>
      <w:r>
        <w:rPr>
          <w:rFonts w:hint="eastAsia" w:ascii="仿宋_GB2312" w:eastAsia="仿宋_GB2312"/>
          <w:b/>
          <w:sz w:val="32"/>
          <w:szCs w:val="32"/>
        </w:rPr>
        <w:t>2018年</w:t>
      </w:r>
      <w:r>
        <w:rPr>
          <w:rFonts w:hint="eastAsia" w:ascii="仿宋_GB2312" w:eastAsia="仿宋_GB2312"/>
          <w:b/>
          <w:sz w:val="32"/>
          <w:szCs w:val="32"/>
          <w:lang w:eastAsia="zh-CN"/>
        </w:rPr>
        <w:t>度</w:t>
      </w:r>
      <w:r>
        <w:rPr>
          <w:rFonts w:hint="eastAsia" w:ascii="仿宋_GB2312" w:eastAsia="仿宋_GB2312"/>
          <w:b/>
          <w:sz w:val="32"/>
          <w:szCs w:val="32"/>
        </w:rPr>
        <w:t>部门决</w:t>
      </w:r>
      <w:bookmarkStart w:id="0" w:name="_GoBack"/>
      <w:bookmarkEnd w:id="0"/>
      <w:r>
        <w:rPr>
          <w:rFonts w:hint="eastAsia" w:ascii="仿宋_GB2312" w:eastAsia="仿宋_GB2312"/>
          <w:b/>
          <w:sz w:val="32"/>
          <w:szCs w:val="32"/>
        </w:rPr>
        <w:t>算报表</w:t>
      </w:r>
    </w:p>
    <w:p>
      <w:pPr>
        <w:jc w:val="center"/>
      </w:pPr>
    </w:p>
    <w:p/>
    <w:tbl>
      <w:tblPr>
        <w:tblStyle w:val="8"/>
        <w:tblW w:w="8886" w:type="dxa"/>
        <w:jc w:val="center"/>
        <w:tblInd w:w="-90" w:type="dxa"/>
        <w:tblLayout w:type="fixed"/>
        <w:tblCellMar>
          <w:top w:w="0" w:type="dxa"/>
          <w:left w:w="108" w:type="dxa"/>
          <w:bottom w:w="0" w:type="dxa"/>
          <w:right w:w="108" w:type="dxa"/>
        </w:tblCellMar>
      </w:tblPr>
      <w:tblGrid>
        <w:gridCol w:w="2932"/>
        <w:gridCol w:w="1456"/>
        <w:gridCol w:w="3080"/>
        <w:gridCol w:w="1277"/>
        <w:gridCol w:w="141"/>
      </w:tblGrid>
      <w:tr>
        <w:tblPrEx>
          <w:tblLayout w:type="fixed"/>
          <w:tblCellMar>
            <w:top w:w="0" w:type="dxa"/>
            <w:left w:w="108" w:type="dxa"/>
            <w:bottom w:w="0" w:type="dxa"/>
            <w:right w:w="108" w:type="dxa"/>
          </w:tblCellMar>
        </w:tblPrEx>
        <w:trPr>
          <w:gridAfter w:val="1"/>
          <w:wAfter w:w="141" w:type="dxa"/>
          <w:trHeight w:val="570" w:hRule="atLeast"/>
          <w:jc w:val="center"/>
        </w:trPr>
        <w:tc>
          <w:tcPr>
            <w:tcW w:w="874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Layout w:type="fixed"/>
          <w:tblCellMar>
            <w:top w:w="0" w:type="dxa"/>
            <w:left w:w="108" w:type="dxa"/>
            <w:bottom w:w="0" w:type="dxa"/>
            <w:right w:w="108" w:type="dxa"/>
          </w:tblCellMar>
        </w:tblPrEx>
        <w:trPr>
          <w:trHeight w:val="270" w:hRule="atLeast"/>
          <w:jc w:val="center"/>
        </w:trPr>
        <w:tc>
          <w:tcPr>
            <w:tcW w:w="4388"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49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0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w:t>
            </w:r>
          </w:p>
        </w:tc>
        <w:tc>
          <w:tcPr>
            <w:tcW w:w="145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10219.52</w:t>
            </w: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418"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7301.92</w:t>
            </w: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二、事业收入</w:t>
            </w: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三、事业单位经营收入</w:t>
            </w: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四、其他收入</w:t>
            </w:r>
          </w:p>
        </w:tc>
        <w:tc>
          <w:tcPr>
            <w:tcW w:w="145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284.5</w:t>
            </w: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五、文化体育与传媒支出</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六、社会保障和就业支出</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260.03</w:t>
            </w: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七、医疗卫生与计划生育支出</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75.14</w:t>
            </w: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八、城乡社区支出</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3009.3</w:t>
            </w: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九、资源勘探信息等支出</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230.26</w:t>
            </w: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十、住房保障支出</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87.65</w:t>
            </w: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十一、其他支出</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1.58</w:t>
            </w: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10504.02</w:t>
            </w:r>
          </w:p>
        </w:tc>
        <w:tc>
          <w:tcPr>
            <w:tcW w:w="3080"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418"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10965.88</w:t>
            </w: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上年结转</w:t>
            </w:r>
          </w:p>
        </w:tc>
        <w:tc>
          <w:tcPr>
            <w:tcW w:w="145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1778.73</w:t>
            </w:r>
          </w:p>
        </w:tc>
        <w:tc>
          <w:tcPr>
            <w:tcW w:w="30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418"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1316.87</w:t>
            </w: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08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418"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93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456"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12282.75</w:t>
            </w:r>
          </w:p>
        </w:tc>
        <w:tc>
          <w:tcPr>
            <w:tcW w:w="3080"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418"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12282.75</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8"/>
        <w:tblW w:w="14471" w:type="dxa"/>
        <w:jc w:val="center"/>
        <w:tblInd w:w="0" w:type="dxa"/>
        <w:tblLayout w:type="fixed"/>
        <w:tblCellMar>
          <w:top w:w="0" w:type="dxa"/>
          <w:left w:w="108" w:type="dxa"/>
          <w:bottom w:w="0" w:type="dxa"/>
          <w:right w:w="108" w:type="dxa"/>
        </w:tblCellMar>
      </w:tblPr>
      <w:tblGrid>
        <w:gridCol w:w="1005"/>
        <w:gridCol w:w="4394"/>
        <w:gridCol w:w="1559"/>
        <w:gridCol w:w="1701"/>
        <w:gridCol w:w="1134"/>
        <w:gridCol w:w="1134"/>
        <w:gridCol w:w="1134"/>
        <w:gridCol w:w="1134"/>
        <w:gridCol w:w="1276"/>
      </w:tblGrid>
      <w:tr>
        <w:tblPrEx>
          <w:tblLayout w:type="fixed"/>
          <w:tblCellMar>
            <w:top w:w="0" w:type="dxa"/>
            <w:left w:w="108" w:type="dxa"/>
            <w:bottom w:w="0" w:type="dxa"/>
            <w:right w:w="108" w:type="dxa"/>
          </w:tblCellMar>
        </w:tblPrEx>
        <w:trPr>
          <w:trHeight w:val="288" w:hRule="atLeast"/>
          <w:jc w:val="center"/>
        </w:trPr>
        <w:tc>
          <w:tcPr>
            <w:tcW w:w="5399"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科目编码</w:t>
            </w:r>
          </w:p>
        </w:tc>
        <w:tc>
          <w:tcPr>
            <w:tcW w:w="439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5399"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134"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134"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Layout w:type="fixed"/>
          <w:tblCellMar>
            <w:top w:w="0" w:type="dxa"/>
            <w:left w:w="108" w:type="dxa"/>
            <w:bottom w:w="0" w:type="dxa"/>
            <w:right w:w="108" w:type="dxa"/>
          </w:tblCellMar>
        </w:tblPrEx>
        <w:trPr>
          <w:trHeight w:val="288" w:hRule="atLeast"/>
          <w:jc w:val="center"/>
        </w:trPr>
        <w:tc>
          <w:tcPr>
            <w:tcW w:w="5399"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10504.02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10219.52　</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284.5</w:t>
            </w: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201</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一般公共服务支出</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7071.95　</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6787.45　</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284.5</w:t>
            </w: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20103</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政府办公厅（室）及相关机构事务支出</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5981.95　</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5697.45　</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284.5</w:t>
            </w: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2010301</w:t>
            </w:r>
          </w:p>
        </w:tc>
        <w:tc>
          <w:tcPr>
            <w:tcW w:w="43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行政运行</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569.75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569.75　</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2010302</w:t>
            </w:r>
          </w:p>
        </w:tc>
        <w:tc>
          <w:tcPr>
            <w:tcW w:w="43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一般行政管理事务</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1686.68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1686.68　</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2010303</w:t>
            </w:r>
          </w:p>
        </w:tc>
        <w:tc>
          <w:tcPr>
            <w:tcW w:w="43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机关服务</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3441.02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3441.02　</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2010350</w:t>
            </w:r>
          </w:p>
        </w:tc>
        <w:tc>
          <w:tcPr>
            <w:tcW w:w="43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事业运行</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284.50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284.5</w:t>
            </w: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20199</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其他一般公共服务支出</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1090.00</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1090.00</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2019999</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其他一般公共服务支出</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1090.00</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1090.00</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208</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社会保障和就业支出</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259.98　</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259.98　</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20805</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行政事业单位离退休</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259.98</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259.98</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2080501</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归口管理的行政单位离退休</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32.33</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32.33</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2080502</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事业单位离退休</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82.54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82.54　</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2080505</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145.11</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145.11</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210</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医疗卫生与计划生育支出</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75.14</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75.14</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21011</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行政事业单位医疗</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75.14　</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75.14　</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2101101</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26.73</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26.73</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2101102</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27.69</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27.69</w:t>
            </w: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2101103</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　</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20.59</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20.59　</w:t>
            </w:r>
          </w:p>
        </w:tc>
        <w:tc>
          <w:tcPr>
            <w:tcW w:w="1134"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134"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134"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134"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1276"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   </w:t>
            </w: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2101199</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其他行政事业单位医疗支出</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0.13</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0.13</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212</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城乡社区支出</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3009.30　</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3009.3　</w:t>
            </w: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21203</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城乡社区公共设施</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3000.00</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3000.00</w:t>
            </w: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2120399</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其他城乡社区公共设施支出</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3000.00</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3000.00</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21208</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18"/>
                <w:szCs w:val="18"/>
              </w:rPr>
            </w:pPr>
            <w:r>
              <w:rPr>
                <w:rFonts w:hint="eastAsia" w:ascii="宋体" w:hAnsi="宋体" w:cs="Arial"/>
                <w:b/>
                <w:color w:val="000000"/>
                <w:kern w:val="0"/>
                <w:sz w:val="18"/>
                <w:szCs w:val="18"/>
              </w:rPr>
              <w:t>国有土地使用权出让收入及对应专项收入安排的支出</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9.3　</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9.3　</w:t>
            </w: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2120803</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城市建设支出</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9.3</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9.3</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221</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住房保障支出</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22102</w:t>
            </w:r>
          </w:p>
        </w:tc>
        <w:tc>
          <w:tcPr>
            <w:tcW w:w="4394"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住房改革支出</w:t>
            </w:r>
          </w:p>
        </w:tc>
        <w:tc>
          <w:tcPr>
            <w:tcW w:w="1559"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1701"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2210201</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87.06　</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87.06　</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05"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2210203</w:t>
            </w:r>
          </w:p>
        </w:tc>
        <w:tc>
          <w:tcPr>
            <w:tcW w:w="43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1559"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0.59</w:t>
            </w:r>
          </w:p>
        </w:tc>
        <w:tc>
          <w:tcPr>
            <w:tcW w:w="1701"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0.59</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bl>
    <w:p>
      <w:r>
        <w:rPr>
          <w:rFonts w:hint="eastAsia"/>
        </w:rPr>
        <w:t>注：本表反映部门本年度取得的各项收入情况。</w:t>
      </w:r>
    </w:p>
    <w:p/>
    <w:p/>
    <w:p/>
    <w:p/>
    <w:p/>
    <w:p/>
    <w:p/>
    <w:p/>
    <w:p/>
    <w:p/>
    <w:p/>
    <w:p/>
    <w:p/>
    <w:p/>
    <w:p>
      <w:pPr>
        <w:jc w:val="center"/>
        <w:rPr>
          <w:rFonts w:ascii="方正小标宋简体" w:hAnsi="宋体" w:eastAsia="方正小标宋简体" w:cs="宋体"/>
          <w:kern w:val="0"/>
          <w:sz w:val="36"/>
          <w:szCs w:val="36"/>
        </w:rPr>
      </w:pP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8"/>
        <w:tblW w:w="14049" w:type="dxa"/>
        <w:jc w:val="center"/>
        <w:tblInd w:w="0" w:type="dxa"/>
        <w:tblLayout w:type="fixed"/>
        <w:tblCellMar>
          <w:top w:w="0" w:type="dxa"/>
          <w:left w:w="108" w:type="dxa"/>
          <w:bottom w:w="0" w:type="dxa"/>
          <w:right w:w="108" w:type="dxa"/>
        </w:tblCellMar>
      </w:tblPr>
      <w:tblGrid>
        <w:gridCol w:w="1180"/>
        <w:gridCol w:w="4820"/>
        <w:gridCol w:w="1559"/>
        <w:gridCol w:w="1418"/>
        <w:gridCol w:w="1417"/>
        <w:gridCol w:w="1134"/>
        <w:gridCol w:w="1134"/>
        <w:gridCol w:w="1387"/>
      </w:tblGrid>
      <w:tr>
        <w:tblPrEx>
          <w:tblLayout w:type="fixed"/>
          <w:tblCellMar>
            <w:top w:w="0" w:type="dxa"/>
            <w:left w:w="108" w:type="dxa"/>
            <w:bottom w:w="0" w:type="dxa"/>
            <w:right w:w="108" w:type="dxa"/>
          </w:tblCellMar>
        </w:tblPrEx>
        <w:trPr>
          <w:trHeight w:val="288" w:hRule="atLeast"/>
          <w:jc w:val="center"/>
        </w:trPr>
        <w:tc>
          <w:tcPr>
            <w:tcW w:w="60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3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科目编码</w:t>
            </w:r>
          </w:p>
        </w:tc>
        <w:tc>
          <w:tcPr>
            <w:tcW w:w="482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600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600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10965.88</w:t>
            </w:r>
          </w:p>
        </w:tc>
        <w:tc>
          <w:tcPr>
            <w:tcW w:w="1418"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1535.19</w:t>
            </w: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9430.69</w:t>
            </w: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jc w:val="center"/>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201</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一般公共服务支出</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7301.92</w:t>
            </w:r>
          </w:p>
        </w:tc>
        <w:tc>
          <w:tcPr>
            <w:tcW w:w="1418"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1112.36</w:t>
            </w: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6189.55</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20103</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政府办公厅（室）及相关机构事务</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6295.29</w:t>
            </w:r>
          </w:p>
        </w:tc>
        <w:tc>
          <w:tcPr>
            <w:tcW w:w="1418"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1112.36</w:t>
            </w: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5182.93</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2010301</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　</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573.12</w:t>
            </w:r>
          </w:p>
        </w:tc>
        <w:tc>
          <w:tcPr>
            <w:tcW w:w="141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573.12</w:t>
            </w:r>
          </w:p>
        </w:tc>
        <w:tc>
          <w:tcPr>
            <w:tcW w:w="1417" w:type="dxa"/>
            <w:tcBorders>
              <w:top w:val="nil"/>
              <w:left w:val="nil"/>
              <w:bottom w:val="single" w:color="auto" w:sz="4" w:space="0"/>
              <w:right w:val="single" w:color="auto" w:sz="4" w:space="0"/>
            </w:tcBorders>
          </w:tcPr>
          <w:p>
            <w:pPr>
              <w:widowControl/>
              <w:ind w:firstLine="1104" w:firstLineChars="500"/>
              <w:jc w:val="righ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2010302</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1726.74</w:t>
            </w:r>
          </w:p>
        </w:tc>
        <w:tc>
          <w:tcPr>
            <w:tcW w:w="1418"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1726.74</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2010303</w:t>
            </w:r>
          </w:p>
        </w:tc>
        <w:tc>
          <w:tcPr>
            <w:tcW w:w="482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机关服务</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3710.93</w:t>
            </w:r>
          </w:p>
        </w:tc>
        <w:tc>
          <w:tcPr>
            <w:tcW w:w="141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539.24</w:t>
            </w:r>
          </w:p>
        </w:tc>
        <w:tc>
          <w:tcPr>
            <w:tcW w:w="141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3171.69</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2010305</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事业运行</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284.50</w:t>
            </w:r>
          </w:p>
        </w:tc>
        <w:tc>
          <w:tcPr>
            <w:tcW w:w="1418"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284.50</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20199</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其他一般公共服务支出　</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1006.62</w:t>
            </w:r>
          </w:p>
        </w:tc>
        <w:tc>
          <w:tcPr>
            <w:tcW w:w="1418"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1006.62</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2019999</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其他一般公共服务支出</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1006.62</w:t>
            </w:r>
          </w:p>
        </w:tc>
        <w:tc>
          <w:tcPr>
            <w:tcW w:w="1418"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1006.62</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208</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社会保障和就业支出　</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260.04</w:t>
            </w:r>
          </w:p>
        </w:tc>
        <w:tc>
          <w:tcPr>
            <w:tcW w:w="1418"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260.04</w:t>
            </w:r>
          </w:p>
        </w:tc>
        <w:tc>
          <w:tcPr>
            <w:tcW w:w="1417" w:type="dxa"/>
            <w:tcBorders>
              <w:top w:val="nil"/>
              <w:left w:val="nil"/>
              <w:bottom w:val="single" w:color="auto" w:sz="4" w:space="0"/>
              <w:right w:val="single" w:color="auto" w:sz="4" w:space="0"/>
            </w:tcBorders>
          </w:tcPr>
          <w:p>
            <w:pPr>
              <w:widowControl/>
              <w:ind w:firstLine="1104" w:firstLineChars="500"/>
              <w:jc w:val="righ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20805</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行政事业单位离退休</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260.04</w:t>
            </w:r>
          </w:p>
        </w:tc>
        <w:tc>
          <w:tcPr>
            <w:tcW w:w="1418"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260.04</w:t>
            </w:r>
          </w:p>
        </w:tc>
        <w:tc>
          <w:tcPr>
            <w:tcW w:w="1417" w:type="dxa"/>
            <w:tcBorders>
              <w:top w:val="nil"/>
              <w:left w:val="nil"/>
              <w:bottom w:val="single" w:color="auto" w:sz="4" w:space="0"/>
              <w:right w:val="single" w:color="auto" w:sz="4" w:space="0"/>
            </w:tcBorders>
          </w:tcPr>
          <w:p>
            <w:pPr>
              <w:widowControl/>
              <w:ind w:firstLine="1104" w:firstLineChars="500"/>
              <w:jc w:val="righ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2080501</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归口管理的行政单位离退休</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32.38</w:t>
            </w:r>
          </w:p>
        </w:tc>
        <w:tc>
          <w:tcPr>
            <w:tcW w:w="141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32.38</w:t>
            </w:r>
          </w:p>
        </w:tc>
        <w:tc>
          <w:tcPr>
            <w:tcW w:w="1417"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2080502 </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事业单位离退休</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82.54</w:t>
            </w:r>
          </w:p>
        </w:tc>
        <w:tc>
          <w:tcPr>
            <w:tcW w:w="141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82.54</w:t>
            </w:r>
          </w:p>
        </w:tc>
        <w:tc>
          <w:tcPr>
            <w:tcW w:w="1417"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2080505</w:t>
            </w:r>
          </w:p>
        </w:tc>
        <w:tc>
          <w:tcPr>
            <w:tcW w:w="482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145.11</w:t>
            </w:r>
          </w:p>
        </w:tc>
        <w:tc>
          <w:tcPr>
            <w:tcW w:w="141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145.11</w:t>
            </w:r>
          </w:p>
        </w:tc>
        <w:tc>
          <w:tcPr>
            <w:tcW w:w="1417"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210</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医疗卫生与计划生育支出　</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75.14</w:t>
            </w:r>
          </w:p>
        </w:tc>
        <w:tc>
          <w:tcPr>
            <w:tcW w:w="1418"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75.14</w:t>
            </w:r>
          </w:p>
        </w:tc>
        <w:tc>
          <w:tcPr>
            <w:tcW w:w="1417" w:type="dxa"/>
            <w:tcBorders>
              <w:top w:val="nil"/>
              <w:left w:val="nil"/>
              <w:bottom w:val="single" w:color="auto" w:sz="4" w:space="0"/>
              <w:right w:val="single" w:color="auto" w:sz="4" w:space="0"/>
            </w:tcBorders>
          </w:tcPr>
          <w:p>
            <w:pPr>
              <w:widowControl/>
              <w:ind w:firstLine="1104" w:firstLineChars="500"/>
              <w:jc w:val="righ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21011</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行政事业单位医疗</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75.14</w:t>
            </w:r>
          </w:p>
        </w:tc>
        <w:tc>
          <w:tcPr>
            <w:tcW w:w="1418"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75.14</w:t>
            </w:r>
          </w:p>
        </w:tc>
        <w:tc>
          <w:tcPr>
            <w:tcW w:w="1417" w:type="dxa"/>
            <w:tcBorders>
              <w:top w:val="nil"/>
              <w:left w:val="nil"/>
              <w:bottom w:val="single" w:color="auto" w:sz="4" w:space="0"/>
              <w:right w:val="single" w:color="auto" w:sz="4" w:space="0"/>
            </w:tcBorders>
          </w:tcPr>
          <w:p>
            <w:pPr>
              <w:widowControl/>
              <w:ind w:firstLine="1104" w:firstLineChars="500"/>
              <w:jc w:val="righ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2101101</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26.73</w:t>
            </w:r>
          </w:p>
        </w:tc>
        <w:tc>
          <w:tcPr>
            <w:tcW w:w="141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26.73</w:t>
            </w:r>
          </w:p>
        </w:tc>
        <w:tc>
          <w:tcPr>
            <w:tcW w:w="1417"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2101102  </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27.69</w:t>
            </w:r>
          </w:p>
        </w:tc>
        <w:tc>
          <w:tcPr>
            <w:tcW w:w="141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27.69</w:t>
            </w:r>
          </w:p>
        </w:tc>
        <w:tc>
          <w:tcPr>
            <w:tcW w:w="1417"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2101103</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20.59</w:t>
            </w:r>
          </w:p>
        </w:tc>
        <w:tc>
          <w:tcPr>
            <w:tcW w:w="141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20.59</w:t>
            </w:r>
          </w:p>
        </w:tc>
        <w:tc>
          <w:tcPr>
            <w:tcW w:w="1417"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2101199</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其他行政事业单位医疗支出</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0.13</w:t>
            </w:r>
          </w:p>
        </w:tc>
        <w:tc>
          <w:tcPr>
            <w:tcW w:w="141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0.13</w:t>
            </w:r>
          </w:p>
        </w:tc>
        <w:tc>
          <w:tcPr>
            <w:tcW w:w="1417"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212</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城乡社区支出　</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3009.30</w:t>
            </w:r>
          </w:p>
        </w:tc>
        <w:tc>
          <w:tcPr>
            <w:tcW w:w="1418"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3009.30</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21203</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城乡社区公共设施</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3000.00</w:t>
            </w:r>
          </w:p>
        </w:tc>
        <w:tc>
          <w:tcPr>
            <w:tcW w:w="1418"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3000.00</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2120399</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其他城乡社区公共设施支出</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3000.00</w:t>
            </w:r>
          </w:p>
        </w:tc>
        <w:tc>
          <w:tcPr>
            <w:tcW w:w="1418"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3000.00</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21208</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18"/>
                <w:szCs w:val="18"/>
              </w:rPr>
            </w:pPr>
            <w:r>
              <w:rPr>
                <w:rFonts w:hint="eastAsia" w:ascii="宋体" w:hAnsi="宋体" w:cs="Arial"/>
                <w:b/>
                <w:color w:val="000000"/>
                <w:kern w:val="0"/>
                <w:sz w:val="18"/>
                <w:szCs w:val="18"/>
              </w:rPr>
              <w:t>国有土地使用权出让收入及对应专项债务收入安排和支出　</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9.30</w:t>
            </w:r>
          </w:p>
        </w:tc>
        <w:tc>
          <w:tcPr>
            <w:tcW w:w="1418"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9.30</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2120803</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城市建设支出　</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9.30</w:t>
            </w:r>
          </w:p>
        </w:tc>
        <w:tc>
          <w:tcPr>
            <w:tcW w:w="1418"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9.30</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215</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资源勘探信息等支出　</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230.26</w:t>
            </w:r>
          </w:p>
        </w:tc>
        <w:tc>
          <w:tcPr>
            <w:tcW w:w="1418"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230.26</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21502</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制造业</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230.26</w:t>
            </w:r>
          </w:p>
        </w:tc>
        <w:tc>
          <w:tcPr>
            <w:tcW w:w="1418"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230.26</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2150299</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其他制造业支出</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230.26</w:t>
            </w:r>
          </w:p>
        </w:tc>
        <w:tc>
          <w:tcPr>
            <w:tcW w:w="1418"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230.26</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221</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住房保障支出　</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1418"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22102</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住房改革支出　</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1418"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2210201</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87.06</w:t>
            </w:r>
          </w:p>
        </w:tc>
        <w:tc>
          <w:tcPr>
            <w:tcW w:w="1418"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87.06</w:t>
            </w:r>
          </w:p>
        </w:tc>
        <w:tc>
          <w:tcPr>
            <w:tcW w:w="141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2210203</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0.59</w:t>
            </w:r>
          </w:p>
        </w:tc>
        <w:tc>
          <w:tcPr>
            <w:tcW w:w="1418"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0.59</w:t>
            </w:r>
          </w:p>
        </w:tc>
        <w:tc>
          <w:tcPr>
            <w:tcW w:w="141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229</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其他支出　</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1.58</w:t>
            </w:r>
          </w:p>
        </w:tc>
        <w:tc>
          <w:tcPr>
            <w:tcW w:w="1418"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1.58</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22999</w:t>
            </w:r>
          </w:p>
        </w:tc>
        <w:tc>
          <w:tcPr>
            <w:tcW w:w="4820"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其他支出</w:t>
            </w:r>
          </w:p>
        </w:tc>
        <w:tc>
          <w:tcPr>
            <w:tcW w:w="1559"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1.58</w:t>
            </w:r>
          </w:p>
        </w:tc>
        <w:tc>
          <w:tcPr>
            <w:tcW w:w="1418"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1.58</w:t>
            </w: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2" w:firstLineChars="200"/>
              <w:jc w:val="left"/>
              <w:rPr>
                <w:rFonts w:ascii="宋体" w:hAnsi="宋体" w:cs="Arial"/>
                <w:b/>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1" w:firstLineChars="100"/>
              <w:jc w:val="lef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2299901</w:t>
            </w:r>
          </w:p>
        </w:tc>
        <w:tc>
          <w:tcPr>
            <w:tcW w:w="4820"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155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1.58</w:t>
            </w:r>
          </w:p>
        </w:tc>
        <w:tc>
          <w:tcPr>
            <w:tcW w:w="1418"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141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1.58</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38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bl>
    <w:p>
      <w:r>
        <w:rPr>
          <w:rFonts w:hint="eastAsia"/>
        </w:rPr>
        <w:t>注：本表反映部门本年度各项支出情况。</w:t>
      </w:r>
    </w:p>
    <w:p/>
    <w:p/>
    <w:p/>
    <w:p/>
    <w:p/>
    <w:p/>
    <w:p/>
    <w:p/>
    <w:p/>
    <w:p>
      <w:pPr>
        <w:jc w:val="center"/>
        <w:rPr>
          <w:rFonts w:ascii="方正小标宋简体" w:hAnsi="宋体" w:eastAsia="方正小标宋简体" w:cs="宋体"/>
          <w:kern w:val="0"/>
          <w:sz w:val="36"/>
          <w:szCs w:val="36"/>
        </w:rPr>
      </w:pPr>
    </w:p>
    <w:p>
      <w:pPr>
        <w:jc w:val="center"/>
      </w:pPr>
      <w:r>
        <w:rPr>
          <w:rFonts w:hint="eastAsia" w:ascii="方正小标宋简体" w:hAnsi="宋体" w:eastAsia="方正小标宋简体" w:cs="宋体"/>
          <w:kern w:val="0"/>
          <w:sz w:val="36"/>
          <w:szCs w:val="36"/>
        </w:rPr>
        <w:t>表四：财政拨款收入支出决算总表</w:t>
      </w:r>
    </w:p>
    <w:p>
      <w:pPr>
        <w:jc w:val="right"/>
        <w:rPr>
          <w:sz w:val="22"/>
          <w:szCs w:val="22"/>
        </w:rPr>
      </w:pPr>
      <w:r>
        <w:rPr>
          <w:rFonts w:hint="eastAsia"/>
          <w:sz w:val="22"/>
          <w:szCs w:val="22"/>
        </w:rPr>
        <w:t>单位：万元</w:t>
      </w:r>
    </w:p>
    <w:tbl>
      <w:tblPr>
        <w:tblStyle w:val="8"/>
        <w:tblW w:w="13765" w:type="dxa"/>
        <w:jc w:val="center"/>
        <w:tblInd w:w="0" w:type="dxa"/>
        <w:tblLayout w:type="fixed"/>
        <w:tblCellMar>
          <w:top w:w="0" w:type="dxa"/>
          <w:left w:w="108" w:type="dxa"/>
          <w:bottom w:w="0" w:type="dxa"/>
          <w:right w:w="108" w:type="dxa"/>
        </w:tblCellMar>
      </w:tblPr>
      <w:tblGrid>
        <w:gridCol w:w="3873"/>
        <w:gridCol w:w="851"/>
        <w:gridCol w:w="1256"/>
        <w:gridCol w:w="3372"/>
        <w:gridCol w:w="681"/>
        <w:gridCol w:w="1267"/>
        <w:gridCol w:w="1149"/>
        <w:gridCol w:w="1316"/>
      </w:tblGrid>
      <w:tr>
        <w:tblPrEx>
          <w:tblLayout w:type="fixed"/>
          <w:tblCellMar>
            <w:top w:w="0" w:type="dxa"/>
            <w:left w:w="108" w:type="dxa"/>
            <w:bottom w:w="0" w:type="dxa"/>
            <w:right w:w="108" w:type="dxa"/>
          </w:tblCellMar>
        </w:tblPrEx>
        <w:trPr>
          <w:trHeight w:val="300" w:hRule="atLeast"/>
          <w:jc w:val="center"/>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Layout w:type="fixed"/>
          <w:tblCellMar>
            <w:top w:w="0" w:type="dxa"/>
            <w:left w:w="108" w:type="dxa"/>
            <w:bottom w:w="0" w:type="dxa"/>
            <w:right w:w="108" w:type="dxa"/>
          </w:tblCellMar>
        </w:tblPrEx>
        <w:trPr>
          <w:trHeight w:val="732" w:hRule="atLeast"/>
          <w:jc w:val="center"/>
        </w:trPr>
        <w:tc>
          <w:tcPr>
            <w:tcW w:w="387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5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85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w:t>
            </w: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56"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10210.22</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7017.41</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7017.41</w:t>
            </w:r>
          </w:p>
        </w:tc>
        <w:tc>
          <w:tcPr>
            <w:tcW w:w="131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w:t>
            </w: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56"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9.30</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5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5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5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5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260.04</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260.04</w:t>
            </w:r>
          </w:p>
        </w:tc>
        <w:tc>
          <w:tcPr>
            <w:tcW w:w="131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5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七、医疗卫生与计划生育支出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75.14</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75.14</w:t>
            </w:r>
          </w:p>
        </w:tc>
        <w:tc>
          <w:tcPr>
            <w:tcW w:w="131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5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八、资源勘探信息等支出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230.26</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230.26</w:t>
            </w:r>
          </w:p>
        </w:tc>
        <w:tc>
          <w:tcPr>
            <w:tcW w:w="131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5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87.65</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87.65</w:t>
            </w:r>
          </w:p>
        </w:tc>
        <w:tc>
          <w:tcPr>
            <w:tcW w:w="131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5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十、城乡社区支出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3009.30</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3000.00</w:t>
            </w:r>
          </w:p>
        </w:tc>
        <w:tc>
          <w:tcPr>
            <w:tcW w:w="1316"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9.30</w:t>
            </w: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25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十一、其他支出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1.58</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1.58</w:t>
            </w:r>
          </w:p>
        </w:tc>
        <w:tc>
          <w:tcPr>
            <w:tcW w:w="131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本年收入合计</w:t>
            </w: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256"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10219.52</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10681.38　</w:t>
            </w: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256"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1778.73</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1316.87　</w:t>
            </w: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256"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1778.73</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25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256" w:type="dxa"/>
            <w:tcBorders>
              <w:top w:val="nil"/>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right="440"/>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87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85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256"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11998.25</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11998.25</w:t>
            </w:r>
          </w:p>
        </w:tc>
      </w:tr>
    </w:tbl>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8"/>
        <w:tblW w:w="14071" w:type="dxa"/>
        <w:jc w:val="center"/>
        <w:tblInd w:w="0" w:type="dxa"/>
        <w:tblLayout w:type="fixed"/>
        <w:tblCellMar>
          <w:top w:w="0" w:type="dxa"/>
          <w:left w:w="108" w:type="dxa"/>
          <w:bottom w:w="0" w:type="dxa"/>
          <w:right w:w="108" w:type="dxa"/>
        </w:tblCellMar>
      </w:tblPr>
      <w:tblGrid>
        <w:gridCol w:w="1037"/>
        <w:gridCol w:w="4832"/>
        <w:gridCol w:w="2835"/>
        <w:gridCol w:w="2835"/>
        <w:gridCol w:w="2532"/>
      </w:tblGrid>
      <w:tr>
        <w:tblPrEx>
          <w:tblLayout w:type="fixed"/>
          <w:tblCellMar>
            <w:top w:w="0" w:type="dxa"/>
            <w:left w:w="108" w:type="dxa"/>
            <w:bottom w:w="0" w:type="dxa"/>
            <w:right w:w="108" w:type="dxa"/>
          </w:tblCellMar>
        </w:tblPrEx>
        <w:trPr>
          <w:trHeight w:val="300" w:hRule="atLeast"/>
          <w:jc w:val="center"/>
        </w:trPr>
        <w:tc>
          <w:tcPr>
            <w:tcW w:w="58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5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037" w:type="dxa"/>
            <w:tcBorders>
              <w:top w:val="nil"/>
              <w:left w:val="single" w:color="auto" w:sz="4" w:space="0"/>
              <w:bottom w:val="single" w:color="auto" w:sz="4" w:space="0"/>
              <w:right w:val="single" w:color="auto" w:sz="4" w:space="0"/>
            </w:tcBorders>
            <w:vAlign w:val="center"/>
          </w:tcPr>
          <w:p>
            <w:pPr>
              <w:widowControl/>
              <w:jc w:val="center"/>
              <w:rPr>
                <w:rFonts w:ascii="MingLiU" w:hAnsi="MingLiU" w:eastAsia="MingLiU" w:cs="Arial"/>
                <w:kern w:val="0"/>
                <w:sz w:val="22"/>
                <w:szCs w:val="22"/>
              </w:rPr>
            </w:pPr>
            <w:r>
              <w:rPr>
                <w:rFonts w:hint="eastAsia" w:ascii="MingLiU" w:hAnsi="MingLiU" w:eastAsia="MingLiU" w:cs="Arial"/>
                <w:kern w:val="0"/>
                <w:sz w:val="22"/>
                <w:szCs w:val="22"/>
              </w:rPr>
              <w:t>科目编码</w:t>
            </w:r>
          </w:p>
        </w:tc>
        <w:tc>
          <w:tcPr>
            <w:tcW w:w="483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5869"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835"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835"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53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300" w:hRule="atLeast"/>
          <w:jc w:val="center"/>
        </w:trPr>
        <w:tc>
          <w:tcPr>
            <w:tcW w:w="5869"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10672.08</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1535.19</w:t>
            </w: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 xml:space="preserve">9136.89 </w:t>
            </w:r>
          </w:p>
        </w:tc>
      </w:tr>
      <w:tr>
        <w:tblPrEx>
          <w:tblLayout w:type="fixed"/>
          <w:tblCellMar>
            <w:top w:w="0" w:type="dxa"/>
            <w:left w:w="108" w:type="dxa"/>
            <w:bottom w:w="0" w:type="dxa"/>
            <w:right w:w="108" w:type="dxa"/>
          </w:tblCellMar>
        </w:tblPrEx>
        <w:trPr>
          <w:trHeight w:val="288"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201</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一般公共服务支出</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7017.41</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1112.36</w:t>
            </w: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5905.05</w:t>
            </w:r>
          </w:p>
        </w:tc>
      </w:tr>
      <w:tr>
        <w:tblPrEx>
          <w:tblLayout w:type="fixed"/>
          <w:tblCellMar>
            <w:top w:w="0" w:type="dxa"/>
            <w:left w:w="108" w:type="dxa"/>
            <w:bottom w:w="0" w:type="dxa"/>
            <w:right w:w="108" w:type="dxa"/>
          </w:tblCellMar>
        </w:tblPrEx>
        <w:trPr>
          <w:trHeight w:val="288" w:hRule="atLeast"/>
          <w:jc w:val="center"/>
        </w:trPr>
        <w:tc>
          <w:tcPr>
            <w:tcW w:w="1037" w:type="dxa"/>
            <w:tcBorders>
              <w:top w:val="nil"/>
              <w:left w:val="single" w:color="auto" w:sz="4" w:space="0"/>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20103</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政府办公厅（室）及相关机构事务</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6010.80</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1112.36</w:t>
            </w: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4898.44</w:t>
            </w:r>
          </w:p>
        </w:tc>
      </w:tr>
      <w:tr>
        <w:tblPrEx>
          <w:tblLayout w:type="fixed"/>
          <w:tblCellMar>
            <w:top w:w="0" w:type="dxa"/>
            <w:left w:w="108" w:type="dxa"/>
            <w:bottom w:w="0" w:type="dxa"/>
            <w:right w:w="108" w:type="dxa"/>
          </w:tblCellMar>
        </w:tblPrEx>
        <w:trPr>
          <w:trHeight w:val="288" w:hRule="atLeast"/>
          <w:jc w:val="center"/>
        </w:trPr>
        <w:tc>
          <w:tcPr>
            <w:tcW w:w="103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2010301</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　</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573.12</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573.12</w:t>
            </w:r>
          </w:p>
        </w:tc>
        <w:tc>
          <w:tcPr>
            <w:tcW w:w="2532" w:type="dxa"/>
            <w:tcBorders>
              <w:top w:val="nil"/>
              <w:left w:val="nil"/>
              <w:bottom w:val="single" w:color="auto" w:sz="4" w:space="0"/>
              <w:right w:val="single" w:color="auto" w:sz="4" w:space="0"/>
            </w:tcBorders>
          </w:tcPr>
          <w:p>
            <w:pPr>
              <w:widowControl/>
              <w:ind w:firstLine="1104" w:firstLineChars="500"/>
              <w:jc w:val="righ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2010302</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1726.74</w:t>
            </w:r>
          </w:p>
        </w:tc>
        <w:tc>
          <w:tcPr>
            <w:tcW w:w="2835"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1726.74</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2010303</w:t>
            </w:r>
          </w:p>
        </w:tc>
        <w:tc>
          <w:tcPr>
            <w:tcW w:w="483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机关服务</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3710.94</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539.24</w:t>
            </w:r>
          </w:p>
        </w:tc>
        <w:tc>
          <w:tcPr>
            <w:tcW w:w="253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3171.69</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20199</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其他一般公共服务支出　</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1006.62</w:t>
            </w:r>
          </w:p>
        </w:tc>
        <w:tc>
          <w:tcPr>
            <w:tcW w:w="2835"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1006.62</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2019999</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其他一般公共服务支出</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1006.62</w:t>
            </w:r>
          </w:p>
        </w:tc>
        <w:tc>
          <w:tcPr>
            <w:tcW w:w="2835"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1006.62</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208</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社会保障和就业支出　</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260.04</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260.04</w:t>
            </w:r>
          </w:p>
        </w:tc>
        <w:tc>
          <w:tcPr>
            <w:tcW w:w="2532" w:type="dxa"/>
            <w:tcBorders>
              <w:top w:val="nil"/>
              <w:left w:val="nil"/>
              <w:bottom w:val="single" w:color="auto" w:sz="4" w:space="0"/>
              <w:right w:val="single" w:color="auto" w:sz="4" w:space="0"/>
            </w:tcBorders>
          </w:tcPr>
          <w:p>
            <w:pPr>
              <w:widowControl/>
              <w:ind w:firstLine="1104" w:firstLineChars="500"/>
              <w:jc w:val="righ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20805</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行政事业单位离退休</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260.04</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260.04</w:t>
            </w:r>
          </w:p>
        </w:tc>
        <w:tc>
          <w:tcPr>
            <w:tcW w:w="2532" w:type="dxa"/>
            <w:tcBorders>
              <w:top w:val="nil"/>
              <w:left w:val="nil"/>
              <w:bottom w:val="single" w:color="auto" w:sz="4" w:space="0"/>
              <w:right w:val="single" w:color="auto" w:sz="4" w:space="0"/>
            </w:tcBorders>
          </w:tcPr>
          <w:p>
            <w:pPr>
              <w:widowControl/>
              <w:ind w:firstLine="1104" w:firstLineChars="500"/>
              <w:jc w:val="righ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2080501</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归口管理的行政单位离退休</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32.38</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32.38</w:t>
            </w:r>
          </w:p>
        </w:tc>
        <w:tc>
          <w:tcPr>
            <w:tcW w:w="2532"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2080502 </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事业单位离退休</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82.54</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82.54</w:t>
            </w:r>
          </w:p>
        </w:tc>
        <w:tc>
          <w:tcPr>
            <w:tcW w:w="2532"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2080505</w:t>
            </w:r>
          </w:p>
        </w:tc>
        <w:tc>
          <w:tcPr>
            <w:tcW w:w="483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145.11</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145.11</w:t>
            </w:r>
          </w:p>
        </w:tc>
        <w:tc>
          <w:tcPr>
            <w:tcW w:w="2532"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210</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医疗卫生与计划生育支出　</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75.14</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75.14</w:t>
            </w:r>
          </w:p>
        </w:tc>
        <w:tc>
          <w:tcPr>
            <w:tcW w:w="2532" w:type="dxa"/>
            <w:tcBorders>
              <w:top w:val="nil"/>
              <w:left w:val="nil"/>
              <w:bottom w:val="single" w:color="auto" w:sz="4" w:space="0"/>
              <w:right w:val="single" w:color="auto" w:sz="4" w:space="0"/>
            </w:tcBorders>
          </w:tcPr>
          <w:p>
            <w:pPr>
              <w:widowControl/>
              <w:ind w:firstLine="1104" w:firstLineChars="500"/>
              <w:jc w:val="righ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21011</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行政事业单位医疗</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75.14</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75.14</w:t>
            </w:r>
          </w:p>
        </w:tc>
        <w:tc>
          <w:tcPr>
            <w:tcW w:w="2532" w:type="dxa"/>
            <w:tcBorders>
              <w:top w:val="nil"/>
              <w:left w:val="nil"/>
              <w:bottom w:val="single" w:color="auto" w:sz="4" w:space="0"/>
              <w:right w:val="single" w:color="auto" w:sz="4" w:space="0"/>
            </w:tcBorders>
          </w:tcPr>
          <w:p>
            <w:pPr>
              <w:widowControl/>
              <w:ind w:firstLine="1104" w:firstLineChars="500"/>
              <w:jc w:val="righ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2101101</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26.73</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26.73</w:t>
            </w:r>
          </w:p>
        </w:tc>
        <w:tc>
          <w:tcPr>
            <w:tcW w:w="2532"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2101102  </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事业单位医疗</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27.69</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27.69</w:t>
            </w:r>
          </w:p>
        </w:tc>
        <w:tc>
          <w:tcPr>
            <w:tcW w:w="2532"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2101103</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20.59</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20.59</w:t>
            </w:r>
          </w:p>
        </w:tc>
        <w:tc>
          <w:tcPr>
            <w:tcW w:w="2532"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2101199</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其他行政事业单位医疗支出</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0.13</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0.13</w:t>
            </w:r>
          </w:p>
        </w:tc>
        <w:tc>
          <w:tcPr>
            <w:tcW w:w="2532" w:type="dxa"/>
            <w:tcBorders>
              <w:top w:val="nil"/>
              <w:left w:val="nil"/>
              <w:bottom w:val="single" w:color="auto" w:sz="4" w:space="0"/>
              <w:right w:val="single" w:color="auto" w:sz="4" w:space="0"/>
            </w:tcBorders>
          </w:tcPr>
          <w:p>
            <w:pPr>
              <w:widowControl/>
              <w:ind w:firstLine="1100" w:firstLineChars="500"/>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212</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城乡社区支出　</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3000.00</w:t>
            </w:r>
          </w:p>
        </w:tc>
        <w:tc>
          <w:tcPr>
            <w:tcW w:w="2835"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3000.00</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21203</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城乡社区公共设施</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3000.00</w:t>
            </w:r>
          </w:p>
        </w:tc>
        <w:tc>
          <w:tcPr>
            <w:tcW w:w="2835"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3000.00</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2120399</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其他城乡社区公共设施支出</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3000.00</w:t>
            </w:r>
          </w:p>
        </w:tc>
        <w:tc>
          <w:tcPr>
            <w:tcW w:w="2835"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3000.00</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215</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资源勘探信息等支出　</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230.26</w:t>
            </w:r>
          </w:p>
        </w:tc>
        <w:tc>
          <w:tcPr>
            <w:tcW w:w="2835"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230.26</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21502</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制造业</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230.26</w:t>
            </w:r>
          </w:p>
        </w:tc>
        <w:tc>
          <w:tcPr>
            <w:tcW w:w="2835"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230.26</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2150299</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其他制造业支出</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230.26</w:t>
            </w:r>
          </w:p>
        </w:tc>
        <w:tc>
          <w:tcPr>
            <w:tcW w:w="2835"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230.26</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221</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住房保障支出　</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2835"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22102</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住房改革支出　</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2835"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r>
              <w:rPr>
                <w:rFonts w:hint="eastAsia" w:ascii="宋体" w:hAnsi="宋体" w:cs="Arial"/>
                <w:b/>
                <w:color w:val="000000"/>
                <w:kern w:val="0"/>
                <w:sz w:val="22"/>
                <w:szCs w:val="22"/>
              </w:rPr>
              <w:t>87.65</w:t>
            </w: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2210201</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87.06</w:t>
            </w:r>
          </w:p>
        </w:tc>
        <w:tc>
          <w:tcPr>
            <w:tcW w:w="2835"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87.06</w:t>
            </w:r>
          </w:p>
        </w:tc>
        <w:tc>
          <w:tcPr>
            <w:tcW w:w="2532" w:type="dxa"/>
            <w:tcBorders>
              <w:top w:val="nil"/>
              <w:left w:val="nil"/>
              <w:bottom w:val="single" w:color="auto" w:sz="4" w:space="0"/>
              <w:right w:val="single" w:color="auto" w:sz="4" w:space="0"/>
            </w:tcBorders>
          </w:tcPr>
          <w:p>
            <w:pPr>
              <w:widowControl/>
              <w:wordWrap w:val="0"/>
              <w:ind w:right="110"/>
              <w:jc w:val="right"/>
              <w:rPr>
                <w:rFonts w:ascii="宋体" w:hAnsi="宋体" w:cs="Arial"/>
                <w:color w:val="000000"/>
                <w:kern w:val="0"/>
                <w:sz w:val="22"/>
                <w:szCs w:val="22"/>
              </w:rPr>
            </w:pPr>
            <w:r>
              <w:rPr>
                <w:rFonts w:hint="eastAsia" w:ascii="宋体" w:hAnsi="宋体" w:cs="Arial"/>
                <w:color w:val="000000"/>
                <w:kern w:val="0"/>
                <w:sz w:val="22"/>
                <w:szCs w:val="22"/>
              </w:rPr>
              <w:t xml:space="preserve"> </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2210203</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购房补贴</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0.59</w:t>
            </w:r>
          </w:p>
        </w:tc>
        <w:tc>
          <w:tcPr>
            <w:tcW w:w="2835"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0.59</w:t>
            </w:r>
          </w:p>
        </w:tc>
        <w:tc>
          <w:tcPr>
            <w:tcW w:w="253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229</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其他支出　</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1.58</w:t>
            </w:r>
          </w:p>
        </w:tc>
        <w:tc>
          <w:tcPr>
            <w:tcW w:w="2835"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1.58</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b/>
                <w:color w:val="000000"/>
                <w:kern w:val="0"/>
                <w:sz w:val="22"/>
                <w:szCs w:val="22"/>
              </w:rPr>
            </w:pPr>
            <w:r>
              <w:rPr>
                <w:rFonts w:hint="eastAsia" w:ascii="宋体" w:hAnsi="宋体" w:cs="Arial"/>
                <w:b/>
                <w:color w:val="000000"/>
                <w:kern w:val="0"/>
                <w:sz w:val="22"/>
                <w:szCs w:val="22"/>
              </w:rPr>
              <w:t>22999</w:t>
            </w:r>
          </w:p>
        </w:tc>
        <w:tc>
          <w:tcPr>
            <w:tcW w:w="4832" w:type="dxa"/>
            <w:tcBorders>
              <w:top w:val="nil"/>
              <w:left w:val="nil"/>
              <w:bottom w:val="single" w:color="auto" w:sz="4" w:space="0"/>
              <w:right w:val="single" w:color="auto" w:sz="4" w:space="0"/>
            </w:tcBorders>
          </w:tcPr>
          <w:p>
            <w:pPr>
              <w:widowControl/>
              <w:jc w:val="left"/>
              <w:rPr>
                <w:rFonts w:ascii="宋体" w:hAnsi="宋体" w:cs="Arial"/>
                <w:b/>
                <w:color w:val="000000"/>
                <w:kern w:val="0"/>
                <w:sz w:val="22"/>
                <w:szCs w:val="22"/>
              </w:rPr>
            </w:pPr>
            <w:r>
              <w:rPr>
                <w:rFonts w:hint="eastAsia" w:ascii="宋体" w:hAnsi="宋体" w:cs="Arial"/>
                <w:b/>
                <w:color w:val="000000"/>
                <w:kern w:val="0"/>
                <w:sz w:val="22"/>
                <w:szCs w:val="22"/>
              </w:rPr>
              <w:t>其他支出</w:t>
            </w:r>
          </w:p>
        </w:tc>
        <w:tc>
          <w:tcPr>
            <w:tcW w:w="2835"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1.58</w:t>
            </w:r>
          </w:p>
        </w:tc>
        <w:tc>
          <w:tcPr>
            <w:tcW w:w="2835" w:type="dxa"/>
            <w:tcBorders>
              <w:top w:val="nil"/>
              <w:left w:val="nil"/>
              <w:bottom w:val="single" w:color="auto" w:sz="4" w:space="0"/>
              <w:right w:val="single" w:color="auto" w:sz="4" w:space="0"/>
            </w:tcBorders>
          </w:tcPr>
          <w:p>
            <w:pPr>
              <w:widowControl/>
              <w:ind w:firstLine="442" w:firstLineChars="200"/>
              <w:jc w:val="right"/>
              <w:rPr>
                <w:rFonts w:ascii="宋体" w:hAnsi="宋体" w:cs="Arial"/>
                <w:b/>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b/>
                <w:color w:val="000000"/>
                <w:kern w:val="0"/>
                <w:sz w:val="22"/>
                <w:szCs w:val="22"/>
              </w:rPr>
            </w:pPr>
            <w:r>
              <w:rPr>
                <w:rFonts w:hint="eastAsia" w:ascii="宋体" w:hAnsi="宋体" w:cs="Arial"/>
                <w:b/>
                <w:color w:val="000000"/>
                <w:kern w:val="0"/>
                <w:sz w:val="22"/>
                <w:szCs w:val="22"/>
              </w:rPr>
              <w:t>1.58</w:t>
            </w:r>
          </w:p>
        </w:tc>
      </w:tr>
      <w:tr>
        <w:tblPrEx>
          <w:tblLayout w:type="fixed"/>
          <w:tblCellMar>
            <w:top w:w="0" w:type="dxa"/>
            <w:left w:w="108" w:type="dxa"/>
            <w:bottom w:w="0" w:type="dxa"/>
            <w:right w:w="108" w:type="dxa"/>
          </w:tblCellMar>
        </w:tblPrEx>
        <w:trPr>
          <w:trHeight w:val="264" w:hRule="atLeast"/>
          <w:jc w:val="center"/>
        </w:trPr>
        <w:tc>
          <w:tcPr>
            <w:tcW w:w="1037" w:type="dxa"/>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2299901</w:t>
            </w:r>
          </w:p>
        </w:tc>
        <w:tc>
          <w:tcPr>
            <w:tcW w:w="483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其他支出</w:t>
            </w:r>
          </w:p>
        </w:tc>
        <w:tc>
          <w:tcPr>
            <w:tcW w:w="2835"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1.58</w:t>
            </w:r>
          </w:p>
        </w:tc>
        <w:tc>
          <w:tcPr>
            <w:tcW w:w="2835"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p>
        </w:tc>
        <w:tc>
          <w:tcPr>
            <w:tcW w:w="253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1.58</w:t>
            </w:r>
          </w:p>
        </w:tc>
      </w:tr>
    </w:tbl>
    <w:p>
      <w:r>
        <w:rPr>
          <w:rFonts w:hint="eastAsia"/>
        </w:rPr>
        <w:t>注：本表反映部门本年度一般公共预算财政拨款实际支出情况。</w:t>
      </w:r>
    </w:p>
    <w:p/>
    <w:p/>
    <w:p/>
    <w:p/>
    <w:p/>
    <w:p/>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8"/>
        <w:tblW w:w="10632" w:type="dxa"/>
        <w:tblInd w:w="-1026" w:type="dxa"/>
        <w:tblLayout w:type="fixed"/>
        <w:tblCellMar>
          <w:top w:w="0" w:type="dxa"/>
          <w:left w:w="108" w:type="dxa"/>
          <w:bottom w:w="0" w:type="dxa"/>
          <w:right w:w="108" w:type="dxa"/>
        </w:tblCellMar>
      </w:tblPr>
      <w:tblGrid>
        <w:gridCol w:w="992"/>
        <w:gridCol w:w="3544"/>
        <w:gridCol w:w="993"/>
        <w:gridCol w:w="850"/>
        <w:gridCol w:w="2977"/>
        <w:gridCol w:w="1276"/>
      </w:tblGrid>
      <w:tr>
        <w:tblPrEx>
          <w:tblLayout w:type="fixed"/>
          <w:tblCellMar>
            <w:top w:w="0" w:type="dxa"/>
            <w:left w:w="108" w:type="dxa"/>
            <w:bottom w:w="0" w:type="dxa"/>
            <w:right w:w="108" w:type="dxa"/>
          </w:tblCellMar>
        </w:tblPrEx>
        <w:trPr>
          <w:trHeight w:val="564" w:hRule="atLeast"/>
        </w:trPr>
        <w:tc>
          <w:tcPr>
            <w:tcW w:w="55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510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Layout w:type="fixed"/>
          <w:tblCellMar>
            <w:top w:w="0" w:type="dxa"/>
            <w:left w:w="108" w:type="dxa"/>
            <w:bottom w:w="0" w:type="dxa"/>
            <w:right w:w="108" w:type="dxa"/>
          </w:tblCellMar>
        </w:tblPrEx>
        <w:trPr>
          <w:trHeight w:val="312" w:hRule="atLeast"/>
        </w:trPr>
        <w:tc>
          <w:tcPr>
            <w:tcW w:w="992"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3544"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9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977"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276"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trHeight w:val="264"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1171.03</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239.42</w:t>
            </w:r>
          </w:p>
        </w:tc>
      </w:tr>
      <w:tr>
        <w:tblPrEx>
          <w:tblLayout w:type="fixed"/>
          <w:tblCellMar>
            <w:top w:w="0" w:type="dxa"/>
            <w:left w:w="108" w:type="dxa"/>
            <w:bottom w:w="0" w:type="dxa"/>
            <w:right w:w="108" w:type="dxa"/>
          </w:tblCellMar>
        </w:tblPrEx>
        <w:trPr>
          <w:trHeight w:val="264"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99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328.52</w:t>
            </w:r>
          </w:p>
        </w:tc>
        <w:tc>
          <w:tcPr>
            <w:tcW w:w="85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2977"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14.15</w:t>
            </w:r>
          </w:p>
        </w:tc>
      </w:tr>
      <w:tr>
        <w:tblPrEx>
          <w:tblLayout w:type="fixed"/>
          <w:tblCellMar>
            <w:top w:w="0" w:type="dxa"/>
            <w:left w:w="108" w:type="dxa"/>
            <w:bottom w:w="0" w:type="dxa"/>
            <w:right w:w="108" w:type="dxa"/>
          </w:tblCellMar>
        </w:tblPrEx>
        <w:trPr>
          <w:trHeight w:val="264"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99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115.02</w:t>
            </w:r>
          </w:p>
        </w:tc>
        <w:tc>
          <w:tcPr>
            <w:tcW w:w="85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2977"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3.15</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201.20</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2977"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1.00</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伙食补助费</w:t>
            </w:r>
          </w:p>
        </w:tc>
        <w:tc>
          <w:tcPr>
            <w:tcW w:w="99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36.09</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2977"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0.01</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绩效工资</w:t>
            </w:r>
          </w:p>
        </w:tc>
        <w:tc>
          <w:tcPr>
            <w:tcW w:w="99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156.55</w:t>
            </w:r>
          </w:p>
        </w:tc>
        <w:tc>
          <w:tcPr>
            <w:tcW w:w="85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2977"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3544" w:type="dxa"/>
            <w:tcBorders>
              <w:top w:val="nil"/>
              <w:left w:val="nil"/>
              <w:bottom w:val="single" w:color="auto" w:sz="4" w:space="0"/>
              <w:right w:val="single" w:color="auto" w:sz="4" w:space="0"/>
            </w:tcBorders>
            <w:vAlign w:val="bottom"/>
          </w:tcPr>
          <w:p>
            <w:pPr>
              <w:widowControl/>
              <w:ind w:left="220" w:hanging="220" w:hangingChars="100"/>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机关事业单位基本养老保险缴费</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152.49</w:t>
            </w:r>
          </w:p>
        </w:tc>
        <w:tc>
          <w:tcPr>
            <w:tcW w:w="85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2977"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职业年金缴费</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2977"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10.17</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30110</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职工基本医疗保险缴费</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7.14</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2977"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30111</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公务员医疗补助缴费</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20.59</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2977"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27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30112</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其他社会保障缴费</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54.71</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2977"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28.57</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30113</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97.36</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30212</w:t>
            </w:r>
          </w:p>
        </w:tc>
        <w:tc>
          <w:tcPr>
            <w:tcW w:w="2977"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因公出国（境）费用</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1.91</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30199</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其他工资福利支出</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1.36</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2977"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1276"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5.33</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对个人家庭的补助</w:t>
            </w:r>
            <w:r>
              <w:rPr>
                <w:rFonts w:ascii="宋体" w:hAnsi="宋体" w:cs="Arial"/>
                <w:color w:val="000000"/>
                <w:kern w:val="0"/>
                <w:sz w:val="22"/>
                <w:szCs w:val="22"/>
              </w:rPr>
              <w:t>　</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120.37</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2977"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租赁费</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0.13</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354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离休费</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会议费</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0.53</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354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退休费</w:t>
            </w:r>
            <w:r>
              <w:rPr>
                <w:rFonts w:ascii="宋体" w:hAnsi="宋体" w:cs="Arial"/>
                <w:color w:val="000000"/>
                <w:kern w:val="0"/>
                <w:sz w:val="22"/>
                <w:szCs w:val="22"/>
              </w:rPr>
              <w:t>　</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58.28</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培训费</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3.89</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3544"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抚恤金</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49.74</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公务接待费</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0.99</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生活补助</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5.07</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专用材料费</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0.32</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奖励金</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0.66</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劳务费</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8.81</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其他个人和家庭的补助支出</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6.62</w:t>
            </w: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工会经费</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16.63</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福利费</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3.24</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公务用车运行维护费</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91.41</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其他交通费用</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36.27</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其他商品和服务支出</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12.91</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其他资本性支出</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4.37</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31002</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办公设备购置</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4.37</w:t>
            </w:r>
          </w:p>
        </w:tc>
      </w:tr>
      <w:tr>
        <w:tblPrEx>
          <w:tblLayout w:type="fixed"/>
          <w:tblCellMar>
            <w:top w:w="0" w:type="dxa"/>
            <w:left w:w="108" w:type="dxa"/>
            <w:bottom w:w="0" w:type="dxa"/>
            <w:right w:w="108" w:type="dxa"/>
          </w:tblCellMar>
        </w:tblPrEx>
        <w:trPr>
          <w:trHeight w:val="276" w:hRule="atLeast"/>
        </w:trPr>
        <w:tc>
          <w:tcPr>
            <w:tcW w:w="99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544"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5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297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r>
              <w:rPr>
                <w:rFonts w:ascii="宋体" w:hAnsi="宋体" w:cs="Arial"/>
                <w:color w:val="000000"/>
                <w:kern w:val="0"/>
                <w:sz w:val="22"/>
                <w:szCs w:val="22"/>
              </w:rPr>
              <w:t>　</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 w:hRule="atLeast"/>
        </w:trPr>
        <w:tc>
          <w:tcPr>
            <w:tcW w:w="4536" w:type="dxa"/>
            <w:gridSpan w:val="2"/>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993"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1291.4</w:t>
            </w:r>
          </w:p>
        </w:tc>
        <w:tc>
          <w:tcPr>
            <w:tcW w:w="382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276"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243.79</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8"/>
        <w:tblW w:w="14016" w:type="dxa"/>
        <w:jc w:val="center"/>
        <w:tblInd w:w="0" w:type="dxa"/>
        <w:tblLayout w:type="fixed"/>
        <w:tblCellMar>
          <w:top w:w="0" w:type="dxa"/>
          <w:left w:w="108" w:type="dxa"/>
          <w:bottom w:w="0" w:type="dxa"/>
          <w:right w:w="108" w:type="dxa"/>
        </w:tblCellMar>
      </w:tblPr>
      <w:tblGrid>
        <w:gridCol w:w="1163"/>
        <w:gridCol w:w="1134"/>
        <w:gridCol w:w="1134"/>
        <w:gridCol w:w="1134"/>
        <w:gridCol w:w="1418"/>
        <w:gridCol w:w="977"/>
        <w:gridCol w:w="1149"/>
        <w:gridCol w:w="945"/>
        <w:gridCol w:w="1323"/>
        <w:gridCol w:w="1559"/>
        <w:gridCol w:w="1134"/>
        <w:gridCol w:w="946"/>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2018年度预算数</w:t>
            </w:r>
          </w:p>
        </w:tc>
        <w:tc>
          <w:tcPr>
            <w:tcW w:w="705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2018年度决算数</w:t>
            </w:r>
          </w:p>
        </w:tc>
      </w:tr>
      <w:tr>
        <w:tblPrEx>
          <w:tblLayout w:type="fixed"/>
          <w:tblCellMar>
            <w:top w:w="0" w:type="dxa"/>
            <w:left w:w="108" w:type="dxa"/>
            <w:bottom w:w="0" w:type="dxa"/>
            <w:right w:w="108" w:type="dxa"/>
          </w:tblCellMar>
        </w:tblPrEx>
        <w:trPr>
          <w:trHeight w:val="396" w:hRule="atLeast"/>
          <w:jc w:val="center"/>
        </w:trPr>
        <w:tc>
          <w:tcPr>
            <w:tcW w:w="116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34"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68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977"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11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945"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401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94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116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4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977"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945"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32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94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1163"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1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97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94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32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55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94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1163" w:type="dxa"/>
            <w:tcBorders>
              <w:top w:val="nil"/>
              <w:left w:val="single" w:color="auto" w:sz="4" w:space="0"/>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744.63</w:t>
            </w:r>
          </w:p>
        </w:tc>
        <w:tc>
          <w:tcPr>
            <w:tcW w:w="1134" w:type="dxa"/>
            <w:tcBorders>
              <w:top w:val="nil"/>
              <w:left w:val="nil"/>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 xml:space="preserve">  1.92</w:t>
            </w:r>
          </w:p>
          <w:p>
            <w:pPr>
              <w:widowControl/>
              <w:jc w:val="right"/>
              <w:rPr>
                <w:rFonts w:ascii="Arial" w:hAnsi="Arial" w:cs="Arial"/>
                <w:color w:val="000000"/>
                <w:kern w:val="0"/>
                <w:sz w:val="20"/>
                <w:szCs w:val="20"/>
              </w:rPr>
            </w:pPr>
          </w:p>
        </w:tc>
        <w:tc>
          <w:tcPr>
            <w:tcW w:w="1134" w:type="dxa"/>
            <w:tcBorders>
              <w:top w:val="nil"/>
              <w:left w:val="nil"/>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 xml:space="preserve"> 736.3</w:t>
            </w:r>
          </w:p>
        </w:tc>
        <w:tc>
          <w:tcPr>
            <w:tcW w:w="1134"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 xml:space="preserve">   628.1</w:t>
            </w:r>
          </w:p>
        </w:tc>
        <w:tc>
          <w:tcPr>
            <w:tcW w:w="1418" w:type="dxa"/>
            <w:tcBorders>
              <w:top w:val="nil"/>
              <w:left w:val="nil"/>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 xml:space="preserve">    108.2</w:t>
            </w:r>
          </w:p>
        </w:tc>
        <w:tc>
          <w:tcPr>
            <w:tcW w:w="977" w:type="dxa"/>
            <w:tcBorders>
              <w:top w:val="nil"/>
              <w:left w:val="nil"/>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6.41</w:t>
            </w:r>
          </w:p>
        </w:tc>
        <w:tc>
          <w:tcPr>
            <w:tcW w:w="1149" w:type="dxa"/>
            <w:tcBorders>
              <w:top w:val="nil"/>
              <w:left w:val="nil"/>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684.65</w:t>
            </w:r>
          </w:p>
        </w:tc>
        <w:tc>
          <w:tcPr>
            <w:tcW w:w="945" w:type="dxa"/>
            <w:tcBorders>
              <w:top w:val="nil"/>
              <w:left w:val="nil"/>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1.92</w:t>
            </w:r>
          </w:p>
        </w:tc>
        <w:tc>
          <w:tcPr>
            <w:tcW w:w="1323" w:type="dxa"/>
            <w:tcBorders>
              <w:top w:val="nil"/>
              <w:left w:val="nil"/>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 xml:space="preserve"> 681.01</w:t>
            </w:r>
          </w:p>
        </w:tc>
        <w:tc>
          <w:tcPr>
            <w:tcW w:w="1559" w:type="dxa"/>
            <w:tcBorders>
              <w:top w:val="nil"/>
              <w:left w:val="nil"/>
              <w:bottom w:val="single" w:color="auto" w:sz="4" w:space="0"/>
              <w:right w:val="single" w:color="auto" w:sz="4" w:space="0"/>
            </w:tcBorders>
          </w:tcPr>
          <w:p>
            <w:pPr>
              <w:widowControl/>
              <w:ind w:firstLine="400" w:firstLineChars="200"/>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 xml:space="preserve">  587.00</w:t>
            </w:r>
          </w:p>
        </w:tc>
        <w:tc>
          <w:tcPr>
            <w:tcW w:w="1134" w:type="dxa"/>
            <w:tcBorders>
              <w:top w:val="nil"/>
              <w:left w:val="nil"/>
              <w:bottom w:val="single" w:color="auto" w:sz="4" w:space="0"/>
              <w:right w:val="single" w:color="auto" w:sz="4" w:space="0"/>
            </w:tcBorders>
          </w:tcPr>
          <w:p>
            <w:pPr>
              <w:widowControl/>
              <w:wordWrap w:val="0"/>
              <w:jc w:val="right"/>
              <w:rPr>
                <w:rFonts w:ascii="Arial" w:hAnsi="Arial" w:cs="Arial"/>
                <w:color w:val="000000"/>
                <w:kern w:val="0"/>
                <w:sz w:val="20"/>
                <w:szCs w:val="20"/>
              </w:rPr>
            </w:pPr>
            <w:r>
              <w:rPr>
                <w:rFonts w:hint="eastAsia" w:ascii="Arial" w:hAnsi="Arial" w:cs="Arial"/>
                <w:color w:val="000000"/>
                <w:kern w:val="0"/>
                <w:sz w:val="20"/>
                <w:szCs w:val="20"/>
              </w:rPr>
              <w:t xml:space="preserve">         94.01</w:t>
            </w:r>
            <w:r>
              <w:rPr>
                <w:rFonts w:ascii="Arial" w:hAnsi="Arial" w:cs="Arial"/>
                <w:color w:val="000000"/>
                <w:kern w:val="0"/>
                <w:sz w:val="20"/>
                <w:szCs w:val="20"/>
              </w:rPr>
              <w:t>　</w:t>
            </w:r>
          </w:p>
        </w:tc>
        <w:tc>
          <w:tcPr>
            <w:tcW w:w="946" w:type="dxa"/>
            <w:tcBorders>
              <w:top w:val="nil"/>
              <w:left w:val="nil"/>
              <w:bottom w:val="single" w:color="auto" w:sz="4" w:space="0"/>
              <w:right w:val="single" w:color="auto" w:sz="4" w:space="0"/>
            </w:tcBorders>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 xml:space="preserve"> 1.72</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注：本表反映部门本年度“三公”经费支出预决算情况。其中，2018年度预算数为“三公”经费年初预算数，决算数是包括当年一般公共预算财政拨款和以前年度结转资金安排的实际支出。</w:t>
      </w:r>
    </w:p>
    <w:p/>
    <w:p/>
    <w:tbl>
      <w:tblPr>
        <w:tblStyle w:val="8"/>
        <w:tblW w:w="14016" w:type="dxa"/>
        <w:jc w:val="center"/>
        <w:tblInd w:w="-956" w:type="dxa"/>
        <w:tblLayout w:type="fixed"/>
        <w:tblCellMar>
          <w:top w:w="0" w:type="dxa"/>
          <w:left w:w="108" w:type="dxa"/>
          <w:bottom w:w="0" w:type="dxa"/>
          <w:right w:w="108" w:type="dxa"/>
        </w:tblCellMar>
      </w:tblPr>
      <w:tblGrid>
        <w:gridCol w:w="1025"/>
        <w:gridCol w:w="2265"/>
        <w:gridCol w:w="850"/>
        <w:gridCol w:w="1418"/>
        <w:gridCol w:w="1417"/>
        <w:gridCol w:w="1134"/>
        <w:gridCol w:w="709"/>
        <w:gridCol w:w="709"/>
        <w:gridCol w:w="662"/>
        <w:gridCol w:w="992"/>
        <w:gridCol w:w="1417"/>
        <w:gridCol w:w="1418"/>
      </w:tblGrid>
      <w:tr>
        <w:tblPrEx>
          <w:tblLayout w:type="fixed"/>
          <w:tblCellMar>
            <w:top w:w="0" w:type="dxa"/>
            <w:left w:w="108" w:type="dxa"/>
            <w:bottom w:w="0" w:type="dxa"/>
            <w:right w:w="108" w:type="dxa"/>
          </w:tblCellMar>
        </w:tblPrEx>
        <w:trPr>
          <w:trHeight w:val="570" w:hRule="atLeast"/>
          <w:jc w:val="center"/>
        </w:trPr>
        <w:tc>
          <w:tcPr>
            <w:tcW w:w="14016"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25" w:type="dxa"/>
            <w:tcBorders>
              <w:top w:val="nil"/>
              <w:left w:val="nil"/>
              <w:bottom w:val="nil"/>
              <w:right w:val="nil"/>
            </w:tcBorders>
            <w:vAlign w:val="bottom"/>
          </w:tcPr>
          <w:p>
            <w:pPr>
              <w:widowControl/>
              <w:jc w:val="left"/>
              <w:rPr>
                <w:rFonts w:ascii="仿宋_GB2312" w:hAnsi="宋体" w:cs="宋体"/>
                <w:kern w:val="0"/>
                <w:sz w:val="24"/>
              </w:rPr>
            </w:pPr>
          </w:p>
        </w:tc>
        <w:tc>
          <w:tcPr>
            <w:tcW w:w="2265" w:type="dxa"/>
            <w:tcBorders>
              <w:top w:val="nil"/>
              <w:left w:val="nil"/>
              <w:bottom w:val="nil"/>
              <w:right w:val="nil"/>
            </w:tcBorders>
            <w:vAlign w:val="bottom"/>
          </w:tcPr>
          <w:p>
            <w:pPr>
              <w:widowControl/>
              <w:jc w:val="left"/>
              <w:rPr>
                <w:rFonts w:ascii="仿宋_GB2312" w:hAnsi="宋体" w:cs="宋体"/>
                <w:kern w:val="0"/>
                <w:sz w:val="24"/>
              </w:rPr>
            </w:pPr>
          </w:p>
        </w:tc>
        <w:tc>
          <w:tcPr>
            <w:tcW w:w="850" w:type="dxa"/>
            <w:tcBorders>
              <w:top w:val="nil"/>
              <w:left w:val="nil"/>
              <w:bottom w:val="nil"/>
              <w:right w:val="nil"/>
            </w:tcBorders>
            <w:vAlign w:val="bottom"/>
          </w:tcPr>
          <w:p>
            <w:pPr>
              <w:widowControl/>
              <w:jc w:val="left"/>
              <w:rPr>
                <w:rFonts w:ascii="仿宋_GB2312" w:hAnsi="宋体" w:cs="宋体"/>
                <w:kern w:val="0"/>
                <w:sz w:val="24"/>
              </w:rPr>
            </w:pPr>
          </w:p>
        </w:tc>
        <w:tc>
          <w:tcPr>
            <w:tcW w:w="1418" w:type="dxa"/>
            <w:tcBorders>
              <w:top w:val="nil"/>
              <w:left w:val="nil"/>
              <w:bottom w:val="nil"/>
              <w:right w:val="nil"/>
            </w:tcBorders>
            <w:vAlign w:val="bottom"/>
          </w:tcPr>
          <w:p>
            <w:pPr>
              <w:widowControl/>
              <w:jc w:val="left"/>
              <w:rPr>
                <w:rFonts w:ascii="仿宋_GB2312" w:hAnsi="宋体" w:cs="宋体"/>
                <w:kern w:val="0"/>
                <w:sz w:val="24"/>
              </w:rPr>
            </w:pPr>
          </w:p>
        </w:tc>
        <w:tc>
          <w:tcPr>
            <w:tcW w:w="1417" w:type="dxa"/>
            <w:tcBorders>
              <w:top w:val="nil"/>
              <w:left w:val="nil"/>
              <w:bottom w:val="nil"/>
              <w:right w:val="nil"/>
            </w:tcBorders>
            <w:vAlign w:val="bottom"/>
          </w:tcPr>
          <w:p>
            <w:pPr>
              <w:widowControl/>
              <w:jc w:val="left"/>
              <w:rPr>
                <w:rFonts w:ascii="仿宋_GB2312" w:hAnsi="宋体" w:cs="宋体"/>
                <w:kern w:val="0"/>
                <w:sz w:val="24"/>
              </w:rPr>
            </w:pPr>
          </w:p>
        </w:tc>
        <w:tc>
          <w:tcPr>
            <w:tcW w:w="1134" w:type="dxa"/>
            <w:tcBorders>
              <w:top w:val="nil"/>
              <w:left w:val="nil"/>
              <w:bottom w:val="nil"/>
              <w:right w:val="nil"/>
            </w:tcBorders>
            <w:vAlign w:val="bottom"/>
          </w:tcPr>
          <w:p>
            <w:pPr>
              <w:widowControl/>
              <w:jc w:val="left"/>
              <w:rPr>
                <w:rFonts w:ascii="仿宋_GB2312" w:hAnsi="宋体" w:cs="宋体"/>
                <w:kern w:val="0"/>
                <w:sz w:val="24"/>
              </w:rPr>
            </w:pPr>
          </w:p>
        </w:tc>
        <w:tc>
          <w:tcPr>
            <w:tcW w:w="709" w:type="dxa"/>
            <w:tcBorders>
              <w:top w:val="nil"/>
              <w:left w:val="nil"/>
              <w:bottom w:val="nil"/>
              <w:right w:val="nil"/>
            </w:tcBorders>
            <w:vAlign w:val="bottom"/>
          </w:tcPr>
          <w:p>
            <w:pPr>
              <w:widowControl/>
              <w:jc w:val="left"/>
              <w:rPr>
                <w:rFonts w:ascii="仿宋_GB2312" w:hAnsi="宋体" w:cs="宋体"/>
                <w:kern w:val="0"/>
                <w:sz w:val="24"/>
              </w:rPr>
            </w:pPr>
          </w:p>
        </w:tc>
        <w:tc>
          <w:tcPr>
            <w:tcW w:w="709" w:type="dxa"/>
            <w:tcBorders>
              <w:top w:val="nil"/>
              <w:left w:val="nil"/>
              <w:bottom w:val="nil"/>
              <w:right w:val="nil"/>
            </w:tcBorders>
            <w:vAlign w:val="bottom"/>
          </w:tcPr>
          <w:p>
            <w:pPr>
              <w:widowControl/>
              <w:jc w:val="left"/>
              <w:rPr>
                <w:rFonts w:ascii="仿宋_GB2312" w:hAnsi="宋体" w:cs="宋体"/>
                <w:kern w:val="0"/>
                <w:sz w:val="24"/>
              </w:rPr>
            </w:pPr>
          </w:p>
        </w:tc>
        <w:tc>
          <w:tcPr>
            <w:tcW w:w="662" w:type="dxa"/>
            <w:tcBorders>
              <w:top w:val="nil"/>
              <w:left w:val="nil"/>
              <w:bottom w:val="nil"/>
              <w:right w:val="nil"/>
            </w:tcBorders>
            <w:vAlign w:val="bottom"/>
          </w:tcPr>
          <w:p>
            <w:pPr>
              <w:widowControl/>
              <w:jc w:val="left"/>
              <w:rPr>
                <w:rFonts w:ascii="仿宋_GB2312" w:hAnsi="宋体" w:cs="宋体"/>
                <w:kern w:val="0"/>
                <w:sz w:val="24"/>
              </w:rPr>
            </w:pPr>
          </w:p>
        </w:tc>
        <w:tc>
          <w:tcPr>
            <w:tcW w:w="992" w:type="dxa"/>
            <w:tcBorders>
              <w:top w:val="nil"/>
              <w:left w:val="nil"/>
              <w:bottom w:val="nil"/>
              <w:right w:val="nil"/>
            </w:tcBorders>
            <w:vAlign w:val="bottom"/>
          </w:tcPr>
          <w:p>
            <w:pPr>
              <w:widowControl/>
              <w:jc w:val="left"/>
              <w:rPr>
                <w:rFonts w:ascii="仿宋_GB2312" w:hAnsi="宋体" w:cs="宋体"/>
                <w:kern w:val="0"/>
                <w:sz w:val="24"/>
              </w:rPr>
            </w:pPr>
          </w:p>
        </w:tc>
        <w:tc>
          <w:tcPr>
            <w:tcW w:w="2835"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25"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科目编码</w:t>
            </w:r>
          </w:p>
        </w:tc>
        <w:tc>
          <w:tcPr>
            <w:tcW w:w="22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368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上年结转和结余</w:t>
            </w:r>
          </w:p>
        </w:tc>
        <w:tc>
          <w:tcPr>
            <w:tcW w:w="1134"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208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827"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025"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22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85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18"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1417"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134"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0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66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99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41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jc w:val="center"/>
        </w:trPr>
        <w:tc>
          <w:tcPr>
            <w:tcW w:w="1025"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2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85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418"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417"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13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66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41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32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85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9.30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6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2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212</w:t>
            </w:r>
          </w:p>
        </w:tc>
        <w:tc>
          <w:tcPr>
            <w:tcW w:w="2265" w:type="dxa"/>
            <w:tcBorders>
              <w:top w:val="nil"/>
              <w:left w:val="nil"/>
              <w:bottom w:val="single" w:color="auto" w:sz="4" w:space="0"/>
              <w:right w:val="single" w:color="auto" w:sz="4" w:space="0"/>
            </w:tcBorders>
            <w:vAlign w:val="center"/>
          </w:tcPr>
          <w:p>
            <w:pPr>
              <w:widowControl/>
              <w:rPr>
                <w:rFonts w:ascii="宋体" w:hAnsi="宋体" w:cs="宋体"/>
                <w:kern w:val="0"/>
                <w:sz w:val="22"/>
                <w:szCs w:val="22"/>
              </w:rPr>
            </w:pPr>
            <w:r>
              <w:rPr>
                <w:rFonts w:hint="eastAsia" w:ascii="宋体" w:hAnsi="宋体" w:cs="宋体"/>
                <w:kern w:val="0"/>
                <w:sz w:val="22"/>
                <w:szCs w:val="22"/>
              </w:rPr>
              <w:t>城乡社区支出</w:t>
            </w:r>
          </w:p>
        </w:tc>
        <w:tc>
          <w:tcPr>
            <w:tcW w:w="85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9.30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6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25" w:type="dxa"/>
            <w:tcBorders>
              <w:top w:val="nil"/>
              <w:left w:val="single" w:color="auto" w:sz="4" w:space="0"/>
              <w:bottom w:val="single" w:color="auto" w:sz="4" w:space="0"/>
              <w:right w:val="single" w:color="auto" w:sz="4" w:space="0"/>
            </w:tcBorders>
            <w:vAlign w:val="center"/>
          </w:tcPr>
          <w:p>
            <w:pPr>
              <w:widowControl/>
              <w:rPr>
                <w:rFonts w:ascii="宋体" w:hAnsi="宋体" w:cs="宋体"/>
                <w:kern w:val="0"/>
                <w:sz w:val="22"/>
                <w:szCs w:val="22"/>
              </w:rPr>
            </w:pPr>
            <w:r>
              <w:rPr>
                <w:rFonts w:hint="eastAsia" w:ascii="宋体" w:hAnsi="宋体" w:cs="宋体"/>
                <w:kern w:val="0"/>
                <w:sz w:val="22"/>
                <w:szCs w:val="22"/>
              </w:rPr>
              <w:t>21208</w:t>
            </w:r>
          </w:p>
        </w:tc>
        <w:tc>
          <w:tcPr>
            <w:tcW w:w="2265" w:type="dxa"/>
            <w:tcBorders>
              <w:top w:val="nil"/>
              <w:left w:val="nil"/>
              <w:bottom w:val="single" w:color="auto" w:sz="4" w:space="0"/>
              <w:right w:val="single" w:color="auto" w:sz="4" w:space="0"/>
            </w:tcBorders>
            <w:vAlign w:val="center"/>
          </w:tcPr>
          <w:p>
            <w:pPr>
              <w:widowControl/>
              <w:rPr>
                <w:rFonts w:ascii="宋体" w:hAnsi="宋体" w:cs="宋体"/>
                <w:kern w:val="0"/>
                <w:sz w:val="20"/>
                <w:szCs w:val="20"/>
              </w:rPr>
            </w:pPr>
            <w:r>
              <w:rPr>
                <w:rFonts w:hint="eastAsia" w:ascii="宋体" w:hAnsi="宋体" w:cs="宋体"/>
                <w:kern w:val="0"/>
                <w:sz w:val="20"/>
                <w:szCs w:val="20"/>
              </w:rPr>
              <w:t>国有土地使用权出让收入及对应专项债务收入安排支出</w:t>
            </w:r>
          </w:p>
        </w:tc>
        <w:tc>
          <w:tcPr>
            <w:tcW w:w="85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9.30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6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25" w:type="dxa"/>
            <w:tcBorders>
              <w:top w:val="nil"/>
              <w:left w:val="single" w:color="auto" w:sz="4" w:space="0"/>
              <w:bottom w:val="single" w:color="auto" w:sz="4" w:space="0"/>
              <w:right w:val="single" w:color="auto" w:sz="4" w:space="0"/>
            </w:tcBorders>
            <w:vAlign w:val="center"/>
          </w:tcPr>
          <w:p>
            <w:pPr>
              <w:widowControl/>
              <w:rPr>
                <w:rFonts w:ascii="宋体" w:hAnsi="宋体" w:cs="宋体"/>
                <w:kern w:val="0"/>
                <w:sz w:val="22"/>
                <w:szCs w:val="22"/>
              </w:rPr>
            </w:pPr>
            <w:r>
              <w:rPr>
                <w:rFonts w:hint="eastAsia" w:ascii="宋体" w:hAnsi="宋体" w:cs="宋体"/>
                <w:kern w:val="0"/>
                <w:sz w:val="22"/>
                <w:szCs w:val="22"/>
              </w:rPr>
              <w:t>2120803</w:t>
            </w:r>
          </w:p>
        </w:tc>
        <w:tc>
          <w:tcPr>
            <w:tcW w:w="2265" w:type="dxa"/>
            <w:tcBorders>
              <w:top w:val="nil"/>
              <w:left w:val="nil"/>
              <w:bottom w:val="single" w:color="auto" w:sz="4" w:space="0"/>
              <w:right w:val="single" w:color="auto" w:sz="4" w:space="0"/>
            </w:tcBorders>
            <w:vAlign w:val="center"/>
          </w:tcPr>
          <w:p>
            <w:pPr>
              <w:widowControl/>
              <w:rPr>
                <w:rFonts w:ascii="宋体" w:hAnsi="宋体" w:cs="宋体"/>
                <w:kern w:val="0"/>
                <w:sz w:val="22"/>
                <w:szCs w:val="22"/>
              </w:rPr>
            </w:pPr>
            <w:r>
              <w:rPr>
                <w:rFonts w:hint="eastAsia" w:ascii="宋体" w:hAnsi="宋体" w:cs="宋体"/>
                <w:kern w:val="0"/>
                <w:sz w:val="22"/>
                <w:szCs w:val="22"/>
              </w:rPr>
              <w:t>城市建设支出</w:t>
            </w:r>
          </w:p>
        </w:tc>
        <w:tc>
          <w:tcPr>
            <w:tcW w:w="85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9.30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6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9.30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2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2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6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2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2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6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2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2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6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2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2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6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2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2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6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2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2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5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709"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66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r>
        <w:rPr>
          <w:rFonts w:hint="eastAsia"/>
        </w:rPr>
        <w:t xml:space="preserve">    注：本表反映部门本年度政府性基金预算财政拨款收入支出及结转和结余情况。</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- 2 -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E7F01"/>
    <w:rsid w:val="00000039"/>
    <w:rsid w:val="00003F22"/>
    <w:rsid w:val="000065EE"/>
    <w:rsid w:val="00015ECB"/>
    <w:rsid w:val="0001770E"/>
    <w:rsid w:val="000242F1"/>
    <w:rsid w:val="0003728A"/>
    <w:rsid w:val="0005481B"/>
    <w:rsid w:val="0006492B"/>
    <w:rsid w:val="00082CF1"/>
    <w:rsid w:val="0008702A"/>
    <w:rsid w:val="000877C8"/>
    <w:rsid w:val="00091FE2"/>
    <w:rsid w:val="000A4DA1"/>
    <w:rsid w:val="000B017F"/>
    <w:rsid w:val="000B655B"/>
    <w:rsid w:val="000B7260"/>
    <w:rsid w:val="000C1F66"/>
    <w:rsid w:val="000C3DC6"/>
    <w:rsid w:val="000D63D1"/>
    <w:rsid w:val="000F059A"/>
    <w:rsid w:val="00101406"/>
    <w:rsid w:val="00102469"/>
    <w:rsid w:val="00105916"/>
    <w:rsid w:val="00105EAA"/>
    <w:rsid w:val="00107FF0"/>
    <w:rsid w:val="00130B05"/>
    <w:rsid w:val="00136BD4"/>
    <w:rsid w:val="00142317"/>
    <w:rsid w:val="001518FC"/>
    <w:rsid w:val="00152E76"/>
    <w:rsid w:val="00175F43"/>
    <w:rsid w:val="001765A5"/>
    <w:rsid w:val="001817C6"/>
    <w:rsid w:val="00191429"/>
    <w:rsid w:val="001A1A33"/>
    <w:rsid w:val="001A20F6"/>
    <w:rsid w:val="001A611D"/>
    <w:rsid w:val="001B3710"/>
    <w:rsid w:val="001B3EC6"/>
    <w:rsid w:val="001B5F56"/>
    <w:rsid w:val="001B626C"/>
    <w:rsid w:val="001C17EA"/>
    <w:rsid w:val="001D6FAC"/>
    <w:rsid w:val="001E07A1"/>
    <w:rsid w:val="001E2295"/>
    <w:rsid w:val="001E61B2"/>
    <w:rsid w:val="001E6545"/>
    <w:rsid w:val="001F136E"/>
    <w:rsid w:val="001F161F"/>
    <w:rsid w:val="00201A11"/>
    <w:rsid w:val="00202878"/>
    <w:rsid w:val="00202F3C"/>
    <w:rsid w:val="002067D2"/>
    <w:rsid w:val="00213B54"/>
    <w:rsid w:val="0021476D"/>
    <w:rsid w:val="00224B1E"/>
    <w:rsid w:val="00224CFA"/>
    <w:rsid w:val="002276B3"/>
    <w:rsid w:val="002318F0"/>
    <w:rsid w:val="00241912"/>
    <w:rsid w:val="00241C11"/>
    <w:rsid w:val="00241CC4"/>
    <w:rsid w:val="00247490"/>
    <w:rsid w:val="00262580"/>
    <w:rsid w:val="002703EC"/>
    <w:rsid w:val="00270525"/>
    <w:rsid w:val="002726FE"/>
    <w:rsid w:val="00273A39"/>
    <w:rsid w:val="00283616"/>
    <w:rsid w:val="002A3524"/>
    <w:rsid w:val="002B420D"/>
    <w:rsid w:val="002B6A84"/>
    <w:rsid w:val="002C043C"/>
    <w:rsid w:val="002C3453"/>
    <w:rsid w:val="002C36F1"/>
    <w:rsid w:val="002C5310"/>
    <w:rsid w:val="002D5816"/>
    <w:rsid w:val="002D5F78"/>
    <w:rsid w:val="002E5B0B"/>
    <w:rsid w:val="002F5440"/>
    <w:rsid w:val="003060A2"/>
    <w:rsid w:val="00310C7E"/>
    <w:rsid w:val="00320F39"/>
    <w:rsid w:val="003230A2"/>
    <w:rsid w:val="003301FD"/>
    <w:rsid w:val="0034112D"/>
    <w:rsid w:val="0034207F"/>
    <w:rsid w:val="00343F0E"/>
    <w:rsid w:val="00345122"/>
    <w:rsid w:val="003531B4"/>
    <w:rsid w:val="003536BB"/>
    <w:rsid w:val="0036521D"/>
    <w:rsid w:val="00365D23"/>
    <w:rsid w:val="003774E6"/>
    <w:rsid w:val="0037786A"/>
    <w:rsid w:val="00390F65"/>
    <w:rsid w:val="003979C7"/>
    <w:rsid w:val="003A2AE4"/>
    <w:rsid w:val="003B2FBC"/>
    <w:rsid w:val="003C7066"/>
    <w:rsid w:val="003D5429"/>
    <w:rsid w:val="003E57EA"/>
    <w:rsid w:val="003E6173"/>
    <w:rsid w:val="003F2EA2"/>
    <w:rsid w:val="00405988"/>
    <w:rsid w:val="0041085D"/>
    <w:rsid w:val="004204B5"/>
    <w:rsid w:val="00424F8B"/>
    <w:rsid w:val="00430A73"/>
    <w:rsid w:val="00456A31"/>
    <w:rsid w:val="004606EB"/>
    <w:rsid w:val="00462BA4"/>
    <w:rsid w:val="00464065"/>
    <w:rsid w:val="00482CF6"/>
    <w:rsid w:val="004858AF"/>
    <w:rsid w:val="00485B2C"/>
    <w:rsid w:val="0048690E"/>
    <w:rsid w:val="004905B3"/>
    <w:rsid w:val="00493E55"/>
    <w:rsid w:val="004963B3"/>
    <w:rsid w:val="0049779F"/>
    <w:rsid w:val="004A4B0D"/>
    <w:rsid w:val="004A712A"/>
    <w:rsid w:val="004B62E1"/>
    <w:rsid w:val="004C18E4"/>
    <w:rsid w:val="004C5AC5"/>
    <w:rsid w:val="004D5793"/>
    <w:rsid w:val="004E289C"/>
    <w:rsid w:val="004E37B1"/>
    <w:rsid w:val="004E4BC0"/>
    <w:rsid w:val="004F1B50"/>
    <w:rsid w:val="0052155B"/>
    <w:rsid w:val="00526E95"/>
    <w:rsid w:val="0053357E"/>
    <w:rsid w:val="005363B5"/>
    <w:rsid w:val="00540479"/>
    <w:rsid w:val="00545323"/>
    <w:rsid w:val="005506A2"/>
    <w:rsid w:val="0055326E"/>
    <w:rsid w:val="005554CD"/>
    <w:rsid w:val="00561A1A"/>
    <w:rsid w:val="00562AB7"/>
    <w:rsid w:val="00563A7C"/>
    <w:rsid w:val="00564792"/>
    <w:rsid w:val="00584DFD"/>
    <w:rsid w:val="00585C8A"/>
    <w:rsid w:val="0058683D"/>
    <w:rsid w:val="00590EA0"/>
    <w:rsid w:val="0059370E"/>
    <w:rsid w:val="00596720"/>
    <w:rsid w:val="005A5589"/>
    <w:rsid w:val="005B1D6A"/>
    <w:rsid w:val="005B650B"/>
    <w:rsid w:val="005C0EDF"/>
    <w:rsid w:val="005E0B63"/>
    <w:rsid w:val="005E5FAC"/>
    <w:rsid w:val="005E7EF0"/>
    <w:rsid w:val="005E7F01"/>
    <w:rsid w:val="005F001B"/>
    <w:rsid w:val="005F1A1C"/>
    <w:rsid w:val="005F790F"/>
    <w:rsid w:val="00607EFE"/>
    <w:rsid w:val="0062204B"/>
    <w:rsid w:val="006230B0"/>
    <w:rsid w:val="00624B1E"/>
    <w:rsid w:val="006400EC"/>
    <w:rsid w:val="00640721"/>
    <w:rsid w:val="006532F8"/>
    <w:rsid w:val="006535FB"/>
    <w:rsid w:val="00655256"/>
    <w:rsid w:val="00656649"/>
    <w:rsid w:val="00662D2F"/>
    <w:rsid w:val="00663F3C"/>
    <w:rsid w:val="0066417C"/>
    <w:rsid w:val="006757EA"/>
    <w:rsid w:val="00675A24"/>
    <w:rsid w:val="00681C6F"/>
    <w:rsid w:val="0068648A"/>
    <w:rsid w:val="00697ED7"/>
    <w:rsid w:val="006A2379"/>
    <w:rsid w:val="006B359E"/>
    <w:rsid w:val="006B4241"/>
    <w:rsid w:val="006D2436"/>
    <w:rsid w:val="006D574C"/>
    <w:rsid w:val="006D6CE9"/>
    <w:rsid w:val="006D752C"/>
    <w:rsid w:val="006E0DB8"/>
    <w:rsid w:val="006E1270"/>
    <w:rsid w:val="006E18D1"/>
    <w:rsid w:val="006E6D1E"/>
    <w:rsid w:val="006F365E"/>
    <w:rsid w:val="006F7BDB"/>
    <w:rsid w:val="0070119E"/>
    <w:rsid w:val="0070394E"/>
    <w:rsid w:val="007046F2"/>
    <w:rsid w:val="00710AF4"/>
    <w:rsid w:val="00720900"/>
    <w:rsid w:val="007236FB"/>
    <w:rsid w:val="00724199"/>
    <w:rsid w:val="00740293"/>
    <w:rsid w:val="00761D8D"/>
    <w:rsid w:val="0077371C"/>
    <w:rsid w:val="00781120"/>
    <w:rsid w:val="007824EE"/>
    <w:rsid w:val="00785BAD"/>
    <w:rsid w:val="00791FCF"/>
    <w:rsid w:val="007B1272"/>
    <w:rsid w:val="007B518F"/>
    <w:rsid w:val="007D1AE7"/>
    <w:rsid w:val="007E03DD"/>
    <w:rsid w:val="007F2C26"/>
    <w:rsid w:val="007F499B"/>
    <w:rsid w:val="008013FA"/>
    <w:rsid w:val="00804D40"/>
    <w:rsid w:val="008104C7"/>
    <w:rsid w:val="00816435"/>
    <w:rsid w:val="008172E7"/>
    <w:rsid w:val="0081778C"/>
    <w:rsid w:val="0082603D"/>
    <w:rsid w:val="00846D8C"/>
    <w:rsid w:val="008576CD"/>
    <w:rsid w:val="008578ED"/>
    <w:rsid w:val="00860CFE"/>
    <w:rsid w:val="0086141E"/>
    <w:rsid w:val="008631EE"/>
    <w:rsid w:val="00893890"/>
    <w:rsid w:val="00893E18"/>
    <w:rsid w:val="00896881"/>
    <w:rsid w:val="00897E83"/>
    <w:rsid w:val="008A0F7C"/>
    <w:rsid w:val="008A19A6"/>
    <w:rsid w:val="008B4BFA"/>
    <w:rsid w:val="008B4CAA"/>
    <w:rsid w:val="008C4968"/>
    <w:rsid w:val="008E0235"/>
    <w:rsid w:val="008E3311"/>
    <w:rsid w:val="008E40ED"/>
    <w:rsid w:val="008E4B95"/>
    <w:rsid w:val="008E4EA8"/>
    <w:rsid w:val="008F1964"/>
    <w:rsid w:val="008F26FD"/>
    <w:rsid w:val="00913BE1"/>
    <w:rsid w:val="00922837"/>
    <w:rsid w:val="00923429"/>
    <w:rsid w:val="00924D76"/>
    <w:rsid w:val="0092702D"/>
    <w:rsid w:val="00940976"/>
    <w:rsid w:val="00955BB4"/>
    <w:rsid w:val="00957D5B"/>
    <w:rsid w:val="00967679"/>
    <w:rsid w:val="00985094"/>
    <w:rsid w:val="00991563"/>
    <w:rsid w:val="009A011A"/>
    <w:rsid w:val="009A0A7E"/>
    <w:rsid w:val="009A1B51"/>
    <w:rsid w:val="009A242C"/>
    <w:rsid w:val="009A3067"/>
    <w:rsid w:val="009B0866"/>
    <w:rsid w:val="009B4507"/>
    <w:rsid w:val="009B7589"/>
    <w:rsid w:val="009C5FAD"/>
    <w:rsid w:val="009C77B5"/>
    <w:rsid w:val="009D0B7D"/>
    <w:rsid w:val="009E5A46"/>
    <w:rsid w:val="009F6C6F"/>
    <w:rsid w:val="00A02709"/>
    <w:rsid w:val="00A03508"/>
    <w:rsid w:val="00A056E5"/>
    <w:rsid w:val="00A12BF6"/>
    <w:rsid w:val="00A1767F"/>
    <w:rsid w:val="00A21947"/>
    <w:rsid w:val="00A21A67"/>
    <w:rsid w:val="00A314C7"/>
    <w:rsid w:val="00A320A6"/>
    <w:rsid w:val="00A378C4"/>
    <w:rsid w:val="00A53724"/>
    <w:rsid w:val="00A542A7"/>
    <w:rsid w:val="00A56D59"/>
    <w:rsid w:val="00A57055"/>
    <w:rsid w:val="00A619C1"/>
    <w:rsid w:val="00A67608"/>
    <w:rsid w:val="00A71DB9"/>
    <w:rsid w:val="00A73F81"/>
    <w:rsid w:val="00A76265"/>
    <w:rsid w:val="00A830D7"/>
    <w:rsid w:val="00A873F5"/>
    <w:rsid w:val="00A87A09"/>
    <w:rsid w:val="00A96BF7"/>
    <w:rsid w:val="00AA610B"/>
    <w:rsid w:val="00AB1223"/>
    <w:rsid w:val="00AC426A"/>
    <w:rsid w:val="00AC45EA"/>
    <w:rsid w:val="00AC67B0"/>
    <w:rsid w:val="00AC7C7D"/>
    <w:rsid w:val="00AC7D16"/>
    <w:rsid w:val="00AD2977"/>
    <w:rsid w:val="00AE1A8B"/>
    <w:rsid w:val="00B01EAC"/>
    <w:rsid w:val="00B0211D"/>
    <w:rsid w:val="00B02FAC"/>
    <w:rsid w:val="00B05172"/>
    <w:rsid w:val="00B06881"/>
    <w:rsid w:val="00B1047A"/>
    <w:rsid w:val="00B152E8"/>
    <w:rsid w:val="00B16586"/>
    <w:rsid w:val="00B23524"/>
    <w:rsid w:val="00B24C4B"/>
    <w:rsid w:val="00B26769"/>
    <w:rsid w:val="00B31DDE"/>
    <w:rsid w:val="00B43CA5"/>
    <w:rsid w:val="00B5020F"/>
    <w:rsid w:val="00B50461"/>
    <w:rsid w:val="00B52850"/>
    <w:rsid w:val="00B61FE1"/>
    <w:rsid w:val="00B6745B"/>
    <w:rsid w:val="00B677DC"/>
    <w:rsid w:val="00B83CC4"/>
    <w:rsid w:val="00B85E3B"/>
    <w:rsid w:val="00B90DBD"/>
    <w:rsid w:val="00B97087"/>
    <w:rsid w:val="00BB12E2"/>
    <w:rsid w:val="00BB2569"/>
    <w:rsid w:val="00BB36BD"/>
    <w:rsid w:val="00BB7374"/>
    <w:rsid w:val="00BC1CBD"/>
    <w:rsid w:val="00BC44BB"/>
    <w:rsid w:val="00BD2388"/>
    <w:rsid w:val="00BD3F0A"/>
    <w:rsid w:val="00BE6E27"/>
    <w:rsid w:val="00BE7E6E"/>
    <w:rsid w:val="00BF179B"/>
    <w:rsid w:val="00C162B2"/>
    <w:rsid w:val="00C2778E"/>
    <w:rsid w:val="00C35498"/>
    <w:rsid w:val="00C42B3B"/>
    <w:rsid w:val="00C44B8F"/>
    <w:rsid w:val="00C530F6"/>
    <w:rsid w:val="00C536FE"/>
    <w:rsid w:val="00C53F28"/>
    <w:rsid w:val="00C55FA3"/>
    <w:rsid w:val="00C65734"/>
    <w:rsid w:val="00C76D28"/>
    <w:rsid w:val="00C77161"/>
    <w:rsid w:val="00C83900"/>
    <w:rsid w:val="00C8600C"/>
    <w:rsid w:val="00C86387"/>
    <w:rsid w:val="00C90FC1"/>
    <w:rsid w:val="00C91302"/>
    <w:rsid w:val="00CA3073"/>
    <w:rsid w:val="00CA34C3"/>
    <w:rsid w:val="00CA5FB3"/>
    <w:rsid w:val="00CB2DE5"/>
    <w:rsid w:val="00CB4659"/>
    <w:rsid w:val="00CB5594"/>
    <w:rsid w:val="00CC18AA"/>
    <w:rsid w:val="00CC243B"/>
    <w:rsid w:val="00CC3F1B"/>
    <w:rsid w:val="00CC7F9F"/>
    <w:rsid w:val="00CE0BF6"/>
    <w:rsid w:val="00CE5406"/>
    <w:rsid w:val="00CE7560"/>
    <w:rsid w:val="00CF0422"/>
    <w:rsid w:val="00CF268C"/>
    <w:rsid w:val="00D00087"/>
    <w:rsid w:val="00D052E4"/>
    <w:rsid w:val="00D100AB"/>
    <w:rsid w:val="00D20E9A"/>
    <w:rsid w:val="00D275B0"/>
    <w:rsid w:val="00D311B6"/>
    <w:rsid w:val="00D33700"/>
    <w:rsid w:val="00D35228"/>
    <w:rsid w:val="00D46F85"/>
    <w:rsid w:val="00D6226C"/>
    <w:rsid w:val="00D62987"/>
    <w:rsid w:val="00D6715D"/>
    <w:rsid w:val="00D766A8"/>
    <w:rsid w:val="00D81F7D"/>
    <w:rsid w:val="00D877BC"/>
    <w:rsid w:val="00D90FA9"/>
    <w:rsid w:val="00D91029"/>
    <w:rsid w:val="00D93625"/>
    <w:rsid w:val="00DA35C1"/>
    <w:rsid w:val="00DB61DF"/>
    <w:rsid w:val="00DC2420"/>
    <w:rsid w:val="00DD7CA9"/>
    <w:rsid w:val="00DF3CEF"/>
    <w:rsid w:val="00DF735B"/>
    <w:rsid w:val="00E11FAD"/>
    <w:rsid w:val="00E2379F"/>
    <w:rsid w:val="00E26FBA"/>
    <w:rsid w:val="00E33C4B"/>
    <w:rsid w:val="00E358D1"/>
    <w:rsid w:val="00E35D5D"/>
    <w:rsid w:val="00E37742"/>
    <w:rsid w:val="00E41D0E"/>
    <w:rsid w:val="00E44FAD"/>
    <w:rsid w:val="00E45F1E"/>
    <w:rsid w:val="00E47FC1"/>
    <w:rsid w:val="00E53B05"/>
    <w:rsid w:val="00E55516"/>
    <w:rsid w:val="00E56C73"/>
    <w:rsid w:val="00E57277"/>
    <w:rsid w:val="00E633EE"/>
    <w:rsid w:val="00E63A87"/>
    <w:rsid w:val="00E725DB"/>
    <w:rsid w:val="00E748B8"/>
    <w:rsid w:val="00E77343"/>
    <w:rsid w:val="00E83413"/>
    <w:rsid w:val="00E87935"/>
    <w:rsid w:val="00E9154E"/>
    <w:rsid w:val="00E94DA1"/>
    <w:rsid w:val="00EA384F"/>
    <w:rsid w:val="00EB39ED"/>
    <w:rsid w:val="00EC7F97"/>
    <w:rsid w:val="00ED0D8D"/>
    <w:rsid w:val="00ED4F27"/>
    <w:rsid w:val="00EE6D67"/>
    <w:rsid w:val="00EF226B"/>
    <w:rsid w:val="00EF40B2"/>
    <w:rsid w:val="00EF650F"/>
    <w:rsid w:val="00F01F2E"/>
    <w:rsid w:val="00F03F90"/>
    <w:rsid w:val="00F06972"/>
    <w:rsid w:val="00F06A7D"/>
    <w:rsid w:val="00F15F34"/>
    <w:rsid w:val="00F1745E"/>
    <w:rsid w:val="00F243AA"/>
    <w:rsid w:val="00F33798"/>
    <w:rsid w:val="00F33D2C"/>
    <w:rsid w:val="00F34F1F"/>
    <w:rsid w:val="00F3712B"/>
    <w:rsid w:val="00F53371"/>
    <w:rsid w:val="00F549E2"/>
    <w:rsid w:val="00F56FC0"/>
    <w:rsid w:val="00F738F9"/>
    <w:rsid w:val="00F75B33"/>
    <w:rsid w:val="00F84673"/>
    <w:rsid w:val="00F951A6"/>
    <w:rsid w:val="00FA1423"/>
    <w:rsid w:val="00FA2960"/>
    <w:rsid w:val="00FA7264"/>
    <w:rsid w:val="00FA78C5"/>
    <w:rsid w:val="00FB3914"/>
    <w:rsid w:val="00FB3BDC"/>
    <w:rsid w:val="00FC53E5"/>
    <w:rsid w:val="00FC67A7"/>
    <w:rsid w:val="00FD3189"/>
    <w:rsid w:val="00FD7FCE"/>
    <w:rsid w:val="00FF5679"/>
    <w:rsid w:val="3E240192"/>
    <w:rsid w:val="4D36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qFormat/>
    <w:uiPriority w:val="0"/>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kern w:val="0"/>
      <w:sz w:val="24"/>
      <w:szCs w:val="20"/>
    </w:rPr>
  </w:style>
  <w:style w:type="character" w:styleId="7">
    <w:name w:val="page number"/>
    <w:basedOn w:val="6"/>
    <w:qFormat/>
    <w:uiPriority w:val="0"/>
  </w:style>
  <w:style w:type="character" w:customStyle="1" w:styleId="9">
    <w:name w:val="页眉 Char"/>
    <w:basedOn w:val="6"/>
    <w:link w:val="4"/>
    <w:qFormat/>
    <w:uiPriority w:val="0"/>
    <w:rPr>
      <w:sz w:val="18"/>
      <w:szCs w:val="18"/>
    </w:rPr>
  </w:style>
  <w:style w:type="character" w:customStyle="1" w:styleId="10">
    <w:name w:val="页脚 Char"/>
    <w:basedOn w:val="6"/>
    <w:link w:val="3"/>
    <w:qFormat/>
    <w:uiPriority w:val="0"/>
    <w:rPr>
      <w:sz w:val="18"/>
      <w:szCs w:val="18"/>
    </w:rPr>
  </w:style>
  <w:style w:type="character" w:customStyle="1" w:styleId="11">
    <w:name w:val="批注框文本 Char"/>
    <w:basedOn w:val="6"/>
    <w:link w:val="2"/>
    <w:semiHidden/>
    <w:qFormat/>
    <w:uiPriority w:val="0"/>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1027</Words>
  <Characters>5856</Characters>
  <Lines>48</Lines>
  <Paragraphs>13</Paragraphs>
  <TotalTime>8</TotalTime>
  <ScaleCrop>false</ScaleCrop>
  <LinksUpToDate>false</LinksUpToDate>
  <CharactersWithSpaces>6870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2019-07-26T03:37:00Z</dcterms:created>
  <dc:creator>admin</dc:creator>
  <cp:lastModifiedBy>dell</cp:lastModifiedBy>
  <cp:lastPrinted>2019-07-29T02:53:00Z</cp:lastPrinted>
  <dcterms:modified xsi:type="dcterms:W3CDTF">2019-07-30T03:47:45Z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