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45" w:rsidRPr="00B56207" w:rsidRDefault="00E94FEA" w:rsidP="00E94FEA">
      <w:pPr>
        <w:jc w:val="center"/>
        <w:rPr>
          <w:rFonts w:ascii="彩虹粗仿宋" w:eastAsia="彩虹粗仿宋" w:hAnsi="宋体" w:cs="Times New Roman"/>
          <w:b/>
          <w:sz w:val="44"/>
          <w:szCs w:val="44"/>
        </w:rPr>
      </w:pPr>
      <w:r w:rsidRPr="00B56207">
        <w:rPr>
          <w:rFonts w:ascii="彩虹粗仿宋" w:eastAsia="彩虹粗仿宋" w:hAnsi="宋体" w:cs="Times New Roman" w:hint="eastAsia"/>
          <w:b/>
          <w:sz w:val="44"/>
          <w:szCs w:val="44"/>
        </w:rPr>
        <w:t>建行“e政通”业务简介</w:t>
      </w:r>
    </w:p>
    <w:p w:rsidR="00E94FEA" w:rsidRDefault="00E94FEA"/>
    <w:p w:rsidR="008D5FB9" w:rsidRPr="00B87047" w:rsidRDefault="008D5FB9" w:rsidP="00E94FEA">
      <w:pPr>
        <w:pStyle w:val="1"/>
        <w:adjustRightInd w:val="0"/>
        <w:snapToGrid w:val="0"/>
        <w:spacing w:line="560" w:lineRule="exact"/>
        <w:ind w:firstLine="640"/>
        <w:outlineLvl w:val="1"/>
        <w:rPr>
          <w:rFonts w:ascii="彩虹黑体" w:eastAsia="彩虹黑体" w:hAnsi="宋体" w:hint="eastAsia"/>
          <w:sz w:val="32"/>
          <w:szCs w:val="32"/>
        </w:rPr>
      </w:pPr>
      <w:r w:rsidRPr="00B87047">
        <w:rPr>
          <w:rFonts w:ascii="彩虹黑体" w:eastAsia="彩虹黑体" w:hAnsi="宋体" w:hint="eastAsia"/>
          <w:sz w:val="32"/>
          <w:szCs w:val="32"/>
        </w:rPr>
        <w:t>一、中国建设银行“e政通”</w:t>
      </w:r>
    </w:p>
    <w:p w:rsidR="008D5FB9" w:rsidRDefault="008D5FB9" w:rsidP="008D5FB9">
      <w:pPr>
        <w:pStyle w:val="1"/>
        <w:adjustRightInd w:val="0"/>
        <w:snapToGrid w:val="0"/>
        <w:spacing w:line="560" w:lineRule="exact"/>
        <w:ind w:firstLine="640"/>
        <w:outlineLvl w:val="1"/>
        <w:rPr>
          <w:rFonts w:ascii="彩虹粗仿宋" w:eastAsia="彩虹粗仿宋" w:hAnsi="宋体"/>
          <w:sz w:val="32"/>
          <w:szCs w:val="32"/>
        </w:rPr>
      </w:pPr>
      <w:r w:rsidRPr="00882224">
        <w:rPr>
          <w:rFonts w:ascii="彩虹粗仿宋" w:eastAsia="彩虹粗仿宋" w:hAnsi="宋体" w:hint="eastAsia"/>
          <w:sz w:val="32"/>
          <w:szCs w:val="32"/>
        </w:rPr>
        <w:t>“e政通”业务是指建设银行运用互联网、大数据、人工智能等思维，通过系统对接，或通过建设银行认可的供应链平台交互信息，整合多方资源，基于政府采购供应商的政府采购历史交易数据、履约记录及合同备案信息，为供应商提供的全流程在线网络金融服务。</w:t>
      </w:r>
    </w:p>
    <w:p w:rsidR="008D5FB9" w:rsidRDefault="008D5FB9" w:rsidP="008D5FB9">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int="eastAsia"/>
          <w:sz w:val="32"/>
          <w:szCs w:val="32"/>
        </w:rPr>
        <w:t>建设银行将根据供应商在广西政府采购网上公布的历史中标记录及履约情况，给与供应商一定的融资额度。供应商根据其在广西政府采购网上公示中标并纳入财政预算的政府采购项目向</w:t>
      </w:r>
      <w:r>
        <w:rPr>
          <w:rFonts w:ascii="彩虹粗仿宋" w:eastAsia="彩虹粗仿宋" w:hint="eastAsia"/>
          <w:sz w:val="32"/>
          <w:szCs w:val="32"/>
        </w:rPr>
        <w:t>建行</w:t>
      </w:r>
      <w:r>
        <w:rPr>
          <w:rFonts w:ascii="彩虹粗仿宋" w:eastAsia="彩虹粗仿宋" w:hint="eastAsia"/>
          <w:sz w:val="32"/>
          <w:szCs w:val="32"/>
        </w:rPr>
        <w:t>申请纯信用融资，可有效解决优质政府采购供应商快速融资备货的问题。</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二、申请贷款条件</w:t>
      </w:r>
    </w:p>
    <w:p w:rsidR="00B47957" w:rsidRDefault="00B47957" w:rsidP="00E94FEA">
      <w:pPr>
        <w:pStyle w:val="1"/>
        <w:adjustRightInd w:val="0"/>
        <w:snapToGrid w:val="0"/>
        <w:spacing w:line="560" w:lineRule="exact"/>
        <w:ind w:firstLine="640"/>
        <w:outlineLvl w:val="1"/>
        <w:rPr>
          <w:rFonts w:ascii="彩虹粗仿宋" w:eastAsia="彩虹粗仿宋"/>
          <w:sz w:val="32"/>
          <w:szCs w:val="32"/>
        </w:rPr>
      </w:pPr>
      <w:r>
        <w:rPr>
          <w:rFonts w:ascii="彩虹粗仿宋" w:eastAsia="彩虹粗仿宋" w:hint="eastAsia"/>
          <w:sz w:val="32"/>
          <w:szCs w:val="32"/>
        </w:rPr>
        <w:t>借款人需同时满足以下条件：</w:t>
      </w:r>
    </w:p>
    <w:p w:rsidR="008D5FB9" w:rsidRPr="00A622A2" w:rsidRDefault="00B47957" w:rsidP="008D5FB9">
      <w:pPr>
        <w:pStyle w:val="1"/>
        <w:spacing w:line="580" w:lineRule="exact"/>
        <w:ind w:firstLine="640"/>
        <w:rPr>
          <w:rFonts w:ascii="彩虹粗仿宋" w:eastAsia="彩虹粗仿宋"/>
          <w:sz w:val="32"/>
          <w:szCs w:val="32"/>
        </w:rPr>
      </w:pPr>
      <w:r>
        <w:rPr>
          <w:rFonts w:ascii="彩虹粗仿宋" w:eastAsia="彩虹粗仿宋" w:hAnsi="宋体" w:hint="eastAsia"/>
          <w:snapToGrid w:val="0"/>
          <w:kern w:val="0"/>
          <w:sz w:val="32"/>
          <w:szCs w:val="32"/>
        </w:rPr>
        <w:t>1</w:t>
      </w:r>
      <w:r w:rsidRPr="00A622A2">
        <w:rPr>
          <w:rFonts w:ascii="彩虹粗仿宋" w:eastAsia="彩虹粗仿宋" w:hint="eastAsia"/>
          <w:sz w:val="32"/>
          <w:szCs w:val="32"/>
        </w:rPr>
        <w:t>.</w:t>
      </w:r>
      <w:r w:rsidR="008D5FB9">
        <w:rPr>
          <w:rFonts w:ascii="彩虹粗仿宋" w:eastAsia="彩虹粗仿宋" w:hAnsi="宋体" w:hint="eastAsia"/>
          <w:snapToGrid w:val="0"/>
          <w:kern w:val="0"/>
          <w:sz w:val="32"/>
          <w:szCs w:val="32"/>
        </w:rPr>
        <w:t>为</w:t>
      </w:r>
      <w:r w:rsidR="008D5FB9" w:rsidRPr="00A622A2">
        <w:rPr>
          <w:rFonts w:ascii="彩虹粗仿宋" w:eastAsia="彩虹粗仿宋" w:hint="eastAsia"/>
          <w:sz w:val="32"/>
          <w:szCs w:val="32"/>
        </w:rPr>
        <w:t>经工商行政管理机关（或主管机关）核准登记的企业法人或个体工商户，有固定经营场所，合法经营；</w:t>
      </w:r>
    </w:p>
    <w:p w:rsidR="008D5FB9" w:rsidRPr="00A622A2" w:rsidRDefault="00B47957" w:rsidP="008D5FB9">
      <w:pPr>
        <w:pStyle w:val="1"/>
        <w:adjustRightInd w:val="0"/>
        <w:snapToGrid w:val="0"/>
        <w:spacing w:line="580" w:lineRule="exact"/>
        <w:ind w:firstLine="640"/>
        <w:rPr>
          <w:rFonts w:ascii="彩虹粗仿宋" w:eastAsia="彩虹粗仿宋"/>
          <w:sz w:val="32"/>
          <w:szCs w:val="32"/>
        </w:rPr>
      </w:pPr>
      <w:r>
        <w:rPr>
          <w:rFonts w:ascii="彩虹粗仿宋" w:eastAsia="彩虹粗仿宋" w:hint="eastAsia"/>
          <w:sz w:val="32"/>
          <w:szCs w:val="32"/>
        </w:rPr>
        <w:t>2</w:t>
      </w:r>
      <w:r w:rsidR="008D5FB9" w:rsidRPr="00A622A2">
        <w:rPr>
          <w:rFonts w:ascii="彩虹粗仿宋" w:eastAsia="彩虹粗仿宋" w:hint="eastAsia"/>
          <w:sz w:val="32"/>
          <w:szCs w:val="32"/>
        </w:rPr>
        <w:t>.在建设银行开立结算账户；</w:t>
      </w:r>
    </w:p>
    <w:p w:rsidR="008D5FB9" w:rsidRPr="00A622A2" w:rsidRDefault="00B47957" w:rsidP="008D5FB9">
      <w:pPr>
        <w:pStyle w:val="1"/>
        <w:adjustRightInd w:val="0"/>
        <w:snapToGrid w:val="0"/>
        <w:spacing w:line="580" w:lineRule="exact"/>
        <w:ind w:firstLine="640"/>
        <w:rPr>
          <w:rFonts w:ascii="彩虹粗仿宋" w:eastAsia="彩虹粗仿宋"/>
          <w:sz w:val="32"/>
          <w:szCs w:val="32"/>
        </w:rPr>
      </w:pPr>
      <w:r>
        <w:rPr>
          <w:rFonts w:ascii="彩虹粗仿宋" w:eastAsia="彩虹粗仿宋" w:hint="eastAsia"/>
          <w:sz w:val="32"/>
          <w:szCs w:val="32"/>
        </w:rPr>
        <w:t>3</w:t>
      </w:r>
      <w:r w:rsidR="008D5FB9" w:rsidRPr="00A622A2">
        <w:rPr>
          <w:rFonts w:ascii="彩虹粗仿宋" w:eastAsia="彩虹粗仿宋" w:hint="eastAsia"/>
          <w:sz w:val="32"/>
          <w:szCs w:val="32"/>
        </w:rPr>
        <w:t>.企业具有持续经营能力，信用记录良好，近2年在中国人民银行企业征信系统无不良信用记录；</w:t>
      </w:r>
    </w:p>
    <w:p w:rsidR="008D5FB9" w:rsidRPr="00A622A2" w:rsidRDefault="00B47957" w:rsidP="008D5FB9">
      <w:pPr>
        <w:pStyle w:val="1"/>
        <w:adjustRightInd w:val="0"/>
        <w:snapToGrid w:val="0"/>
        <w:spacing w:line="580" w:lineRule="exact"/>
        <w:ind w:firstLine="640"/>
        <w:rPr>
          <w:rFonts w:ascii="彩虹粗仿宋" w:eastAsia="彩虹粗仿宋"/>
          <w:sz w:val="32"/>
          <w:szCs w:val="32"/>
        </w:rPr>
      </w:pPr>
      <w:r>
        <w:rPr>
          <w:rFonts w:ascii="彩虹粗仿宋" w:eastAsia="彩虹粗仿宋" w:hint="eastAsia"/>
          <w:sz w:val="32"/>
          <w:szCs w:val="32"/>
        </w:rPr>
        <w:t>4</w:t>
      </w:r>
      <w:r w:rsidR="008D5FB9" w:rsidRPr="00A622A2">
        <w:rPr>
          <w:rFonts w:ascii="彩虹粗仿宋" w:eastAsia="彩虹粗仿宋" w:hint="eastAsia"/>
          <w:sz w:val="32"/>
          <w:szCs w:val="32"/>
        </w:rPr>
        <w:t>.企业主（如需）个人信用记录良好，近2年在中国人民银行个人征信系统个人逾期或欠息在30天（含）以内的次数不超过2（含）次，且不存在逾期或欠息在30天以上的信用记录。</w:t>
      </w:r>
    </w:p>
    <w:p w:rsidR="008D5FB9" w:rsidRPr="00A622A2" w:rsidRDefault="00B47957" w:rsidP="008D5FB9">
      <w:pPr>
        <w:pStyle w:val="1"/>
        <w:adjustRightInd w:val="0"/>
        <w:snapToGrid w:val="0"/>
        <w:spacing w:line="580" w:lineRule="exact"/>
        <w:ind w:firstLine="640"/>
        <w:rPr>
          <w:rFonts w:ascii="彩虹粗仿宋" w:eastAsia="彩虹粗仿宋"/>
          <w:sz w:val="32"/>
          <w:szCs w:val="32"/>
        </w:rPr>
      </w:pPr>
      <w:r>
        <w:rPr>
          <w:rFonts w:ascii="彩虹粗仿宋" w:eastAsia="彩虹粗仿宋" w:hint="eastAsia"/>
          <w:sz w:val="32"/>
          <w:szCs w:val="32"/>
        </w:rPr>
        <w:lastRenderedPageBreak/>
        <w:t>5</w:t>
      </w:r>
      <w:r w:rsidR="008D5FB9" w:rsidRPr="00A622A2">
        <w:rPr>
          <w:rFonts w:ascii="彩虹粗仿宋" w:eastAsia="彩虹粗仿宋" w:hint="eastAsia"/>
          <w:sz w:val="32"/>
          <w:szCs w:val="32"/>
        </w:rPr>
        <w:t>.未纳入</w:t>
      </w:r>
      <w:bookmarkStart w:id="0" w:name="_Hlk11443363"/>
      <w:r w:rsidR="008D5FB9" w:rsidRPr="00A622A2">
        <w:rPr>
          <w:rFonts w:ascii="彩虹粗仿宋" w:eastAsia="彩虹粗仿宋" w:hint="eastAsia"/>
          <w:sz w:val="32"/>
          <w:szCs w:val="32"/>
        </w:rPr>
        <w:t>政府采购严重违法失信行为记录名单</w:t>
      </w:r>
      <w:bookmarkEnd w:id="0"/>
      <w:r w:rsidR="008D5FB9" w:rsidRPr="00A622A2">
        <w:rPr>
          <w:rFonts w:ascii="彩虹粗仿宋" w:eastAsia="彩虹粗仿宋" w:hint="eastAsia"/>
          <w:sz w:val="32"/>
          <w:szCs w:val="32"/>
        </w:rPr>
        <w:t>；</w:t>
      </w:r>
    </w:p>
    <w:p w:rsidR="008D5FB9" w:rsidRPr="008D5FB9" w:rsidRDefault="00B47957" w:rsidP="008D5FB9">
      <w:pPr>
        <w:spacing w:line="580" w:lineRule="exact"/>
        <w:ind w:firstLineChars="200" w:firstLine="640"/>
        <w:rPr>
          <w:rFonts w:ascii="彩虹粗仿宋" w:eastAsia="彩虹粗仿宋" w:hAnsi="Calibri" w:cs="Times New Roman" w:hint="eastAsia"/>
          <w:sz w:val="32"/>
          <w:szCs w:val="32"/>
        </w:rPr>
      </w:pPr>
      <w:r>
        <w:rPr>
          <w:rFonts w:ascii="彩虹粗仿宋" w:eastAsia="彩虹粗仿宋" w:hAnsi="华文楷体" w:cs="Times New Roman" w:hint="eastAsia"/>
          <w:snapToGrid w:val="0"/>
          <w:kern w:val="0"/>
          <w:sz w:val="32"/>
          <w:szCs w:val="32"/>
        </w:rPr>
        <w:t>6</w:t>
      </w:r>
      <w:r w:rsidR="008D5FB9" w:rsidRPr="008D5FB9">
        <w:rPr>
          <w:rFonts w:ascii="彩虹粗仿宋" w:eastAsia="彩虹粗仿宋" w:hAnsi="华文楷体" w:cs="Times New Roman" w:hint="eastAsia"/>
          <w:snapToGrid w:val="0"/>
          <w:kern w:val="0"/>
          <w:sz w:val="32"/>
          <w:szCs w:val="32"/>
        </w:rPr>
        <w:t>.采购行为符合</w:t>
      </w:r>
      <w:r w:rsidR="008D5FB9" w:rsidRPr="008D5FB9">
        <w:rPr>
          <w:rFonts w:ascii="彩虹粗仿宋" w:eastAsia="彩虹粗仿宋" w:hAnsi="Calibri" w:cs="Times New Roman" w:hint="eastAsia"/>
          <w:sz w:val="32"/>
          <w:szCs w:val="32"/>
        </w:rPr>
        <w:t>《中华人民共和国政府采购法》、《中华人民共和国政府采购法实施条例》相关规定；</w:t>
      </w:r>
    </w:p>
    <w:p w:rsidR="008D5FB9" w:rsidRPr="008D5FB9" w:rsidRDefault="00B47957" w:rsidP="008D5FB9">
      <w:pPr>
        <w:spacing w:line="580" w:lineRule="exact"/>
        <w:ind w:firstLineChars="200" w:firstLine="640"/>
        <w:rPr>
          <w:rFonts w:ascii="彩虹粗仿宋" w:eastAsia="彩虹粗仿宋" w:hAnsi="华文楷体" w:cs="Times New Roman" w:hint="eastAsia"/>
          <w:snapToGrid w:val="0"/>
          <w:kern w:val="0"/>
          <w:sz w:val="32"/>
          <w:szCs w:val="32"/>
        </w:rPr>
      </w:pPr>
      <w:r>
        <w:rPr>
          <w:rFonts w:ascii="彩虹粗仿宋" w:eastAsia="彩虹粗仿宋" w:hAnsi="华文楷体" w:cs="Times New Roman" w:hint="eastAsia"/>
          <w:snapToGrid w:val="0"/>
          <w:kern w:val="0"/>
          <w:sz w:val="32"/>
          <w:szCs w:val="32"/>
        </w:rPr>
        <w:t>7</w:t>
      </w:r>
      <w:r w:rsidR="008D5FB9" w:rsidRPr="008D5FB9">
        <w:rPr>
          <w:rFonts w:ascii="彩虹粗仿宋" w:eastAsia="彩虹粗仿宋" w:hAnsi="华文楷体" w:cs="Times New Roman" w:hint="eastAsia"/>
          <w:snapToGrid w:val="0"/>
          <w:kern w:val="0"/>
          <w:sz w:val="32"/>
          <w:szCs w:val="32"/>
        </w:rPr>
        <w:t>.政府采购合同在广西政府采购平台进行备案公示</w:t>
      </w:r>
      <w:r>
        <w:rPr>
          <w:rFonts w:ascii="彩虹粗仿宋" w:eastAsia="彩虹粗仿宋" w:hAnsi="华文楷体" w:cs="Times New Roman" w:hint="eastAsia"/>
          <w:snapToGrid w:val="0"/>
          <w:kern w:val="0"/>
          <w:sz w:val="32"/>
          <w:szCs w:val="32"/>
        </w:rPr>
        <w:t>（</w:t>
      </w:r>
      <w:r>
        <w:rPr>
          <w:rFonts w:ascii="彩虹粗仿宋" w:eastAsia="彩虹粗仿宋" w:hint="eastAsia"/>
          <w:sz w:val="32"/>
          <w:szCs w:val="32"/>
        </w:rPr>
        <w:t>广西政府采购网网址：</w:t>
      </w:r>
      <w:hyperlink r:id="rId6" w:history="1">
        <w:r w:rsidRPr="00C7097C">
          <w:rPr>
            <w:rStyle w:val="a7"/>
            <w:rFonts w:ascii="彩虹粗仿宋" w:eastAsia="彩虹粗仿宋" w:hint="eastAsia"/>
            <w:sz w:val="32"/>
            <w:szCs w:val="32"/>
          </w:rPr>
          <w:t>http://zfcg.gxzf.gov.cn</w:t>
        </w:r>
      </w:hyperlink>
      <w:r>
        <w:rPr>
          <w:rFonts w:ascii="彩虹粗仿宋" w:eastAsia="彩虹粗仿宋" w:hAnsi="华文楷体" w:cs="Times New Roman" w:hint="eastAsia"/>
          <w:snapToGrid w:val="0"/>
          <w:kern w:val="0"/>
          <w:sz w:val="32"/>
          <w:szCs w:val="32"/>
        </w:rPr>
        <w:t>）</w:t>
      </w:r>
      <w:r w:rsidR="008D5FB9" w:rsidRPr="008D5FB9">
        <w:rPr>
          <w:rFonts w:ascii="彩虹粗仿宋" w:eastAsia="彩虹粗仿宋" w:hAnsi="华文楷体" w:cs="Times New Roman" w:hint="eastAsia"/>
          <w:snapToGrid w:val="0"/>
          <w:kern w:val="0"/>
          <w:sz w:val="32"/>
          <w:szCs w:val="32"/>
        </w:rPr>
        <w:t>；</w:t>
      </w:r>
    </w:p>
    <w:p w:rsidR="008D5FB9" w:rsidRPr="00B47957" w:rsidRDefault="00B47957" w:rsidP="00B47957">
      <w:pPr>
        <w:spacing w:line="580" w:lineRule="exact"/>
        <w:ind w:firstLineChars="200" w:firstLine="640"/>
        <w:rPr>
          <w:rFonts w:ascii="彩虹粗仿宋" w:eastAsia="彩虹粗仿宋" w:hAnsi="华文楷体" w:cs="Times New Roman" w:hint="eastAsia"/>
          <w:snapToGrid w:val="0"/>
          <w:kern w:val="0"/>
          <w:sz w:val="32"/>
          <w:szCs w:val="32"/>
        </w:rPr>
      </w:pPr>
      <w:r>
        <w:rPr>
          <w:rFonts w:ascii="彩虹粗仿宋" w:eastAsia="彩虹粗仿宋" w:hAnsi="华文楷体" w:cs="Times New Roman" w:hint="eastAsia"/>
          <w:snapToGrid w:val="0"/>
          <w:kern w:val="0"/>
          <w:sz w:val="32"/>
          <w:szCs w:val="32"/>
        </w:rPr>
        <w:t>8</w:t>
      </w:r>
      <w:r w:rsidR="008D5FB9" w:rsidRPr="008D5FB9">
        <w:rPr>
          <w:rFonts w:ascii="彩虹粗仿宋" w:eastAsia="彩虹粗仿宋" w:hAnsi="华文楷体" w:cs="Times New Roman" w:hint="eastAsia"/>
          <w:snapToGrid w:val="0"/>
          <w:kern w:val="0"/>
          <w:sz w:val="32"/>
          <w:szCs w:val="32"/>
        </w:rPr>
        <w:t>.付款事项约定明确及收款账号为</w:t>
      </w:r>
      <w:r>
        <w:rPr>
          <w:rFonts w:ascii="彩虹粗仿宋" w:eastAsia="彩虹粗仿宋" w:hAnsi="华文楷体" w:cs="Times New Roman" w:hint="eastAsia"/>
          <w:snapToGrid w:val="0"/>
          <w:kern w:val="0"/>
          <w:sz w:val="32"/>
          <w:szCs w:val="32"/>
        </w:rPr>
        <w:t>借款人在建设银行开立的账号。</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三、申请贷款资料</w:t>
      </w:r>
    </w:p>
    <w:p w:rsidR="00B47957"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1、营业执照；</w:t>
      </w:r>
    </w:p>
    <w:p w:rsidR="00B47957"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2、法定代表人身份证</w:t>
      </w:r>
      <w:r w:rsidR="00C154E8">
        <w:rPr>
          <w:rFonts w:ascii="彩虹粗仿宋" w:eastAsia="彩虹粗仿宋" w:hAnsi="宋体" w:hint="eastAsia"/>
          <w:sz w:val="32"/>
          <w:szCs w:val="32"/>
        </w:rPr>
        <w:t>；</w:t>
      </w:r>
    </w:p>
    <w:p w:rsidR="00C154E8"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3、中标通知书</w:t>
      </w:r>
      <w:r w:rsidR="00C154E8">
        <w:rPr>
          <w:rFonts w:ascii="彩虹粗仿宋" w:eastAsia="彩虹粗仿宋" w:hAnsi="宋体" w:hint="eastAsia"/>
          <w:sz w:val="32"/>
          <w:szCs w:val="32"/>
        </w:rPr>
        <w:t>；</w:t>
      </w:r>
    </w:p>
    <w:p w:rsidR="00B47957" w:rsidRPr="00B47957" w:rsidRDefault="00C154E8" w:rsidP="00E94FEA">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4、</w:t>
      </w:r>
      <w:r w:rsidR="00B47957">
        <w:rPr>
          <w:rFonts w:ascii="彩虹粗仿宋" w:eastAsia="彩虹粗仿宋" w:hAnsi="宋体" w:hint="eastAsia"/>
          <w:sz w:val="32"/>
          <w:szCs w:val="32"/>
        </w:rPr>
        <w:t>采购合同</w:t>
      </w:r>
      <w:r>
        <w:rPr>
          <w:rFonts w:ascii="彩虹粗仿宋" w:eastAsia="彩虹粗仿宋" w:hAnsi="宋体" w:hint="eastAsia"/>
          <w:sz w:val="32"/>
          <w:szCs w:val="32"/>
        </w:rPr>
        <w:t>。</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四、申请贷款程序</w:t>
      </w:r>
    </w:p>
    <w:p w:rsidR="00B47957"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1、</w:t>
      </w:r>
      <w:r w:rsidR="00C154E8">
        <w:rPr>
          <w:rFonts w:ascii="彩虹粗仿宋" w:eastAsia="彩虹粗仿宋" w:hAnsi="宋体" w:hint="eastAsia"/>
          <w:sz w:val="32"/>
          <w:szCs w:val="32"/>
        </w:rPr>
        <w:t>中标后即可</w:t>
      </w:r>
      <w:r>
        <w:rPr>
          <w:rFonts w:ascii="彩虹粗仿宋" w:eastAsia="彩虹粗仿宋" w:hAnsi="宋体" w:hint="eastAsia"/>
          <w:sz w:val="32"/>
          <w:szCs w:val="32"/>
        </w:rPr>
        <w:t>联系建行网点，提供贷款申请资料；</w:t>
      </w:r>
    </w:p>
    <w:p w:rsidR="00B47957"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2、在建行开立结算账户并开通网上银行</w:t>
      </w:r>
      <w:r w:rsidR="00C154E8">
        <w:rPr>
          <w:rFonts w:ascii="彩虹粗仿宋" w:eastAsia="彩虹粗仿宋" w:hAnsi="宋体" w:hint="eastAsia"/>
          <w:sz w:val="32"/>
          <w:szCs w:val="32"/>
        </w:rPr>
        <w:t>；</w:t>
      </w:r>
    </w:p>
    <w:p w:rsidR="00B47957" w:rsidRDefault="00B47957"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3、</w:t>
      </w:r>
      <w:r w:rsidRPr="00B47957">
        <w:rPr>
          <w:rFonts w:ascii="彩虹粗仿宋" w:eastAsia="彩虹粗仿宋" w:hAnsi="宋体" w:hint="eastAsia"/>
          <w:sz w:val="32"/>
          <w:szCs w:val="32"/>
        </w:rPr>
        <w:t>登陆建信融通服务平台</w:t>
      </w:r>
      <w:r w:rsidRPr="00B47957">
        <w:rPr>
          <w:rFonts w:ascii="彩虹粗仿宋" w:eastAsia="彩虹粗仿宋" w:hAnsi="宋体"/>
          <w:sz w:val="32"/>
          <w:szCs w:val="32"/>
        </w:rPr>
        <w:t xml:space="preserve">(网址: </w:t>
      </w:r>
      <w:hyperlink r:id="rId7" w:history="1">
        <w:r w:rsidR="00C154E8" w:rsidRPr="0075151E">
          <w:rPr>
            <w:rStyle w:val="a7"/>
            <w:rFonts w:ascii="彩虹粗仿宋" w:eastAsia="彩虹粗仿宋" w:hAnsi="宋体"/>
            <w:sz w:val="32"/>
            <w:szCs w:val="32"/>
          </w:rPr>
          <w:t>www.ccbscf.com</w:t>
        </w:r>
      </w:hyperlink>
      <w:r w:rsidRPr="00B47957">
        <w:rPr>
          <w:rFonts w:ascii="彩虹粗仿宋" w:eastAsia="彩虹粗仿宋" w:hAnsi="宋体"/>
          <w:sz w:val="32"/>
          <w:szCs w:val="32"/>
        </w:rPr>
        <w:t>)</w:t>
      </w:r>
      <w:r w:rsidR="00C154E8">
        <w:rPr>
          <w:rFonts w:ascii="彩虹粗仿宋" w:eastAsia="彩虹粗仿宋" w:hAnsi="宋体" w:hint="eastAsia"/>
          <w:sz w:val="32"/>
          <w:szCs w:val="32"/>
        </w:rPr>
        <w:t>，</w:t>
      </w:r>
      <w:r w:rsidR="006C6607">
        <w:rPr>
          <w:rFonts w:ascii="彩虹粗仿宋" w:eastAsia="彩虹粗仿宋" w:hAnsi="宋体" w:hint="eastAsia"/>
          <w:sz w:val="32"/>
          <w:szCs w:val="32"/>
        </w:rPr>
        <w:t>注册企业信息，线上开通融资服务，申请融资资格；</w:t>
      </w:r>
    </w:p>
    <w:p w:rsidR="006C6607" w:rsidRDefault="006C6607" w:rsidP="00E94FEA">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4、采购合同签订后，线上申请放款。</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五、贷款审查流程</w:t>
      </w:r>
    </w:p>
    <w:p w:rsidR="006C6607" w:rsidRDefault="006C6607" w:rsidP="006C6607">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对中标情况、合同签订情况进行真实性审查；查询企业征信报告；线上完成尽调后提交审批放款。审批放款流程最快仅需1天。</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六、贷款额度与期限</w:t>
      </w:r>
    </w:p>
    <w:p w:rsidR="006C6607" w:rsidRDefault="006C6607" w:rsidP="00A51666">
      <w:pPr>
        <w:pStyle w:val="1"/>
        <w:adjustRightInd w:val="0"/>
        <w:snapToGrid w:val="0"/>
        <w:spacing w:line="560" w:lineRule="exact"/>
        <w:ind w:firstLine="640"/>
        <w:outlineLvl w:val="1"/>
        <w:rPr>
          <w:rFonts w:ascii="彩虹粗仿宋" w:eastAsia="彩虹粗仿宋"/>
          <w:sz w:val="32"/>
          <w:szCs w:val="32"/>
        </w:rPr>
      </w:pPr>
      <w:r>
        <w:rPr>
          <w:rFonts w:ascii="彩虹粗仿宋" w:eastAsia="彩虹粗仿宋" w:hint="eastAsia"/>
          <w:sz w:val="32"/>
          <w:szCs w:val="32"/>
        </w:rPr>
        <w:t>融资额不超过（</w:t>
      </w:r>
      <w:r w:rsidRPr="00A622A2">
        <w:rPr>
          <w:rFonts w:ascii="彩虹粗仿宋" w:eastAsia="彩虹粗仿宋" w:hint="eastAsia"/>
          <w:sz w:val="32"/>
          <w:szCs w:val="32"/>
        </w:rPr>
        <w:t>合同金额-预付款-质保金）*90％</w:t>
      </w:r>
      <w:r>
        <w:rPr>
          <w:rFonts w:ascii="彩虹粗仿宋" w:eastAsia="彩虹粗仿宋" w:hint="eastAsia"/>
          <w:sz w:val="32"/>
          <w:szCs w:val="32"/>
        </w:rPr>
        <w:t>，最高</w:t>
      </w:r>
      <w:r>
        <w:rPr>
          <w:rFonts w:ascii="彩虹粗仿宋" w:eastAsia="彩虹粗仿宋" w:hint="eastAsia"/>
          <w:sz w:val="32"/>
          <w:szCs w:val="32"/>
        </w:rPr>
        <w:lastRenderedPageBreak/>
        <w:t>不超过3000万元。</w:t>
      </w:r>
    </w:p>
    <w:p w:rsidR="006C6607" w:rsidRDefault="006C6607" w:rsidP="00A51666">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int="eastAsia"/>
          <w:sz w:val="32"/>
          <w:szCs w:val="32"/>
        </w:rPr>
        <w:t>贷款期限不超过</w:t>
      </w:r>
      <w:r w:rsidR="00A51666">
        <w:rPr>
          <w:rFonts w:ascii="彩虹粗仿宋" w:eastAsia="彩虹粗仿宋" w:hint="eastAsia"/>
          <w:sz w:val="32"/>
          <w:szCs w:val="32"/>
        </w:rPr>
        <w:t>一年。</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七、回款方式</w:t>
      </w:r>
    </w:p>
    <w:p w:rsidR="00A51666" w:rsidRDefault="00A51666" w:rsidP="00E94FEA">
      <w:pPr>
        <w:pStyle w:val="1"/>
        <w:adjustRightInd w:val="0"/>
        <w:snapToGrid w:val="0"/>
        <w:spacing w:line="560" w:lineRule="exact"/>
        <w:ind w:firstLine="640"/>
        <w:outlineLvl w:val="1"/>
        <w:rPr>
          <w:rFonts w:ascii="彩虹粗仿宋" w:eastAsia="彩虹粗仿宋" w:hAnsi="宋体" w:hint="eastAsia"/>
          <w:sz w:val="32"/>
          <w:szCs w:val="32"/>
        </w:rPr>
      </w:pPr>
      <w:r w:rsidRPr="00A51666">
        <w:rPr>
          <w:rFonts w:ascii="彩虹粗仿宋" w:eastAsia="彩虹粗仿宋" w:hAnsi="华文楷体" w:hint="eastAsia"/>
          <w:snapToGrid w:val="0"/>
          <w:kern w:val="0"/>
          <w:sz w:val="32"/>
          <w:szCs w:val="32"/>
        </w:rPr>
        <w:t>需</w:t>
      </w:r>
      <w:r w:rsidRPr="00A51666">
        <w:rPr>
          <w:rFonts w:ascii="彩虹粗仿宋" w:eastAsia="彩虹粗仿宋" w:hAnsi="华文楷体" w:hint="eastAsia"/>
          <w:snapToGrid w:val="0"/>
          <w:kern w:val="0"/>
          <w:sz w:val="32"/>
          <w:szCs w:val="32"/>
        </w:rPr>
        <w:t>在政府采购合同</w:t>
      </w:r>
      <w:r w:rsidRPr="00A51666">
        <w:rPr>
          <w:rFonts w:ascii="彩虹粗仿宋" w:eastAsia="彩虹粗仿宋" w:hAnsi="华文楷体" w:hint="eastAsia"/>
          <w:snapToGrid w:val="0"/>
          <w:kern w:val="0"/>
          <w:sz w:val="32"/>
          <w:szCs w:val="32"/>
        </w:rPr>
        <w:t>约定建行账号为回款账号，政府采购款到账后用于归还贷款</w:t>
      </w:r>
      <w:r w:rsidR="00B87047">
        <w:rPr>
          <w:rFonts w:ascii="彩虹粗仿宋" w:eastAsia="彩虹粗仿宋" w:hAnsi="华文楷体" w:hint="eastAsia"/>
          <w:snapToGrid w:val="0"/>
          <w:kern w:val="0"/>
          <w:sz w:val="32"/>
          <w:szCs w:val="32"/>
        </w:rPr>
        <w:t>。</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八、服务承诺</w:t>
      </w:r>
    </w:p>
    <w:p w:rsidR="0083742D" w:rsidRDefault="0083742D"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1、积极高效完成授信审查、审批工作。材料齐全</w:t>
      </w:r>
      <w:r w:rsidR="00B87047">
        <w:rPr>
          <w:rFonts w:ascii="彩虹粗仿宋" w:eastAsia="彩虹粗仿宋" w:hAnsi="宋体" w:hint="eastAsia"/>
          <w:sz w:val="32"/>
          <w:szCs w:val="32"/>
        </w:rPr>
        <w:t>合格的情况下审批放款时间不超过3个工作日；</w:t>
      </w:r>
    </w:p>
    <w:p w:rsidR="00B87047" w:rsidRDefault="00B87047" w:rsidP="00B87047">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2、支持当地经济建设，服务产业链、供应链；</w:t>
      </w:r>
    </w:p>
    <w:p w:rsidR="00B87047" w:rsidRDefault="00B87047" w:rsidP="00E94FEA">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3、廉洁从业，依法经营。</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九、办理业务网点</w:t>
      </w:r>
    </w:p>
    <w:p w:rsidR="00A51666" w:rsidRDefault="00A51666" w:rsidP="00E94FEA">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hint="eastAsia"/>
          <w:sz w:val="32"/>
          <w:szCs w:val="32"/>
        </w:rPr>
        <w:t>建行所有网点均可受理。</w:t>
      </w:r>
    </w:p>
    <w:p w:rsidR="008D5FB9" w:rsidRPr="00B87047" w:rsidRDefault="008D5FB9" w:rsidP="00E94FEA">
      <w:pPr>
        <w:pStyle w:val="1"/>
        <w:adjustRightInd w:val="0"/>
        <w:snapToGrid w:val="0"/>
        <w:spacing w:line="560" w:lineRule="exact"/>
        <w:ind w:firstLine="640"/>
        <w:outlineLvl w:val="1"/>
        <w:rPr>
          <w:rFonts w:ascii="彩虹黑体" w:eastAsia="彩虹黑体" w:hAnsi="宋体"/>
          <w:sz w:val="32"/>
          <w:szCs w:val="32"/>
        </w:rPr>
      </w:pPr>
      <w:r w:rsidRPr="00B87047">
        <w:rPr>
          <w:rFonts w:ascii="彩虹黑体" w:eastAsia="彩虹黑体" w:hAnsi="宋体" w:hint="eastAsia"/>
          <w:sz w:val="32"/>
          <w:szCs w:val="32"/>
        </w:rPr>
        <w:t>十、咨询电话及联系人</w:t>
      </w:r>
    </w:p>
    <w:p w:rsidR="00A51666" w:rsidRDefault="00A51666" w:rsidP="00E94FEA">
      <w:pPr>
        <w:pStyle w:val="1"/>
        <w:adjustRightInd w:val="0"/>
        <w:snapToGrid w:val="0"/>
        <w:spacing w:line="560" w:lineRule="exact"/>
        <w:ind w:firstLine="640"/>
        <w:outlineLvl w:val="1"/>
        <w:rPr>
          <w:rFonts w:ascii="彩虹粗仿宋" w:eastAsia="彩虹粗仿宋" w:hAnsi="宋体"/>
          <w:sz w:val="32"/>
          <w:szCs w:val="32"/>
        </w:rPr>
      </w:pPr>
      <w:r>
        <w:rPr>
          <w:rFonts w:ascii="彩虹粗仿宋" w:eastAsia="彩虹粗仿宋" w:hAnsi="宋体" w:hint="eastAsia"/>
          <w:sz w:val="32"/>
          <w:szCs w:val="32"/>
        </w:rPr>
        <w:t>建行柳州分行公司业务部 张英洁 0772-2033779</w:t>
      </w:r>
    </w:p>
    <w:p w:rsidR="00A51666" w:rsidRDefault="00A51666" w:rsidP="00E94FEA">
      <w:pPr>
        <w:pStyle w:val="1"/>
        <w:adjustRightInd w:val="0"/>
        <w:snapToGrid w:val="0"/>
        <w:spacing w:line="560" w:lineRule="exact"/>
        <w:ind w:firstLine="640"/>
        <w:outlineLvl w:val="1"/>
        <w:rPr>
          <w:rFonts w:ascii="彩虹粗仿宋" w:eastAsia="彩虹粗仿宋" w:hAnsi="宋体" w:hint="eastAsia"/>
          <w:sz w:val="32"/>
          <w:szCs w:val="32"/>
        </w:rPr>
      </w:pPr>
      <w:r>
        <w:rPr>
          <w:rFonts w:ascii="彩虹粗仿宋" w:eastAsia="彩虹粗仿宋" w:hAnsi="宋体"/>
          <w:sz w:val="32"/>
          <w:szCs w:val="32"/>
        </w:rPr>
        <w:t xml:space="preserve">                       </w:t>
      </w:r>
      <w:r>
        <w:rPr>
          <w:rFonts w:ascii="彩虹粗仿宋" w:eastAsia="彩虹粗仿宋" w:hAnsi="宋体" w:hint="eastAsia"/>
          <w:sz w:val="32"/>
          <w:szCs w:val="32"/>
        </w:rPr>
        <w:t>周兴海 0772-2087510</w:t>
      </w:r>
    </w:p>
    <w:p w:rsidR="00E94FEA" w:rsidRPr="00E94FEA" w:rsidRDefault="00E94FEA" w:rsidP="00E94FEA">
      <w:pPr>
        <w:ind w:firstLine="420"/>
      </w:pPr>
      <w:bookmarkStart w:id="1" w:name="_GoBack"/>
      <w:bookmarkEnd w:id="1"/>
    </w:p>
    <w:sectPr w:rsidR="00E94FEA" w:rsidRPr="00E94F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85" w:rsidRDefault="00672485" w:rsidP="00B56207">
      <w:r>
        <w:separator/>
      </w:r>
    </w:p>
  </w:endnote>
  <w:endnote w:type="continuationSeparator" w:id="0">
    <w:p w:rsidR="00672485" w:rsidRDefault="00672485" w:rsidP="00B5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958213"/>
      <w:docPartObj>
        <w:docPartGallery w:val="Page Numbers (Bottom of Page)"/>
        <w:docPartUnique/>
      </w:docPartObj>
    </w:sdtPr>
    <w:sdtEndPr/>
    <w:sdtContent>
      <w:p w:rsidR="00B56207" w:rsidRDefault="00B56207">
        <w:pPr>
          <w:pStyle w:val="a5"/>
          <w:jc w:val="center"/>
        </w:pPr>
        <w:r>
          <w:fldChar w:fldCharType="begin"/>
        </w:r>
        <w:r>
          <w:instrText>PAGE   \* MERGEFORMAT</w:instrText>
        </w:r>
        <w:r>
          <w:fldChar w:fldCharType="separate"/>
        </w:r>
        <w:r w:rsidR="00B87047" w:rsidRPr="00B87047">
          <w:rPr>
            <w:noProof/>
            <w:lang w:val="zh-CN"/>
          </w:rPr>
          <w:t>1</w:t>
        </w:r>
        <w:r>
          <w:fldChar w:fldCharType="end"/>
        </w:r>
      </w:p>
    </w:sdtContent>
  </w:sdt>
  <w:p w:rsidR="00B56207" w:rsidRDefault="00B5620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85" w:rsidRDefault="00672485" w:rsidP="00B56207">
      <w:r>
        <w:separator/>
      </w:r>
    </w:p>
  </w:footnote>
  <w:footnote w:type="continuationSeparator" w:id="0">
    <w:p w:rsidR="00672485" w:rsidRDefault="00672485" w:rsidP="00B56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EA"/>
    <w:rsid w:val="00012345"/>
    <w:rsid w:val="000341C1"/>
    <w:rsid w:val="00672485"/>
    <w:rsid w:val="006C6607"/>
    <w:rsid w:val="0083742D"/>
    <w:rsid w:val="008D5FB9"/>
    <w:rsid w:val="00A51666"/>
    <w:rsid w:val="00B47957"/>
    <w:rsid w:val="00B56207"/>
    <w:rsid w:val="00B87047"/>
    <w:rsid w:val="00C154E8"/>
    <w:rsid w:val="00DB5591"/>
    <w:rsid w:val="00DC7A85"/>
    <w:rsid w:val="00E94FEA"/>
    <w:rsid w:val="00F4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CCDF3"/>
  <w15:chartTrackingRefBased/>
  <w15:docId w15:val="{08D64802-BF1C-480E-B9B4-B987E289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94FEA"/>
    <w:pPr>
      <w:ind w:firstLineChars="200" w:firstLine="420"/>
    </w:pPr>
    <w:rPr>
      <w:rFonts w:ascii="Times New Roman" w:eastAsia="宋体" w:hAnsi="Times New Roman" w:cs="Times New Roman"/>
      <w:szCs w:val="24"/>
    </w:rPr>
  </w:style>
  <w:style w:type="paragraph" w:styleId="a3">
    <w:name w:val="header"/>
    <w:basedOn w:val="a"/>
    <w:link w:val="a4"/>
    <w:uiPriority w:val="99"/>
    <w:unhideWhenUsed/>
    <w:rsid w:val="00B562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6207"/>
    <w:rPr>
      <w:sz w:val="18"/>
      <w:szCs w:val="18"/>
    </w:rPr>
  </w:style>
  <w:style w:type="paragraph" w:styleId="a5">
    <w:name w:val="footer"/>
    <w:basedOn w:val="a"/>
    <w:link w:val="a6"/>
    <w:uiPriority w:val="99"/>
    <w:unhideWhenUsed/>
    <w:rsid w:val="00B56207"/>
    <w:pPr>
      <w:tabs>
        <w:tab w:val="center" w:pos="4153"/>
        <w:tab w:val="right" w:pos="8306"/>
      </w:tabs>
      <w:snapToGrid w:val="0"/>
      <w:jc w:val="left"/>
    </w:pPr>
    <w:rPr>
      <w:sz w:val="18"/>
      <w:szCs w:val="18"/>
    </w:rPr>
  </w:style>
  <w:style w:type="character" w:customStyle="1" w:styleId="a6">
    <w:name w:val="页脚 字符"/>
    <w:basedOn w:val="a0"/>
    <w:link w:val="a5"/>
    <w:uiPriority w:val="99"/>
    <w:rsid w:val="00B56207"/>
    <w:rPr>
      <w:sz w:val="18"/>
      <w:szCs w:val="18"/>
    </w:rPr>
  </w:style>
  <w:style w:type="character" w:styleId="a7">
    <w:name w:val="Hyperlink"/>
    <w:unhideWhenUsed/>
    <w:qFormat/>
    <w:rsid w:val="008D5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cbsc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g.gxzf.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2020-06-29T05:58:00Z</cp:lastPrinted>
  <dcterms:created xsi:type="dcterms:W3CDTF">2020-07-06T02:59:00Z</dcterms:created>
  <dcterms:modified xsi:type="dcterms:W3CDTF">2020-07-06T02:59:00Z</dcterms:modified>
</cp:coreProperties>
</file>